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5" w14:textId="2E87CE46" w:rsidR="00B903F7" w:rsidRPr="009A473E" w:rsidRDefault="00AD7493" w:rsidP="0097127B">
      <w:pPr>
        <w:pBdr>
          <w:top w:val="nil"/>
          <w:left w:val="nil"/>
          <w:bottom w:val="nil"/>
          <w:right w:val="nil"/>
          <w:between w:val="nil"/>
        </w:pBdr>
        <w:spacing w:before="1900" w:line="240" w:lineRule="auto"/>
        <w:ind w:left="-340" w:right="91"/>
        <w:rPr>
          <w:rFonts w:ascii="Helvetica Neue" w:eastAsia="Helvetica Neue" w:hAnsi="Helvetica Neue" w:cs="Helvetica Neue"/>
          <w:b/>
          <w:color w:val="3C5B9D"/>
          <w:sz w:val="64"/>
          <w:szCs w:val="64"/>
        </w:rPr>
      </w:pPr>
      <w:r>
        <w:rPr>
          <w:rFonts w:ascii="Helvetica Neue" w:eastAsia="Helvetica Neue" w:hAnsi="Helvetica Neue" w:cs="Helvetica Neue"/>
          <w:b/>
          <w:noProof/>
          <w:color w:val="3C5B9D"/>
          <w:sz w:val="64"/>
          <w:szCs w:val="64"/>
          <w:lang w:val="en-AU"/>
        </w:rPr>
        <w:drawing>
          <wp:anchor distT="0" distB="0" distL="114300" distR="114300" simplePos="0" relativeHeight="251673599" behindDoc="1" locked="0" layoutInCell="1" allowOverlap="1" wp14:anchorId="40A8FCAF" wp14:editId="093ED657">
            <wp:simplePos x="0" y="0"/>
            <wp:positionH relativeFrom="page">
              <wp:posOffset>-5080</wp:posOffset>
            </wp:positionH>
            <wp:positionV relativeFrom="paragraph">
              <wp:posOffset>-817880</wp:posOffset>
            </wp:positionV>
            <wp:extent cx="7565880" cy="1069105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5880" cy="10691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335">
        <w:rPr>
          <w:rFonts w:ascii="Helvetica Neue" w:eastAsia="Helvetica Neue" w:hAnsi="Helvetica Neue" w:cs="Helvetica Neue"/>
          <w:b/>
          <w:color w:val="3C5B9D"/>
          <w:sz w:val="64"/>
          <w:szCs w:val="64"/>
        </w:rPr>
        <w:tab/>
      </w:r>
      <w:r w:rsidR="0097127B">
        <w:rPr>
          <w:rFonts w:ascii="Helvetica Neue" w:eastAsia="Helvetica Neue" w:hAnsi="Helvetica Neue" w:cs="Helvetica Neue"/>
          <w:b/>
          <w:color w:val="3C5B9D"/>
          <w:sz w:val="64"/>
          <w:szCs w:val="64"/>
        </w:rPr>
        <w:tab/>
      </w:r>
    </w:p>
    <w:p w14:paraId="00000009" w14:textId="70DAF41E" w:rsidR="00B903F7" w:rsidRPr="009A473E" w:rsidRDefault="00EC35D3">
      <w:pPr>
        <w:pBdr>
          <w:top w:val="nil"/>
          <w:left w:val="nil"/>
          <w:bottom w:val="nil"/>
          <w:right w:val="nil"/>
          <w:between w:val="nil"/>
        </w:pBdr>
        <w:spacing w:line="276" w:lineRule="auto"/>
        <w:ind w:right="90"/>
        <w:rPr>
          <w:rFonts w:ascii="Helvetica Neue" w:eastAsia="Helvetica Neue" w:hAnsi="Helvetica Neue" w:cs="Helvetica Neue"/>
          <w:b/>
          <w:color w:val="3C5B9D"/>
          <w:sz w:val="64"/>
          <w:szCs w:val="64"/>
        </w:rPr>
      </w:pPr>
      <w:r w:rsidRPr="009A473E">
        <w:rPr>
          <w:rFonts w:ascii="Helvetica Neue" w:eastAsia="Helvetica Neue" w:hAnsi="Helvetica Neue" w:cs="Helvetica Neue"/>
          <w:b/>
          <w:color w:val="3C5B9D"/>
          <w:sz w:val="64"/>
          <w:szCs w:val="64"/>
        </w:rPr>
        <w:br w:type="page"/>
      </w:r>
    </w:p>
    <w:p w14:paraId="1102A394" w14:textId="0035BF66" w:rsidR="007E2FDB" w:rsidRPr="005C5374" w:rsidRDefault="007E2FDB" w:rsidP="005C5374">
      <w:pPr>
        <w:spacing w:after="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lastRenderedPageBreak/>
        <w:t>© Commonwealth of Australia as represented by the Department of Health</w:t>
      </w:r>
      <w:r w:rsidR="00DA2CFA">
        <w:rPr>
          <w:rFonts w:ascii="Helvetica Neue" w:eastAsia="Helvetica Neue" w:hAnsi="Helvetica Neue" w:cs="Helvetica Neue"/>
          <w:sz w:val="20"/>
          <w:szCs w:val="20"/>
        </w:rPr>
        <w:t xml:space="preserve"> and Aged Care</w:t>
      </w:r>
      <w:r w:rsidRPr="005C5374">
        <w:rPr>
          <w:rFonts w:ascii="Helvetica Neue" w:eastAsia="Helvetica Neue" w:hAnsi="Helvetica Neue" w:cs="Helvetica Neue"/>
          <w:sz w:val="20"/>
          <w:szCs w:val="20"/>
        </w:rPr>
        <w:t xml:space="preserve"> 2022</w:t>
      </w:r>
    </w:p>
    <w:p w14:paraId="2D4A0D4E" w14:textId="73302893" w:rsidR="007E2FDB" w:rsidRPr="005C5374" w:rsidRDefault="007E2FDB" w:rsidP="005C5374">
      <w:pPr>
        <w:pBdr>
          <w:top w:val="single" w:sz="4" w:space="1" w:color="auto"/>
          <w:bottom w:val="single" w:sz="4" w:space="1" w:color="auto"/>
        </w:pBdr>
        <w:spacing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Title: National Mental Health Workforce Strategy </w:t>
      </w:r>
      <w:r w:rsidR="00A47EC8">
        <w:rPr>
          <w:rFonts w:ascii="Helvetica Neue" w:eastAsia="Helvetica Neue" w:hAnsi="Helvetica Neue" w:cs="Helvetica Neue"/>
          <w:sz w:val="20"/>
          <w:szCs w:val="20"/>
        </w:rPr>
        <w:t>2022-23</w:t>
      </w:r>
    </w:p>
    <w:p w14:paraId="0CED2715" w14:textId="77777777" w:rsidR="007E2FDB" w:rsidRPr="005C5374" w:rsidRDefault="007E2FDB" w:rsidP="005C5374">
      <w:pPr>
        <w:pBdr>
          <w:top w:val="single" w:sz="4" w:space="1" w:color="auto"/>
          <w:bottom w:val="single" w:sz="4" w:space="1" w:color="auto"/>
        </w:pBdr>
        <w:spacing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Publications Number: DT0002637</w:t>
      </w:r>
    </w:p>
    <w:p w14:paraId="0100F785" w14:textId="77777777" w:rsidR="007E2FDB" w:rsidRPr="005C5374" w:rsidRDefault="007E2FDB" w:rsidP="005C5374">
      <w:pPr>
        <w:spacing w:after="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Creative Commons Licence</w:t>
      </w:r>
    </w:p>
    <w:p w14:paraId="1D246736" w14:textId="77777777" w:rsidR="007E2FDB" w:rsidRPr="005C5374" w:rsidRDefault="007E2FDB" w:rsidP="005C5374">
      <w:pPr>
        <w:spacing w:line="276" w:lineRule="auto"/>
        <w:rPr>
          <w:rFonts w:ascii="Helvetica Neue" w:eastAsia="Helvetica Neue" w:hAnsi="Helvetica Neue" w:cs="Helvetica Neue"/>
          <w:sz w:val="20"/>
          <w:szCs w:val="20"/>
        </w:rPr>
      </w:pPr>
      <w:r w:rsidRPr="005C5374">
        <w:rPr>
          <w:rFonts w:ascii="Helvetica Neue" w:eastAsia="Helvetica Neue" w:hAnsi="Helvetica Neue" w:cs="Helvetica Neue"/>
          <w:noProof/>
          <w:sz w:val="20"/>
          <w:szCs w:val="20"/>
          <w:lang w:val="en-AU"/>
        </w:rPr>
        <w:drawing>
          <wp:inline distT="0" distB="0" distL="0" distR="0" wp14:anchorId="682081D4" wp14:editId="4221812D">
            <wp:extent cx="1026160" cy="356870"/>
            <wp:effectExtent l="0" t="0" r="2540" b="5080"/>
            <wp:docPr id="6" name="Picture 6"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8983772" w14:textId="77777777" w:rsidR="007E2FDB" w:rsidRPr="005C5374" w:rsidRDefault="007E2FDB" w:rsidP="005C5374">
      <w:pPr>
        <w:autoSpaceDE w:val="0"/>
        <w:autoSpaceDN w:val="0"/>
        <w:spacing w:before="240" w:after="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This publication is licensed under the Creative Commons Attribution 4.0 International Public License available from </w:t>
      </w:r>
      <w:hyperlink r:id="rId12" w:history="1">
        <w:r w:rsidRPr="005C5374">
          <w:rPr>
            <w:rFonts w:ascii="Helvetica Neue" w:eastAsia="Helvetica Neue" w:hAnsi="Helvetica Neue" w:cs="Helvetica Neue"/>
          </w:rPr>
          <w:t>https://creativecommons.org/licenses/by/4.0/legalcode</w:t>
        </w:r>
      </w:hyperlink>
      <w:r w:rsidRPr="005C5374">
        <w:rPr>
          <w:rFonts w:ascii="Helvetica Neue" w:eastAsia="Helvetica Neue" w:hAnsi="Helvetica Neue" w:cs="Helvetica Neue"/>
        </w:rPr>
        <w:t xml:space="preserve"> </w:t>
      </w:r>
      <w:r w:rsidRPr="005C5374">
        <w:rPr>
          <w:rFonts w:ascii="Helvetica Neue" w:eastAsia="Helvetica Neue" w:hAnsi="Helvetica Neue" w:cs="Helvetica Neue"/>
          <w:sz w:val="20"/>
          <w:szCs w:val="20"/>
        </w:rPr>
        <w:t xml:space="preserve">(“Licence”). You must read and understand the Licence before using any material from this publication. </w:t>
      </w:r>
    </w:p>
    <w:p w14:paraId="2293D191" w14:textId="77777777" w:rsidR="007E2FDB" w:rsidRPr="005C5374" w:rsidRDefault="007E2FDB" w:rsidP="005C5374">
      <w:pPr>
        <w:autoSpaceDE w:val="0"/>
        <w:autoSpaceDN w:val="0"/>
        <w:spacing w:before="100" w:after="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Restrictions</w:t>
      </w:r>
    </w:p>
    <w:p w14:paraId="1BDB6BE7" w14:textId="77777777" w:rsidR="007E2FDB" w:rsidRPr="005C5374" w:rsidRDefault="007E2FDB" w:rsidP="005C5374">
      <w:pPr>
        <w:autoSpaceDE w:val="0"/>
        <w:autoSpaceDN w:val="0"/>
        <w:spacing w:before="100" w:after="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The Licence may not give you all the permissions necessary for your intended use. For example, other rights (such as publicity, privacy and moral rights) may limit how you use the material found in this publication.  </w:t>
      </w:r>
    </w:p>
    <w:p w14:paraId="4BC72BEF" w14:textId="77777777" w:rsidR="007E2FDB" w:rsidRPr="005C5374" w:rsidRDefault="007E2FDB" w:rsidP="005C5374">
      <w:pPr>
        <w:autoSpaceDE w:val="0"/>
        <w:autoSpaceDN w:val="0"/>
        <w:spacing w:before="10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The Licence does not cover, and there is no permission given for, use of any of the following material found in this publication: </w:t>
      </w:r>
    </w:p>
    <w:p w14:paraId="32ED5C0F" w14:textId="19ADBA79" w:rsidR="007E2FDB" w:rsidRPr="005C5374" w:rsidRDefault="007E2FDB" w:rsidP="005C5374">
      <w:pPr>
        <w:pStyle w:val="ListParagraph"/>
        <w:numPr>
          <w:ilvl w:val="0"/>
          <w:numId w:val="50"/>
        </w:numPr>
        <w:spacing w:after="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the Commonwealth Coat of Arms. (</w:t>
      </w:r>
      <w:r w:rsidR="00E52212">
        <w:rPr>
          <w:rFonts w:ascii="Helvetica Neue" w:eastAsia="Helvetica Neue" w:hAnsi="Helvetica Neue" w:cs="Helvetica Neue"/>
          <w:sz w:val="20"/>
          <w:szCs w:val="20"/>
        </w:rPr>
        <w:t>B</w:t>
      </w:r>
      <w:r w:rsidRPr="005C5374">
        <w:rPr>
          <w:rFonts w:ascii="Helvetica Neue" w:eastAsia="Helvetica Neue" w:hAnsi="Helvetica Neue" w:cs="Helvetica Neue"/>
          <w:sz w:val="20"/>
          <w:szCs w:val="20"/>
        </w:rPr>
        <w:t xml:space="preserve">y way of information, the terms under which the Coat of Arms may be used can be found on the Department of Prime Minister and Cabinet website </w:t>
      </w:r>
      <w:r w:rsidRPr="00472A4F">
        <w:rPr>
          <w:rFonts w:ascii="Helvetica Neue" w:eastAsia="Helvetica Neue" w:hAnsi="Helvetica Neue" w:cs="Helvetica Neue"/>
          <w:sz w:val="20"/>
          <w:szCs w:val="20"/>
        </w:rPr>
        <w:t>http://www.dpmc.gov.au/government/commonwealth-coat-arms</w:t>
      </w:r>
      <w:proofErr w:type="gramStart"/>
      <w:r w:rsidRPr="008758AE">
        <w:rPr>
          <w:rFonts w:ascii="Helvetica Neue" w:eastAsia="Helvetica Neue" w:hAnsi="Helvetica Neue" w:cs="Helvetica Neue"/>
          <w:sz w:val="20"/>
          <w:szCs w:val="20"/>
        </w:rPr>
        <w:t>);</w:t>
      </w:r>
      <w:proofErr w:type="gramEnd"/>
    </w:p>
    <w:p w14:paraId="56F180B7" w14:textId="77777777" w:rsidR="007E2FDB" w:rsidRPr="005C5374" w:rsidRDefault="007E2FDB" w:rsidP="005C5374">
      <w:pPr>
        <w:pStyle w:val="ListParagraph"/>
        <w:numPr>
          <w:ilvl w:val="0"/>
          <w:numId w:val="50"/>
        </w:numPr>
        <w:spacing w:after="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any logos and </w:t>
      </w:r>
      <w:proofErr w:type="gramStart"/>
      <w:r w:rsidRPr="005C5374">
        <w:rPr>
          <w:rFonts w:ascii="Helvetica Neue" w:eastAsia="Helvetica Neue" w:hAnsi="Helvetica Neue" w:cs="Helvetica Neue"/>
          <w:sz w:val="20"/>
          <w:szCs w:val="20"/>
        </w:rPr>
        <w:t>trademarks;</w:t>
      </w:r>
      <w:proofErr w:type="gramEnd"/>
    </w:p>
    <w:p w14:paraId="09E3E172" w14:textId="77777777" w:rsidR="007E2FDB" w:rsidRPr="005C5374" w:rsidRDefault="007E2FDB" w:rsidP="005C5374">
      <w:pPr>
        <w:pStyle w:val="ListParagraph"/>
        <w:numPr>
          <w:ilvl w:val="0"/>
          <w:numId w:val="50"/>
        </w:numPr>
        <w:spacing w:after="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any photographs and </w:t>
      </w:r>
      <w:proofErr w:type="gramStart"/>
      <w:r w:rsidRPr="005C5374">
        <w:rPr>
          <w:rFonts w:ascii="Helvetica Neue" w:eastAsia="Helvetica Neue" w:hAnsi="Helvetica Neue" w:cs="Helvetica Neue"/>
          <w:sz w:val="20"/>
          <w:szCs w:val="20"/>
        </w:rPr>
        <w:t>images;</w:t>
      </w:r>
      <w:proofErr w:type="gramEnd"/>
      <w:r w:rsidRPr="005C5374">
        <w:rPr>
          <w:rFonts w:ascii="Helvetica Neue" w:eastAsia="Helvetica Neue" w:hAnsi="Helvetica Neue" w:cs="Helvetica Neue"/>
          <w:sz w:val="20"/>
          <w:szCs w:val="20"/>
        </w:rPr>
        <w:t xml:space="preserve"> </w:t>
      </w:r>
    </w:p>
    <w:p w14:paraId="064C9AA6" w14:textId="77777777" w:rsidR="007E2FDB" w:rsidRPr="005C5374" w:rsidRDefault="007E2FDB" w:rsidP="005C5374">
      <w:pPr>
        <w:pStyle w:val="ListParagraph"/>
        <w:numPr>
          <w:ilvl w:val="0"/>
          <w:numId w:val="50"/>
        </w:numPr>
        <w:spacing w:after="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any signatures; and</w:t>
      </w:r>
    </w:p>
    <w:p w14:paraId="43D589AD" w14:textId="77777777" w:rsidR="007E2FDB" w:rsidRPr="005C5374" w:rsidRDefault="007E2FDB" w:rsidP="005C5374">
      <w:pPr>
        <w:pStyle w:val="ListParagraph"/>
        <w:numPr>
          <w:ilvl w:val="0"/>
          <w:numId w:val="50"/>
        </w:numPr>
        <w:autoSpaceDE w:val="0"/>
        <w:autoSpaceDN w:val="0"/>
        <w:spacing w:before="240" w:after="0" w:line="276" w:lineRule="auto"/>
        <w:ind w:right="-766"/>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any material belonging to third parties.  </w:t>
      </w:r>
    </w:p>
    <w:p w14:paraId="720F949A" w14:textId="77777777" w:rsidR="007E2FDB" w:rsidRPr="005C5374" w:rsidRDefault="007E2FDB" w:rsidP="005C5374">
      <w:pPr>
        <w:autoSpaceDE w:val="0"/>
        <w:autoSpaceDN w:val="0"/>
        <w:spacing w:before="240" w:line="276" w:lineRule="auto"/>
        <w:ind w:right="-766"/>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Attribution</w:t>
      </w:r>
    </w:p>
    <w:p w14:paraId="5AC4C138" w14:textId="57310648" w:rsidR="007E2FDB" w:rsidRPr="005C5374" w:rsidRDefault="007E2FDB" w:rsidP="005C5374">
      <w:pPr>
        <w:autoSpaceDE w:val="0"/>
        <w:autoSpaceDN w:val="0"/>
        <w:spacing w:before="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Without limiting your obligations under the Licence, the Department of Health</w:t>
      </w:r>
      <w:r w:rsidR="00050335">
        <w:rPr>
          <w:rFonts w:ascii="Helvetica Neue" w:eastAsia="Helvetica Neue" w:hAnsi="Helvetica Neue" w:cs="Helvetica Neue"/>
          <w:sz w:val="20"/>
          <w:szCs w:val="20"/>
        </w:rPr>
        <w:t xml:space="preserve"> and Aged Care</w:t>
      </w:r>
      <w:r w:rsidRPr="005C5374">
        <w:rPr>
          <w:rFonts w:ascii="Helvetica Neue" w:eastAsia="Helvetica Neue" w:hAnsi="Helvetica Neue" w:cs="Helvetica Neue"/>
          <w:sz w:val="20"/>
          <w:szCs w:val="20"/>
        </w:rPr>
        <w:t xml:space="preserve"> requests that you attribute this publication in your work. Any reasonable form of words may be used </w:t>
      </w:r>
      <w:proofErr w:type="gramStart"/>
      <w:r w:rsidRPr="005C5374">
        <w:rPr>
          <w:rFonts w:ascii="Helvetica Neue" w:eastAsia="Helvetica Neue" w:hAnsi="Helvetica Neue" w:cs="Helvetica Neue"/>
          <w:sz w:val="20"/>
          <w:szCs w:val="20"/>
        </w:rPr>
        <w:t>provided that</w:t>
      </w:r>
      <w:proofErr w:type="gramEnd"/>
      <w:r w:rsidRPr="005C5374">
        <w:rPr>
          <w:rFonts w:ascii="Helvetica Neue" w:eastAsia="Helvetica Neue" w:hAnsi="Helvetica Neue" w:cs="Helvetica Neue"/>
          <w:sz w:val="20"/>
          <w:szCs w:val="20"/>
        </w:rPr>
        <w:t xml:space="preserve"> you:</w:t>
      </w:r>
    </w:p>
    <w:p w14:paraId="49356320" w14:textId="38D77B4A" w:rsidR="007E2FDB" w:rsidRPr="005C5374" w:rsidRDefault="007E2FDB" w:rsidP="005C5374">
      <w:pPr>
        <w:pStyle w:val="ListParagraph"/>
        <w:numPr>
          <w:ilvl w:val="0"/>
          <w:numId w:val="51"/>
        </w:numPr>
        <w:autoSpaceDE w:val="0"/>
        <w:autoSpaceDN w:val="0"/>
        <w:spacing w:after="0" w:line="276" w:lineRule="auto"/>
        <w:jc w:val="both"/>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include a reference to this publication and</w:t>
      </w:r>
      <w:r w:rsidR="00050335">
        <w:rPr>
          <w:rFonts w:ascii="Helvetica Neue" w:eastAsia="Helvetica Neue" w:hAnsi="Helvetica Neue" w:cs="Helvetica Neue"/>
          <w:sz w:val="20"/>
          <w:szCs w:val="20"/>
        </w:rPr>
        <w:t>,</w:t>
      </w:r>
      <w:r w:rsidRPr="005C5374">
        <w:rPr>
          <w:rFonts w:ascii="Helvetica Neue" w:eastAsia="Helvetica Neue" w:hAnsi="Helvetica Neue" w:cs="Helvetica Neue"/>
          <w:sz w:val="20"/>
          <w:szCs w:val="20"/>
        </w:rPr>
        <w:t xml:space="preserve"> where practicable, the relevant page </w:t>
      </w:r>
      <w:proofErr w:type="gramStart"/>
      <w:r w:rsidRPr="005C5374">
        <w:rPr>
          <w:rFonts w:ascii="Helvetica Neue" w:eastAsia="Helvetica Neue" w:hAnsi="Helvetica Neue" w:cs="Helvetica Neue"/>
          <w:sz w:val="20"/>
          <w:szCs w:val="20"/>
        </w:rPr>
        <w:t>numbers;</w:t>
      </w:r>
      <w:proofErr w:type="gramEnd"/>
      <w:r w:rsidRPr="005C5374">
        <w:rPr>
          <w:rFonts w:ascii="Helvetica Neue" w:eastAsia="Helvetica Neue" w:hAnsi="Helvetica Neue" w:cs="Helvetica Neue"/>
          <w:sz w:val="20"/>
          <w:szCs w:val="20"/>
        </w:rPr>
        <w:t xml:space="preserve"> </w:t>
      </w:r>
    </w:p>
    <w:p w14:paraId="20289E0A" w14:textId="77777777" w:rsidR="007E2FDB" w:rsidRPr="005C5374" w:rsidRDefault="007E2FDB" w:rsidP="005C5374">
      <w:pPr>
        <w:pStyle w:val="ListParagraph"/>
        <w:numPr>
          <w:ilvl w:val="0"/>
          <w:numId w:val="51"/>
        </w:numPr>
        <w:autoSpaceDE w:val="0"/>
        <w:autoSpaceDN w:val="0"/>
        <w:spacing w:after="0" w:line="276" w:lineRule="auto"/>
        <w:jc w:val="both"/>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make it clear that you have permission to use the material under the Creative Commons Attribution 4.0 International Public </w:t>
      </w:r>
      <w:proofErr w:type="gramStart"/>
      <w:r w:rsidRPr="005C5374">
        <w:rPr>
          <w:rFonts w:ascii="Helvetica Neue" w:eastAsia="Helvetica Neue" w:hAnsi="Helvetica Neue" w:cs="Helvetica Neue"/>
          <w:sz w:val="20"/>
          <w:szCs w:val="20"/>
        </w:rPr>
        <w:t>License;</w:t>
      </w:r>
      <w:proofErr w:type="gramEnd"/>
    </w:p>
    <w:p w14:paraId="5143B030" w14:textId="77777777" w:rsidR="007E2FDB" w:rsidRPr="005C5374" w:rsidRDefault="007E2FDB" w:rsidP="005C5374">
      <w:pPr>
        <w:pStyle w:val="ListParagraph"/>
        <w:numPr>
          <w:ilvl w:val="0"/>
          <w:numId w:val="51"/>
        </w:numPr>
        <w:autoSpaceDE w:val="0"/>
        <w:autoSpaceDN w:val="0"/>
        <w:spacing w:after="0" w:line="276" w:lineRule="auto"/>
        <w:jc w:val="both"/>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make it clear whether or not you have changed the material used from this </w:t>
      </w:r>
      <w:proofErr w:type="gramStart"/>
      <w:r w:rsidRPr="005C5374">
        <w:rPr>
          <w:rFonts w:ascii="Helvetica Neue" w:eastAsia="Helvetica Neue" w:hAnsi="Helvetica Neue" w:cs="Helvetica Neue"/>
          <w:sz w:val="20"/>
          <w:szCs w:val="20"/>
        </w:rPr>
        <w:t>publication;</w:t>
      </w:r>
      <w:proofErr w:type="gramEnd"/>
      <w:r w:rsidRPr="005C5374">
        <w:rPr>
          <w:rFonts w:ascii="Helvetica Neue" w:eastAsia="Helvetica Neue" w:hAnsi="Helvetica Neue" w:cs="Helvetica Neue"/>
          <w:sz w:val="20"/>
          <w:szCs w:val="20"/>
        </w:rPr>
        <w:t xml:space="preserve"> </w:t>
      </w:r>
    </w:p>
    <w:p w14:paraId="2CCAF103" w14:textId="50368889" w:rsidR="007E2FDB" w:rsidRPr="005C5374" w:rsidRDefault="007E2FDB" w:rsidP="005C5374">
      <w:pPr>
        <w:pStyle w:val="ListParagraph"/>
        <w:numPr>
          <w:ilvl w:val="0"/>
          <w:numId w:val="51"/>
        </w:numPr>
        <w:autoSpaceDE w:val="0"/>
        <w:autoSpaceDN w:val="0"/>
        <w:spacing w:after="0" w:line="276" w:lineRule="auto"/>
        <w:jc w:val="both"/>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include a copyright notice in relation to the material used. In the case of no change to the material, the words “© Commonwealth of Australia (Department of Health</w:t>
      </w:r>
      <w:r w:rsidR="00050335">
        <w:rPr>
          <w:rFonts w:ascii="Helvetica Neue" w:eastAsia="Helvetica Neue" w:hAnsi="Helvetica Neue" w:cs="Helvetica Neue"/>
          <w:sz w:val="20"/>
          <w:szCs w:val="20"/>
        </w:rPr>
        <w:t xml:space="preserve"> and Aged Care</w:t>
      </w:r>
      <w:r w:rsidRPr="005C5374">
        <w:rPr>
          <w:rFonts w:ascii="Helvetica Neue" w:eastAsia="Helvetica Neue" w:hAnsi="Helvetica Neue" w:cs="Helvetica Neue"/>
          <w:sz w:val="20"/>
          <w:szCs w:val="20"/>
        </w:rPr>
        <w:t>) 2022” may be used. In the case where the material has been changed or adapted, the words: “Based on Commonwealth of Australia (Department of Health</w:t>
      </w:r>
      <w:r w:rsidR="00050335">
        <w:rPr>
          <w:rFonts w:ascii="Helvetica Neue" w:eastAsia="Helvetica Neue" w:hAnsi="Helvetica Neue" w:cs="Helvetica Neue"/>
          <w:sz w:val="20"/>
          <w:szCs w:val="20"/>
        </w:rPr>
        <w:t xml:space="preserve"> and Aged Care</w:t>
      </w:r>
      <w:r w:rsidRPr="005C5374">
        <w:rPr>
          <w:rFonts w:ascii="Helvetica Neue" w:eastAsia="Helvetica Neue" w:hAnsi="Helvetica Neue" w:cs="Helvetica Neue"/>
          <w:sz w:val="20"/>
          <w:szCs w:val="20"/>
        </w:rPr>
        <w:t>) material” may be used; and</w:t>
      </w:r>
    </w:p>
    <w:p w14:paraId="008CD630" w14:textId="417D14AD" w:rsidR="007E2FDB" w:rsidRPr="005C5374" w:rsidRDefault="007E2FDB" w:rsidP="005C5374">
      <w:pPr>
        <w:pStyle w:val="ListParagraph"/>
        <w:numPr>
          <w:ilvl w:val="0"/>
          <w:numId w:val="51"/>
        </w:numPr>
        <w:autoSpaceDE w:val="0"/>
        <w:autoSpaceDN w:val="0"/>
        <w:spacing w:after="0" w:line="276" w:lineRule="auto"/>
        <w:jc w:val="both"/>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 xml:space="preserve">do not suggest that the Department of Health </w:t>
      </w:r>
      <w:r w:rsidR="00050335">
        <w:rPr>
          <w:rFonts w:ascii="Helvetica Neue" w:eastAsia="Helvetica Neue" w:hAnsi="Helvetica Neue" w:cs="Helvetica Neue"/>
          <w:sz w:val="20"/>
          <w:szCs w:val="20"/>
        </w:rPr>
        <w:t xml:space="preserve">and Aged Care </w:t>
      </w:r>
      <w:r w:rsidRPr="005C5374">
        <w:rPr>
          <w:rFonts w:ascii="Helvetica Neue" w:eastAsia="Helvetica Neue" w:hAnsi="Helvetica Neue" w:cs="Helvetica Neue"/>
          <w:sz w:val="20"/>
          <w:szCs w:val="20"/>
        </w:rPr>
        <w:t>endorses you or your use of the material.</w:t>
      </w:r>
    </w:p>
    <w:p w14:paraId="3601979A" w14:textId="2AF1F167" w:rsidR="007E2FDB" w:rsidRPr="005C5374" w:rsidRDefault="007E2FDB" w:rsidP="005C5374">
      <w:pPr>
        <w:pStyle w:val="ListParagraph"/>
        <w:tabs>
          <w:tab w:val="left" w:pos="426"/>
          <w:tab w:val="left" w:pos="1560"/>
        </w:tabs>
        <w:autoSpaceDE w:val="0"/>
        <w:autoSpaceDN w:val="0"/>
        <w:spacing w:before="120" w:line="276" w:lineRule="auto"/>
        <w:ind w:left="780" w:right="-766"/>
        <w:rPr>
          <w:rFonts w:ascii="Helvetica Neue" w:eastAsia="Helvetica Neue" w:hAnsi="Helvetica Neue" w:cs="Helvetica Neue"/>
          <w:sz w:val="20"/>
          <w:szCs w:val="20"/>
        </w:rPr>
      </w:pPr>
    </w:p>
    <w:p w14:paraId="7621B035" w14:textId="77777777" w:rsidR="007E2FDB" w:rsidRPr="005C5374" w:rsidRDefault="007E2FDB" w:rsidP="005C5374">
      <w:pPr>
        <w:autoSpaceDE w:val="0"/>
        <w:autoSpaceDN w:val="0"/>
        <w:spacing w:after="240" w:line="276" w:lineRule="auto"/>
        <w:rPr>
          <w:rFonts w:ascii="Helvetica Neue" w:eastAsia="Helvetica Neue" w:hAnsi="Helvetica Neue" w:cs="Helvetica Neue"/>
          <w:sz w:val="20"/>
          <w:szCs w:val="20"/>
        </w:rPr>
      </w:pPr>
      <w:r w:rsidRPr="005C5374">
        <w:rPr>
          <w:rFonts w:ascii="Helvetica Neue" w:eastAsia="Helvetica Neue" w:hAnsi="Helvetica Neue" w:cs="Helvetica Neue"/>
          <w:sz w:val="20"/>
          <w:szCs w:val="20"/>
        </w:rPr>
        <w:t>Enquiries</w:t>
      </w:r>
    </w:p>
    <w:p w14:paraId="3CA1EC45" w14:textId="4D3D8E87" w:rsidR="00C15F60" w:rsidRPr="009A473E" w:rsidRDefault="007E2FDB" w:rsidP="005C5374">
      <w:pPr>
        <w:spacing w:line="276" w:lineRule="auto"/>
        <w:rPr>
          <w:rFonts w:ascii="Helvetica Neue" w:eastAsia="Helvetica Neue" w:hAnsi="Helvetica Neue" w:cs="Helvetica Neue"/>
        </w:rPr>
      </w:pPr>
      <w:r w:rsidRPr="005C5374">
        <w:rPr>
          <w:rFonts w:ascii="Helvetica Neue" w:eastAsia="Helvetica Neue" w:hAnsi="Helvetica Neue" w:cs="Helvetica Neue"/>
          <w:sz w:val="20"/>
          <w:szCs w:val="20"/>
        </w:rPr>
        <w:t>Enquiries regarding any other use of this publication should be addressed to the Branch Manager, Communication Branch, Department of Health</w:t>
      </w:r>
      <w:r w:rsidR="00CB672F">
        <w:rPr>
          <w:rFonts w:ascii="Helvetica Neue" w:eastAsia="Helvetica Neue" w:hAnsi="Helvetica Neue" w:cs="Helvetica Neue"/>
          <w:sz w:val="20"/>
          <w:szCs w:val="20"/>
        </w:rPr>
        <w:t xml:space="preserve"> and Aged Care</w:t>
      </w:r>
      <w:r w:rsidRPr="005C5374">
        <w:rPr>
          <w:rFonts w:ascii="Helvetica Neue" w:eastAsia="Helvetica Neue" w:hAnsi="Helvetica Neue" w:cs="Helvetica Neue"/>
          <w:sz w:val="20"/>
          <w:szCs w:val="20"/>
        </w:rPr>
        <w:t xml:space="preserve">, GPO Box 9848, Canberra ACT 2601, or via e-mail to </w:t>
      </w:r>
      <w:hyperlink r:id="rId13" w:history="1">
        <w:r w:rsidRPr="00472A4F">
          <w:rPr>
            <w:rFonts w:ascii="Helvetica Neue" w:eastAsia="Helvetica Neue" w:hAnsi="Helvetica Neue" w:cs="Helvetica Neue"/>
            <w:sz w:val="20"/>
            <w:szCs w:val="20"/>
          </w:rPr>
          <w:t>copyright@health.gov.au</w:t>
        </w:r>
      </w:hyperlink>
      <w:r w:rsidR="00C15F60">
        <w:rPr>
          <w:rFonts w:ascii="Helvetica Neue" w:eastAsia="Helvetica Neue" w:hAnsi="Helvetica Neue" w:cs="Helvetica Neue"/>
          <w:color w:val="3C5B9D"/>
          <w:sz w:val="60"/>
          <w:szCs w:val="60"/>
        </w:rPr>
        <w:br w:type="page"/>
      </w:r>
    </w:p>
    <w:p w14:paraId="0000000A" w14:textId="67F1A709" w:rsidR="00B903F7" w:rsidRPr="00472A4F" w:rsidRDefault="00EC35D3" w:rsidP="00472A4F">
      <w:pPr>
        <w:pStyle w:val="Heading2"/>
        <w:ind w:left="0"/>
        <w:rPr>
          <w:rFonts w:ascii="Helvetica Neue" w:eastAsia="Helvetica Neue" w:hAnsi="Helvetica Neue" w:cs="Helvetica Neue"/>
          <w:color w:val="3C5B9D" w:themeColor="background1"/>
        </w:rPr>
      </w:pPr>
      <w:bookmarkStart w:id="0" w:name="_Toc118189347"/>
      <w:bookmarkStart w:id="1" w:name="_Toc118723908"/>
      <w:r w:rsidRPr="00472A4F">
        <w:rPr>
          <w:rFonts w:ascii="Helvetica Neue" w:eastAsia="Helvetica Neue" w:hAnsi="Helvetica Neue" w:cs="Helvetica Neue"/>
          <w:color w:val="3C5B9D" w:themeColor="background1"/>
        </w:rPr>
        <w:lastRenderedPageBreak/>
        <w:t>Contents</w:t>
      </w:r>
      <w:bookmarkEnd w:id="0"/>
      <w:bookmarkEnd w:id="1"/>
    </w:p>
    <w:sdt>
      <w:sdtPr>
        <w:id w:val="-1977372605"/>
        <w:docPartObj>
          <w:docPartGallery w:val="Table of Contents"/>
          <w:docPartUnique/>
        </w:docPartObj>
      </w:sdtPr>
      <w:sdtContent>
        <w:p w14:paraId="2591D396" w14:textId="7BD53F27" w:rsidR="00F66D32" w:rsidRDefault="00EC35D3">
          <w:pPr>
            <w:pStyle w:val="TOC2"/>
            <w:tabs>
              <w:tab w:val="right" w:pos="9435"/>
            </w:tabs>
            <w:rPr>
              <w:rFonts w:asciiTheme="minorHAnsi" w:eastAsiaTheme="minorEastAsia" w:hAnsiTheme="minorHAnsi" w:cstheme="minorBidi"/>
              <w:noProof/>
              <w:sz w:val="22"/>
              <w:szCs w:val="22"/>
              <w:lang w:val="en-AU"/>
            </w:rPr>
          </w:pPr>
          <w:r>
            <w:fldChar w:fldCharType="begin"/>
          </w:r>
          <w:r>
            <w:instrText xml:space="preserve"> TOC \h \u \z </w:instrText>
          </w:r>
          <w:r>
            <w:fldChar w:fldCharType="separate"/>
          </w:r>
          <w:hyperlink w:anchor="_Toc118723908" w:history="1">
            <w:r w:rsidR="00F66D32" w:rsidRPr="00154CF2">
              <w:rPr>
                <w:rStyle w:val="Hyperlink"/>
                <w:rFonts w:ascii="Helvetica Neue" w:eastAsia="Helvetica Neue" w:hAnsi="Helvetica Neue" w:cs="Helvetica Neue"/>
                <w:noProof/>
              </w:rPr>
              <w:t>Contents</w:t>
            </w:r>
            <w:r w:rsidR="00F66D32">
              <w:rPr>
                <w:noProof/>
                <w:webHidden/>
              </w:rPr>
              <w:tab/>
            </w:r>
            <w:r w:rsidR="00F66D32">
              <w:rPr>
                <w:noProof/>
                <w:webHidden/>
              </w:rPr>
              <w:fldChar w:fldCharType="begin"/>
            </w:r>
            <w:r w:rsidR="00F66D32">
              <w:rPr>
                <w:noProof/>
                <w:webHidden/>
              </w:rPr>
              <w:instrText xml:space="preserve"> PAGEREF _Toc118723908 \h </w:instrText>
            </w:r>
            <w:r w:rsidR="00F66D32">
              <w:rPr>
                <w:noProof/>
                <w:webHidden/>
              </w:rPr>
            </w:r>
            <w:r w:rsidR="00F66D32">
              <w:rPr>
                <w:noProof/>
                <w:webHidden/>
              </w:rPr>
              <w:fldChar w:fldCharType="separate"/>
            </w:r>
            <w:r w:rsidR="00FB59D9">
              <w:rPr>
                <w:noProof/>
                <w:webHidden/>
              </w:rPr>
              <w:t>3</w:t>
            </w:r>
            <w:r w:rsidR="00F66D32">
              <w:rPr>
                <w:noProof/>
                <w:webHidden/>
              </w:rPr>
              <w:fldChar w:fldCharType="end"/>
            </w:r>
          </w:hyperlink>
        </w:p>
        <w:p w14:paraId="666EE740" w14:textId="5913A15D"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09" w:history="1">
            <w:r w:rsidR="00F66D32" w:rsidRPr="00154CF2">
              <w:rPr>
                <w:rStyle w:val="Hyperlink"/>
                <w:rFonts w:ascii="Helvetica Neue" w:eastAsia="Helvetica Neue" w:hAnsi="Helvetica Neue" w:cs="Helvetica Neue"/>
                <w:noProof/>
              </w:rPr>
              <w:t>Acknowledgements</w:t>
            </w:r>
            <w:r w:rsidR="00F66D32">
              <w:rPr>
                <w:noProof/>
                <w:webHidden/>
              </w:rPr>
              <w:tab/>
            </w:r>
            <w:r w:rsidR="00F66D32">
              <w:rPr>
                <w:noProof/>
                <w:webHidden/>
              </w:rPr>
              <w:fldChar w:fldCharType="begin"/>
            </w:r>
            <w:r w:rsidR="00F66D32">
              <w:rPr>
                <w:noProof/>
                <w:webHidden/>
              </w:rPr>
              <w:instrText xml:space="preserve"> PAGEREF _Toc118723909 \h </w:instrText>
            </w:r>
            <w:r w:rsidR="00F66D32">
              <w:rPr>
                <w:noProof/>
                <w:webHidden/>
              </w:rPr>
            </w:r>
            <w:r w:rsidR="00F66D32">
              <w:rPr>
                <w:noProof/>
                <w:webHidden/>
              </w:rPr>
              <w:fldChar w:fldCharType="separate"/>
            </w:r>
            <w:r w:rsidR="00FB59D9">
              <w:rPr>
                <w:noProof/>
                <w:webHidden/>
              </w:rPr>
              <w:t>4</w:t>
            </w:r>
            <w:r w:rsidR="00F66D32">
              <w:rPr>
                <w:noProof/>
                <w:webHidden/>
              </w:rPr>
              <w:fldChar w:fldCharType="end"/>
            </w:r>
          </w:hyperlink>
        </w:p>
        <w:p w14:paraId="47AA6036" w14:textId="7B1338C2"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10" w:history="1">
            <w:r w:rsidR="00F66D32" w:rsidRPr="00154CF2">
              <w:rPr>
                <w:rStyle w:val="Hyperlink"/>
                <w:rFonts w:ascii="Helvetica Neue" w:eastAsia="Helvetica Neue" w:hAnsi="Helvetica Neue" w:cs="Helvetica Neue"/>
                <w:noProof/>
              </w:rPr>
              <w:t>Foreword</w:t>
            </w:r>
            <w:r w:rsidR="00F66D32">
              <w:rPr>
                <w:noProof/>
                <w:webHidden/>
              </w:rPr>
              <w:tab/>
            </w:r>
            <w:r w:rsidR="00F66D32">
              <w:rPr>
                <w:noProof/>
                <w:webHidden/>
              </w:rPr>
              <w:fldChar w:fldCharType="begin"/>
            </w:r>
            <w:r w:rsidR="00F66D32">
              <w:rPr>
                <w:noProof/>
                <w:webHidden/>
              </w:rPr>
              <w:instrText xml:space="preserve"> PAGEREF _Toc118723910 \h </w:instrText>
            </w:r>
            <w:r w:rsidR="00F66D32">
              <w:rPr>
                <w:noProof/>
                <w:webHidden/>
              </w:rPr>
            </w:r>
            <w:r w:rsidR="00F66D32">
              <w:rPr>
                <w:noProof/>
                <w:webHidden/>
              </w:rPr>
              <w:fldChar w:fldCharType="separate"/>
            </w:r>
            <w:r w:rsidR="00FB59D9">
              <w:rPr>
                <w:noProof/>
                <w:webHidden/>
              </w:rPr>
              <w:t>5</w:t>
            </w:r>
            <w:r w:rsidR="00F66D32">
              <w:rPr>
                <w:noProof/>
                <w:webHidden/>
              </w:rPr>
              <w:fldChar w:fldCharType="end"/>
            </w:r>
          </w:hyperlink>
        </w:p>
        <w:p w14:paraId="6E39C8E9" w14:textId="4093F67C"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11" w:history="1">
            <w:r w:rsidR="00F66D32" w:rsidRPr="00154CF2">
              <w:rPr>
                <w:rStyle w:val="Hyperlink"/>
                <w:rFonts w:ascii="Helvetica Neue" w:eastAsia="Helvetica Neue" w:hAnsi="Helvetica Neue" w:cs="Helvetica Neue"/>
                <w:noProof/>
              </w:rPr>
              <w:t>Taskforce co-chairs message</w:t>
            </w:r>
            <w:r w:rsidR="00F66D32">
              <w:rPr>
                <w:noProof/>
                <w:webHidden/>
              </w:rPr>
              <w:tab/>
            </w:r>
            <w:r w:rsidR="00F66D32">
              <w:rPr>
                <w:noProof/>
                <w:webHidden/>
              </w:rPr>
              <w:fldChar w:fldCharType="begin"/>
            </w:r>
            <w:r w:rsidR="00F66D32">
              <w:rPr>
                <w:noProof/>
                <w:webHidden/>
              </w:rPr>
              <w:instrText xml:space="preserve"> PAGEREF _Toc118723911 \h </w:instrText>
            </w:r>
            <w:r w:rsidR="00F66D32">
              <w:rPr>
                <w:noProof/>
                <w:webHidden/>
              </w:rPr>
            </w:r>
            <w:r w:rsidR="00F66D32">
              <w:rPr>
                <w:noProof/>
                <w:webHidden/>
              </w:rPr>
              <w:fldChar w:fldCharType="separate"/>
            </w:r>
            <w:r w:rsidR="00FB59D9">
              <w:rPr>
                <w:noProof/>
                <w:webHidden/>
              </w:rPr>
              <w:t>6</w:t>
            </w:r>
            <w:r w:rsidR="00F66D32">
              <w:rPr>
                <w:noProof/>
                <w:webHidden/>
              </w:rPr>
              <w:fldChar w:fldCharType="end"/>
            </w:r>
          </w:hyperlink>
        </w:p>
        <w:p w14:paraId="39DD95EB" w14:textId="0763C16D"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12" w:history="1">
            <w:r w:rsidR="00F66D32" w:rsidRPr="00154CF2">
              <w:rPr>
                <w:rStyle w:val="Hyperlink"/>
                <w:rFonts w:ascii="Helvetica Neue" w:eastAsia="Helvetica Neue" w:hAnsi="Helvetica Neue" w:cs="Helvetica Neue"/>
                <w:noProof/>
              </w:rPr>
              <w:t>Executive Summary</w:t>
            </w:r>
            <w:r w:rsidR="00F66D32">
              <w:rPr>
                <w:noProof/>
                <w:webHidden/>
              </w:rPr>
              <w:tab/>
            </w:r>
            <w:r w:rsidR="00F66D32">
              <w:rPr>
                <w:noProof/>
                <w:webHidden/>
              </w:rPr>
              <w:fldChar w:fldCharType="begin"/>
            </w:r>
            <w:r w:rsidR="00F66D32">
              <w:rPr>
                <w:noProof/>
                <w:webHidden/>
              </w:rPr>
              <w:instrText xml:space="preserve"> PAGEREF _Toc118723912 \h </w:instrText>
            </w:r>
            <w:r w:rsidR="00F66D32">
              <w:rPr>
                <w:noProof/>
                <w:webHidden/>
              </w:rPr>
            </w:r>
            <w:r w:rsidR="00F66D32">
              <w:rPr>
                <w:noProof/>
                <w:webHidden/>
              </w:rPr>
              <w:fldChar w:fldCharType="separate"/>
            </w:r>
            <w:r w:rsidR="00FB59D9">
              <w:rPr>
                <w:noProof/>
                <w:webHidden/>
              </w:rPr>
              <w:t>7</w:t>
            </w:r>
            <w:r w:rsidR="00F66D32">
              <w:rPr>
                <w:noProof/>
                <w:webHidden/>
              </w:rPr>
              <w:fldChar w:fldCharType="end"/>
            </w:r>
          </w:hyperlink>
        </w:p>
        <w:p w14:paraId="04CD3B35" w14:textId="190025ED"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13" w:history="1">
            <w:r w:rsidR="00F66D32" w:rsidRPr="00154CF2">
              <w:rPr>
                <w:rStyle w:val="Hyperlink"/>
                <w:rFonts w:ascii="Helvetica Neue" w:eastAsia="Helvetica Neue" w:hAnsi="Helvetica Neue" w:cs="Helvetica Neue"/>
                <w:b/>
                <w:bCs/>
                <w:noProof/>
              </w:rPr>
              <w:t>Part A — Development of the National Mental Health Workforce Strategy</w:t>
            </w:r>
            <w:r w:rsidR="00F66D32">
              <w:rPr>
                <w:noProof/>
                <w:webHidden/>
              </w:rPr>
              <w:tab/>
            </w:r>
            <w:r w:rsidR="00F66D32">
              <w:rPr>
                <w:noProof/>
                <w:webHidden/>
              </w:rPr>
              <w:fldChar w:fldCharType="begin"/>
            </w:r>
            <w:r w:rsidR="00F66D32">
              <w:rPr>
                <w:noProof/>
                <w:webHidden/>
              </w:rPr>
              <w:instrText xml:space="preserve"> PAGEREF _Toc118723913 \h </w:instrText>
            </w:r>
            <w:r w:rsidR="00F66D32">
              <w:rPr>
                <w:noProof/>
                <w:webHidden/>
              </w:rPr>
            </w:r>
            <w:r w:rsidR="00F66D32">
              <w:rPr>
                <w:noProof/>
                <w:webHidden/>
              </w:rPr>
              <w:fldChar w:fldCharType="separate"/>
            </w:r>
            <w:r w:rsidR="00FB59D9">
              <w:rPr>
                <w:noProof/>
                <w:webHidden/>
              </w:rPr>
              <w:t>12</w:t>
            </w:r>
            <w:r w:rsidR="00F66D32">
              <w:rPr>
                <w:noProof/>
                <w:webHidden/>
              </w:rPr>
              <w:fldChar w:fldCharType="end"/>
            </w:r>
          </w:hyperlink>
        </w:p>
        <w:p w14:paraId="506503C5" w14:textId="35BBB8D5"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14" w:history="1">
            <w:r w:rsidR="00F66D32" w:rsidRPr="00154CF2">
              <w:rPr>
                <w:rStyle w:val="Hyperlink"/>
                <w:rFonts w:ascii="Helvetica Neue" w:eastAsia="Helvetica Neue" w:hAnsi="Helvetica Neue" w:cs="Helvetica Neue"/>
                <w:noProof/>
              </w:rPr>
              <w:t>Introduction</w:t>
            </w:r>
            <w:r w:rsidR="00F66D32">
              <w:rPr>
                <w:noProof/>
                <w:webHidden/>
              </w:rPr>
              <w:tab/>
            </w:r>
            <w:r w:rsidR="00F66D32">
              <w:rPr>
                <w:noProof/>
                <w:webHidden/>
              </w:rPr>
              <w:fldChar w:fldCharType="begin"/>
            </w:r>
            <w:r w:rsidR="00F66D32">
              <w:rPr>
                <w:noProof/>
                <w:webHidden/>
              </w:rPr>
              <w:instrText xml:space="preserve"> PAGEREF _Toc118723914 \h </w:instrText>
            </w:r>
            <w:r w:rsidR="00F66D32">
              <w:rPr>
                <w:noProof/>
                <w:webHidden/>
              </w:rPr>
            </w:r>
            <w:r w:rsidR="00F66D32">
              <w:rPr>
                <w:noProof/>
                <w:webHidden/>
              </w:rPr>
              <w:fldChar w:fldCharType="separate"/>
            </w:r>
            <w:r w:rsidR="00FB59D9">
              <w:rPr>
                <w:noProof/>
                <w:webHidden/>
              </w:rPr>
              <w:t>13</w:t>
            </w:r>
            <w:r w:rsidR="00F66D32">
              <w:rPr>
                <w:noProof/>
                <w:webHidden/>
              </w:rPr>
              <w:fldChar w:fldCharType="end"/>
            </w:r>
          </w:hyperlink>
        </w:p>
        <w:p w14:paraId="4E4E7A27" w14:textId="7DAEA502"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15" w:history="1">
            <w:r w:rsidR="00F66D32" w:rsidRPr="00154CF2">
              <w:rPr>
                <w:rStyle w:val="Hyperlink"/>
                <w:rFonts w:ascii="Helvetica Neue" w:eastAsia="Helvetica Neue" w:hAnsi="Helvetica Neue" w:cs="Helvetica Neue"/>
                <w:noProof/>
              </w:rPr>
              <w:t>Mental health in Australia</w:t>
            </w:r>
            <w:r w:rsidR="00F66D32">
              <w:rPr>
                <w:noProof/>
                <w:webHidden/>
              </w:rPr>
              <w:tab/>
            </w:r>
            <w:r w:rsidR="00F66D32">
              <w:rPr>
                <w:noProof/>
                <w:webHidden/>
              </w:rPr>
              <w:fldChar w:fldCharType="begin"/>
            </w:r>
            <w:r w:rsidR="00F66D32">
              <w:rPr>
                <w:noProof/>
                <w:webHidden/>
              </w:rPr>
              <w:instrText xml:space="preserve"> PAGEREF _Toc118723915 \h </w:instrText>
            </w:r>
            <w:r w:rsidR="00F66D32">
              <w:rPr>
                <w:noProof/>
                <w:webHidden/>
              </w:rPr>
            </w:r>
            <w:r w:rsidR="00F66D32">
              <w:rPr>
                <w:noProof/>
                <w:webHidden/>
              </w:rPr>
              <w:fldChar w:fldCharType="separate"/>
            </w:r>
            <w:r w:rsidR="00FB59D9">
              <w:rPr>
                <w:noProof/>
                <w:webHidden/>
              </w:rPr>
              <w:t>13</w:t>
            </w:r>
            <w:r w:rsidR="00F66D32">
              <w:rPr>
                <w:noProof/>
                <w:webHidden/>
              </w:rPr>
              <w:fldChar w:fldCharType="end"/>
            </w:r>
          </w:hyperlink>
        </w:p>
        <w:p w14:paraId="33B0FEFD" w14:textId="2FFD3191"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16" w:history="1">
            <w:r w:rsidR="00F66D32" w:rsidRPr="00154CF2">
              <w:rPr>
                <w:rStyle w:val="Hyperlink"/>
                <w:rFonts w:ascii="Helvetica Neue" w:eastAsia="Helvetica Neue" w:hAnsi="Helvetica Neue" w:cs="Helvetica Neue"/>
                <w:noProof/>
              </w:rPr>
              <w:t>Impact of COVID-19</w:t>
            </w:r>
            <w:r w:rsidR="00F66D32">
              <w:rPr>
                <w:noProof/>
                <w:webHidden/>
              </w:rPr>
              <w:tab/>
            </w:r>
            <w:r w:rsidR="00F66D32">
              <w:rPr>
                <w:noProof/>
                <w:webHidden/>
              </w:rPr>
              <w:fldChar w:fldCharType="begin"/>
            </w:r>
            <w:r w:rsidR="00F66D32">
              <w:rPr>
                <w:noProof/>
                <w:webHidden/>
              </w:rPr>
              <w:instrText xml:space="preserve"> PAGEREF _Toc118723916 \h </w:instrText>
            </w:r>
            <w:r w:rsidR="00F66D32">
              <w:rPr>
                <w:noProof/>
                <w:webHidden/>
              </w:rPr>
            </w:r>
            <w:r w:rsidR="00F66D32">
              <w:rPr>
                <w:noProof/>
                <w:webHidden/>
              </w:rPr>
              <w:fldChar w:fldCharType="separate"/>
            </w:r>
            <w:r w:rsidR="00FB59D9">
              <w:rPr>
                <w:noProof/>
                <w:webHidden/>
              </w:rPr>
              <w:t>13</w:t>
            </w:r>
            <w:r w:rsidR="00F66D32">
              <w:rPr>
                <w:noProof/>
                <w:webHidden/>
              </w:rPr>
              <w:fldChar w:fldCharType="end"/>
            </w:r>
          </w:hyperlink>
        </w:p>
        <w:p w14:paraId="2832FB11" w14:textId="1F635AA0"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17" w:history="1">
            <w:r w:rsidR="00F66D32" w:rsidRPr="00154CF2">
              <w:rPr>
                <w:rStyle w:val="Hyperlink"/>
                <w:rFonts w:ascii="Helvetica Neue" w:eastAsia="Helvetica Neue" w:hAnsi="Helvetica Neue" w:cs="Helvetica Neue"/>
                <w:noProof/>
              </w:rPr>
              <w:t>The mental health workforce</w:t>
            </w:r>
            <w:r w:rsidR="00F66D32">
              <w:rPr>
                <w:noProof/>
                <w:webHidden/>
              </w:rPr>
              <w:tab/>
            </w:r>
            <w:r w:rsidR="00F66D32">
              <w:rPr>
                <w:noProof/>
                <w:webHidden/>
              </w:rPr>
              <w:fldChar w:fldCharType="begin"/>
            </w:r>
            <w:r w:rsidR="00F66D32">
              <w:rPr>
                <w:noProof/>
                <w:webHidden/>
              </w:rPr>
              <w:instrText xml:space="preserve"> PAGEREF _Toc118723917 \h </w:instrText>
            </w:r>
            <w:r w:rsidR="00F66D32">
              <w:rPr>
                <w:noProof/>
                <w:webHidden/>
              </w:rPr>
            </w:r>
            <w:r w:rsidR="00F66D32">
              <w:rPr>
                <w:noProof/>
                <w:webHidden/>
              </w:rPr>
              <w:fldChar w:fldCharType="separate"/>
            </w:r>
            <w:r w:rsidR="00FB59D9">
              <w:rPr>
                <w:noProof/>
                <w:webHidden/>
              </w:rPr>
              <w:t>14</w:t>
            </w:r>
            <w:r w:rsidR="00F66D32">
              <w:rPr>
                <w:noProof/>
                <w:webHidden/>
              </w:rPr>
              <w:fldChar w:fldCharType="end"/>
            </w:r>
          </w:hyperlink>
        </w:p>
        <w:p w14:paraId="46D675C5" w14:textId="41986286"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18" w:history="1">
            <w:r w:rsidR="00F66D32" w:rsidRPr="00154CF2">
              <w:rPr>
                <w:rStyle w:val="Hyperlink"/>
                <w:rFonts w:ascii="Helvetica Neue" w:eastAsia="Helvetica Neue" w:hAnsi="Helvetica Neue" w:cs="Helvetica Neue"/>
                <w:noProof/>
              </w:rPr>
              <w:t>Identified challenges facing the mental health workforce</w:t>
            </w:r>
            <w:r w:rsidR="00F66D32">
              <w:rPr>
                <w:noProof/>
                <w:webHidden/>
              </w:rPr>
              <w:tab/>
            </w:r>
            <w:r w:rsidR="00F66D32">
              <w:rPr>
                <w:noProof/>
                <w:webHidden/>
              </w:rPr>
              <w:fldChar w:fldCharType="begin"/>
            </w:r>
            <w:r w:rsidR="00F66D32">
              <w:rPr>
                <w:noProof/>
                <w:webHidden/>
              </w:rPr>
              <w:instrText xml:space="preserve"> PAGEREF _Toc118723918 \h </w:instrText>
            </w:r>
            <w:r w:rsidR="00F66D32">
              <w:rPr>
                <w:noProof/>
                <w:webHidden/>
              </w:rPr>
            </w:r>
            <w:r w:rsidR="00F66D32">
              <w:rPr>
                <w:noProof/>
                <w:webHidden/>
              </w:rPr>
              <w:fldChar w:fldCharType="separate"/>
            </w:r>
            <w:r w:rsidR="00FB59D9">
              <w:rPr>
                <w:noProof/>
                <w:webHidden/>
              </w:rPr>
              <w:t>15</w:t>
            </w:r>
            <w:r w:rsidR="00F66D32">
              <w:rPr>
                <w:noProof/>
                <w:webHidden/>
              </w:rPr>
              <w:fldChar w:fldCharType="end"/>
            </w:r>
          </w:hyperlink>
        </w:p>
        <w:p w14:paraId="2C70E20E" w14:textId="0E088394" w:rsidR="00F66D32" w:rsidRDefault="00000000">
          <w:pPr>
            <w:pStyle w:val="TOC3"/>
            <w:tabs>
              <w:tab w:val="right" w:pos="9435"/>
            </w:tabs>
            <w:rPr>
              <w:rFonts w:asciiTheme="minorHAnsi" w:eastAsiaTheme="minorEastAsia" w:hAnsiTheme="minorHAnsi" w:cstheme="minorBidi"/>
              <w:noProof/>
              <w:sz w:val="22"/>
              <w:szCs w:val="22"/>
              <w:lang w:val="en-AU"/>
            </w:rPr>
          </w:pPr>
          <w:hyperlink r:id="rId14" w:anchor="_Toc118723919" w:history="1">
            <w:r w:rsidR="00F66D32" w:rsidRPr="00154CF2">
              <w:rPr>
                <w:rStyle w:val="Hyperlink"/>
                <w:noProof/>
              </w:rPr>
              <w:t>Workforce supply and demand snapshot</w:t>
            </w:r>
            <w:r w:rsidR="00F66D32">
              <w:rPr>
                <w:noProof/>
                <w:webHidden/>
              </w:rPr>
              <w:tab/>
            </w:r>
            <w:r w:rsidR="00F66D32">
              <w:rPr>
                <w:noProof/>
                <w:webHidden/>
              </w:rPr>
              <w:fldChar w:fldCharType="begin"/>
            </w:r>
            <w:r w:rsidR="00F66D32">
              <w:rPr>
                <w:noProof/>
                <w:webHidden/>
              </w:rPr>
              <w:instrText xml:space="preserve"> PAGEREF _Toc118723919 \h </w:instrText>
            </w:r>
            <w:r w:rsidR="00F66D32">
              <w:rPr>
                <w:noProof/>
                <w:webHidden/>
              </w:rPr>
            </w:r>
            <w:r w:rsidR="00F66D32">
              <w:rPr>
                <w:noProof/>
                <w:webHidden/>
              </w:rPr>
              <w:fldChar w:fldCharType="separate"/>
            </w:r>
            <w:r w:rsidR="00FB59D9">
              <w:rPr>
                <w:noProof/>
                <w:webHidden/>
              </w:rPr>
              <w:t>16</w:t>
            </w:r>
            <w:r w:rsidR="00F66D32">
              <w:rPr>
                <w:noProof/>
                <w:webHidden/>
              </w:rPr>
              <w:fldChar w:fldCharType="end"/>
            </w:r>
          </w:hyperlink>
        </w:p>
        <w:p w14:paraId="019D049D" w14:textId="77AC7085"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20" w:history="1">
            <w:r w:rsidR="00F66D32" w:rsidRPr="00154CF2">
              <w:rPr>
                <w:rStyle w:val="Hyperlink"/>
                <w:rFonts w:ascii="Helvetica Neue" w:eastAsia="Helvetica Neue" w:hAnsi="Helvetica Neue" w:cs="Helvetica Neue"/>
                <w:noProof/>
              </w:rPr>
              <w:t>Strategic policy context and direction for mental health reform</w:t>
            </w:r>
            <w:r w:rsidR="00F66D32">
              <w:rPr>
                <w:noProof/>
                <w:webHidden/>
              </w:rPr>
              <w:tab/>
            </w:r>
            <w:r w:rsidR="00F66D32">
              <w:rPr>
                <w:noProof/>
                <w:webHidden/>
              </w:rPr>
              <w:fldChar w:fldCharType="begin"/>
            </w:r>
            <w:r w:rsidR="00F66D32">
              <w:rPr>
                <w:noProof/>
                <w:webHidden/>
              </w:rPr>
              <w:instrText xml:space="preserve"> PAGEREF _Toc118723920 \h </w:instrText>
            </w:r>
            <w:r w:rsidR="00F66D32">
              <w:rPr>
                <w:noProof/>
                <w:webHidden/>
              </w:rPr>
            </w:r>
            <w:r w:rsidR="00F66D32">
              <w:rPr>
                <w:noProof/>
                <w:webHidden/>
              </w:rPr>
              <w:fldChar w:fldCharType="separate"/>
            </w:r>
            <w:r w:rsidR="00FB59D9">
              <w:rPr>
                <w:noProof/>
                <w:webHidden/>
              </w:rPr>
              <w:t>18</w:t>
            </w:r>
            <w:r w:rsidR="00F66D32">
              <w:rPr>
                <w:noProof/>
                <w:webHidden/>
              </w:rPr>
              <w:fldChar w:fldCharType="end"/>
            </w:r>
          </w:hyperlink>
        </w:p>
        <w:p w14:paraId="7FC6A01F" w14:textId="2D65A184"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21" w:history="1">
            <w:r w:rsidR="00F66D32" w:rsidRPr="00154CF2">
              <w:rPr>
                <w:rStyle w:val="Hyperlink"/>
                <w:rFonts w:ascii="Helvetica Neue" w:eastAsia="Helvetica Neue" w:hAnsi="Helvetica Neue" w:cs="Helvetica Neue"/>
                <w:noProof/>
              </w:rPr>
              <w:t>Mental health reform and policy context</w:t>
            </w:r>
            <w:r w:rsidR="00F66D32">
              <w:rPr>
                <w:noProof/>
                <w:webHidden/>
              </w:rPr>
              <w:tab/>
            </w:r>
            <w:r w:rsidR="00F66D32">
              <w:rPr>
                <w:noProof/>
                <w:webHidden/>
              </w:rPr>
              <w:fldChar w:fldCharType="begin"/>
            </w:r>
            <w:r w:rsidR="00F66D32">
              <w:rPr>
                <w:noProof/>
                <w:webHidden/>
              </w:rPr>
              <w:instrText xml:space="preserve"> PAGEREF _Toc118723921 \h </w:instrText>
            </w:r>
            <w:r w:rsidR="00F66D32">
              <w:rPr>
                <w:noProof/>
                <w:webHidden/>
              </w:rPr>
            </w:r>
            <w:r w:rsidR="00F66D32">
              <w:rPr>
                <w:noProof/>
                <w:webHidden/>
              </w:rPr>
              <w:fldChar w:fldCharType="separate"/>
            </w:r>
            <w:r w:rsidR="00FB59D9">
              <w:rPr>
                <w:noProof/>
                <w:webHidden/>
              </w:rPr>
              <w:t>18</w:t>
            </w:r>
            <w:r w:rsidR="00F66D32">
              <w:rPr>
                <w:noProof/>
                <w:webHidden/>
              </w:rPr>
              <w:fldChar w:fldCharType="end"/>
            </w:r>
          </w:hyperlink>
        </w:p>
        <w:p w14:paraId="01F9C219" w14:textId="2EF220E4"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22" w:history="1">
            <w:r w:rsidR="00F66D32" w:rsidRPr="00154CF2">
              <w:rPr>
                <w:rStyle w:val="Hyperlink"/>
                <w:rFonts w:ascii="Helvetica Neue" w:eastAsia="Helvetica Neue" w:hAnsi="Helvetica Neue" w:cs="Helvetica Neue"/>
                <w:noProof/>
              </w:rPr>
              <w:t>Alignment with broader mental health workforce strategies</w:t>
            </w:r>
            <w:r w:rsidR="00F66D32">
              <w:rPr>
                <w:noProof/>
                <w:webHidden/>
              </w:rPr>
              <w:tab/>
            </w:r>
            <w:r w:rsidR="00F66D32">
              <w:rPr>
                <w:noProof/>
                <w:webHidden/>
              </w:rPr>
              <w:fldChar w:fldCharType="begin"/>
            </w:r>
            <w:r w:rsidR="00F66D32">
              <w:rPr>
                <w:noProof/>
                <w:webHidden/>
              </w:rPr>
              <w:instrText xml:space="preserve"> PAGEREF _Toc118723922 \h </w:instrText>
            </w:r>
            <w:r w:rsidR="00F66D32">
              <w:rPr>
                <w:noProof/>
                <w:webHidden/>
              </w:rPr>
            </w:r>
            <w:r w:rsidR="00F66D32">
              <w:rPr>
                <w:noProof/>
                <w:webHidden/>
              </w:rPr>
              <w:fldChar w:fldCharType="separate"/>
            </w:r>
            <w:r w:rsidR="00FB59D9">
              <w:rPr>
                <w:noProof/>
                <w:webHidden/>
              </w:rPr>
              <w:t>18</w:t>
            </w:r>
            <w:r w:rsidR="00F66D32">
              <w:rPr>
                <w:noProof/>
                <w:webHidden/>
              </w:rPr>
              <w:fldChar w:fldCharType="end"/>
            </w:r>
          </w:hyperlink>
        </w:p>
        <w:p w14:paraId="6597E942" w14:textId="19E49FCD"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23" w:history="1">
            <w:r w:rsidR="00F66D32" w:rsidRPr="00154CF2">
              <w:rPr>
                <w:rStyle w:val="Hyperlink"/>
                <w:rFonts w:ascii="Helvetica Neue" w:eastAsia="Helvetica Neue" w:hAnsi="Helvetica Neue" w:cs="Helvetica Neue"/>
                <w:noProof/>
              </w:rPr>
              <w:t>Development of the Strategy</w:t>
            </w:r>
            <w:r w:rsidR="00F66D32">
              <w:rPr>
                <w:noProof/>
                <w:webHidden/>
              </w:rPr>
              <w:tab/>
            </w:r>
            <w:r w:rsidR="00F66D32">
              <w:rPr>
                <w:noProof/>
                <w:webHidden/>
              </w:rPr>
              <w:fldChar w:fldCharType="begin"/>
            </w:r>
            <w:r w:rsidR="00F66D32">
              <w:rPr>
                <w:noProof/>
                <w:webHidden/>
              </w:rPr>
              <w:instrText xml:space="preserve"> PAGEREF _Toc118723923 \h </w:instrText>
            </w:r>
            <w:r w:rsidR="00F66D32">
              <w:rPr>
                <w:noProof/>
                <w:webHidden/>
              </w:rPr>
            </w:r>
            <w:r w:rsidR="00F66D32">
              <w:rPr>
                <w:noProof/>
                <w:webHidden/>
              </w:rPr>
              <w:fldChar w:fldCharType="separate"/>
            </w:r>
            <w:r w:rsidR="00FB59D9">
              <w:rPr>
                <w:noProof/>
                <w:webHidden/>
              </w:rPr>
              <w:t>19</w:t>
            </w:r>
            <w:r w:rsidR="00F66D32">
              <w:rPr>
                <w:noProof/>
                <w:webHidden/>
              </w:rPr>
              <w:fldChar w:fldCharType="end"/>
            </w:r>
          </w:hyperlink>
        </w:p>
        <w:p w14:paraId="0FDC8151" w14:textId="72D32E32" w:rsidR="00F66D32" w:rsidRDefault="00000000">
          <w:pPr>
            <w:pStyle w:val="TOC3"/>
            <w:tabs>
              <w:tab w:val="right" w:pos="9435"/>
            </w:tabs>
            <w:rPr>
              <w:rFonts w:asciiTheme="minorHAnsi" w:eastAsiaTheme="minorEastAsia" w:hAnsiTheme="minorHAnsi" w:cstheme="minorBidi"/>
              <w:noProof/>
              <w:sz w:val="22"/>
              <w:szCs w:val="22"/>
              <w:lang w:val="en-AU"/>
            </w:rPr>
          </w:pPr>
          <w:hyperlink r:id="rId15" w:anchor="_Toc118723924" w:history="1">
            <w:r w:rsidR="00F66D32" w:rsidRPr="00154CF2">
              <w:rPr>
                <w:rStyle w:val="Hyperlink"/>
                <w:noProof/>
              </w:rPr>
              <w:t>The National Mental Health Workforce Strategy Taskforce</w:t>
            </w:r>
            <w:r w:rsidR="00F66D32">
              <w:rPr>
                <w:noProof/>
                <w:webHidden/>
              </w:rPr>
              <w:tab/>
            </w:r>
            <w:r w:rsidR="00F66D32">
              <w:rPr>
                <w:noProof/>
                <w:webHidden/>
              </w:rPr>
              <w:fldChar w:fldCharType="begin"/>
            </w:r>
            <w:r w:rsidR="00F66D32">
              <w:rPr>
                <w:noProof/>
                <w:webHidden/>
              </w:rPr>
              <w:instrText xml:space="preserve"> PAGEREF _Toc118723924 \h </w:instrText>
            </w:r>
            <w:r w:rsidR="00F66D32">
              <w:rPr>
                <w:noProof/>
                <w:webHidden/>
              </w:rPr>
            </w:r>
            <w:r w:rsidR="00F66D32">
              <w:rPr>
                <w:noProof/>
                <w:webHidden/>
              </w:rPr>
              <w:fldChar w:fldCharType="separate"/>
            </w:r>
            <w:r w:rsidR="00FB59D9">
              <w:rPr>
                <w:noProof/>
                <w:webHidden/>
              </w:rPr>
              <w:t>21</w:t>
            </w:r>
            <w:r w:rsidR="00F66D32">
              <w:rPr>
                <w:noProof/>
                <w:webHidden/>
              </w:rPr>
              <w:fldChar w:fldCharType="end"/>
            </w:r>
          </w:hyperlink>
        </w:p>
        <w:p w14:paraId="1959BFF8" w14:textId="2AA0333E" w:rsidR="00F66D32" w:rsidRDefault="00000000">
          <w:pPr>
            <w:pStyle w:val="TOC1"/>
            <w:tabs>
              <w:tab w:val="right" w:pos="9435"/>
            </w:tabs>
            <w:rPr>
              <w:rFonts w:asciiTheme="minorHAnsi" w:eastAsiaTheme="minorEastAsia" w:hAnsiTheme="minorHAnsi" w:cstheme="minorBidi"/>
              <w:noProof/>
              <w:sz w:val="22"/>
              <w:szCs w:val="22"/>
              <w:lang w:val="en-AU"/>
            </w:rPr>
          </w:pPr>
          <w:hyperlink w:anchor="_Toc118723925" w:history="1">
            <w:r w:rsidR="00F66D32" w:rsidRPr="00154CF2">
              <w:rPr>
                <w:rStyle w:val="Hyperlink"/>
                <w:rFonts w:ascii="Helvetica Neue" w:eastAsia="Helvetica Neue" w:hAnsi="Helvetica Neue" w:cs="Helvetica Neue"/>
                <w:b/>
                <w:bCs/>
                <w:noProof/>
              </w:rPr>
              <w:t>Part B — National Mental Health Workforce Strategy</w:t>
            </w:r>
            <w:r w:rsidR="00F66D32">
              <w:rPr>
                <w:noProof/>
                <w:webHidden/>
              </w:rPr>
              <w:tab/>
            </w:r>
            <w:r w:rsidR="00F66D32">
              <w:rPr>
                <w:noProof/>
                <w:webHidden/>
              </w:rPr>
              <w:fldChar w:fldCharType="begin"/>
            </w:r>
            <w:r w:rsidR="00F66D32">
              <w:rPr>
                <w:noProof/>
                <w:webHidden/>
              </w:rPr>
              <w:instrText xml:space="preserve"> PAGEREF _Toc118723925 \h </w:instrText>
            </w:r>
            <w:r w:rsidR="00F66D32">
              <w:rPr>
                <w:noProof/>
                <w:webHidden/>
              </w:rPr>
            </w:r>
            <w:r w:rsidR="00F66D32">
              <w:rPr>
                <w:noProof/>
                <w:webHidden/>
              </w:rPr>
              <w:fldChar w:fldCharType="separate"/>
            </w:r>
            <w:r w:rsidR="00FB59D9">
              <w:rPr>
                <w:noProof/>
                <w:webHidden/>
              </w:rPr>
              <w:t>22</w:t>
            </w:r>
            <w:r w:rsidR="00F66D32">
              <w:rPr>
                <w:noProof/>
                <w:webHidden/>
              </w:rPr>
              <w:fldChar w:fldCharType="end"/>
            </w:r>
          </w:hyperlink>
        </w:p>
        <w:p w14:paraId="232641C5" w14:textId="5EDAADC2"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26" w:history="1">
            <w:r w:rsidR="00F66D32" w:rsidRPr="00154CF2">
              <w:rPr>
                <w:rStyle w:val="Hyperlink"/>
                <w:rFonts w:ascii="Helvetica Neue" w:eastAsia="Helvetica Neue" w:hAnsi="Helvetica Neue" w:cs="Helvetica Neue"/>
                <w:noProof/>
              </w:rPr>
              <w:t>Vision, goals, principles and framework</w:t>
            </w:r>
            <w:r w:rsidR="00F66D32">
              <w:rPr>
                <w:noProof/>
                <w:webHidden/>
              </w:rPr>
              <w:tab/>
            </w:r>
            <w:r w:rsidR="00F66D32">
              <w:rPr>
                <w:noProof/>
                <w:webHidden/>
              </w:rPr>
              <w:fldChar w:fldCharType="begin"/>
            </w:r>
            <w:r w:rsidR="00F66D32">
              <w:rPr>
                <w:noProof/>
                <w:webHidden/>
              </w:rPr>
              <w:instrText xml:space="preserve"> PAGEREF _Toc118723926 \h </w:instrText>
            </w:r>
            <w:r w:rsidR="00F66D32">
              <w:rPr>
                <w:noProof/>
                <w:webHidden/>
              </w:rPr>
            </w:r>
            <w:r w:rsidR="00F66D32">
              <w:rPr>
                <w:noProof/>
                <w:webHidden/>
              </w:rPr>
              <w:fldChar w:fldCharType="separate"/>
            </w:r>
            <w:r w:rsidR="00FB59D9">
              <w:rPr>
                <w:noProof/>
                <w:webHidden/>
              </w:rPr>
              <w:t>23</w:t>
            </w:r>
            <w:r w:rsidR="00F66D32">
              <w:rPr>
                <w:noProof/>
                <w:webHidden/>
              </w:rPr>
              <w:fldChar w:fldCharType="end"/>
            </w:r>
          </w:hyperlink>
        </w:p>
        <w:p w14:paraId="0DB5F0A5" w14:textId="0648DC53"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27" w:history="1">
            <w:r w:rsidR="00F66D32" w:rsidRPr="00154CF2">
              <w:rPr>
                <w:rStyle w:val="Hyperlink"/>
                <w:rFonts w:ascii="Helvetica Neue" w:eastAsia="Helvetica Neue" w:hAnsi="Helvetica Neue" w:cs="Helvetica Neue"/>
                <w:noProof/>
              </w:rPr>
              <w:t>Vision</w:t>
            </w:r>
            <w:r w:rsidR="00F66D32">
              <w:rPr>
                <w:noProof/>
                <w:webHidden/>
              </w:rPr>
              <w:tab/>
            </w:r>
            <w:r w:rsidR="00F66D32">
              <w:rPr>
                <w:noProof/>
                <w:webHidden/>
              </w:rPr>
              <w:fldChar w:fldCharType="begin"/>
            </w:r>
            <w:r w:rsidR="00F66D32">
              <w:rPr>
                <w:noProof/>
                <w:webHidden/>
              </w:rPr>
              <w:instrText xml:space="preserve"> PAGEREF _Toc118723927 \h </w:instrText>
            </w:r>
            <w:r w:rsidR="00F66D32">
              <w:rPr>
                <w:noProof/>
                <w:webHidden/>
              </w:rPr>
            </w:r>
            <w:r w:rsidR="00F66D32">
              <w:rPr>
                <w:noProof/>
                <w:webHidden/>
              </w:rPr>
              <w:fldChar w:fldCharType="separate"/>
            </w:r>
            <w:r w:rsidR="00FB59D9">
              <w:rPr>
                <w:noProof/>
                <w:webHidden/>
              </w:rPr>
              <w:t>23</w:t>
            </w:r>
            <w:r w:rsidR="00F66D32">
              <w:rPr>
                <w:noProof/>
                <w:webHidden/>
              </w:rPr>
              <w:fldChar w:fldCharType="end"/>
            </w:r>
          </w:hyperlink>
        </w:p>
        <w:p w14:paraId="17DDA7C3" w14:textId="3438FE65"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28" w:history="1">
            <w:r w:rsidR="00F66D32" w:rsidRPr="00154CF2">
              <w:rPr>
                <w:rStyle w:val="Hyperlink"/>
                <w:rFonts w:ascii="Helvetica Neue" w:eastAsia="Helvetica Neue" w:hAnsi="Helvetica Neue" w:cs="Helvetica Neue"/>
                <w:noProof/>
              </w:rPr>
              <w:t>Principles of practice</w:t>
            </w:r>
            <w:r w:rsidR="00F66D32">
              <w:rPr>
                <w:noProof/>
                <w:webHidden/>
              </w:rPr>
              <w:tab/>
            </w:r>
            <w:r w:rsidR="00F66D32">
              <w:rPr>
                <w:noProof/>
                <w:webHidden/>
              </w:rPr>
              <w:fldChar w:fldCharType="begin"/>
            </w:r>
            <w:r w:rsidR="00F66D32">
              <w:rPr>
                <w:noProof/>
                <w:webHidden/>
              </w:rPr>
              <w:instrText xml:space="preserve"> PAGEREF _Toc118723928 \h </w:instrText>
            </w:r>
            <w:r w:rsidR="00F66D32">
              <w:rPr>
                <w:noProof/>
                <w:webHidden/>
              </w:rPr>
            </w:r>
            <w:r w:rsidR="00F66D32">
              <w:rPr>
                <w:noProof/>
                <w:webHidden/>
              </w:rPr>
              <w:fldChar w:fldCharType="separate"/>
            </w:r>
            <w:r w:rsidR="00FB59D9">
              <w:rPr>
                <w:noProof/>
                <w:webHidden/>
              </w:rPr>
              <w:t>23</w:t>
            </w:r>
            <w:r w:rsidR="00F66D32">
              <w:rPr>
                <w:noProof/>
                <w:webHidden/>
              </w:rPr>
              <w:fldChar w:fldCharType="end"/>
            </w:r>
          </w:hyperlink>
        </w:p>
        <w:p w14:paraId="2D7991B3" w14:textId="098442E9"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29" w:history="1">
            <w:r w:rsidR="00F66D32" w:rsidRPr="00154CF2">
              <w:rPr>
                <w:rStyle w:val="Hyperlink"/>
                <w:rFonts w:ascii="Helvetica Neue" w:eastAsia="Helvetica Neue" w:hAnsi="Helvetica Neue" w:cs="Helvetica Neue"/>
                <w:noProof/>
              </w:rPr>
              <w:t>Intended goals</w:t>
            </w:r>
            <w:r w:rsidR="00F66D32">
              <w:rPr>
                <w:noProof/>
                <w:webHidden/>
              </w:rPr>
              <w:tab/>
            </w:r>
            <w:r w:rsidR="00F66D32">
              <w:rPr>
                <w:noProof/>
                <w:webHidden/>
              </w:rPr>
              <w:fldChar w:fldCharType="begin"/>
            </w:r>
            <w:r w:rsidR="00F66D32">
              <w:rPr>
                <w:noProof/>
                <w:webHidden/>
              </w:rPr>
              <w:instrText xml:space="preserve"> PAGEREF _Toc118723929 \h </w:instrText>
            </w:r>
            <w:r w:rsidR="00F66D32">
              <w:rPr>
                <w:noProof/>
                <w:webHidden/>
              </w:rPr>
            </w:r>
            <w:r w:rsidR="00F66D32">
              <w:rPr>
                <w:noProof/>
                <w:webHidden/>
              </w:rPr>
              <w:fldChar w:fldCharType="separate"/>
            </w:r>
            <w:r w:rsidR="00FB59D9">
              <w:rPr>
                <w:noProof/>
                <w:webHidden/>
              </w:rPr>
              <w:t>24</w:t>
            </w:r>
            <w:r w:rsidR="00F66D32">
              <w:rPr>
                <w:noProof/>
                <w:webHidden/>
              </w:rPr>
              <w:fldChar w:fldCharType="end"/>
            </w:r>
          </w:hyperlink>
        </w:p>
        <w:p w14:paraId="2BD739CC" w14:textId="32078C6F"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30" w:history="1">
            <w:r w:rsidR="00F66D32" w:rsidRPr="00154CF2">
              <w:rPr>
                <w:rStyle w:val="Hyperlink"/>
                <w:rFonts w:ascii="Helvetica Neue" w:eastAsia="Helvetica Neue" w:hAnsi="Helvetica Neue" w:cs="Helvetica Neue"/>
                <w:noProof/>
              </w:rPr>
              <w:t>Strategic pillars</w:t>
            </w:r>
            <w:r w:rsidR="00F66D32">
              <w:rPr>
                <w:noProof/>
                <w:webHidden/>
              </w:rPr>
              <w:tab/>
            </w:r>
            <w:r w:rsidR="00F66D32">
              <w:rPr>
                <w:noProof/>
                <w:webHidden/>
              </w:rPr>
              <w:fldChar w:fldCharType="begin"/>
            </w:r>
            <w:r w:rsidR="00F66D32">
              <w:rPr>
                <w:noProof/>
                <w:webHidden/>
              </w:rPr>
              <w:instrText xml:space="preserve"> PAGEREF _Toc118723930 \h </w:instrText>
            </w:r>
            <w:r w:rsidR="00F66D32">
              <w:rPr>
                <w:noProof/>
                <w:webHidden/>
              </w:rPr>
            </w:r>
            <w:r w:rsidR="00F66D32">
              <w:rPr>
                <w:noProof/>
                <w:webHidden/>
              </w:rPr>
              <w:fldChar w:fldCharType="separate"/>
            </w:r>
            <w:r w:rsidR="00FB59D9">
              <w:rPr>
                <w:noProof/>
                <w:webHidden/>
              </w:rPr>
              <w:t>24</w:t>
            </w:r>
            <w:r w:rsidR="00F66D32">
              <w:rPr>
                <w:noProof/>
                <w:webHidden/>
              </w:rPr>
              <w:fldChar w:fldCharType="end"/>
            </w:r>
          </w:hyperlink>
        </w:p>
        <w:p w14:paraId="7AD122AB" w14:textId="20525946"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31" w:history="1">
            <w:r w:rsidR="00F66D32" w:rsidRPr="00154CF2">
              <w:rPr>
                <w:rStyle w:val="Hyperlink"/>
                <w:rFonts w:ascii="Helvetica Neue" w:eastAsia="Helvetica Neue" w:hAnsi="Helvetica Neue" w:cs="Helvetica Neue"/>
                <w:b/>
                <w:noProof/>
              </w:rPr>
              <w:t xml:space="preserve">Strategic </w:t>
            </w:r>
            <w:r w:rsidR="00821D92">
              <w:rPr>
                <w:rStyle w:val="Hyperlink"/>
                <w:rFonts w:ascii="Helvetica Neue" w:eastAsia="Helvetica Neue" w:hAnsi="Helvetica Neue" w:cs="Helvetica Neue"/>
                <w:b/>
                <w:noProof/>
              </w:rPr>
              <w:t>P</w:t>
            </w:r>
            <w:r w:rsidR="00F66D32" w:rsidRPr="00154CF2">
              <w:rPr>
                <w:rStyle w:val="Hyperlink"/>
                <w:rFonts w:ascii="Helvetica Neue" w:eastAsia="Helvetica Neue" w:hAnsi="Helvetica Neue" w:cs="Helvetica Neue"/>
                <w:b/>
                <w:noProof/>
              </w:rPr>
              <w:t>illar 1: Attract and Train</w:t>
            </w:r>
            <w:r w:rsidR="00F66D32">
              <w:rPr>
                <w:noProof/>
                <w:webHidden/>
              </w:rPr>
              <w:tab/>
            </w:r>
            <w:r w:rsidR="00F66D32">
              <w:rPr>
                <w:noProof/>
                <w:webHidden/>
              </w:rPr>
              <w:fldChar w:fldCharType="begin"/>
            </w:r>
            <w:r w:rsidR="00F66D32">
              <w:rPr>
                <w:noProof/>
                <w:webHidden/>
              </w:rPr>
              <w:instrText xml:space="preserve"> PAGEREF _Toc118723931 \h </w:instrText>
            </w:r>
            <w:r w:rsidR="00F66D32">
              <w:rPr>
                <w:noProof/>
                <w:webHidden/>
              </w:rPr>
            </w:r>
            <w:r w:rsidR="00F66D32">
              <w:rPr>
                <w:noProof/>
                <w:webHidden/>
              </w:rPr>
              <w:fldChar w:fldCharType="separate"/>
            </w:r>
            <w:r w:rsidR="00FB59D9">
              <w:rPr>
                <w:noProof/>
                <w:webHidden/>
              </w:rPr>
              <w:t>25</w:t>
            </w:r>
            <w:r w:rsidR="00F66D32">
              <w:rPr>
                <w:noProof/>
                <w:webHidden/>
              </w:rPr>
              <w:fldChar w:fldCharType="end"/>
            </w:r>
          </w:hyperlink>
        </w:p>
        <w:p w14:paraId="442BF8FA" w14:textId="6DD59D10"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32" w:history="1">
            <w:r w:rsidR="00F66D32" w:rsidRPr="00154CF2">
              <w:rPr>
                <w:rStyle w:val="Hyperlink"/>
                <w:rFonts w:ascii="Helvetica Neue" w:eastAsia="Helvetica Neue" w:hAnsi="Helvetica Neue" w:cs="Helvetica Neue"/>
                <w:b/>
                <w:noProof/>
              </w:rPr>
              <w:t>Strategic Pillar 2: Maximise, Distribute and Connect</w:t>
            </w:r>
            <w:r w:rsidR="00F66D32">
              <w:rPr>
                <w:noProof/>
                <w:webHidden/>
              </w:rPr>
              <w:tab/>
            </w:r>
            <w:r w:rsidR="00F66D32">
              <w:rPr>
                <w:noProof/>
                <w:webHidden/>
              </w:rPr>
              <w:fldChar w:fldCharType="begin"/>
            </w:r>
            <w:r w:rsidR="00F66D32">
              <w:rPr>
                <w:noProof/>
                <w:webHidden/>
              </w:rPr>
              <w:instrText xml:space="preserve"> PAGEREF _Toc118723932 \h </w:instrText>
            </w:r>
            <w:r w:rsidR="00F66D32">
              <w:rPr>
                <w:noProof/>
                <w:webHidden/>
              </w:rPr>
            </w:r>
            <w:r w:rsidR="00F66D32">
              <w:rPr>
                <w:noProof/>
                <w:webHidden/>
              </w:rPr>
              <w:fldChar w:fldCharType="separate"/>
            </w:r>
            <w:r w:rsidR="00FB59D9">
              <w:rPr>
                <w:noProof/>
                <w:webHidden/>
              </w:rPr>
              <w:t>33</w:t>
            </w:r>
            <w:r w:rsidR="00F66D32">
              <w:rPr>
                <w:noProof/>
                <w:webHidden/>
              </w:rPr>
              <w:fldChar w:fldCharType="end"/>
            </w:r>
          </w:hyperlink>
        </w:p>
        <w:p w14:paraId="65FB563A" w14:textId="12378C94"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33" w:history="1">
            <w:r w:rsidR="00F66D32" w:rsidRPr="00154CF2">
              <w:rPr>
                <w:rStyle w:val="Hyperlink"/>
                <w:rFonts w:ascii="Helvetica Neue" w:eastAsia="Helvetica Neue" w:hAnsi="Helvetica Neue" w:cs="Helvetica Neue"/>
                <w:b/>
                <w:noProof/>
              </w:rPr>
              <w:t>Strategic Pillar 3: Support and Retain</w:t>
            </w:r>
            <w:r w:rsidR="00F66D32">
              <w:rPr>
                <w:noProof/>
                <w:webHidden/>
              </w:rPr>
              <w:tab/>
            </w:r>
            <w:r w:rsidR="00F66D32">
              <w:rPr>
                <w:noProof/>
                <w:webHidden/>
              </w:rPr>
              <w:fldChar w:fldCharType="begin"/>
            </w:r>
            <w:r w:rsidR="00F66D32">
              <w:rPr>
                <w:noProof/>
                <w:webHidden/>
              </w:rPr>
              <w:instrText xml:space="preserve"> PAGEREF _Toc118723933 \h </w:instrText>
            </w:r>
            <w:r w:rsidR="00F66D32">
              <w:rPr>
                <w:noProof/>
                <w:webHidden/>
              </w:rPr>
            </w:r>
            <w:r w:rsidR="00F66D32">
              <w:rPr>
                <w:noProof/>
                <w:webHidden/>
              </w:rPr>
              <w:fldChar w:fldCharType="separate"/>
            </w:r>
            <w:r w:rsidR="00FB59D9">
              <w:rPr>
                <w:noProof/>
                <w:webHidden/>
              </w:rPr>
              <w:t>38</w:t>
            </w:r>
            <w:r w:rsidR="00F66D32">
              <w:rPr>
                <w:noProof/>
                <w:webHidden/>
              </w:rPr>
              <w:fldChar w:fldCharType="end"/>
            </w:r>
          </w:hyperlink>
        </w:p>
        <w:p w14:paraId="7627CCE1" w14:textId="7818BB71"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34" w:history="1">
            <w:r w:rsidR="00F66D32" w:rsidRPr="00154CF2">
              <w:rPr>
                <w:rStyle w:val="Hyperlink"/>
                <w:rFonts w:ascii="Helvetica Neue" w:eastAsia="Helvetica Neue" w:hAnsi="Helvetica Neue" w:cs="Helvetica Neue"/>
                <w:b/>
                <w:noProof/>
              </w:rPr>
              <w:t>Strategic Pillar 4: Data, Planning, Evaluation and Technology</w:t>
            </w:r>
            <w:r w:rsidR="00F66D32">
              <w:rPr>
                <w:noProof/>
                <w:webHidden/>
              </w:rPr>
              <w:tab/>
            </w:r>
            <w:r w:rsidR="00F66D32">
              <w:rPr>
                <w:noProof/>
                <w:webHidden/>
              </w:rPr>
              <w:fldChar w:fldCharType="begin"/>
            </w:r>
            <w:r w:rsidR="00F66D32">
              <w:rPr>
                <w:noProof/>
                <w:webHidden/>
              </w:rPr>
              <w:instrText xml:space="preserve"> PAGEREF _Toc118723934 \h </w:instrText>
            </w:r>
            <w:r w:rsidR="00F66D32">
              <w:rPr>
                <w:noProof/>
                <w:webHidden/>
              </w:rPr>
            </w:r>
            <w:r w:rsidR="00F66D32">
              <w:rPr>
                <w:noProof/>
                <w:webHidden/>
              </w:rPr>
              <w:fldChar w:fldCharType="separate"/>
            </w:r>
            <w:r w:rsidR="00FB59D9">
              <w:rPr>
                <w:noProof/>
                <w:webHidden/>
              </w:rPr>
              <w:t>43</w:t>
            </w:r>
            <w:r w:rsidR="00F66D32">
              <w:rPr>
                <w:noProof/>
                <w:webHidden/>
              </w:rPr>
              <w:fldChar w:fldCharType="end"/>
            </w:r>
          </w:hyperlink>
        </w:p>
        <w:p w14:paraId="6FEBBD76" w14:textId="67DBC84C" w:rsidR="00F66D32" w:rsidRDefault="00000000">
          <w:pPr>
            <w:pStyle w:val="TOC2"/>
            <w:tabs>
              <w:tab w:val="right" w:pos="9435"/>
            </w:tabs>
            <w:rPr>
              <w:rFonts w:asciiTheme="minorHAnsi" w:eastAsiaTheme="minorEastAsia" w:hAnsiTheme="minorHAnsi" w:cstheme="minorBidi"/>
              <w:noProof/>
              <w:sz w:val="22"/>
              <w:szCs w:val="22"/>
              <w:lang w:val="en-AU"/>
            </w:rPr>
          </w:pPr>
          <w:hyperlink w:anchor="_Toc118723935" w:history="1">
            <w:r w:rsidR="00F66D32" w:rsidRPr="00154CF2">
              <w:rPr>
                <w:rStyle w:val="Hyperlink"/>
                <w:rFonts w:ascii="Helvetica Neue" w:eastAsiaTheme="majorEastAsia" w:hAnsi="Helvetica Neue" w:cstheme="majorBidi"/>
                <w:noProof/>
              </w:rPr>
              <w:t>Implementation and measuring success</w:t>
            </w:r>
            <w:r w:rsidR="00F66D32">
              <w:rPr>
                <w:noProof/>
                <w:webHidden/>
              </w:rPr>
              <w:tab/>
            </w:r>
            <w:r w:rsidR="00F66D32">
              <w:rPr>
                <w:noProof/>
                <w:webHidden/>
              </w:rPr>
              <w:fldChar w:fldCharType="begin"/>
            </w:r>
            <w:r w:rsidR="00F66D32">
              <w:rPr>
                <w:noProof/>
                <w:webHidden/>
              </w:rPr>
              <w:instrText xml:space="preserve"> PAGEREF _Toc118723935 \h </w:instrText>
            </w:r>
            <w:r w:rsidR="00F66D32">
              <w:rPr>
                <w:noProof/>
                <w:webHidden/>
              </w:rPr>
            </w:r>
            <w:r w:rsidR="00F66D32">
              <w:rPr>
                <w:noProof/>
                <w:webHidden/>
              </w:rPr>
              <w:fldChar w:fldCharType="separate"/>
            </w:r>
            <w:r w:rsidR="00FB59D9">
              <w:rPr>
                <w:noProof/>
                <w:webHidden/>
              </w:rPr>
              <w:t>48</w:t>
            </w:r>
            <w:r w:rsidR="00F66D32">
              <w:rPr>
                <w:noProof/>
                <w:webHidden/>
              </w:rPr>
              <w:fldChar w:fldCharType="end"/>
            </w:r>
          </w:hyperlink>
        </w:p>
        <w:p w14:paraId="41D03D18" w14:textId="759FFB53"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36" w:history="1">
            <w:r w:rsidR="00F66D32" w:rsidRPr="00154CF2">
              <w:rPr>
                <w:rStyle w:val="Hyperlink"/>
                <w:rFonts w:ascii="Helvetica Neue" w:eastAsia="Helvetica Neue" w:hAnsi="Helvetica Neue" w:cs="Helvetica Neue"/>
                <w:noProof/>
              </w:rPr>
              <w:t>Governance</w:t>
            </w:r>
            <w:r w:rsidR="00F66D32">
              <w:rPr>
                <w:noProof/>
                <w:webHidden/>
              </w:rPr>
              <w:tab/>
            </w:r>
            <w:r w:rsidR="00F66D32">
              <w:rPr>
                <w:noProof/>
                <w:webHidden/>
              </w:rPr>
              <w:fldChar w:fldCharType="begin"/>
            </w:r>
            <w:r w:rsidR="00F66D32">
              <w:rPr>
                <w:noProof/>
                <w:webHidden/>
              </w:rPr>
              <w:instrText xml:space="preserve"> PAGEREF _Toc118723936 \h </w:instrText>
            </w:r>
            <w:r w:rsidR="00F66D32">
              <w:rPr>
                <w:noProof/>
                <w:webHidden/>
              </w:rPr>
            </w:r>
            <w:r w:rsidR="00F66D32">
              <w:rPr>
                <w:noProof/>
                <w:webHidden/>
              </w:rPr>
              <w:fldChar w:fldCharType="separate"/>
            </w:r>
            <w:r w:rsidR="00FB59D9">
              <w:rPr>
                <w:noProof/>
                <w:webHidden/>
              </w:rPr>
              <w:t>48</w:t>
            </w:r>
            <w:r w:rsidR="00F66D32">
              <w:rPr>
                <w:noProof/>
                <w:webHidden/>
              </w:rPr>
              <w:fldChar w:fldCharType="end"/>
            </w:r>
          </w:hyperlink>
        </w:p>
        <w:p w14:paraId="6CC4AAD7" w14:textId="157998B0"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37" w:history="1">
            <w:r w:rsidR="00F66D32" w:rsidRPr="00154CF2">
              <w:rPr>
                <w:rStyle w:val="Hyperlink"/>
                <w:rFonts w:ascii="Helvetica Neue" w:eastAsia="Helvetica Neue" w:hAnsi="Helvetica Neue" w:cs="Helvetica Neue"/>
                <w:noProof/>
              </w:rPr>
              <w:t>Roles and responsibilities</w:t>
            </w:r>
            <w:r w:rsidR="00F66D32">
              <w:rPr>
                <w:noProof/>
                <w:webHidden/>
              </w:rPr>
              <w:tab/>
            </w:r>
            <w:r w:rsidR="00F66D32">
              <w:rPr>
                <w:noProof/>
                <w:webHidden/>
              </w:rPr>
              <w:fldChar w:fldCharType="begin"/>
            </w:r>
            <w:r w:rsidR="00F66D32">
              <w:rPr>
                <w:noProof/>
                <w:webHidden/>
              </w:rPr>
              <w:instrText xml:space="preserve"> PAGEREF _Toc118723937 \h </w:instrText>
            </w:r>
            <w:r w:rsidR="00F66D32">
              <w:rPr>
                <w:noProof/>
                <w:webHidden/>
              </w:rPr>
            </w:r>
            <w:r w:rsidR="00F66D32">
              <w:rPr>
                <w:noProof/>
                <w:webHidden/>
              </w:rPr>
              <w:fldChar w:fldCharType="separate"/>
            </w:r>
            <w:r w:rsidR="00FB59D9">
              <w:rPr>
                <w:noProof/>
                <w:webHidden/>
              </w:rPr>
              <w:t>48</w:t>
            </w:r>
            <w:r w:rsidR="00F66D32">
              <w:rPr>
                <w:noProof/>
                <w:webHidden/>
              </w:rPr>
              <w:fldChar w:fldCharType="end"/>
            </w:r>
          </w:hyperlink>
        </w:p>
        <w:p w14:paraId="4FDAF43D" w14:textId="74E36363"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38" w:history="1">
            <w:r w:rsidR="00F66D32" w:rsidRPr="00154CF2">
              <w:rPr>
                <w:rStyle w:val="Hyperlink"/>
                <w:noProof/>
              </w:rPr>
              <w:t>Implementation Roadmap</w:t>
            </w:r>
            <w:r w:rsidR="00F66D32">
              <w:rPr>
                <w:noProof/>
                <w:webHidden/>
              </w:rPr>
              <w:tab/>
            </w:r>
            <w:r w:rsidR="00F66D32">
              <w:rPr>
                <w:noProof/>
                <w:webHidden/>
              </w:rPr>
              <w:fldChar w:fldCharType="begin"/>
            </w:r>
            <w:r w:rsidR="00F66D32">
              <w:rPr>
                <w:noProof/>
                <w:webHidden/>
              </w:rPr>
              <w:instrText xml:space="preserve"> PAGEREF _Toc118723938 \h </w:instrText>
            </w:r>
            <w:r w:rsidR="00F66D32">
              <w:rPr>
                <w:noProof/>
                <w:webHidden/>
              </w:rPr>
            </w:r>
            <w:r w:rsidR="00F66D32">
              <w:rPr>
                <w:noProof/>
                <w:webHidden/>
              </w:rPr>
              <w:fldChar w:fldCharType="separate"/>
            </w:r>
            <w:r w:rsidR="00FB59D9">
              <w:rPr>
                <w:noProof/>
                <w:webHidden/>
              </w:rPr>
              <w:t>49</w:t>
            </w:r>
            <w:r w:rsidR="00F66D32">
              <w:rPr>
                <w:noProof/>
                <w:webHidden/>
              </w:rPr>
              <w:fldChar w:fldCharType="end"/>
            </w:r>
          </w:hyperlink>
        </w:p>
        <w:p w14:paraId="1DD8A500" w14:textId="5268C9CB" w:rsidR="00F66D32" w:rsidRDefault="00000000">
          <w:pPr>
            <w:pStyle w:val="TOC3"/>
            <w:tabs>
              <w:tab w:val="right" w:pos="9435"/>
            </w:tabs>
            <w:rPr>
              <w:rFonts w:asciiTheme="minorHAnsi" w:eastAsiaTheme="minorEastAsia" w:hAnsiTheme="minorHAnsi" w:cstheme="minorBidi"/>
              <w:noProof/>
              <w:sz w:val="22"/>
              <w:szCs w:val="22"/>
              <w:lang w:val="en-AU"/>
            </w:rPr>
          </w:pPr>
          <w:hyperlink w:anchor="_Toc118723939" w:history="1">
            <w:r w:rsidR="00F66D32" w:rsidRPr="00154CF2">
              <w:rPr>
                <w:rStyle w:val="Hyperlink"/>
                <w:rFonts w:ascii="Helvetica Neue" w:eastAsia="Helvetica Neue" w:hAnsi="Helvetica Neue" w:cs="Helvetica Neue"/>
                <w:noProof/>
              </w:rPr>
              <w:t>Monitoring and evaluation</w:t>
            </w:r>
            <w:r w:rsidR="00F66D32">
              <w:rPr>
                <w:noProof/>
                <w:webHidden/>
              </w:rPr>
              <w:tab/>
            </w:r>
            <w:r w:rsidR="00F66D32">
              <w:rPr>
                <w:noProof/>
                <w:webHidden/>
              </w:rPr>
              <w:fldChar w:fldCharType="begin"/>
            </w:r>
            <w:r w:rsidR="00F66D32">
              <w:rPr>
                <w:noProof/>
                <w:webHidden/>
              </w:rPr>
              <w:instrText xml:space="preserve"> PAGEREF _Toc118723939 \h </w:instrText>
            </w:r>
            <w:r w:rsidR="00F66D32">
              <w:rPr>
                <w:noProof/>
                <w:webHidden/>
              </w:rPr>
            </w:r>
            <w:r w:rsidR="00F66D32">
              <w:rPr>
                <w:noProof/>
                <w:webHidden/>
              </w:rPr>
              <w:fldChar w:fldCharType="separate"/>
            </w:r>
            <w:r w:rsidR="00FB59D9">
              <w:rPr>
                <w:noProof/>
                <w:webHidden/>
              </w:rPr>
              <w:t>49</w:t>
            </w:r>
            <w:r w:rsidR="00F66D32">
              <w:rPr>
                <w:noProof/>
                <w:webHidden/>
              </w:rPr>
              <w:fldChar w:fldCharType="end"/>
            </w:r>
          </w:hyperlink>
        </w:p>
        <w:p w14:paraId="1B3EA680" w14:textId="19126244" w:rsidR="00F66D32" w:rsidRDefault="00000000">
          <w:pPr>
            <w:pStyle w:val="TOC1"/>
            <w:tabs>
              <w:tab w:val="right" w:pos="9435"/>
            </w:tabs>
            <w:rPr>
              <w:rFonts w:asciiTheme="minorHAnsi" w:eastAsiaTheme="minorEastAsia" w:hAnsiTheme="minorHAnsi" w:cstheme="minorBidi"/>
              <w:noProof/>
              <w:sz w:val="22"/>
              <w:szCs w:val="22"/>
              <w:lang w:val="en-AU"/>
            </w:rPr>
          </w:pPr>
          <w:hyperlink w:anchor="_Toc118723940" w:history="1">
            <w:r w:rsidR="00F66D32" w:rsidRPr="00154CF2">
              <w:rPr>
                <w:rStyle w:val="Hyperlink"/>
                <w:rFonts w:ascii="Helvetica Neue" w:eastAsia="Helvetica Neue" w:hAnsi="Helvetica Neue" w:cs="Helvetica Neue"/>
                <w:noProof/>
              </w:rPr>
              <w:t>Appendix A. Taskforce Terms of Reference and Membership</w:t>
            </w:r>
            <w:r w:rsidR="00F66D32">
              <w:rPr>
                <w:noProof/>
                <w:webHidden/>
              </w:rPr>
              <w:tab/>
            </w:r>
            <w:r w:rsidR="00F66D32">
              <w:rPr>
                <w:noProof/>
                <w:webHidden/>
              </w:rPr>
              <w:fldChar w:fldCharType="begin"/>
            </w:r>
            <w:r w:rsidR="00F66D32">
              <w:rPr>
                <w:noProof/>
                <w:webHidden/>
              </w:rPr>
              <w:instrText xml:space="preserve"> PAGEREF _Toc118723940 \h </w:instrText>
            </w:r>
            <w:r w:rsidR="00F66D32">
              <w:rPr>
                <w:noProof/>
                <w:webHidden/>
              </w:rPr>
            </w:r>
            <w:r w:rsidR="00F66D32">
              <w:rPr>
                <w:noProof/>
                <w:webHidden/>
              </w:rPr>
              <w:fldChar w:fldCharType="separate"/>
            </w:r>
            <w:r w:rsidR="00FB59D9">
              <w:rPr>
                <w:noProof/>
                <w:webHidden/>
              </w:rPr>
              <w:t>57</w:t>
            </w:r>
            <w:r w:rsidR="00F66D32">
              <w:rPr>
                <w:noProof/>
                <w:webHidden/>
              </w:rPr>
              <w:fldChar w:fldCharType="end"/>
            </w:r>
          </w:hyperlink>
        </w:p>
        <w:p w14:paraId="4D864A80" w14:textId="7150854B" w:rsidR="00F66D32" w:rsidRDefault="00000000">
          <w:pPr>
            <w:pStyle w:val="TOC1"/>
            <w:tabs>
              <w:tab w:val="right" w:pos="9435"/>
            </w:tabs>
            <w:rPr>
              <w:rFonts w:asciiTheme="minorHAnsi" w:eastAsiaTheme="minorEastAsia" w:hAnsiTheme="minorHAnsi" w:cstheme="minorBidi"/>
              <w:noProof/>
              <w:sz w:val="22"/>
              <w:szCs w:val="22"/>
              <w:lang w:val="en-AU"/>
            </w:rPr>
          </w:pPr>
          <w:hyperlink w:anchor="_Toc118723941" w:history="1">
            <w:r w:rsidR="00F66D32" w:rsidRPr="00154CF2">
              <w:rPr>
                <w:rStyle w:val="Hyperlink"/>
                <w:rFonts w:ascii="Helvetica Neue" w:eastAsia="Helvetica Neue" w:hAnsi="Helvetica Neue" w:cs="Helvetica Neue"/>
                <w:noProof/>
              </w:rPr>
              <w:t>Appendix B. Policy Context</w:t>
            </w:r>
            <w:r w:rsidR="00F66D32">
              <w:rPr>
                <w:noProof/>
                <w:webHidden/>
              </w:rPr>
              <w:tab/>
            </w:r>
            <w:r w:rsidR="00F66D32">
              <w:rPr>
                <w:noProof/>
                <w:webHidden/>
              </w:rPr>
              <w:fldChar w:fldCharType="begin"/>
            </w:r>
            <w:r w:rsidR="00F66D32">
              <w:rPr>
                <w:noProof/>
                <w:webHidden/>
              </w:rPr>
              <w:instrText xml:space="preserve"> PAGEREF _Toc118723941 \h </w:instrText>
            </w:r>
            <w:r w:rsidR="00F66D32">
              <w:rPr>
                <w:noProof/>
                <w:webHidden/>
              </w:rPr>
            </w:r>
            <w:r w:rsidR="00F66D32">
              <w:rPr>
                <w:noProof/>
                <w:webHidden/>
              </w:rPr>
              <w:fldChar w:fldCharType="separate"/>
            </w:r>
            <w:r w:rsidR="00FB59D9">
              <w:rPr>
                <w:noProof/>
                <w:webHidden/>
              </w:rPr>
              <w:t>59</w:t>
            </w:r>
            <w:r w:rsidR="00F66D32">
              <w:rPr>
                <w:noProof/>
                <w:webHidden/>
              </w:rPr>
              <w:fldChar w:fldCharType="end"/>
            </w:r>
          </w:hyperlink>
        </w:p>
        <w:p w14:paraId="33E4EDB6" w14:textId="39169019" w:rsidR="00F66D32" w:rsidRDefault="00000000">
          <w:pPr>
            <w:pStyle w:val="TOC1"/>
            <w:tabs>
              <w:tab w:val="right" w:pos="9435"/>
            </w:tabs>
            <w:rPr>
              <w:rFonts w:asciiTheme="minorHAnsi" w:eastAsiaTheme="minorEastAsia" w:hAnsiTheme="minorHAnsi" w:cstheme="minorBidi"/>
              <w:noProof/>
              <w:sz w:val="22"/>
              <w:szCs w:val="22"/>
              <w:lang w:val="en-AU"/>
            </w:rPr>
          </w:pPr>
          <w:hyperlink w:anchor="_Toc118723942" w:history="1">
            <w:r w:rsidR="00F66D32" w:rsidRPr="00154CF2">
              <w:rPr>
                <w:rStyle w:val="Hyperlink"/>
                <w:rFonts w:ascii="Helvetica Neue" w:eastAsia="Helvetica Neue" w:hAnsi="Helvetica Neue" w:cs="Helvetica Neue"/>
                <w:noProof/>
              </w:rPr>
              <w:t>Appendix C. List of actions by strategic pillar</w:t>
            </w:r>
            <w:r w:rsidR="00F66D32">
              <w:rPr>
                <w:noProof/>
                <w:webHidden/>
              </w:rPr>
              <w:tab/>
            </w:r>
            <w:r w:rsidR="00F66D32">
              <w:rPr>
                <w:noProof/>
                <w:webHidden/>
              </w:rPr>
              <w:fldChar w:fldCharType="begin"/>
            </w:r>
            <w:r w:rsidR="00F66D32">
              <w:rPr>
                <w:noProof/>
                <w:webHidden/>
              </w:rPr>
              <w:instrText xml:space="preserve"> PAGEREF _Toc118723942 \h </w:instrText>
            </w:r>
            <w:r w:rsidR="00F66D32">
              <w:rPr>
                <w:noProof/>
                <w:webHidden/>
              </w:rPr>
            </w:r>
            <w:r w:rsidR="00F66D32">
              <w:rPr>
                <w:noProof/>
                <w:webHidden/>
              </w:rPr>
              <w:fldChar w:fldCharType="separate"/>
            </w:r>
            <w:r w:rsidR="00FB59D9">
              <w:rPr>
                <w:noProof/>
                <w:webHidden/>
              </w:rPr>
              <w:t>60</w:t>
            </w:r>
            <w:r w:rsidR="00F66D32">
              <w:rPr>
                <w:noProof/>
                <w:webHidden/>
              </w:rPr>
              <w:fldChar w:fldCharType="end"/>
            </w:r>
          </w:hyperlink>
        </w:p>
        <w:p w14:paraId="70803774" w14:textId="31A2E0AE" w:rsidR="00F66D32" w:rsidRDefault="00000000">
          <w:pPr>
            <w:pStyle w:val="TOC1"/>
            <w:tabs>
              <w:tab w:val="right" w:pos="9435"/>
            </w:tabs>
            <w:rPr>
              <w:rFonts w:asciiTheme="minorHAnsi" w:eastAsiaTheme="minorEastAsia" w:hAnsiTheme="minorHAnsi" w:cstheme="minorBidi"/>
              <w:noProof/>
              <w:sz w:val="22"/>
              <w:szCs w:val="22"/>
              <w:lang w:val="en-AU"/>
            </w:rPr>
          </w:pPr>
          <w:hyperlink w:anchor="_Toc118723943" w:history="1">
            <w:r w:rsidR="00F66D32" w:rsidRPr="00154CF2">
              <w:rPr>
                <w:rStyle w:val="Hyperlink"/>
                <w:rFonts w:ascii="Helvetica Neue" w:eastAsia="Helvetica Neue" w:hAnsi="Helvetica Neue" w:cs="Helvetica Neue"/>
                <w:noProof/>
              </w:rPr>
              <w:t>References</w:t>
            </w:r>
            <w:r w:rsidR="00F66D32">
              <w:rPr>
                <w:noProof/>
                <w:webHidden/>
              </w:rPr>
              <w:tab/>
            </w:r>
            <w:r w:rsidR="00F66D32">
              <w:rPr>
                <w:noProof/>
                <w:webHidden/>
              </w:rPr>
              <w:fldChar w:fldCharType="begin"/>
            </w:r>
            <w:r w:rsidR="00F66D32">
              <w:rPr>
                <w:noProof/>
                <w:webHidden/>
              </w:rPr>
              <w:instrText xml:space="preserve"> PAGEREF _Toc118723943 \h </w:instrText>
            </w:r>
            <w:r w:rsidR="00F66D32">
              <w:rPr>
                <w:noProof/>
                <w:webHidden/>
              </w:rPr>
            </w:r>
            <w:r w:rsidR="00F66D32">
              <w:rPr>
                <w:noProof/>
                <w:webHidden/>
              </w:rPr>
              <w:fldChar w:fldCharType="separate"/>
            </w:r>
            <w:r w:rsidR="00FB59D9">
              <w:rPr>
                <w:noProof/>
                <w:webHidden/>
              </w:rPr>
              <w:t>67</w:t>
            </w:r>
            <w:r w:rsidR="00F66D32">
              <w:rPr>
                <w:noProof/>
                <w:webHidden/>
              </w:rPr>
              <w:fldChar w:fldCharType="end"/>
            </w:r>
          </w:hyperlink>
        </w:p>
        <w:p w14:paraId="0000002C" w14:textId="01DC6344" w:rsidR="00B903F7" w:rsidRDefault="00EC35D3" w:rsidP="005C5374">
          <w:pPr>
            <w:tabs>
              <w:tab w:val="right" w:pos="9444"/>
            </w:tabs>
            <w:spacing w:before="200" w:after="80" w:line="276" w:lineRule="auto"/>
            <w:rPr>
              <w:rFonts w:ascii="Helvetica Neue" w:eastAsia="Helvetica Neue" w:hAnsi="Helvetica Neue" w:cs="Helvetica Neue"/>
            </w:rPr>
          </w:pPr>
          <w:r>
            <w:fldChar w:fldCharType="end"/>
          </w:r>
        </w:p>
      </w:sdtContent>
    </w:sdt>
    <w:p w14:paraId="2AF9C237" w14:textId="544892B5" w:rsidR="00252279" w:rsidRDefault="00252279">
      <w:pPr>
        <w:spacing w:before="480" w:line="276" w:lineRule="auto"/>
        <w:ind w:right="90"/>
        <w:rPr>
          <w:rFonts w:ascii="Helvetica Neue" w:eastAsia="Helvetica Neue" w:hAnsi="Helvetica Neue" w:cs="Helvetica Neue"/>
          <w:color w:val="3C5B9D"/>
          <w:sz w:val="60"/>
          <w:szCs w:val="60"/>
        </w:rPr>
      </w:pPr>
    </w:p>
    <w:p w14:paraId="0000002D" w14:textId="0B5DDD26" w:rsidR="00B903F7" w:rsidRPr="00472A4F" w:rsidRDefault="00EC35D3" w:rsidP="00472A4F">
      <w:pPr>
        <w:pStyle w:val="Heading2"/>
        <w:ind w:left="0"/>
        <w:jc w:val="both"/>
        <w:rPr>
          <w:rFonts w:ascii="Helvetica Neue" w:eastAsia="Helvetica Neue" w:hAnsi="Helvetica Neue" w:cs="Helvetica Neue"/>
          <w:color w:val="3C5B9D" w:themeColor="background1"/>
        </w:rPr>
      </w:pPr>
      <w:bookmarkStart w:id="2" w:name="_Toc118189348"/>
      <w:bookmarkStart w:id="3" w:name="_Toc118723909"/>
      <w:r w:rsidRPr="00472A4F">
        <w:rPr>
          <w:rFonts w:ascii="Helvetica Neue" w:eastAsia="Helvetica Neue" w:hAnsi="Helvetica Neue" w:cs="Helvetica Neue"/>
          <w:color w:val="3C5B9D" w:themeColor="background1"/>
        </w:rPr>
        <w:lastRenderedPageBreak/>
        <w:t>Acknowledgements</w:t>
      </w:r>
      <w:bookmarkEnd w:id="2"/>
      <w:bookmarkEnd w:id="3"/>
    </w:p>
    <w:p w14:paraId="0000002E" w14:textId="79360C80" w:rsidR="00B903F7" w:rsidRDefault="00EC35D3" w:rsidP="005C5374">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BD1D6A">
        <w:rPr>
          <w:rFonts w:ascii="Helvetica Neue" w:eastAsia="Helvetica Neue" w:hAnsi="Helvetica Neue" w:cs="Helvetica Neue"/>
          <w:sz w:val="20"/>
          <w:szCs w:val="20"/>
        </w:rPr>
        <w:t>Australian Government</w:t>
      </w:r>
      <w:r>
        <w:rPr>
          <w:rFonts w:ascii="Helvetica Neue" w:eastAsia="Helvetica Neue" w:hAnsi="Helvetica Neue" w:cs="Helvetica Neue"/>
          <w:sz w:val="20"/>
          <w:szCs w:val="20"/>
        </w:rPr>
        <w:t xml:space="preserve"> gratefully acknowledges the co-chairs and members of the National Mental Health Workforce Strategy Taskforce (the Taskforce) for their contribution, time and insights in developing the draft Strategy. The Terms of Reference and Membership of the Taskforce are provided at Appendix A. </w:t>
      </w:r>
    </w:p>
    <w:p w14:paraId="0000002F" w14:textId="14B227C9" w:rsidR="00B903F7" w:rsidRDefault="00EC35D3" w:rsidP="005C5374">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BD1D6A">
        <w:rPr>
          <w:rFonts w:ascii="Helvetica Neue" w:eastAsia="Helvetica Neue" w:hAnsi="Helvetica Neue" w:cs="Helvetica Neue"/>
          <w:sz w:val="20"/>
          <w:szCs w:val="20"/>
        </w:rPr>
        <w:t xml:space="preserve">Australian Government </w:t>
      </w:r>
      <w:r>
        <w:rPr>
          <w:rFonts w:ascii="Helvetica Neue" w:eastAsia="Helvetica Neue" w:hAnsi="Helvetica Neue" w:cs="Helvetica Neue"/>
          <w:sz w:val="20"/>
          <w:szCs w:val="20"/>
        </w:rPr>
        <w:t xml:space="preserve">acknowledges the advice, time and support of the many peak bodies, professional colleges, mental health workers and </w:t>
      </w:r>
      <w:r w:rsidR="00071FD5">
        <w:rPr>
          <w:rFonts w:ascii="Helvetica Neue" w:eastAsia="Helvetica Neue" w:hAnsi="Helvetica Neue" w:cs="Helvetica Neue"/>
          <w:sz w:val="20"/>
          <w:szCs w:val="20"/>
        </w:rPr>
        <w:t xml:space="preserve">people with lived or living experiences of mental ill-health and/or suicide including families, carers and kin </w:t>
      </w:r>
      <w:r>
        <w:rPr>
          <w:rFonts w:ascii="Helvetica Neue" w:eastAsia="Helvetica Neue" w:hAnsi="Helvetica Neue" w:cs="Helvetica Neue"/>
          <w:sz w:val="20"/>
          <w:szCs w:val="20"/>
        </w:rPr>
        <w:t xml:space="preserve">who contributed to the Strategy through participation in Taskforce Working Groups, Consumer and Carer Roundtables and the public consultation process. </w:t>
      </w:r>
    </w:p>
    <w:p w14:paraId="00000030" w14:textId="420CE8C4" w:rsidR="00B903F7" w:rsidRDefault="00EC35D3" w:rsidP="005C5374">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BD1D6A">
        <w:rPr>
          <w:rFonts w:ascii="Helvetica Neue" w:eastAsia="Helvetica Neue" w:hAnsi="Helvetica Neue" w:cs="Helvetica Neue"/>
          <w:sz w:val="20"/>
          <w:szCs w:val="20"/>
        </w:rPr>
        <w:t xml:space="preserve">Australian Government </w:t>
      </w:r>
      <w:r>
        <w:rPr>
          <w:rFonts w:ascii="Helvetica Neue" w:eastAsia="Helvetica Neue" w:hAnsi="Helvetica Neue" w:cs="Helvetica Neue"/>
          <w:sz w:val="20"/>
          <w:szCs w:val="20"/>
        </w:rPr>
        <w:t xml:space="preserve">also acknowledges the organisations that supported development of the Strategy: ACIL Allen Consulting </w:t>
      </w:r>
      <w:r w:rsidR="0097127B">
        <w:rPr>
          <w:rFonts w:ascii="Helvetica Neue" w:eastAsia="Helvetica Neue" w:hAnsi="Helvetica Neue" w:cs="Helvetica Neue"/>
          <w:sz w:val="20"/>
          <w:szCs w:val="20"/>
        </w:rPr>
        <w:t xml:space="preserve">which </w:t>
      </w:r>
      <w:r>
        <w:rPr>
          <w:rFonts w:ascii="Helvetica Neue" w:eastAsia="Helvetica Neue" w:hAnsi="Helvetica Neue" w:cs="Helvetica Neue"/>
          <w:sz w:val="20"/>
          <w:szCs w:val="20"/>
        </w:rPr>
        <w:t xml:space="preserve">supported the Taskforce to develop the consultation strategy and supporting documents, the University of Queensland </w:t>
      </w:r>
      <w:r w:rsidR="0097127B">
        <w:rPr>
          <w:rFonts w:ascii="Helvetica Neue" w:eastAsia="Helvetica Neue" w:hAnsi="Helvetica Neue" w:cs="Helvetica Neue"/>
          <w:sz w:val="20"/>
          <w:szCs w:val="20"/>
        </w:rPr>
        <w:t xml:space="preserve">which </w:t>
      </w:r>
      <w:r>
        <w:rPr>
          <w:rFonts w:ascii="Helvetica Neue" w:eastAsia="Helvetica Neue" w:hAnsi="Helvetica Neue" w:cs="Helvetica Neue"/>
          <w:sz w:val="20"/>
          <w:szCs w:val="20"/>
        </w:rPr>
        <w:t xml:space="preserve">undertook workforce research and analysis, and Mental Health Australia </w:t>
      </w:r>
      <w:r w:rsidR="0097127B">
        <w:rPr>
          <w:rFonts w:ascii="Helvetica Neue" w:eastAsia="Helvetica Neue" w:hAnsi="Helvetica Neue" w:cs="Helvetica Neue"/>
          <w:sz w:val="20"/>
          <w:szCs w:val="20"/>
        </w:rPr>
        <w:t xml:space="preserve">which </w:t>
      </w:r>
      <w:r>
        <w:rPr>
          <w:rFonts w:ascii="Helvetica Neue" w:eastAsia="Helvetica Neue" w:hAnsi="Helvetica Neue" w:cs="Helvetica Neue"/>
          <w:sz w:val="20"/>
          <w:szCs w:val="20"/>
        </w:rPr>
        <w:t xml:space="preserve">supported the Consumer and Carer Roundtables. </w:t>
      </w:r>
    </w:p>
    <w:p w14:paraId="00000031" w14:textId="77777777" w:rsidR="00B903F7" w:rsidRDefault="00EC35D3" w:rsidP="005C5374">
      <w:pPr>
        <w:spacing w:before="240" w:after="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Also acknowledged is the significant collaboration and input from state and territory governments and the advice from the National Mental Health Commission. </w:t>
      </w:r>
    </w:p>
    <w:p w14:paraId="00000032" w14:textId="1C727E85"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BD1D6A">
        <w:rPr>
          <w:rFonts w:ascii="Helvetica Neue" w:eastAsia="Helvetica Neue" w:hAnsi="Helvetica Neue" w:cs="Helvetica Neue"/>
          <w:sz w:val="20"/>
          <w:szCs w:val="20"/>
        </w:rPr>
        <w:t xml:space="preserve">Australian Government </w:t>
      </w:r>
      <w:r>
        <w:rPr>
          <w:rFonts w:ascii="Helvetica Neue" w:eastAsia="Helvetica Neue" w:hAnsi="Helvetica Neue" w:cs="Helvetica Neue"/>
          <w:sz w:val="20"/>
          <w:szCs w:val="20"/>
        </w:rPr>
        <w:t xml:space="preserve">thanks everyone involved for their expert advice and passion for improving Australia’s mental health workforce.  </w:t>
      </w:r>
    </w:p>
    <w:p w14:paraId="00000033" w14:textId="77777777" w:rsidR="00B903F7" w:rsidRDefault="00B903F7" w:rsidP="005C5374">
      <w:pPr>
        <w:spacing w:line="276" w:lineRule="auto"/>
        <w:rPr>
          <w:rFonts w:ascii="Helvetica Neue" w:eastAsia="Helvetica Neue" w:hAnsi="Helvetica Neue" w:cs="Helvetica Neue"/>
          <w:sz w:val="20"/>
          <w:szCs w:val="20"/>
        </w:rPr>
      </w:pPr>
    </w:p>
    <w:p w14:paraId="00000034" w14:textId="77777777" w:rsidR="00B903F7" w:rsidRDefault="00EC35D3" w:rsidP="005C5374">
      <w:pPr>
        <w:spacing w:before="240" w:after="240" w:line="276" w:lineRule="auto"/>
        <w:rPr>
          <w:rFonts w:ascii="Helvetica Neue" w:eastAsia="Helvetica Neue" w:hAnsi="Helvetica Neue" w:cs="Helvetica Neue"/>
          <w:sz w:val="20"/>
          <w:szCs w:val="20"/>
        </w:rPr>
      </w:pPr>
      <w:r>
        <w:br w:type="page"/>
      </w:r>
    </w:p>
    <w:p w14:paraId="00000035" w14:textId="5B524A84" w:rsidR="00B903F7" w:rsidRPr="00127A4D" w:rsidRDefault="00EC35D3" w:rsidP="00127A4D">
      <w:pPr>
        <w:pStyle w:val="Heading2"/>
        <w:spacing w:after="120"/>
        <w:ind w:left="0" w:right="91"/>
        <w:rPr>
          <w:rFonts w:ascii="Helvetica Neue" w:eastAsia="Helvetica Neue" w:hAnsi="Helvetica Neue" w:cs="Helvetica Neue"/>
          <w:color w:val="3C5B9D" w:themeColor="background1"/>
          <w:sz w:val="32"/>
          <w:szCs w:val="32"/>
        </w:rPr>
      </w:pPr>
      <w:bookmarkStart w:id="4" w:name="_Toc118189349"/>
      <w:bookmarkStart w:id="5" w:name="_Toc118723910"/>
      <w:r w:rsidRPr="00127A4D">
        <w:rPr>
          <w:rFonts w:ascii="Helvetica Neue" w:eastAsia="Helvetica Neue" w:hAnsi="Helvetica Neue" w:cs="Helvetica Neue"/>
          <w:color w:val="3C5B9D" w:themeColor="background1"/>
          <w:sz w:val="32"/>
          <w:szCs w:val="32"/>
        </w:rPr>
        <w:lastRenderedPageBreak/>
        <w:t>Foreword</w:t>
      </w:r>
      <w:bookmarkEnd w:id="4"/>
      <w:bookmarkEnd w:id="5"/>
      <w:r w:rsidRPr="00127A4D">
        <w:rPr>
          <w:rFonts w:ascii="Helvetica Neue" w:eastAsia="Helvetica Neue" w:hAnsi="Helvetica Neue" w:cs="Helvetica Neue"/>
          <w:color w:val="3C5B9D" w:themeColor="background1"/>
          <w:sz w:val="32"/>
          <w:szCs w:val="32"/>
        </w:rPr>
        <w:t xml:space="preserve"> </w:t>
      </w:r>
    </w:p>
    <w:p w14:paraId="44B0E233" w14:textId="60EA3D57" w:rsidR="000D63ED" w:rsidRDefault="000D63ED" w:rsidP="000D63ED">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On behalf of the Australian Government, we are proud to present the </w:t>
      </w:r>
      <w:r w:rsidR="00290B00">
        <w:rPr>
          <w:rFonts w:ascii="Helvetica Neue" w:eastAsia="Helvetica Neue" w:hAnsi="Helvetica Neue" w:cs="Helvetica Neue"/>
          <w:sz w:val="20"/>
          <w:szCs w:val="20"/>
        </w:rPr>
        <w:t>10</w:t>
      </w:r>
      <w:r>
        <w:rPr>
          <w:rFonts w:ascii="Helvetica Neue" w:eastAsia="Helvetica Neue" w:hAnsi="Helvetica Neue" w:cs="Helvetica Neue"/>
          <w:sz w:val="20"/>
          <w:szCs w:val="20"/>
        </w:rPr>
        <w:t xml:space="preserve">-year National Mental Health Workforce Strategy 2022–2032. We thank </w:t>
      </w:r>
      <w:r w:rsidR="006B639B">
        <w:rPr>
          <w:rFonts w:ascii="Helvetica Neue" w:eastAsia="Helvetica Neue" w:hAnsi="Helvetica Neue" w:cs="Helvetica Neue"/>
          <w:sz w:val="20"/>
          <w:szCs w:val="20"/>
        </w:rPr>
        <w:t xml:space="preserve">everyone </w:t>
      </w:r>
      <w:r>
        <w:rPr>
          <w:rFonts w:ascii="Helvetica Neue" w:eastAsia="Helvetica Neue" w:hAnsi="Helvetica Neue" w:cs="Helvetica Neue"/>
          <w:sz w:val="20"/>
          <w:szCs w:val="20"/>
        </w:rPr>
        <w:t xml:space="preserve">who </w:t>
      </w:r>
      <w:r w:rsidR="006B639B">
        <w:rPr>
          <w:rFonts w:ascii="Helvetica Neue" w:eastAsia="Helvetica Neue" w:hAnsi="Helvetica Neue" w:cs="Helvetica Neue"/>
          <w:sz w:val="20"/>
          <w:szCs w:val="20"/>
        </w:rPr>
        <w:t xml:space="preserve">has </w:t>
      </w:r>
      <w:r>
        <w:rPr>
          <w:rFonts w:ascii="Helvetica Neue" w:eastAsia="Helvetica Neue" w:hAnsi="Helvetica Neue" w:cs="Helvetica Neue"/>
          <w:sz w:val="20"/>
          <w:szCs w:val="20"/>
        </w:rPr>
        <w:t xml:space="preserve">contributed to its development, particularly the National Mental Health Workforce Strategy Taskforce and its co-chairs Jennifer Taylor PSM and Thomas </w:t>
      </w:r>
      <w:proofErr w:type="spellStart"/>
      <w:r>
        <w:rPr>
          <w:rFonts w:ascii="Helvetica Neue" w:eastAsia="Helvetica Neue" w:hAnsi="Helvetica Neue" w:cs="Helvetica Neue"/>
          <w:sz w:val="20"/>
          <w:szCs w:val="20"/>
        </w:rPr>
        <w:t>Brideson</w:t>
      </w:r>
      <w:proofErr w:type="spellEnd"/>
      <w:r>
        <w:rPr>
          <w:rFonts w:ascii="Helvetica Neue" w:eastAsia="Helvetica Neue" w:hAnsi="Helvetica Neue" w:cs="Helvetica Neue"/>
          <w:sz w:val="20"/>
          <w:szCs w:val="20"/>
        </w:rPr>
        <w:t xml:space="preserve">. </w:t>
      </w:r>
    </w:p>
    <w:p w14:paraId="50E29F42" w14:textId="77777777" w:rsidR="000D63ED" w:rsidRDefault="000D63ED" w:rsidP="000D63ED">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Every year, millions of Australians </w:t>
      </w:r>
      <w:proofErr w:type="gramStart"/>
      <w:r>
        <w:rPr>
          <w:rFonts w:ascii="Helvetica Neue" w:eastAsia="Helvetica Neue" w:hAnsi="Helvetica Neue" w:cs="Helvetica Neue"/>
          <w:sz w:val="20"/>
          <w:szCs w:val="20"/>
        </w:rPr>
        <w:t>come into contact with</w:t>
      </w:r>
      <w:proofErr w:type="gramEnd"/>
      <w:r>
        <w:rPr>
          <w:rFonts w:ascii="Helvetica Neue" w:eastAsia="Helvetica Neue" w:hAnsi="Helvetica Neue" w:cs="Helvetica Neue"/>
          <w:sz w:val="20"/>
          <w:szCs w:val="20"/>
        </w:rPr>
        <w:t xml:space="preserve"> the mental health system and almost half of all Australians will experience mental ill-health in their lifetime. The personal toll on the lives of individuals, families and carers is high and the impacts on our community are long lasting. The COVID-19 pandemic, along with drought, bushfire and floods, have heightened distress in our communities, and placed unprecedented demand on already over-stretched mental health services and the workforce that delivers them. These events have also imposed a heavy burden on the health and wellbeing of our frontline workers, who have worked tirelessly to ensure people can continue to receive the care and support they need. </w:t>
      </w:r>
    </w:p>
    <w:p w14:paraId="210493ED" w14:textId="49171EBB" w:rsidR="000D63ED" w:rsidRDefault="000D63ED" w:rsidP="000D63ED">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has a profound impact on the quality, accessibility, effectiveness and sustainability of the mental health system. It is critical to delivering services across primary, acute, aged care, disability and veterans’ care. But there are significant shortages of all professions in the mental health workforce. These shortages are getting worse, and they have the potential to curtail the amount and quality of care provided across all settings. Too many people are waiting too long or missing out on vital mental health care, particularly people living in regional, rural and remote areas, and our disadvantaged populations, including First Nations people. We need to ensure our mental health and suicide prevention system is dynamic – just as the needs of individuals, models of care, and technology are dynamic. We need a system that ensures people can access help easily and early before mental health conditions and suicidal distress worsen, and that provides compassionate, person-centred and effective care. Significant and sustained reform is required – and workforce is a key enabler of such reform.</w:t>
      </w:r>
    </w:p>
    <w:p w14:paraId="47ABA29F" w14:textId="575BFD9B" w:rsidR="000D63ED" w:rsidRDefault="000D63ED" w:rsidP="000D63ED">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Change must be whole of government and whole of community to make a real difference. At the heart of this change is a highly skilled, diverse, </w:t>
      </w:r>
      <w:r w:rsidR="004C12F9">
        <w:rPr>
          <w:rFonts w:ascii="Helvetica Neue" w:eastAsia="Helvetica Neue" w:hAnsi="Helvetica Neue" w:cs="Helvetica Neue"/>
          <w:sz w:val="20"/>
          <w:szCs w:val="20"/>
        </w:rPr>
        <w:t xml:space="preserve">motivated, </w:t>
      </w:r>
      <w:r>
        <w:rPr>
          <w:rFonts w:ascii="Helvetica Neue" w:eastAsia="Helvetica Neue" w:hAnsi="Helvetica Neue" w:cs="Helvetica Neue"/>
          <w:sz w:val="20"/>
          <w:szCs w:val="20"/>
        </w:rPr>
        <w:t xml:space="preserve">well-distributed and sustainable mental health workforce that is supported to deliver the services Australians need now and into the future. This is precisely what this National Mental Health Workforce Strategy is designed to do. Crucially, it sets out a clear plan for how governments will work together and in partnership with the sector to attract, train, maximise, support and retain the workforce required to meet current and future demands. Improved collaboration and coordination across governments and sectors, and in partnership with unions and industry, is essential to address workforce issues. The Strategy provides an opportunity to implement immediate actions to alleviate current pressures, as well as set the foundation for longer-term reforms. </w:t>
      </w:r>
    </w:p>
    <w:p w14:paraId="1E8A7818" w14:textId="77777777" w:rsidR="000D63ED" w:rsidRDefault="000D63ED" w:rsidP="000D63ED">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Genuine partnership is required to make meaningful reform. Under the National Mental Health and Suicide Prevention Agreement, all governments have agreed to work together to improve and better connect the mental health and suicide prevention system, acknowledging the critical role the workforce plays in achieving this. The Agreement commits all governments to work in partnership to support and enhance the capability of the workforce, to develop this Strategy, and to use it to implement practical changes to grow, upskill and support the workforce.</w:t>
      </w:r>
    </w:p>
    <w:p w14:paraId="412DEB63" w14:textId="77777777" w:rsidR="000D63ED" w:rsidRDefault="000D63ED" w:rsidP="000D63ED">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importance of mental health care—and a strengthened and appropriately supported workforce to deliver it—cannot be overstated. We pay tribute to, and thank, all mental health workers for their tireless work, their compassion, their commitment and their humanity in helping people with mental ill-health. This Strategy will give this critical workforce the enhanced support they need and deserve.</w:t>
      </w:r>
    </w:p>
    <w:p w14:paraId="298610ED" w14:textId="0DF38810" w:rsidR="002855F7" w:rsidRDefault="002855F7" w:rsidP="000D63ED">
      <w:pPr>
        <w:spacing w:line="276" w:lineRule="auto"/>
        <w:rPr>
          <w:rFonts w:ascii="Helvetica Neue" w:eastAsia="Helvetica Neue" w:hAnsi="Helvetica Neue" w:cs="Helvetica Neue"/>
          <w:b/>
          <w:bCs/>
          <w:sz w:val="20"/>
          <w:szCs w:val="20"/>
        </w:rPr>
      </w:pPr>
    </w:p>
    <w:p w14:paraId="7EDF188F" w14:textId="77777777" w:rsidR="00127A4D" w:rsidRDefault="00127A4D" w:rsidP="000D63ED">
      <w:pPr>
        <w:spacing w:line="276" w:lineRule="auto"/>
        <w:rPr>
          <w:rFonts w:ascii="Helvetica Neue" w:eastAsia="Helvetica Neue" w:hAnsi="Helvetica Neue" w:cs="Helvetica Neue"/>
          <w:b/>
          <w:bCs/>
          <w:sz w:val="20"/>
          <w:szCs w:val="20"/>
        </w:rPr>
      </w:pPr>
    </w:p>
    <w:p w14:paraId="192C7CF2" w14:textId="7D9FD021" w:rsidR="000D63ED" w:rsidRDefault="00127A4D" w:rsidP="000D63ED">
      <w:pPr>
        <w:spacing w:after="60" w:line="276" w:lineRule="auto"/>
        <w:jc w:val="both"/>
        <w:rPr>
          <w:rFonts w:ascii="Helvetica Neue" w:eastAsia="Helvetica Neue" w:hAnsi="Helvetica Neue" w:cs="Helvetica Neue"/>
          <w:b/>
          <w:bCs/>
          <w:sz w:val="20"/>
          <w:szCs w:val="20"/>
        </w:rPr>
      </w:pPr>
      <w:r>
        <w:rPr>
          <w:rFonts w:ascii="Helvetica Neue" w:eastAsia="Helvetica Neue" w:hAnsi="Helvetica Neue" w:cs="Helvetica Neue"/>
          <w:b/>
          <w:bCs/>
          <w:sz w:val="20"/>
          <w:szCs w:val="20"/>
        </w:rPr>
        <w:t>T</w:t>
      </w:r>
      <w:r w:rsidR="000D63ED">
        <w:rPr>
          <w:rFonts w:ascii="Helvetica Neue" w:eastAsia="Helvetica Neue" w:hAnsi="Helvetica Neue" w:cs="Helvetica Neue"/>
          <w:b/>
          <w:bCs/>
          <w:sz w:val="20"/>
          <w:szCs w:val="20"/>
        </w:rPr>
        <w:t>he Hon Mark Butler MP</w:t>
      </w:r>
      <w:r w:rsidR="000D63ED">
        <w:rPr>
          <w:rFonts w:ascii="Helvetica Neue" w:eastAsia="Helvetica Neue" w:hAnsi="Helvetica Neue" w:cs="Helvetica Neue"/>
          <w:b/>
          <w:bCs/>
          <w:sz w:val="20"/>
          <w:szCs w:val="20"/>
        </w:rPr>
        <w:tab/>
      </w:r>
      <w:r w:rsidR="000D63ED">
        <w:rPr>
          <w:rFonts w:ascii="Helvetica Neue" w:eastAsia="Helvetica Neue" w:hAnsi="Helvetica Neue" w:cs="Helvetica Neue"/>
          <w:b/>
          <w:bCs/>
          <w:sz w:val="20"/>
          <w:szCs w:val="20"/>
        </w:rPr>
        <w:tab/>
      </w:r>
      <w:r w:rsidR="000D63ED">
        <w:rPr>
          <w:rFonts w:ascii="Helvetica Neue" w:eastAsia="Helvetica Neue" w:hAnsi="Helvetica Neue" w:cs="Helvetica Neue"/>
          <w:b/>
          <w:bCs/>
          <w:sz w:val="20"/>
          <w:szCs w:val="20"/>
        </w:rPr>
        <w:tab/>
      </w:r>
      <w:r w:rsidR="000D63ED">
        <w:rPr>
          <w:rFonts w:ascii="Helvetica Neue" w:eastAsia="Helvetica Neue" w:hAnsi="Helvetica Neue" w:cs="Helvetica Neue"/>
          <w:b/>
          <w:bCs/>
          <w:sz w:val="20"/>
          <w:szCs w:val="20"/>
        </w:rPr>
        <w:tab/>
      </w:r>
      <w:r w:rsidR="000D63ED">
        <w:rPr>
          <w:rFonts w:ascii="Helvetica Neue" w:eastAsia="Helvetica Neue" w:hAnsi="Helvetica Neue" w:cs="Helvetica Neue"/>
          <w:b/>
          <w:bCs/>
          <w:sz w:val="20"/>
          <w:szCs w:val="20"/>
        </w:rPr>
        <w:tab/>
        <w:t xml:space="preserve">           The Hon Emma McBride MP</w:t>
      </w:r>
    </w:p>
    <w:p w14:paraId="5AC20650" w14:textId="77777777" w:rsidR="000D63ED" w:rsidRDefault="000D63ED" w:rsidP="000D63ED">
      <w:pPr>
        <w:spacing w:after="0" w:line="276" w:lineRule="auto"/>
        <w:ind w:right="-471"/>
        <w:jc w:val="both"/>
        <w:rPr>
          <w:rFonts w:ascii="Helvetica Neue" w:eastAsia="Helvetica Neue" w:hAnsi="Helvetica Neue" w:cs="Helvetica Neue"/>
          <w:sz w:val="20"/>
          <w:szCs w:val="20"/>
        </w:rPr>
      </w:pPr>
      <w:r>
        <w:rPr>
          <w:rFonts w:ascii="Helvetica Neue" w:eastAsia="Helvetica Neue" w:hAnsi="Helvetica Neue" w:cs="Helvetica Neue"/>
          <w:sz w:val="20"/>
          <w:szCs w:val="20"/>
        </w:rPr>
        <w:t>Minister for Health and Aged Care</w:t>
      </w:r>
      <w:r>
        <w:rPr>
          <w:rFonts w:ascii="Helvetica Neue" w:eastAsia="Helvetica Neue" w:hAnsi="Helvetica Neue" w:cs="Helvetica Neue"/>
          <w:sz w:val="20"/>
          <w:szCs w:val="20"/>
        </w:rPr>
        <w:tab/>
        <w:t xml:space="preserve">   Assistant Minister for Mental Health and Suicide Prevention</w:t>
      </w:r>
    </w:p>
    <w:p w14:paraId="25F4ADE0" w14:textId="6277A7BD" w:rsidR="00E43BA1" w:rsidRDefault="000D63ED" w:rsidP="00127A4D">
      <w:pPr>
        <w:spacing w:after="0" w:line="276" w:lineRule="auto"/>
        <w:ind w:right="-471"/>
        <w:jc w:val="both"/>
        <w:rPr>
          <w:rFonts w:ascii="Helvetica Neue" w:eastAsia="Helvetica Neue" w:hAnsi="Helvetica Neue" w:cs="Helvetica Neue"/>
          <w:color w:val="3C5B9D"/>
          <w:sz w:val="60"/>
          <w:szCs w:val="60"/>
        </w:rPr>
      </w:pP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 xml:space="preserve">        Assistant Minister for Rural and Regional Health</w:t>
      </w:r>
      <w:r w:rsidR="00E43BA1">
        <w:rPr>
          <w:rFonts w:ascii="Helvetica Neue" w:eastAsia="Helvetica Neue" w:hAnsi="Helvetica Neue" w:cs="Helvetica Neue"/>
          <w:color w:val="3C5B9D"/>
        </w:rPr>
        <w:br w:type="page"/>
      </w:r>
    </w:p>
    <w:p w14:paraId="00000041" w14:textId="5DD109C6" w:rsidR="00B903F7" w:rsidRPr="00472A4F" w:rsidRDefault="00EC35D3" w:rsidP="005C5374">
      <w:pPr>
        <w:pStyle w:val="Heading2"/>
        <w:spacing w:line="276" w:lineRule="auto"/>
        <w:ind w:left="0" w:right="90"/>
        <w:rPr>
          <w:rFonts w:ascii="Helvetica Neue" w:eastAsia="Helvetica Neue" w:hAnsi="Helvetica Neue" w:cs="Helvetica Neue"/>
          <w:color w:val="3C5B9D" w:themeColor="background1"/>
        </w:rPr>
      </w:pPr>
      <w:bookmarkStart w:id="6" w:name="_Toc118189350"/>
      <w:bookmarkStart w:id="7" w:name="_Toc118723911"/>
      <w:r w:rsidRPr="00472A4F">
        <w:rPr>
          <w:rFonts w:ascii="Helvetica Neue" w:eastAsia="Helvetica Neue" w:hAnsi="Helvetica Neue" w:cs="Helvetica Neue"/>
          <w:color w:val="3C5B9D" w:themeColor="background1"/>
        </w:rPr>
        <w:lastRenderedPageBreak/>
        <w:t>Taskforce co</w:t>
      </w:r>
      <w:r w:rsidR="00C15CC0" w:rsidRPr="00472A4F">
        <w:rPr>
          <w:rFonts w:ascii="Helvetica Neue" w:eastAsia="Helvetica Neue" w:hAnsi="Helvetica Neue" w:cs="Helvetica Neue"/>
          <w:color w:val="3C5B9D" w:themeColor="background1"/>
        </w:rPr>
        <w:t>-</w:t>
      </w:r>
      <w:r w:rsidRPr="00472A4F">
        <w:rPr>
          <w:rFonts w:ascii="Helvetica Neue" w:eastAsia="Helvetica Neue" w:hAnsi="Helvetica Neue" w:cs="Helvetica Neue"/>
          <w:color w:val="3C5B9D" w:themeColor="background1"/>
        </w:rPr>
        <w:t>chairs message</w:t>
      </w:r>
      <w:bookmarkEnd w:id="6"/>
      <w:bookmarkEnd w:id="7"/>
    </w:p>
    <w:p w14:paraId="00000042" w14:textId="26CFBA16" w:rsidR="00B903F7" w:rsidRDefault="00EC35D3" w:rsidP="005C5374">
      <w:pPr>
        <w:spacing w:line="276" w:lineRule="auto"/>
        <w:ind w:right="102"/>
        <w:rPr>
          <w:rFonts w:ascii="Helvetica Neue" w:eastAsia="Helvetica Neue" w:hAnsi="Helvetica Neue" w:cs="Helvetica Neue"/>
          <w:sz w:val="20"/>
          <w:szCs w:val="20"/>
        </w:rPr>
      </w:pPr>
      <w:r>
        <w:rPr>
          <w:rFonts w:ascii="Helvetica Neue" w:eastAsia="Helvetica Neue" w:hAnsi="Helvetica Neue" w:cs="Helvetica Neue"/>
          <w:sz w:val="20"/>
          <w:szCs w:val="20"/>
        </w:rPr>
        <w:t>Meeting the mental health and wellbeing needs of Australia’s diverse and growing population requires people—people who offer a diverse range of skills, backgrounds and life experiences. The mental health workforce is broad, spanning the health and social service domains in a range of roles and settings, and complemented by family, friends and carers. With growing demand for mental health services and the added workforce pressures from the COVID</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19 pandemic, our workforce faces many challenges.</w:t>
      </w:r>
    </w:p>
    <w:p w14:paraId="00000043" w14:textId="11ACF64E" w:rsidR="00B903F7" w:rsidRDefault="00EC35D3" w:rsidP="005C5374">
      <w:pPr>
        <w:spacing w:line="276" w:lineRule="auto"/>
        <w:ind w:right="100"/>
        <w:rPr>
          <w:rFonts w:ascii="Helvetica Neue" w:eastAsia="Helvetica Neue" w:hAnsi="Helvetica Neue" w:cs="Helvetica Neue"/>
          <w:sz w:val="20"/>
          <w:szCs w:val="20"/>
        </w:rPr>
      </w:pPr>
      <w:r>
        <w:rPr>
          <w:rFonts w:ascii="Helvetica Neue" w:eastAsia="Helvetica Neue" w:hAnsi="Helvetica Neue" w:cs="Helvetica Neue"/>
          <w:sz w:val="20"/>
          <w:szCs w:val="20"/>
        </w:rPr>
        <w:t>As co</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chairs of the National Mental Health Workforce Strategy Taskforce (Taskforce), we are pleased to present the National Mental Health Workforce Strategy (Strategy). The Strategy was developed on the work of the Taskforce, which was informed by five Taskforce Working Groups, two Consumer and Carer </w:t>
      </w:r>
      <w:r w:rsidR="00A47EC8">
        <w:rPr>
          <w:rFonts w:ascii="Helvetica Neue" w:eastAsia="Helvetica Neue" w:hAnsi="Helvetica Neue" w:cs="Helvetica Neue"/>
          <w:sz w:val="20"/>
          <w:szCs w:val="20"/>
        </w:rPr>
        <w:t>Roundtables</w:t>
      </w:r>
      <w:r>
        <w:rPr>
          <w:rFonts w:ascii="Helvetica Neue" w:eastAsia="Helvetica Neue" w:hAnsi="Helvetica Neue" w:cs="Helvetica Neue"/>
          <w:sz w:val="20"/>
          <w:szCs w:val="20"/>
        </w:rPr>
        <w:t xml:space="preserve">, public submissions, commissioned research and the knowledge, time and expertise of the Taskforce members. The Strategy was finalised through the subsequent work of the </w:t>
      </w:r>
      <w:r w:rsidR="00A61023">
        <w:rPr>
          <w:rFonts w:ascii="Helvetica Neue" w:eastAsia="Helvetica Neue" w:hAnsi="Helvetica Neue" w:cs="Helvetica Neue"/>
          <w:sz w:val="20"/>
          <w:szCs w:val="20"/>
        </w:rPr>
        <w:t xml:space="preserve">Commonwealth </w:t>
      </w:r>
      <w:r>
        <w:rPr>
          <w:rFonts w:ascii="Helvetica Neue" w:eastAsia="Helvetica Neue" w:hAnsi="Helvetica Neue" w:cs="Helvetica Neue"/>
          <w:sz w:val="20"/>
          <w:szCs w:val="20"/>
        </w:rPr>
        <w:t>Department of Health</w:t>
      </w:r>
      <w:r w:rsidR="00CB672F">
        <w:rPr>
          <w:rFonts w:ascii="Helvetica Neue" w:eastAsia="Helvetica Neue" w:hAnsi="Helvetica Neue" w:cs="Helvetica Neue"/>
          <w:sz w:val="20"/>
          <w:szCs w:val="20"/>
        </w:rPr>
        <w:t xml:space="preserve"> and Aged Care</w:t>
      </w:r>
      <w:r>
        <w:rPr>
          <w:rFonts w:ascii="Helvetica Neue" w:eastAsia="Helvetica Neue" w:hAnsi="Helvetica Neue" w:cs="Helvetica Neue"/>
          <w:sz w:val="20"/>
          <w:szCs w:val="20"/>
        </w:rPr>
        <w:t xml:space="preserve"> in consultation with state and territory governments, the National Mental Health </w:t>
      </w:r>
      <w:proofErr w:type="gramStart"/>
      <w:r>
        <w:rPr>
          <w:rFonts w:ascii="Helvetica Neue" w:eastAsia="Helvetica Neue" w:hAnsi="Helvetica Neue" w:cs="Helvetica Neue"/>
          <w:sz w:val="20"/>
          <w:szCs w:val="20"/>
        </w:rPr>
        <w:t>Commission</w:t>
      </w:r>
      <w:proofErr w:type="gramEnd"/>
      <w:r>
        <w:rPr>
          <w:rFonts w:ascii="Helvetica Neue" w:eastAsia="Helvetica Neue" w:hAnsi="Helvetica Neue" w:cs="Helvetica Neue"/>
          <w:sz w:val="20"/>
          <w:szCs w:val="20"/>
        </w:rPr>
        <w:t xml:space="preserve"> and key stakeholders. We believe the Strategy is inclusive and representative of the diversity of the mental health workforce, yet clearly captures the critical challenges that need to be addressed to enable workforce reform. </w:t>
      </w:r>
    </w:p>
    <w:p w14:paraId="00000044" w14:textId="6E8E2B73" w:rsidR="00B903F7" w:rsidRDefault="00EC35D3" w:rsidP="005C5374">
      <w:pPr>
        <w:spacing w:line="276" w:lineRule="auto"/>
        <w:ind w:right="100"/>
        <w:rPr>
          <w:rFonts w:ascii="Helvetica Neue" w:eastAsia="Helvetica Neue" w:hAnsi="Helvetica Neue" w:cs="Helvetica Neue"/>
          <w:sz w:val="20"/>
          <w:szCs w:val="20"/>
        </w:rPr>
      </w:pPr>
      <w:r>
        <w:rPr>
          <w:rFonts w:ascii="Helvetica Neue" w:eastAsia="Helvetica Neue" w:hAnsi="Helvetica Neue" w:cs="Helvetica Neue"/>
          <w:sz w:val="20"/>
          <w:szCs w:val="20"/>
        </w:rPr>
        <w:t>We acknowledge the Strategy has been developed at a time of renewed focus on mental health, and considerable change in mental health policy in Australia. The emergence of whole</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of</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government</w:t>
      </w:r>
      <w:r w:rsidR="00BD1D6A">
        <w:rPr>
          <w:rFonts w:ascii="Helvetica Neue" w:eastAsia="Helvetica Neue" w:hAnsi="Helvetica Neue" w:cs="Helvetica Neue"/>
          <w:sz w:val="20"/>
          <w:szCs w:val="20"/>
        </w:rPr>
        <w:t xml:space="preserve"> mental health</w:t>
      </w:r>
      <w:r>
        <w:rPr>
          <w:rFonts w:ascii="Helvetica Neue" w:eastAsia="Helvetica Neue" w:hAnsi="Helvetica Neue" w:cs="Helvetica Neue"/>
          <w:sz w:val="20"/>
          <w:szCs w:val="20"/>
        </w:rPr>
        <w:t xml:space="preserve"> reforms, and the significant government investment in mental health, have further highlighted the need to design a mental health workforce that can provide Australians with the right care in the right place at the right time, now and into the future.</w:t>
      </w:r>
    </w:p>
    <w:p w14:paraId="00000045" w14:textId="2277F211" w:rsidR="00B903F7" w:rsidRDefault="00EC35D3" w:rsidP="005C5374">
      <w:pPr>
        <w:spacing w:line="276" w:lineRule="auto"/>
        <w:ind w:right="100"/>
        <w:rPr>
          <w:rFonts w:ascii="Helvetica Neue" w:eastAsia="Helvetica Neue" w:hAnsi="Helvetica Neue" w:cs="Helvetica Neue"/>
          <w:sz w:val="20"/>
          <w:szCs w:val="20"/>
        </w:rPr>
      </w:pPr>
      <w:r>
        <w:rPr>
          <w:rFonts w:ascii="Helvetica Neue" w:eastAsia="Helvetica Neue" w:hAnsi="Helvetica Neue" w:cs="Helvetica Neue"/>
          <w:sz w:val="20"/>
          <w:szCs w:val="20"/>
        </w:rPr>
        <w:t>The Strategy provides a critical opportunity to grow, strengthen and support an appropriately skilled, culturally safe, flexible and innovative mental health workforce, working within a mental health system that is person</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centred, sustainable, recovery‑oriented, trauma</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informed and integrated. The Strategy sets out a clear and actionable high</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level plan to attract, train, maximise, support and retain a diverse workforce that </w:t>
      </w:r>
      <w:r w:rsidR="00BD1D6A">
        <w:rPr>
          <w:rFonts w:ascii="Helvetica Neue" w:eastAsia="Helvetica Neue" w:hAnsi="Helvetica Neue" w:cs="Helvetica Neue"/>
          <w:sz w:val="20"/>
          <w:szCs w:val="20"/>
        </w:rPr>
        <w:t>can meet</w:t>
      </w:r>
      <w:r>
        <w:rPr>
          <w:rFonts w:ascii="Helvetica Neue" w:eastAsia="Helvetica Neue" w:hAnsi="Helvetica Neue" w:cs="Helvetica Neue"/>
          <w:sz w:val="20"/>
          <w:szCs w:val="20"/>
        </w:rPr>
        <w:t xml:space="preserve"> the needs of all Australians. To do this, the future workforce needs to be flexible and adaptable, and workers need to feel supported throughout their careers, regardless of experience. Likewise, mental health careers must be promoted as attractive and rewarding, and career pathways and support mechanisms must be enhanced. </w:t>
      </w:r>
    </w:p>
    <w:p w14:paraId="00000046" w14:textId="3371CF3A" w:rsidR="00B903F7" w:rsidRDefault="00EC35D3" w:rsidP="005C5374">
      <w:pPr>
        <w:spacing w:line="276" w:lineRule="auto"/>
        <w:ind w:right="1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We believe the Strategy provides clear direction to achieve these important objectives. We believe the Strategy is ambitious but achievable; comprehensive yet targeted; structured yet adaptable. But challenges will arise along the way. This will require policy makers to engage with and work towards addressing many of the underlying issues and structural barriers that have long confronted the mental health system and its workforce. It will require greater engagement and collaboration across governments, professional organisations, service providers, and </w:t>
      </w:r>
      <w:r w:rsidR="00071FD5">
        <w:rPr>
          <w:rFonts w:ascii="Helvetica Neue" w:eastAsia="Helvetica Neue" w:hAnsi="Helvetica Neue" w:cs="Helvetica Neue"/>
          <w:sz w:val="20"/>
          <w:szCs w:val="20"/>
        </w:rPr>
        <w:t>people with lived or living experience of mental ill-health and/or suicide including families, carers and kin</w:t>
      </w:r>
      <w:r>
        <w:rPr>
          <w:rFonts w:ascii="Helvetica Neue" w:eastAsia="Helvetica Neue" w:hAnsi="Helvetica Neue" w:cs="Helvetica Neue"/>
          <w:sz w:val="20"/>
          <w:szCs w:val="20"/>
        </w:rPr>
        <w:t>. However, we believe it is in our best interest to make meaningful and lasting change to the mental health system, which is critical to the wellbeing of all Australians.</w:t>
      </w:r>
    </w:p>
    <w:p w14:paraId="46CCBD92" w14:textId="2C67B1D2" w:rsidR="00CF4649" w:rsidRDefault="00EC35D3" w:rsidP="005C5374">
      <w:pPr>
        <w:spacing w:line="276" w:lineRule="auto"/>
        <w:ind w:right="100"/>
        <w:rPr>
          <w:rFonts w:ascii="Helvetica Neue" w:eastAsia="Helvetica Neue" w:hAnsi="Helvetica Neue" w:cs="Helvetica Neue"/>
          <w:sz w:val="20"/>
          <w:szCs w:val="20"/>
        </w:rPr>
      </w:pPr>
      <w:r>
        <w:rPr>
          <w:rFonts w:ascii="Helvetica Neue" w:eastAsia="Helvetica Neue" w:hAnsi="Helvetica Neue" w:cs="Helvetica Neue"/>
          <w:sz w:val="20"/>
          <w:szCs w:val="20"/>
        </w:rPr>
        <w:t>We would like to acknowledge and thank the Taskforce members and everyone who contributed to developing the Strategy. We believe it captures the diversity and complexity of the mental health system, while providing clear direction on how we can develop a workforce that has the right capabilities to meet the needs of Australians now and in the future.</w:t>
      </w:r>
    </w:p>
    <w:p w14:paraId="16087847" w14:textId="057E30D2" w:rsidR="00290B00" w:rsidRDefault="005659A8" w:rsidP="005659A8">
      <w:pPr>
        <w:spacing w:before="240" w:after="0" w:line="276" w:lineRule="auto"/>
        <w:ind w:right="100"/>
        <w:rPr>
          <w:rFonts w:ascii="Helvetica Neue" w:eastAsia="Helvetica Neue" w:hAnsi="Helvetica Neue" w:cs="Helvetica Neue"/>
          <w:b/>
          <w:bCs/>
          <w:sz w:val="20"/>
          <w:szCs w:val="20"/>
        </w:rPr>
      </w:pPr>
      <w:r>
        <w:rPr>
          <w:noProof/>
        </w:rPr>
        <w:drawing>
          <wp:anchor distT="0" distB="0" distL="114300" distR="114300" simplePos="0" relativeHeight="251677696" behindDoc="1" locked="0" layoutInCell="1" allowOverlap="1" wp14:anchorId="1D00154A" wp14:editId="7F1C7690">
            <wp:simplePos x="0" y="0"/>
            <wp:positionH relativeFrom="column">
              <wp:posOffset>-38763</wp:posOffset>
            </wp:positionH>
            <wp:positionV relativeFrom="paragraph">
              <wp:posOffset>139534</wp:posOffset>
            </wp:positionV>
            <wp:extent cx="1727200" cy="524510"/>
            <wp:effectExtent l="0" t="0" r="6350" b="8890"/>
            <wp:wrapTight wrapText="bothSides">
              <wp:wrapPolygon edited="0">
                <wp:start x="0" y="0"/>
                <wp:lineTo x="0" y="21182"/>
                <wp:lineTo x="21441" y="21182"/>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27200" cy="524510"/>
                    </a:xfrm>
                    <a:prstGeom prst="rect">
                      <a:avLst/>
                    </a:prstGeom>
                  </pic:spPr>
                </pic:pic>
              </a:graphicData>
            </a:graphic>
            <wp14:sizeRelH relativeFrom="page">
              <wp14:pctWidth>0</wp14:pctWidth>
            </wp14:sizeRelH>
            <wp14:sizeRelV relativeFrom="page">
              <wp14:pctHeight>0</wp14:pctHeight>
            </wp14:sizeRelV>
          </wp:anchor>
        </w:drawing>
      </w:r>
      <w:r w:rsidRPr="00290B00">
        <w:rPr>
          <w:rFonts w:ascii="Helvetica Neue" w:eastAsia="Helvetica Neue" w:hAnsi="Helvetica Neue" w:cs="Helvetica Neue"/>
          <w:b/>
          <w:bCs/>
          <w:noProof/>
          <w:sz w:val="20"/>
          <w:szCs w:val="20"/>
        </w:rPr>
        <w:drawing>
          <wp:anchor distT="0" distB="0" distL="114300" distR="114300" simplePos="0" relativeHeight="251676672" behindDoc="1" locked="0" layoutInCell="1" allowOverlap="1" wp14:anchorId="36F3D30E" wp14:editId="0431561E">
            <wp:simplePos x="0" y="0"/>
            <wp:positionH relativeFrom="column">
              <wp:posOffset>3670853</wp:posOffset>
            </wp:positionH>
            <wp:positionV relativeFrom="page">
              <wp:posOffset>8759522</wp:posOffset>
            </wp:positionV>
            <wp:extent cx="1327150" cy="476885"/>
            <wp:effectExtent l="0" t="0" r="6350" b="0"/>
            <wp:wrapTight wrapText="bothSides">
              <wp:wrapPolygon edited="0">
                <wp:start x="0" y="0"/>
                <wp:lineTo x="0" y="20708"/>
                <wp:lineTo x="21393" y="20708"/>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150" cy="47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C1A93" w14:textId="77777777" w:rsidR="005659A8" w:rsidRDefault="00EC35D3" w:rsidP="005C5374">
      <w:pPr>
        <w:spacing w:before="240" w:after="240" w:line="276" w:lineRule="auto"/>
        <w:ind w:right="100"/>
        <w:rPr>
          <w:rFonts w:ascii="Helvetica Neue" w:eastAsia="Helvetica Neue" w:hAnsi="Helvetica Neue" w:cs="Helvetica Neue"/>
          <w:b/>
          <w:bCs/>
          <w:sz w:val="20"/>
          <w:szCs w:val="20"/>
        </w:rPr>
      </w:pPr>
      <w:r w:rsidRPr="00472A4F">
        <w:rPr>
          <w:rFonts w:ascii="Helvetica Neue" w:eastAsia="Helvetica Neue" w:hAnsi="Helvetica Neue" w:cs="Helvetica Neue"/>
          <w:b/>
          <w:bCs/>
          <w:sz w:val="20"/>
          <w:szCs w:val="20"/>
        </w:rPr>
        <w:br/>
      </w:r>
    </w:p>
    <w:p w14:paraId="00000047" w14:textId="47BECE54" w:rsidR="00B903F7" w:rsidRDefault="00EC35D3" w:rsidP="005C5374">
      <w:pPr>
        <w:spacing w:before="240" w:after="240" w:line="276" w:lineRule="auto"/>
        <w:ind w:right="100"/>
        <w:rPr>
          <w:highlight w:val="yellow"/>
        </w:rPr>
      </w:pPr>
      <w:r w:rsidRPr="00472A4F">
        <w:rPr>
          <w:rFonts w:ascii="Helvetica Neue" w:eastAsia="Helvetica Neue" w:hAnsi="Helvetica Neue" w:cs="Helvetica Neue"/>
          <w:b/>
          <w:bCs/>
          <w:sz w:val="20"/>
          <w:szCs w:val="20"/>
        </w:rPr>
        <w:t>Ms Jennifer Taylor PSM</w:t>
      </w:r>
      <w:r w:rsidRPr="00472A4F">
        <w:rPr>
          <w:rFonts w:ascii="Helvetica Neue" w:eastAsia="Helvetica Neue" w:hAnsi="Helvetica Neue" w:cs="Helvetica Neue"/>
          <w:b/>
          <w:bCs/>
          <w:sz w:val="20"/>
          <w:szCs w:val="20"/>
        </w:rPr>
        <w:tab/>
      </w:r>
      <w:r w:rsidRPr="00472A4F">
        <w:rPr>
          <w:rFonts w:ascii="Helvetica Neue" w:eastAsia="Helvetica Neue" w:hAnsi="Helvetica Neue" w:cs="Helvetica Neue"/>
          <w:b/>
          <w:bCs/>
          <w:sz w:val="20"/>
          <w:szCs w:val="20"/>
        </w:rPr>
        <w:tab/>
      </w:r>
      <w:r w:rsidR="00CF4649" w:rsidRPr="00472A4F">
        <w:rPr>
          <w:rFonts w:ascii="Helvetica Neue" w:eastAsia="Helvetica Neue" w:hAnsi="Helvetica Neue" w:cs="Helvetica Neue"/>
          <w:b/>
          <w:bCs/>
          <w:sz w:val="20"/>
          <w:szCs w:val="20"/>
        </w:rPr>
        <w:tab/>
      </w:r>
      <w:r w:rsidR="00CF4649" w:rsidRPr="00472A4F">
        <w:rPr>
          <w:rFonts w:ascii="Helvetica Neue" w:eastAsia="Helvetica Neue" w:hAnsi="Helvetica Neue" w:cs="Helvetica Neue"/>
          <w:b/>
          <w:bCs/>
          <w:sz w:val="20"/>
          <w:szCs w:val="20"/>
        </w:rPr>
        <w:tab/>
      </w:r>
      <w:r w:rsidR="005659A8">
        <w:rPr>
          <w:rFonts w:ascii="Helvetica Neue" w:eastAsia="Helvetica Neue" w:hAnsi="Helvetica Neue" w:cs="Helvetica Neue"/>
          <w:b/>
          <w:bCs/>
          <w:sz w:val="20"/>
          <w:szCs w:val="20"/>
        </w:rPr>
        <w:tab/>
      </w:r>
      <w:r w:rsidRPr="00472A4F">
        <w:rPr>
          <w:rFonts w:ascii="Helvetica Neue" w:eastAsia="Helvetica Neue" w:hAnsi="Helvetica Neue" w:cs="Helvetica Neue"/>
          <w:b/>
          <w:bCs/>
          <w:sz w:val="20"/>
          <w:szCs w:val="20"/>
        </w:rPr>
        <w:t xml:space="preserve">Mr Thomas </w:t>
      </w:r>
      <w:proofErr w:type="spellStart"/>
      <w:r w:rsidRPr="00472A4F">
        <w:rPr>
          <w:rFonts w:ascii="Helvetica Neue" w:eastAsia="Helvetica Neue" w:hAnsi="Helvetica Neue" w:cs="Helvetica Neue"/>
          <w:b/>
          <w:bCs/>
          <w:sz w:val="20"/>
          <w:szCs w:val="20"/>
        </w:rPr>
        <w:t>Brideson</w:t>
      </w:r>
      <w:proofErr w:type="spellEnd"/>
      <w:r w:rsidRPr="007F56B2">
        <w:rPr>
          <w:rFonts w:ascii="Helvetica Neue" w:eastAsia="Helvetica Neue" w:hAnsi="Helvetica Neue" w:cs="Helvetica Neue"/>
          <w:sz w:val="20"/>
          <w:szCs w:val="20"/>
        </w:rPr>
        <w:br/>
        <w:t>Co</w:t>
      </w:r>
      <w:r w:rsidR="00C15CC0">
        <w:rPr>
          <w:rFonts w:ascii="Helvetica Neue" w:eastAsia="Helvetica Neue" w:hAnsi="Helvetica Neue" w:cs="Helvetica Neue"/>
          <w:sz w:val="20"/>
          <w:szCs w:val="20"/>
        </w:rPr>
        <w:t>-</w:t>
      </w:r>
      <w:r w:rsidRPr="007F56B2">
        <w:rPr>
          <w:rFonts w:ascii="Helvetica Neue" w:eastAsia="Helvetica Neue" w:hAnsi="Helvetica Neue" w:cs="Helvetica Neue"/>
          <w:sz w:val="20"/>
          <w:szCs w:val="20"/>
        </w:rPr>
        <w:t>Chair</w:t>
      </w:r>
      <w:r w:rsidRPr="007F56B2">
        <w:rPr>
          <w:rFonts w:ascii="Helvetica Neue" w:eastAsia="Helvetica Neue" w:hAnsi="Helvetica Neue" w:cs="Helvetica Neue"/>
          <w:sz w:val="20"/>
          <w:szCs w:val="20"/>
        </w:rPr>
        <w:tab/>
      </w:r>
      <w:r w:rsidRPr="007F56B2">
        <w:rPr>
          <w:rFonts w:ascii="Helvetica Neue" w:eastAsia="Helvetica Neue" w:hAnsi="Helvetica Neue" w:cs="Helvetica Neue"/>
          <w:sz w:val="20"/>
          <w:szCs w:val="20"/>
        </w:rPr>
        <w:tab/>
      </w:r>
      <w:r w:rsidRPr="007F56B2">
        <w:rPr>
          <w:rFonts w:ascii="Helvetica Neue" w:eastAsia="Helvetica Neue" w:hAnsi="Helvetica Neue" w:cs="Helvetica Neue"/>
          <w:sz w:val="20"/>
          <w:szCs w:val="20"/>
        </w:rPr>
        <w:tab/>
      </w:r>
      <w:r w:rsidR="00CF4649">
        <w:rPr>
          <w:rFonts w:ascii="Helvetica Neue" w:eastAsia="Helvetica Neue" w:hAnsi="Helvetica Neue" w:cs="Helvetica Neue"/>
          <w:sz w:val="20"/>
          <w:szCs w:val="20"/>
        </w:rPr>
        <w:tab/>
      </w:r>
      <w:r w:rsidR="00CF4649">
        <w:rPr>
          <w:rFonts w:ascii="Helvetica Neue" w:eastAsia="Helvetica Neue" w:hAnsi="Helvetica Neue" w:cs="Helvetica Neue"/>
          <w:sz w:val="20"/>
          <w:szCs w:val="20"/>
        </w:rPr>
        <w:tab/>
      </w:r>
      <w:r w:rsidR="00CF4649">
        <w:rPr>
          <w:rFonts w:ascii="Helvetica Neue" w:eastAsia="Helvetica Neue" w:hAnsi="Helvetica Neue" w:cs="Helvetica Neue"/>
          <w:sz w:val="20"/>
          <w:szCs w:val="20"/>
        </w:rPr>
        <w:tab/>
      </w:r>
      <w:r w:rsidR="005659A8">
        <w:rPr>
          <w:rFonts w:ascii="Helvetica Neue" w:eastAsia="Helvetica Neue" w:hAnsi="Helvetica Neue" w:cs="Helvetica Neue"/>
          <w:sz w:val="20"/>
          <w:szCs w:val="20"/>
        </w:rPr>
        <w:tab/>
      </w:r>
      <w:proofErr w:type="spellStart"/>
      <w:r w:rsidRPr="007F56B2">
        <w:rPr>
          <w:rFonts w:ascii="Helvetica Neue" w:eastAsia="Helvetica Neue" w:hAnsi="Helvetica Neue" w:cs="Helvetica Neue"/>
          <w:sz w:val="20"/>
          <w:szCs w:val="20"/>
        </w:rPr>
        <w:t>Co</w:t>
      </w:r>
      <w:r w:rsidR="00C15CC0">
        <w:rPr>
          <w:rFonts w:ascii="Helvetica Neue" w:eastAsia="Helvetica Neue" w:hAnsi="Helvetica Neue" w:cs="Helvetica Neue"/>
          <w:sz w:val="20"/>
          <w:szCs w:val="20"/>
        </w:rPr>
        <w:t>-</w:t>
      </w:r>
      <w:r w:rsidRPr="007F56B2">
        <w:rPr>
          <w:rFonts w:ascii="Helvetica Neue" w:eastAsia="Helvetica Neue" w:hAnsi="Helvetica Neue" w:cs="Helvetica Neue"/>
          <w:sz w:val="20"/>
          <w:szCs w:val="20"/>
        </w:rPr>
        <w:t>Chair</w:t>
      </w:r>
      <w:proofErr w:type="spellEnd"/>
    </w:p>
    <w:p w14:paraId="00000048" w14:textId="49BEF8B0" w:rsidR="00B903F7" w:rsidRPr="00472A4F" w:rsidRDefault="00EC35D3">
      <w:pPr>
        <w:pStyle w:val="Heading2"/>
        <w:spacing w:line="276" w:lineRule="auto"/>
        <w:ind w:left="0" w:right="90"/>
        <w:rPr>
          <w:rFonts w:ascii="Helvetica Neue" w:eastAsia="Helvetica Neue" w:hAnsi="Helvetica Neue" w:cs="Helvetica Neue"/>
          <w:color w:val="3C5B9D" w:themeColor="background1"/>
        </w:rPr>
      </w:pPr>
      <w:bookmarkStart w:id="8" w:name="_Toc118189351"/>
      <w:bookmarkStart w:id="9" w:name="_Toc118723912"/>
      <w:r w:rsidRPr="00472A4F">
        <w:rPr>
          <w:rFonts w:ascii="Helvetica Neue" w:eastAsia="Helvetica Neue" w:hAnsi="Helvetica Neue" w:cs="Helvetica Neue"/>
          <w:color w:val="3C5B9D" w:themeColor="background1"/>
        </w:rPr>
        <w:lastRenderedPageBreak/>
        <w:t>Executive Summary</w:t>
      </w:r>
      <w:bookmarkEnd w:id="8"/>
      <w:bookmarkEnd w:id="9"/>
    </w:p>
    <w:p w14:paraId="00000049" w14:textId="153E0329" w:rsidR="00B903F7" w:rsidRDefault="00D27B44" w:rsidP="005C5374">
      <w:pPr>
        <w:spacing w:line="276" w:lineRule="auto"/>
      </w:pPr>
      <w:r>
        <w:rPr>
          <w:rFonts w:ascii="Helvetica Neue" w:eastAsia="Helvetica Neue" w:hAnsi="Helvetica Neue" w:cs="Helvetica Neue"/>
          <w:sz w:val="20"/>
          <w:szCs w:val="20"/>
        </w:rPr>
        <w:t>M</w:t>
      </w:r>
      <w:r w:rsidR="00EC35D3">
        <w:rPr>
          <w:rFonts w:ascii="Helvetica Neue" w:eastAsia="Helvetica Neue" w:hAnsi="Helvetica Neue" w:cs="Helvetica Neue"/>
          <w:sz w:val="20"/>
          <w:szCs w:val="20"/>
        </w:rPr>
        <w:t>ental ill</w:t>
      </w:r>
      <w:r w:rsidR="00C15CC0">
        <w:rPr>
          <w:rFonts w:ascii="Helvetica Neue" w:eastAsia="Helvetica Neue" w:hAnsi="Helvetica Neue" w:cs="Helvetica Neue"/>
          <w:sz w:val="20"/>
          <w:szCs w:val="20"/>
        </w:rPr>
        <w:t>-</w:t>
      </w:r>
      <w:r w:rsidR="00EC35D3">
        <w:rPr>
          <w:rFonts w:ascii="Helvetica Neue" w:eastAsia="Helvetica Neue" w:hAnsi="Helvetica Neue" w:cs="Helvetica Neue"/>
          <w:sz w:val="20"/>
          <w:szCs w:val="20"/>
        </w:rPr>
        <w:t xml:space="preserve">health </w:t>
      </w:r>
      <w:r>
        <w:rPr>
          <w:rFonts w:ascii="Helvetica Neue" w:eastAsia="Helvetica Neue" w:hAnsi="Helvetica Neue" w:cs="Helvetica Neue"/>
          <w:sz w:val="20"/>
          <w:szCs w:val="20"/>
        </w:rPr>
        <w:t xml:space="preserve">is </w:t>
      </w:r>
      <w:r w:rsidR="00EC35D3">
        <w:rPr>
          <w:rFonts w:ascii="Helvetica Neue" w:eastAsia="Helvetica Neue" w:hAnsi="Helvetica Neue" w:cs="Helvetica Neue"/>
          <w:sz w:val="20"/>
          <w:szCs w:val="20"/>
        </w:rPr>
        <w:t>one of Australia’s most pressing issues. The challenge is complex and impacts all Australians</w:t>
      </w:r>
      <w:r w:rsidR="001A32FF">
        <w:rPr>
          <w:rFonts w:ascii="Helvetica Neue" w:eastAsia="Helvetica Neue" w:hAnsi="Helvetica Neue" w:cs="Helvetica Neue"/>
          <w:sz w:val="20"/>
          <w:szCs w:val="20"/>
        </w:rPr>
        <w:t>—</w:t>
      </w:r>
      <w:r w:rsidR="00EC35D3">
        <w:rPr>
          <w:rFonts w:ascii="Helvetica Neue" w:eastAsia="Helvetica Neue" w:hAnsi="Helvetica Neue" w:cs="Helvetica Neue"/>
          <w:sz w:val="20"/>
          <w:szCs w:val="20"/>
        </w:rPr>
        <w:t>almost half of us will experience a mental health condition at some point in our lives. As the demand for mental health support and services increases, there is an urgent need to grow and create a well</w:t>
      </w:r>
      <w:r w:rsidR="00C15CC0">
        <w:rPr>
          <w:rFonts w:ascii="Helvetica Neue" w:eastAsia="Helvetica Neue" w:hAnsi="Helvetica Neue" w:cs="Helvetica Neue"/>
          <w:sz w:val="20"/>
          <w:szCs w:val="20"/>
        </w:rPr>
        <w:t>-</w:t>
      </w:r>
      <w:r w:rsidR="00EC35D3">
        <w:rPr>
          <w:rFonts w:ascii="Helvetica Neue" w:eastAsia="Helvetica Neue" w:hAnsi="Helvetica Neue" w:cs="Helvetica Neue"/>
          <w:sz w:val="20"/>
          <w:szCs w:val="20"/>
        </w:rPr>
        <w:t xml:space="preserve">rounded and responsive mental health system across Australia, that is supported by an appropriately skilled and contemporary workforce to meet the needs of all Australians. </w:t>
      </w:r>
      <w:r w:rsidR="00EC35D3">
        <w:t xml:space="preserve">     </w:t>
      </w:r>
    </w:p>
    <w:p w14:paraId="0000004A" w14:textId="6E1D7583"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National Mental Health Workforce Strategy</w:t>
      </w:r>
      <w:r w:rsidR="00241980">
        <w:rPr>
          <w:rFonts w:ascii="Helvetica Neue" w:eastAsia="Helvetica Neue" w:hAnsi="Helvetica Neue" w:cs="Helvetica Neue"/>
          <w:sz w:val="20"/>
          <w:szCs w:val="20"/>
        </w:rPr>
        <w:t xml:space="preserve"> (Strategy)</w:t>
      </w:r>
      <w:r>
        <w:rPr>
          <w:rFonts w:ascii="Helvetica Neue" w:eastAsia="Helvetica Neue" w:hAnsi="Helvetica Neue" w:cs="Helvetica Neue"/>
          <w:sz w:val="20"/>
          <w:szCs w:val="20"/>
        </w:rPr>
        <w:t xml:space="preserve"> acknowledges the extraordinary efforts of the mental health workforce who work tirelessly to provide services and support to Australians.</w:t>
      </w:r>
    </w:p>
    <w:p w14:paraId="0000004B" w14:textId="77777777" w:rsidR="00B903F7" w:rsidRPr="00472A4F" w:rsidRDefault="00EC35D3" w:rsidP="003C744C">
      <w:pPr>
        <w:spacing w:after="0" w:line="276" w:lineRule="auto"/>
        <w:rPr>
          <w:rFonts w:ascii="Helvetica Neue" w:eastAsia="Helvetica Neue" w:hAnsi="Helvetica Neue" w:cs="Helvetica Neue"/>
          <w:b/>
          <w:color w:val="000033" w:themeColor="text1"/>
          <w:sz w:val="24"/>
          <w:szCs w:val="24"/>
        </w:rPr>
      </w:pPr>
      <w:r w:rsidRPr="00472A4F">
        <w:rPr>
          <w:rFonts w:ascii="Helvetica Neue" w:eastAsia="Helvetica Neue" w:hAnsi="Helvetica Neue" w:cs="Helvetica Neue"/>
          <w:b/>
          <w:color w:val="000033" w:themeColor="text1"/>
          <w:sz w:val="24"/>
          <w:szCs w:val="24"/>
        </w:rPr>
        <w:t>The mental health workforce</w:t>
      </w:r>
    </w:p>
    <w:p w14:paraId="319467DF" w14:textId="77777777" w:rsidR="00075B93" w:rsidRDefault="00075B93" w:rsidP="003C744C">
      <w:pPr>
        <w:pBdr>
          <w:top w:val="nil"/>
          <w:left w:val="nil"/>
          <w:bottom w:val="nil"/>
          <w:right w:val="nil"/>
          <w:between w:val="nil"/>
        </w:pBdr>
        <w:spacing w:before="120"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100"/>
          <w:sz w:val="20"/>
          <w:szCs w:val="20"/>
        </w:rPr>
        <w:t xml:space="preserve">This Strategy views mental health through a social and emotional wellbeing </w:t>
      </w:r>
      <w:sdt>
        <w:sdtPr>
          <w:tag w:val="goog_rdk_3"/>
          <w:id w:val="-1692147389"/>
        </w:sdtPr>
        <w:sdtContent>
          <w:r>
            <w:rPr>
              <w:rFonts w:ascii="Helvetica Neue" w:eastAsia="Helvetica Neue" w:hAnsi="Helvetica Neue" w:cs="Helvetica Neue"/>
              <w:color w:val="000100"/>
              <w:sz w:val="20"/>
              <w:szCs w:val="20"/>
            </w:rPr>
            <w:t xml:space="preserve">(SEWB) </w:t>
          </w:r>
        </w:sdtContent>
      </w:sdt>
      <w:r>
        <w:rPr>
          <w:rFonts w:ascii="Helvetica Neue" w:eastAsia="Helvetica Neue" w:hAnsi="Helvetica Neue" w:cs="Helvetica Neue"/>
          <w:color w:val="000100"/>
          <w:sz w:val="20"/>
          <w:szCs w:val="20"/>
        </w:rPr>
        <w:t xml:space="preserve">lens and conceptualises the mental health </w:t>
      </w:r>
      <w:proofErr w:type="gramStart"/>
      <w:r>
        <w:rPr>
          <w:rFonts w:ascii="Helvetica Neue" w:eastAsia="Helvetica Neue" w:hAnsi="Helvetica Neue" w:cs="Helvetica Neue"/>
          <w:color w:val="000100"/>
          <w:sz w:val="20"/>
          <w:szCs w:val="20"/>
        </w:rPr>
        <w:t>workforce</w:t>
      </w:r>
      <w:proofErr w:type="gramEnd"/>
      <w:r>
        <w:rPr>
          <w:rFonts w:ascii="Helvetica Neue" w:eastAsia="Helvetica Neue" w:hAnsi="Helvetica Neue" w:cs="Helvetica Neue"/>
          <w:color w:val="000100"/>
          <w:sz w:val="20"/>
          <w:szCs w:val="20"/>
        </w:rPr>
        <w:t xml:space="preserve"> accordingly, recognising the connection between people’s physical, psychological, social, emotional and cultural wellbeing.</w:t>
      </w:r>
    </w:p>
    <w:p w14:paraId="284959AC" w14:textId="7E86DFB7" w:rsidR="00A47EC8" w:rsidRPr="00472A4F" w:rsidRDefault="00075B93" w:rsidP="00472A4F">
      <w:pPr>
        <w:autoSpaceDE w:val="0"/>
        <w:autoSpaceDN w:val="0"/>
        <w:adjustRightInd w:val="0"/>
        <w:spacing w:after="0" w:line="276" w:lineRule="auto"/>
        <w:rPr>
          <w:rFonts w:ascii="Helvetica Neue" w:eastAsia="Helvetica Neue" w:hAnsi="Helvetica Neue" w:cs="Helvetica Neue"/>
          <w:color w:val="000100"/>
          <w:sz w:val="20"/>
          <w:szCs w:val="20"/>
        </w:rPr>
      </w:pPr>
      <w:r w:rsidRPr="00472A4F">
        <w:rPr>
          <w:rFonts w:ascii="Helvetica Neue" w:eastAsia="Helvetica Neue" w:hAnsi="Helvetica Neue" w:cs="Helvetica Neue"/>
          <w:color w:val="000100"/>
          <w:sz w:val="20"/>
          <w:szCs w:val="20"/>
        </w:rPr>
        <w:t>The mental health workforce includes people who work exclusively in the mental health sector (for example</w:t>
      </w:r>
      <w:r w:rsidR="00D27B44">
        <w:rPr>
          <w:rFonts w:ascii="Helvetica Neue" w:eastAsia="Helvetica Neue" w:hAnsi="Helvetica Neue" w:cs="Helvetica Neue"/>
          <w:color w:val="000100"/>
          <w:sz w:val="20"/>
          <w:szCs w:val="20"/>
        </w:rPr>
        <w:t>,</w:t>
      </w:r>
      <w:r w:rsidRPr="00472A4F">
        <w:rPr>
          <w:rFonts w:ascii="Helvetica Neue" w:eastAsia="Helvetica Neue" w:hAnsi="Helvetica Neue" w:cs="Helvetica Neue"/>
          <w:color w:val="000100"/>
          <w:sz w:val="20"/>
          <w:szCs w:val="20"/>
        </w:rPr>
        <w:t xml:space="preserve"> </w:t>
      </w:r>
      <w:r w:rsidR="00CB672F">
        <w:rPr>
          <w:rFonts w:ascii="Helvetica Neue" w:eastAsia="Helvetica Neue" w:hAnsi="Helvetica Neue" w:cs="Helvetica Neue"/>
          <w:color w:val="000100"/>
          <w:sz w:val="20"/>
          <w:szCs w:val="20"/>
        </w:rPr>
        <w:t>First Nations</w:t>
      </w:r>
      <w:r w:rsidRPr="00472A4F">
        <w:rPr>
          <w:rFonts w:ascii="Helvetica Neue" w:eastAsia="Helvetica Neue" w:hAnsi="Helvetica Neue" w:cs="Helvetica Neue"/>
          <w:color w:val="000100"/>
          <w:sz w:val="20"/>
          <w:szCs w:val="20"/>
        </w:rPr>
        <w:t xml:space="preserve"> mental health workers, mental health nurses, psychologists and psychiatrists) and those that work in other health settings who frequently treat, interact with, care and support people experiencing suicidality, mental distress and/or ill-health (for example</w:t>
      </w:r>
      <w:r w:rsidR="00D27B44">
        <w:rPr>
          <w:rFonts w:ascii="Helvetica Neue" w:eastAsia="Helvetica Neue" w:hAnsi="Helvetica Neue" w:cs="Helvetica Neue"/>
          <w:color w:val="000100"/>
          <w:sz w:val="20"/>
          <w:szCs w:val="20"/>
        </w:rPr>
        <w:t>,</w:t>
      </w:r>
      <w:r w:rsidRPr="00472A4F">
        <w:rPr>
          <w:rFonts w:ascii="Helvetica Neue" w:eastAsia="Helvetica Neue" w:hAnsi="Helvetica Neue" w:cs="Helvetica Neue"/>
          <w:color w:val="000100"/>
          <w:sz w:val="20"/>
          <w:szCs w:val="20"/>
        </w:rPr>
        <w:t xml:space="preserve"> allied health, general practitioners and nurses). </w:t>
      </w:r>
      <w:proofErr w:type="gramStart"/>
      <w:r w:rsidR="00A47EC8" w:rsidRPr="00472A4F">
        <w:rPr>
          <w:rFonts w:ascii="Helvetica Neue" w:eastAsia="Helvetica Neue" w:hAnsi="Helvetica Neue" w:cs="Helvetica Neue"/>
          <w:color w:val="000100"/>
          <w:sz w:val="20"/>
          <w:szCs w:val="20"/>
        </w:rPr>
        <w:t>In particular, general</w:t>
      </w:r>
      <w:proofErr w:type="gramEnd"/>
      <w:r w:rsidR="00A47EC8" w:rsidRPr="00472A4F">
        <w:rPr>
          <w:rFonts w:ascii="Helvetica Neue" w:eastAsia="Helvetica Neue" w:hAnsi="Helvetica Neue" w:cs="Helvetica Neue"/>
          <w:color w:val="000100"/>
          <w:sz w:val="20"/>
          <w:szCs w:val="20"/>
        </w:rPr>
        <w:t xml:space="preserve"> practice is central to the delivery of mental health care, especially for consumers living in regional, rural and remote areas, often acting as the first entry point to the mental health system.</w:t>
      </w:r>
    </w:p>
    <w:p w14:paraId="2101F2EE" w14:textId="77777777" w:rsidR="00A47EC8" w:rsidRPr="00472A4F" w:rsidRDefault="00A47EC8" w:rsidP="00472A4F">
      <w:pPr>
        <w:autoSpaceDE w:val="0"/>
        <w:autoSpaceDN w:val="0"/>
        <w:adjustRightInd w:val="0"/>
        <w:spacing w:after="0" w:line="276" w:lineRule="auto"/>
        <w:rPr>
          <w:rFonts w:ascii="Helvetica Neue" w:eastAsia="Helvetica Neue" w:hAnsi="Helvetica Neue" w:cs="Helvetica Neue"/>
          <w:color w:val="000100"/>
          <w:sz w:val="20"/>
          <w:szCs w:val="20"/>
        </w:rPr>
      </w:pPr>
    </w:p>
    <w:p w14:paraId="62D146F6" w14:textId="1C0B7A8E" w:rsidR="00A47EC8" w:rsidRPr="00472A4F" w:rsidRDefault="00A47EC8" w:rsidP="00472A4F">
      <w:pPr>
        <w:autoSpaceDE w:val="0"/>
        <w:autoSpaceDN w:val="0"/>
        <w:adjustRightInd w:val="0"/>
        <w:spacing w:after="0" w:line="276" w:lineRule="auto"/>
        <w:rPr>
          <w:rFonts w:ascii="Helvetica Neue" w:eastAsia="Helvetica Neue" w:hAnsi="Helvetica Neue" w:cs="Helvetica Neue"/>
          <w:color w:val="000100"/>
          <w:sz w:val="20"/>
          <w:szCs w:val="20"/>
        </w:rPr>
      </w:pPr>
      <w:r w:rsidRPr="00472A4F">
        <w:rPr>
          <w:rFonts w:ascii="Helvetica Neue" w:eastAsia="Helvetica Neue" w:hAnsi="Helvetica Neue" w:cs="Helvetica Neue"/>
          <w:color w:val="000100"/>
          <w:sz w:val="20"/>
          <w:szCs w:val="20"/>
        </w:rPr>
        <w:t xml:space="preserve">The workforce also extends to people with lived </w:t>
      </w:r>
      <w:r w:rsidR="00071FD5">
        <w:rPr>
          <w:rFonts w:ascii="Helvetica Neue" w:eastAsia="Helvetica Neue" w:hAnsi="Helvetica Neue" w:cs="Helvetica Neue"/>
          <w:color w:val="000100"/>
          <w:sz w:val="20"/>
          <w:szCs w:val="20"/>
        </w:rPr>
        <w:t xml:space="preserve">or living </w:t>
      </w:r>
      <w:r w:rsidRPr="00472A4F">
        <w:rPr>
          <w:rFonts w:ascii="Helvetica Neue" w:eastAsia="Helvetica Neue" w:hAnsi="Helvetica Neue" w:cs="Helvetica Neue"/>
          <w:color w:val="000100"/>
          <w:sz w:val="20"/>
          <w:szCs w:val="20"/>
        </w:rPr>
        <w:t>experience</w:t>
      </w:r>
      <w:r w:rsidR="00071FD5">
        <w:rPr>
          <w:rFonts w:ascii="Helvetica Neue" w:eastAsia="Helvetica Neue" w:hAnsi="Helvetica Neue" w:cs="Helvetica Neue"/>
          <w:color w:val="000100"/>
          <w:sz w:val="20"/>
          <w:szCs w:val="20"/>
        </w:rPr>
        <w:t xml:space="preserve"> of mental ill-health and/or </w:t>
      </w:r>
      <w:proofErr w:type="gramStart"/>
      <w:r w:rsidR="00071FD5">
        <w:rPr>
          <w:rFonts w:ascii="Helvetica Neue" w:eastAsia="Helvetica Neue" w:hAnsi="Helvetica Neue" w:cs="Helvetica Neue"/>
          <w:color w:val="000100"/>
          <w:sz w:val="20"/>
          <w:szCs w:val="20"/>
        </w:rPr>
        <w:t>suicide,</w:t>
      </w:r>
      <w:r w:rsidR="00071FD5" w:rsidRPr="00472A4F">
        <w:rPr>
          <w:rFonts w:ascii="Helvetica Neue" w:eastAsia="Helvetica Neue" w:hAnsi="Helvetica Neue" w:cs="Helvetica Neue"/>
          <w:color w:val="000100"/>
          <w:sz w:val="20"/>
          <w:szCs w:val="20"/>
        </w:rPr>
        <w:t xml:space="preserve"> </w:t>
      </w:r>
      <w:r w:rsidRPr="00472A4F">
        <w:rPr>
          <w:rFonts w:ascii="Helvetica Neue" w:eastAsia="Helvetica Neue" w:hAnsi="Helvetica Neue" w:cs="Helvetica Neue"/>
          <w:color w:val="000100"/>
          <w:sz w:val="20"/>
          <w:szCs w:val="20"/>
        </w:rPr>
        <w:t xml:space="preserve"> and</w:t>
      </w:r>
      <w:proofErr w:type="gramEnd"/>
      <w:r w:rsidRPr="00472A4F">
        <w:rPr>
          <w:rFonts w:ascii="Helvetica Neue" w:eastAsia="Helvetica Neue" w:hAnsi="Helvetica Neue" w:cs="Helvetica Neue"/>
          <w:color w:val="000100"/>
          <w:sz w:val="20"/>
          <w:szCs w:val="20"/>
        </w:rPr>
        <w:t xml:space="preserve"> those working in other settings who are likely to have regular contact with people experiencing mental distress and/or ill-health and suicidality as part of their role (for example</w:t>
      </w:r>
      <w:r w:rsidR="00D27B44">
        <w:rPr>
          <w:rFonts w:ascii="Helvetica Neue" w:eastAsia="Helvetica Neue" w:hAnsi="Helvetica Neue" w:cs="Helvetica Neue"/>
          <w:color w:val="000100"/>
          <w:sz w:val="20"/>
          <w:szCs w:val="20"/>
        </w:rPr>
        <w:t>,</w:t>
      </w:r>
      <w:r w:rsidRPr="00472A4F">
        <w:rPr>
          <w:rFonts w:ascii="Helvetica Neue" w:eastAsia="Helvetica Neue" w:hAnsi="Helvetica Neue" w:cs="Helvetica Neue"/>
          <w:color w:val="000100"/>
          <w:sz w:val="20"/>
          <w:szCs w:val="20"/>
        </w:rPr>
        <w:t xml:space="preserve"> aged care workers, educators, drug and alcohol workers, and housing and justice services workers). The Lived Experience (Peer) workforce is an integral part of the mental health workforce, with valuable skills and experiences that assist consumers of mental health services and their carers on their recovery journey.</w:t>
      </w:r>
    </w:p>
    <w:p w14:paraId="2C6DF4DB" w14:textId="77777777" w:rsidR="00075B93" w:rsidRDefault="00075B93" w:rsidP="00075B93">
      <w:pPr>
        <w:pBdr>
          <w:top w:val="nil"/>
          <w:left w:val="nil"/>
          <w:bottom w:val="nil"/>
          <w:right w:val="nil"/>
          <w:between w:val="nil"/>
        </w:pBd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are several challenges associated with growing and sustaining the mental health workforce in Australia to meet the needs of all Australians. Key challenges include:</w:t>
      </w:r>
    </w:p>
    <w:p w14:paraId="0000004F" w14:textId="05D06CE6" w:rsidR="00B903F7" w:rsidRDefault="00EC35D3" w:rsidP="005C5374">
      <w:pPr>
        <w:numPr>
          <w:ilvl w:val="0"/>
          <w:numId w:val="11"/>
        </w:numPr>
        <w:pBdr>
          <w:top w:val="nil"/>
          <w:left w:val="nil"/>
          <w:bottom w:val="nil"/>
          <w:right w:val="nil"/>
          <w:between w:val="nil"/>
        </w:pBdr>
        <w:spacing w:before="240"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W</w:t>
      </w:r>
      <w:r>
        <w:rPr>
          <w:rFonts w:ascii="Helvetica Neue" w:eastAsia="Helvetica Neue" w:hAnsi="Helvetica Neue" w:cs="Helvetica Neue"/>
          <w:color w:val="000000"/>
          <w:sz w:val="20"/>
          <w:szCs w:val="20"/>
        </w:rPr>
        <w:t>orkforce shortages across occupations and disciplines</w:t>
      </w:r>
    </w:p>
    <w:p w14:paraId="00000050" w14:textId="27EE580C" w:rsidR="00B903F7" w:rsidRDefault="00EC35D3" w:rsidP="005C5374">
      <w:pPr>
        <w:numPr>
          <w:ilvl w:val="0"/>
          <w:numId w:val="11"/>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Stigma and negative perceptions associated with working in mental health </w:t>
      </w:r>
    </w:p>
    <w:p w14:paraId="00000051" w14:textId="7DB48971" w:rsidR="00B903F7" w:rsidRDefault="00EC35D3" w:rsidP="005C5374">
      <w:pPr>
        <w:numPr>
          <w:ilvl w:val="0"/>
          <w:numId w:val="11"/>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Unclear scopes of practice to establish who </w:t>
      </w:r>
      <w:proofErr w:type="gramStart"/>
      <w:r>
        <w:rPr>
          <w:rFonts w:ascii="Helvetica Neue" w:eastAsia="Helvetica Neue" w:hAnsi="Helvetica Neue" w:cs="Helvetica Neue"/>
          <w:color w:val="000000"/>
          <w:sz w:val="20"/>
          <w:szCs w:val="20"/>
        </w:rPr>
        <w:t>is able to</w:t>
      </w:r>
      <w:proofErr w:type="gramEnd"/>
      <w:r>
        <w:rPr>
          <w:rFonts w:ascii="Helvetica Neue" w:eastAsia="Helvetica Neue" w:hAnsi="Helvetica Neue" w:cs="Helvetica Neue"/>
          <w:color w:val="000000"/>
          <w:sz w:val="20"/>
          <w:szCs w:val="20"/>
        </w:rPr>
        <w:t xml:space="preserve"> perform what service and in which setting, particularly when working in multidisciplinary teams and in emerging workforces</w:t>
      </w:r>
    </w:p>
    <w:p w14:paraId="00000052" w14:textId="1209A007" w:rsidR="00B903F7" w:rsidRDefault="00EC35D3" w:rsidP="005C5374">
      <w:pPr>
        <w:numPr>
          <w:ilvl w:val="0"/>
          <w:numId w:val="11"/>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Limited connection and collaboration across mental health professions and disciplines</w:t>
      </w:r>
    </w:p>
    <w:p w14:paraId="00000053" w14:textId="164CD648" w:rsidR="00B903F7" w:rsidRDefault="00EC35D3" w:rsidP="005C5374">
      <w:pPr>
        <w:numPr>
          <w:ilvl w:val="0"/>
          <w:numId w:val="11"/>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Workforce maldistribution, particularly in regional, rural and remote areas </w:t>
      </w:r>
    </w:p>
    <w:p w14:paraId="00000054" w14:textId="1CC5424E" w:rsidR="00B903F7" w:rsidRDefault="00EC35D3" w:rsidP="005C5374">
      <w:pPr>
        <w:numPr>
          <w:ilvl w:val="0"/>
          <w:numId w:val="11"/>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Limited availability and use of high</w:t>
      </w:r>
      <w:r w:rsidR="00CF4649">
        <w:rPr>
          <w:rFonts w:ascii="Helvetica Neue" w:eastAsia="Helvetica Neue" w:hAnsi="Helvetica Neue" w:cs="Helvetica Neue"/>
          <w:sz w:val="20"/>
          <w:szCs w:val="20"/>
        </w:rPr>
        <w:t>-</w:t>
      </w:r>
      <w:r>
        <w:rPr>
          <w:rFonts w:ascii="Helvetica Neue" w:eastAsia="Helvetica Neue" w:hAnsi="Helvetica Neue" w:cs="Helvetica Neue"/>
          <w:sz w:val="20"/>
          <w:szCs w:val="20"/>
        </w:rPr>
        <w:t>quality data to inform workforce planning</w:t>
      </w:r>
      <w:r w:rsidR="00B0039A">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 </w:t>
      </w:r>
    </w:p>
    <w:p w14:paraId="00000055" w14:textId="77777777" w:rsidR="00B903F7" w:rsidRDefault="00EC35D3" w:rsidP="005C5374">
      <w:pPr>
        <w:numPr>
          <w:ilvl w:val="0"/>
          <w:numId w:val="11"/>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 xml:space="preserve">An overarching increasing demand for services. </w:t>
      </w:r>
    </w:p>
    <w:p w14:paraId="00000056" w14:textId="77777777" w:rsidR="00B903F7" w:rsidRPr="00472A4F" w:rsidRDefault="00EC35D3" w:rsidP="003C744C">
      <w:pPr>
        <w:spacing w:after="120" w:line="276" w:lineRule="auto"/>
        <w:rPr>
          <w:rFonts w:ascii="Helvetica Neue" w:eastAsia="Helvetica Neue" w:hAnsi="Helvetica Neue" w:cs="Helvetica Neue"/>
          <w:b/>
          <w:color w:val="000033" w:themeColor="text1"/>
          <w:sz w:val="24"/>
          <w:szCs w:val="24"/>
        </w:rPr>
      </w:pPr>
      <w:r w:rsidRPr="00472A4F">
        <w:rPr>
          <w:rFonts w:ascii="Helvetica Neue" w:eastAsia="Helvetica Neue" w:hAnsi="Helvetica Neue" w:cs="Helvetica Neue"/>
          <w:b/>
          <w:color w:val="000033" w:themeColor="text1"/>
          <w:sz w:val="24"/>
          <w:szCs w:val="24"/>
        </w:rPr>
        <w:t>Policy context and strategy development</w:t>
      </w:r>
    </w:p>
    <w:p w14:paraId="385A9423" w14:textId="18C03568" w:rsidR="0033399B" w:rsidRDefault="0033399B" w:rsidP="003C744C">
      <w:pPr>
        <w:spacing w:before="120" w:line="276" w:lineRule="auto"/>
        <w:rPr>
          <w:rFonts w:ascii="Helvetica Neue" w:eastAsia="Helvetica Neue" w:hAnsi="Helvetica Neue" w:cs="Helvetica Neue"/>
          <w:sz w:val="20"/>
          <w:szCs w:val="20"/>
        </w:rPr>
      </w:pPr>
      <w:r w:rsidRPr="0033399B">
        <w:rPr>
          <w:rFonts w:ascii="Helvetica Neue" w:eastAsia="Helvetica Neue" w:hAnsi="Helvetica Neue" w:cs="Helvetica Neue"/>
          <w:sz w:val="20"/>
          <w:szCs w:val="20"/>
        </w:rPr>
        <w:t>The Strategy was developed at a time of considerable change in mental health policy in Australia with several critical reviews undertaken to guide reform, including the Productivity Commission Inquiry Report into Mental Health</w:t>
      </w:r>
      <w:r w:rsidR="00075B93">
        <w:rPr>
          <w:rFonts w:ascii="Helvetica Neue" w:eastAsia="Helvetica Neue" w:hAnsi="Helvetica Neue" w:cs="Helvetica Neue"/>
          <w:sz w:val="20"/>
          <w:szCs w:val="20"/>
        </w:rPr>
        <w:t xml:space="preserve"> (2020)</w:t>
      </w:r>
      <w:r w:rsidRPr="0033399B">
        <w:rPr>
          <w:rFonts w:ascii="Helvetica Neue" w:eastAsia="Helvetica Neue" w:hAnsi="Helvetica Neue" w:cs="Helvetica Neue"/>
          <w:sz w:val="20"/>
          <w:szCs w:val="20"/>
        </w:rPr>
        <w:t xml:space="preserve"> and the National Suicide Prevention Adviser’s Final Advice</w:t>
      </w:r>
      <w:r w:rsidR="00075B93">
        <w:rPr>
          <w:rFonts w:ascii="Helvetica Neue" w:eastAsia="Helvetica Neue" w:hAnsi="Helvetica Neue" w:cs="Helvetica Neue"/>
          <w:sz w:val="20"/>
          <w:szCs w:val="20"/>
        </w:rPr>
        <w:t xml:space="preserve"> (2021)</w:t>
      </w:r>
      <w:r w:rsidRPr="0033399B">
        <w:rPr>
          <w:rFonts w:ascii="Helvetica Neue" w:eastAsia="Helvetica Neue" w:hAnsi="Helvetica Neue" w:cs="Helvetica Neue"/>
          <w:sz w:val="20"/>
          <w:szCs w:val="20"/>
        </w:rPr>
        <w:t xml:space="preserve">. In response, governments are both individually and collectively embarking on activities to transform Australia’s mental </w:t>
      </w:r>
      <w:r w:rsidRPr="0033399B">
        <w:rPr>
          <w:rFonts w:ascii="Helvetica Neue" w:eastAsia="Helvetica Neue" w:hAnsi="Helvetica Neue" w:cs="Helvetica Neue"/>
          <w:sz w:val="20"/>
          <w:szCs w:val="20"/>
        </w:rPr>
        <w:lastRenderedPageBreak/>
        <w:t>health and suicide prevention system</w:t>
      </w:r>
      <w:r w:rsidR="00880676">
        <w:rPr>
          <w:rFonts w:ascii="Helvetica Neue" w:eastAsia="Helvetica Neue" w:hAnsi="Helvetica Neue" w:cs="Helvetica Neue"/>
          <w:sz w:val="20"/>
          <w:szCs w:val="20"/>
        </w:rPr>
        <w:t>.</w:t>
      </w:r>
      <w:r w:rsidRPr="0033399B">
        <w:rPr>
          <w:rFonts w:ascii="Helvetica Neue" w:eastAsia="Helvetica Neue" w:hAnsi="Helvetica Neue" w:cs="Helvetica Neue"/>
          <w:sz w:val="20"/>
          <w:szCs w:val="20"/>
        </w:rPr>
        <w:t xml:space="preserve"> The </w:t>
      </w:r>
      <w:r w:rsidR="00880676" w:rsidRPr="0033399B">
        <w:rPr>
          <w:rFonts w:ascii="Helvetica Neue" w:eastAsia="Helvetica Neue" w:hAnsi="Helvetica Neue" w:cs="Helvetica Neue"/>
          <w:sz w:val="20"/>
          <w:szCs w:val="20"/>
        </w:rPr>
        <w:t>National Mental Health and Suicide Prevention Agreement</w:t>
      </w:r>
      <w:r w:rsidR="00D27B44">
        <w:rPr>
          <w:rFonts w:ascii="Helvetica Neue" w:eastAsia="Helvetica Neue" w:hAnsi="Helvetica Neue" w:cs="Helvetica Neue"/>
          <w:sz w:val="20"/>
          <w:szCs w:val="20"/>
        </w:rPr>
        <w:t>,</w:t>
      </w:r>
      <w:r w:rsidR="00880676" w:rsidRPr="0033399B">
        <w:rPr>
          <w:rFonts w:ascii="Helvetica Neue" w:eastAsia="Helvetica Neue" w:hAnsi="Helvetica Neue" w:cs="Helvetica Neue"/>
          <w:sz w:val="20"/>
          <w:szCs w:val="20"/>
        </w:rPr>
        <w:t xml:space="preserve"> </w:t>
      </w:r>
      <w:r w:rsidRPr="0033399B">
        <w:rPr>
          <w:rFonts w:ascii="Helvetica Neue" w:eastAsia="Helvetica Neue" w:hAnsi="Helvetica Neue" w:cs="Helvetica Neue"/>
          <w:sz w:val="20"/>
          <w:szCs w:val="20"/>
        </w:rPr>
        <w:t>is a significant step towards system reform</w:t>
      </w:r>
      <w:r w:rsidR="00241980">
        <w:rPr>
          <w:rFonts w:ascii="Helvetica Neue" w:eastAsia="Helvetica Neue" w:hAnsi="Helvetica Neue" w:cs="Helvetica Neue"/>
          <w:sz w:val="20"/>
          <w:szCs w:val="20"/>
        </w:rPr>
        <w:t>,</w:t>
      </w:r>
      <w:r w:rsidRPr="0033399B">
        <w:rPr>
          <w:rFonts w:ascii="Helvetica Neue" w:eastAsia="Helvetica Neue" w:hAnsi="Helvetica Neue" w:cs="Helvetica Neue"/>
          <w:sz w:val="20"/>
          <w:szCs w:val="20"/>
        </w:rPr>
        <w:t xml:space="preserve"> commit</w:t>
      </w:r>
      <w:r w:rsidR="00241980">
        <w:rPr>
          <w:rFonts w:ascii="Helvetica Neue" w:eastAsia="Helvetica Neue" w:hAnsi="Helvetica Neue" w:cs="Helvetica Neue"/>
          <w:sz w:val="20"/>
          <w:szCs w:val="20"/>
        </w:rPr>
        <w:t xml:space="preserve">ting </w:t>
      </w:r>
      <w:r w:rsidRPr="0033399B">
        <w:rPr>
          <w:rFonts w:ascii="Helvetica Neue" w:eastAsia="Helvetica Neue" w:hAnsi="Helvetica Neue" w:cs="Helvetica Neue"/>
          <w:sz w:val="20"/>
          <w:szCs w:val="20"/>
        </w:rPr>
        <w:t xml:space="preserve">governments to work in partnership to implement the Strategy, address critical workforce shortages and identify priority areas for action. </w:t>
      </w:r>
    </w:p>
    <w:p w14:paraId="00000058" w14:textId="395EA6E9" w:rsidR="00B903F7" w:rsidRDefault="00EC35D3" w:rsidP="005C5374">
      <w:pPr>
        <w:spacing w:before="200" w:line="276" w:lineRule="auto"/>
        <w:rPr>
          <w:rFonts w:ascii="Helvetica Neue" w:eastAsia="Helvetica Neue" w:hAnsi="Helvetica Neue" w:cs="Helvetica Neue"/>
          <w:sz w:val="20"/>
          <w:szCs w:val="20"/>
          <w:highlight w:val="yellow"/>
        </w:rPr>
      </w:pPr>
      <w:r>
        <w:rPr>
          <w:rFonts w:ascii="Helvetica Neue" w:eastAsia="Helvetica Neue" w:hAnsi="Helvetica Neue" w:cs="Helvetica Neue"/>
          <w:sz w:val="20"/>
          <w:szCs w:val="20"/>
        </w:rPr>
        <w:t>The Strategy acknowledges the broad scope of the mental health workforce and the potential to overlap with existing and planned national workforce strategies (</w:t>
      </w:r>
      <w:r w:rsidR="00075B93">
        <w:rPr>
          <w:rFonts w:ascii="Helvetica Neue" w:eastAsia="Helvetica Neue" w:hAnsi="Helvetica Neue" w:cs="Helvetica Neue"/>
          <w:sz w:val="20"/>
          <w:szCs w:val="20"/>
        </w:rPr>
        <w:t xml:space="preserve">for example, </w:t>
      </w:r>
      <w:r>
        <w:rPr>
          <w:rFonts w:ascii="Helvetica Neue" w:eastAsia="Helvetica Neue" w:hAnsi="Helvetica Neue" w:cs="Helvetica Neue"/>
          <w:sz w:val="20"/>
          <w:szCs w:val="20"/>
        </w:rPr>
        <w:t>for the medical, alcohol and other drugs, suicide prevention and care workforc</w:t>
      </w:r>
      <w:r w:rsidRPr="0071348C">
        <w:rPr>
          <w:rFonts w:ascii="Helvetica Neue" w:eastAsia="Helvetica Neue" w:hAnsi="Helvetica Neue" w:cs="Helvetica Neue"/>
          <w:sz w:val="20"/>
          <w:szCs w:val="20"/>
        </w:rPr>
        <w:t xml:space="preserve">es). </w:t>
      </w:r>
      <w:sdt>
        <w:sdtPr>
          <w:tag w:val="goog_rdk_11"/>
          <w:id w:val="636074233"/>
        </w:sdtPr>
        <w:sdtContent/>
      </w:sdt>
      <w:r w:rsidRPr="0071348C">
        <w:rPr>
          <w:rFonts w:ascii="Helvetica Neue" w:eastAsia="Helvetica Neue" w:hAnsi="Helvetica Neue" w:cs="Helvetica Neue"/>
          <w:sz w:val="20"/>
          <w:szCs w:val="20"/>
        </w:rPr>
        <w:t xml:space="preserve">To ensure efforts are complementary, implementation of the Strategy will be led by the Australian Government in close collaboration with state and territory governments and key stakeholders. </w:t>
      </w:r>
    </w:p>
    <w:p w14:paraId="00000059" w14:textId="77777777" w:rsidR="00B903F7" w:rsidRPr="00472A4F" w:rsidRDefault="00EC35D3" w:rsidP="005C5374">
      <w:pPr>
        <w:spacing w:before="200" w:line="276" w:lineRule="auto"/>
        <w:rPr>
          <w:rFonts w:ascii="Helvetica Neue" w:eastAsia="Helvetica Neue" w:hAnsi="Helvetica Neue" w:cs="Helvetica Neue"/>
          <w:b/>
          <w:color w:val="000033" w:themeColor="text1"/>
          <w:sz w:val="24"/>
          <w:szCs w:val="24"/>
        </w:rPr>
      </w:pPr>
      <w:r w:rsidRPr="00472A4F">
        <w:rPr>
          <w:rFonts w:ascii="Helvetica Neue" w:eastAsia="Helvetica Neue" w:hAnsi="Helvetica Neue" w:cs="Helvetica Neue"/>
          <w:b/>
          <w:color w:val="000033" w:themeColor="text1"/>
          <w:sz w:val="24"/>
          <w:szCs w:val="24"/>
        </w:rPr>
        <w:t>National Mental Health Workforce Strategy</w:t>
      </w:r>
    </w:p>
    <w:p w14:paraId="0000005A" w14:textId="7DF3F0A4" w:rsidR="00B903F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Strategy provides a high</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level vision and roadmap to build a sustainable workforce that is skilled, </w:t>
      </w:r>
      <w:r w:rsidR="00075B93">
        <w:rPr>
          <w:rFonts w:ascii="Helvetica Neue" w:eastAsia="Helvetica Neue" w:hAnsi="Helvetica Neue" w:cs="Helvetica Neue"/>
          <w:sz w:val="20"/>
          <w:szCs w:val="20"/>
        </w:rPr>
        <w:t>well-</w:t>
      </w:r>
      <w:r>
        <w:rPr>
          <w:rFonts w:ascii="Helvetica Neue" w:eastAsia="Helvetica Neue" w:hAnsi="Helvetica Neue" w:cs="Helvetica Neue"/>
          <w:sz w:val="20"/>
          <w:szCs w:val="20"/>
        </w:rPr>
        <w:t xml:space="preserve">distributed and supported to deliver mental health treatment, care and support that meets the current and future population needs. </w:t>
      </w:r>
    </w:p>
    <w:p w14:paraId="0000005B" w14:textId="1F7F6920"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This Strategy acknowledges that social and emotional wellbeing and mental health are closely related. The mental health workforce spans promotion, prevention, early intervention, treatment, and recovery across the life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course to address the </w:t>
      </w:r>
      <w:r w:rsidR="00075B93">
        <w:rPr>
          <w:rFonts w:ascii="Helvetica Neue" w:eastAsia="Helvetica Neue" w:hAnsi="Helvetica Neue" w:cs="Helvetica Neue"/>
          <w:sz w:val="20"/>
          <w:szCs w:val="20"/>
        </w:rPr>
        <w:t xml:space="preserve">diverse </w:t>
      </w:r>
      <w:r>
        <w:rPr>
          <w:rFonts w:ascii="Helvetica Neue" w:eastAsia="Helvetica Neue" w:hAnsi="Helvetica Neue" w:cs="Helvetica Neue"/>
          <w:sz w:val="20"/>
          <w:szCs w:val="20"/>
        </w:rPr>
        <w:t xml:space="preserve">needs of consumers and carers, and priority populations, including people with disability, </w:t>
      </w:r>
      <w:r w:rsidR="00CB672F">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peoples, </w:t>
      </w:r>
      <w:r w:rsidR="0071348C">
        <w:rPr>
          <w:rFonts w:ascii="Helvetica Neue" w:eastAsia="Helvetica Neue" w:hAnsi="Helvetica Neue" w:cs="Helvetica Neue"/>
          <w:sz w:val="20"/>
          <w:szCs w:val="20"/>
        </w:rPr>
        <w:t xml:space="preserve">people from </w:t>
      </w:r>
      <w:r>
        <w:rPr>
          <w:rFonts w:ascii="Helvetica Neue" w:eastAsia="Helvetica Neue" w:hAnsi="Helvetica Neue" w:cs="Helvetica Neue"/>
          <w:sz w:val="20"/>
          <w:szCs w:val="20"/>
        </w:rPr>
        <w:t>culturally and linguistically diverse</w:t>
      </w:r>
      <w:r w:rsidR="0071348C">
        <w:rPr>
          <w:rFonts w:ascii="Helvetica Neue" w:eastAsia="Helvetica Neue" w:hAnsi="Helvetica Neue" w:cs="Helvetica Neue"/>
          <w:sz w:val="20"/>
          <w:szCs w:val="20"/>
        </w:rPr>
        <w:t xml:space="preserve"> </w:t>
      </w:r>
      <w:r w:rsidR="00A6241F">
        <w:rPr>
          <w:rFonts w:ascii="Helvetica Neue" w:eastAsia="Helvetica Neue" w:hAnsi="Helvetica Neue" w:cs="Helvetica Neue"/>
          <w:sz w:val="20"/>
          <w:szCs w:val="20"/>
        </w:rPr>
        <w:t xml:space="preserve">(CALD) </w:t>
      </w:r>
      <w:r w:rsidR="0071348C">
        <w:rPr>
          <w:rFonts w:ascii="Helvetica Neue" w:eastAsia="Helvetica Neue" w:hAnsi="Helvetica Neue" w:cs="Helvetica Neue"/>
          <w:sz w:val="20"/>
          <w:szCs w:val="20"/>
        </w:rPr>
        <w:t>communities</w:t>
      </w:r>
      <w:r>
        <w:rPr>
          <w:rFonts w:ascii="Helvetica Neue" w:eastAsia="Helvetica Neue" w:hAnsi="Helvetica Neue" w:cs="Helvetica Neue"/>
          <w:sz w:val="20"/>
          <w:szCs w:val="20"/>
        </w:rPr>
        <w:t xml:space="preserve">, </w:t>
      </w:r>
      <w:r w:rsidR="00543DEE" w:rsidRPr="00543DEE">
        <w:rPr>
          <w:rFonts w:ascii="Helvetica Neue" w:eastAsia="Helvetica Neue" w:hAnsi="Helvetica Neue" w:cs="Helvetica Neue"/>
          <w:sz w:val="20"/>
          <w:szCs w:val="20"/>
        </w:rPr>
        <w:t xml:space="preserve">lesbian, gay, bisexual, trans and gender diverse, intersex, queer and questioning, Sistergirl and Brotherboy </w:t>
      </w:r>
      <w:r w:rsidR="00543DEE">
        <w:rPr>
          <w:rFonts w:ascii="Helvetica Neue" w:eastAsia="Helvetica Neue" w:hAnsi="Helvetica Neue" w:cs="Helvetica Neue"/>
          <w:sz w:val="20"/>
          <w:szCs w:val="20"/>
        </w:rPr>
        <w:t>(</w:t>
      </w:r>
      <w:r>
        <w:rPr>
          <w:rFonts w:ascii="Helvetica Neue" w:eastAsia="Helvetica Neue" w:hAnsi="Helvetica Neue" w:cs="Helvetica Neue"/>
          <w:sz w:val="20"/>
          <w:szCs w:val="20"/>
        </w:rPr>
        <w:t>LGBTIQA+SB</w:t>
      </w:r>
      <w:r w:rsidR="00543DEE">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communities and people experiencing specific life circumstances. The mental health workforce is spread across health and social service domains in a range of roles, in paid and unpaid capacities, and is complemented by alternative therapies, friends, family and others. </w:t>
      </w:r>
    </w:p>
    <w:p w14:paraId="0000005C" w14:textId="106EDD2F"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Figure ES</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1 presents the framework for the Strategy and outlines the key principles of mental health practice, five goals and four strategic pillars to achieve the Strategy’s overarching vision. The framework responds to the key themes emerging from public consultation, broader mental health and suicide prevention reform under</w:t>
      </w:r>
      <w:r w:rsidR="002406B3">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way and the direction of other relevant workforce strategies. </w:t>
      </w:r>
    </w:p>
    <w:p w14:paraId="0000005D" w14:textId="677F9EFF" w:rsidR="00B903F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goals of the Strategy are to attract, train, maximise, support and retain an appropriately skilled, motivated and coordinated mental health workforce to meet the evolving needs of the mental health system into the future. These goals are designed to build on the strengths of the existing mental health workforce, integrating core principles of practice, while </w:t>
      </w:r>
      <w:proofErr w:type="gramStart"/>
      <w:r>
        <w:rPr>
          <w:rFonts w:ascii="Helvetica Neue" w:eastAsia="Helvetica Neue" w:hAnsi="Helvetica Neue" w:cs="Helvetica Neue"/>
          <w:sz w:val="20"/>
          <w:szCs w:val="20"/>
        </w:rPr>
        <w:t>growing in size</w:t>
      </w:r>
      <w:proofErr w:type="gramEnd"/>
      <w:r>
        <w:rPr>
          <w:rFonts w:ascii="Helvetica Neue" w:eastAsia="Helvetica Neue" w:hAnsi="Helvetica Neue" w:cs="Helvetica Neue"/>
          <w:sz w:val="20"/>
          <w:szCs w:val="20"/>
        </w:rPr>
        <w:t xml:space="preserve"> </w:t>
      </w:r>
      <w:r w:rsidR="0071348C">
        <w:rPr>
          <w:rFonts w:ascii="Helvetica Neue" w:eastAsia="Helvetica Neue" w:hAnsi="Helvetica Neue" w:cs="Helvetica Neue"/>
          <w:sz w:val="20"/>
          <w:szCs w:val="20"/>
        </w:rPr>
        <w:t xml:space="preserve">and capability </w:t>
      </w:r>
      <w:r>
        <w:rPr>
          <w:rFonts w:ascii="Helvetica Neue" w:eastAsia="Helvetica Neue" w:hAnsi="Helvetica Neue" w:cs="Helvetica Neue"/>
          <w:sz w:val="20"/>
          <w:szCs w:val="20"/>
        </w:rPr>
        <w:t>over time.</w:t>
      </w:r>
    </w:p>
    <w:p w14:paraId="0000005E" w14:textId="4A006906" w:rsidR="00B903F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principles of practice describe a workforce that </w:t>
      </w:r>
      <w:r w:rsidR="00B0039A">
        <w:rPr>
          <w:rFonts w:ascii="Helvetica Neue" w:eastAsia="Helvetica Neue" w:hAnsi="Helvetica Neue" w:cs="Helvetica Neue"/>
          <w:sz w:val="20"/>
          <w:szCs w:val="20"/>
        </w:rPr>
        <w:t>can</w:t>
      </w:r>
      <w:r>
        <w:rPr>
          <w:rFonts w:ascii="Helvetica Neue" w:eastAsia="Helvetica Neue" w:hAnsi="Helvetica Neue" w:cs="Helvetica Neue"/>
          <w:sz w:val="20"/>
          <w:szCs w:val="20"/>
        </w:rPr>
        <w:t xml:space="preserve"> meet the needs of</w:t>
      </w:r>
      <w:r w:rsidR="00071FD5">
        <w:rPr>
          <w:rFonts w:ascii="Helvetica Neue" w:eastAsia="Helvetica Neue" w:hAnsi="Helvetica Neue" w:cs="Helvetica Neue"/>
          <w:sz w:val="20"/>
          <w:szCs w:val="20"/>
        </w:rPr>
        <w:t xml:space="preserve"> people with a lived or living experience of mental ill-health and/or suicide, including families, carers and kin</w:t>
      </w:r>
      <w:r>
        <w:rPr>
          <w:rFonts w:ascii="Helvetica Neue" w:eastAsia="Helvetica Neue" w:hAnsi="Helvetica Neue" w:cs="Helvetica Neue"/>
          <w:sz w:val="20"/>
          <w:szCs w:val="20"/>
        </w:rPr>
        <w:t xml:space="preserve">. While the Strategy focuses on actions to build and deliver the required workforce, it acknowledges the ultimate outcome is a workforce that benefits all Australians. </w:t>
      </w:r>
    </w:p>
    <w:p w14:paraId="77BFCE7D" w14:textId="0AA95732" w:rsidR="0081314F" w:rsidRDefault="00EC35D3" w:rsidP="00472A4F">
      <w:pPr>
        <w:spacing w:line="276" w:lineRule="auto"/>
        <w:ind w:right="90"/>
        <w:rPr>
          <w:rFonts w:ascii="Helvetica Neue" w:eastAsia="Helvetica Neue" w:hAnsi="Helvetica Neue" w:cs="Helvetica Neue"/>
          <w:b/>
          <w:color w:val="000033"/>
          <w:sz w:val="20"/>
          <w:szCs w:val="20"/>
        </w:rPr>
      </w:pPr>
      <w:r>
        <w:rPr>
          <w:rFonts w:ascii="Helvetica Neue" w:eastAsia="Helvetica Neue" w:hAnsi="Helvetica Neue" w:cs="Helvetica Neue"/>
          <w:sz w:val="20"/>
          <w:szCs w:val="20"/>
        </w:rPr>
        <w:t>Four strategic pillars provide targeted objectives and prioritise key action areas to achieve the vision of the Strategy. The Strategy recognises that there are linkages between the actions across the strategic pillars, described further below.</w:t>
      </w:r>
    </w:p>
    <w:p w14:paraId="3C7879CC" w14:textId="77777777" w:rsidR="0081314F" w:rsidRDefault="0081314F">
      <w:pPr>
        <w:spacing w:after="240" w:line="276" w:lineRule="auto"/>
        <w:ind w:right="90"/>
        <w:rPr>
          <w:rFonts w:ascii="Helvetica Neue" w:eastAsia="Helvetica Neue" w:hAnsi="Helvetica Neue" w:cs="Helvetica Neue"/>
          <w:b/>
          <w:color w:val="000033"/>
          <w:sz w:val="20"/>
          <w:szCs w:val="20"/>
        </w:rPr>
        <w:sectPr w:rsidR="0081314F" w:rsidSect="002855F7">
          <w:headerReference w:type="even" r:id="rId18"/>
          <w:headerReference w:type="default" r:id="rId19"/>
          <w:footerReference w:type="even" r:id="rId20"/>
          <w:footerReference w:type="default" r:id="rId21"/>
          <w:headerReference w:type="first" r:id="rId22"/>
          <w:footerReference w:type="first" r:id="rId23"/>
          <w:pgSz w:w="11906" w:h="16838"/>
          <w:pgMar w:top="1276" w:right="1021" w:bottom="1276" w:left="1440" w:header="426" w:footer="567" w:gutter="0"/>
          <w:pgNumType w:start="1"/>
          <w:cols w:space="720"/>
          <w:titlePg/>
          <w:docGrid w:linePitch="231"/>
        </w:sectPr>
      </w:pPr>
    </w:p>
    <w:p w14:paraId="0000006A" w14:textId="16F9B918" w:rsidR="00B903F7" w:rsidRPr="00472A4F" w:rsidRDefault="00EC35D3">
      <w:pPr>
        <w:spacing w:after="240" w:line="276" w:lineRule="auto"/>
        <w:ind w:right="90"/>
        <w:rPr>
          <w:rFonts w:ascii="Helvetica Neue" w:eastAsia="Helvetica Neue" w:hAnsi="Helvetica Neue" w:cs="Helvetica Neue"/>
          <w:color w:val="3C5B9D" w:themeColor="background1"/>
          <w:sz w:val="20"/>
          <w:szCs w:val="20"/>
        </w:rPr>
      </w:pPr>
      <w:r w:rsidRPr="00472A4F">
        <w:rPr>
          <w:rFonts w:ascii="Helvetica Neue" w:eastAsia="Helvetica Neue" w:hAnsi="Helvetica Neue" w:cs="Helvetica Neue"/>
          <w:b/>
          <w:color w:val="3C5B9D" w:themeColor="background1"/>
          <w:sz w:val="20"/>
          <w:szCs w:val="20"/>
        </w:rPr>
        <w:lastRenderedPageBreak/>
        <w:t>Figure ES</w:t>
      </w:r>
      <w:r w:rsidR="00C15CC0" w:rsidRPr="00472A4F">
        <w:rPr>
          <w:rFonts w:ascii="Helvetica Neue" w:eastAsia="Helvetica Neue" w:hAnsi="Helvetica Neue" w:cs="Helvetica Neue"/>
          <w:b/>
          <w:color w:val="3C5B9D" w:themeColor="background1"/>
          <w:sz w:val="20"/>
          <w:szCs w:val="20"/>
        </w:rPr>
        <w:t>-</w:t>
      </w:r>
      <w:r w:rsidRPr="00472A4F">
        <w:rPr>
          <w:rFonts w:ascii="Helvetica Neue" w:eastAsia="Helvetica Neue" w:hAnsi="Helvetica Neue" w:cs="Helvetica Neue"/>
          <w:b/>
          <w:color w:val="3C5B9D" w:themeColor="background1"/>
          <w:sz w:val="20"/>
          <w:szCs w:val="20"/>
        </w:rPr>
        <w:t>1: The National Mental Health Workforce Strategy Framework</w:t>
      </w:r>
    </w:p>
    <w:p w14:paraId="1B72423B" w14:textId="1D82C3E0" w:rsidR="0081314F" w:rsidRDefault="00491ECD">
      <w:pPr>
        <w:spacing w:line="276" w:lineRule="auto"/>
        <w:ind w:right="90"/>
        <w:rPr>
          <w:rFonts w:ascii="Helvetica Neue" w:eastAsia="Helvetica Neue" w:hAnsi="Helvetica Neue" w:cs="Helvetica Neue"/>
          <w:sz w:val="20"/>
          <w:szCs w:val="20"/>
        </w:rPr>
        <w:sectPr w:rsidR="0081314F" w:rsidSect="00F660E9">
          <w:headerReference w:type="even" r:id="rId24"/>
          <w:headerReference w:type="default" r:id="rId25"/>
          <w:headerReference w:type="first" r:id="rId26"/>
          <w:footerReference w:type="first" r:id="rId27"/>
          <w:pgSz w:w="16838" w:h="11906" w:orient="landscape"/>
          <w:pgMar w:top="1440" w:right="1440" w:bottom="1021" w:left="1276" w:header="618" w:footer="567" w:gutter="0"/>
          <w:cols w:space="720"/>
          <w:titlePg/>
          <w:docGrid w:linePitch="231"/>
        </w:sectPr>
      </w:pPr>
      <w:r>
        <w:rPr>
          <w:rFonts w:ascii="Helvetica Neue" w:eastAsia="Helvetica Neue" w:hAnsi="Helvetica Neue" w:cs="Helvetica Neue"/>
          <w:noProof/>
          <w:sz w:val="20"/>
          <w:szCs w:val="20"/>
        </w:rPr>
        <w:drawing>
          <wp:inline distT="0" distB="0" distL="0" distR="0" wp14:anchorId="2E242B9D" wp14:editId="1DBCF135">
            <wp:extent cx="8461248" cy="4028038"/>
            <wp:effectExtent l="0" t="0" r="0" b="0"/>
            <wp:docPr id="238" name="Picture 238" descr="The National Mental Health Workforce Strategy Framework depicts the five goals of the Strategy - attract, train, maximise, support and retain in a circular flow chart wrapped around the Vision: To build a sustainable workforce that is skilled, supported and distributed to deliver mental health treatment, care and support that meets the current and future population needs. To the right of the circular flow chart is the four Strategic Pillars: Attract and Train, Maximise, Distribute and Connect, Support and Retain, and Data, Planning, Evaluation and Technology. To the left of the circular flow chart are the eight Principles of Practice: &#10;1. Holistic, compassionate and person-centred&#10;2. Recovery oriented&#10;3. Trauma informed&#10;4. Culturally safe&#10;5. Strengths based&#10;6. Integrated&#10;7. Accessible and equitable&#10;8. Evidence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he National Mental Health Workforce Strategy Framework depicts the five goals of the Strategy - attract, train, maximise, support and retain in a circular flow chart wrapped around the Vision: To build a sustainable workforce that is skilled, supported and distributed to deliver mental health treatment, care and support that meets the current and future population needs. To the right of the circular flow chart is the four Strategic Pillars: Attract and Train, Maximise, Distribute and Connect, Support and Retain, and Data, Planning, Evaluation and Technology. To the left of the circular flow chart are the eight Principles of Practice: &#10;1. Holistic, compassionate and person-centred&#10;2. Recovery oriented&#10;3. Trauma informed&#10;4. Culturally safe&#10;5. Strengths based&#10;6. Integrated&#10;7. Accessible and equitable&#10;8. Evidence bas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93574" cy="4043427"/>
                    </a:xfrm>
                    <a:prstGeom prst="rect">
                      <a:avLst/>
                    </a:prstGeom>
                    <a:noFill/>
                    <a:ln>
                      <a:noFill/>
                    </a:ln>
                  </pic:spPr>
                </pic:pic>
              </a:graphicData>
            </a:graphic>
          </wp:inline>
        </w:drawing>
      </w:r>
    </w:p>
    <w:p w14:paraId="0000006C" w14:textId="042A2E0A" w:rsidR="00B903F7" w:rsidRPr="00472A4F" w:rsidRDefault="00EC35D3" w:rsidP="005C5374">
      <w:pPr>
        <w:spacing w:line="276" w:lineRule="auto"/>
        <w:ind w:right="90"/>
        <w:rPr>
          <w:rFonts w:ascii="Helvetica Neue" w:eastAsia="Helvetica Neue" w:hAnsi="Helvetica Neue" w:cs="Helvetica Neue"/>
          <w:color w:val="3C5B9D" w:themeColor="background1"/>
          <w:sz w:val="20"/>
          <w:szCs w:val="20"/>
        </w:rPr>
      </w:pPr>
      <w:r w:rsidRPr="00472A4F">
        <w:rPr>
          <w:rFonts w:ascii="Helvetica Neue" w:eastAsia="Helvetica Neue" w:hAnsi="Helvetica Neue" w:cs="Helvetica Neue"/>
          <w:b/>
          <w:color w:val="3C5B9D" w:themeColor="background1"/>
          <w:sz w:val="20"/>
          <w:szCs w:val="20"/>
        </w:rPr>
        <w:lastRenderedPageBreak/>
        <w:t xml:space="preserve">Strategic Pillar 1: Attract </w:t>
      </w:r>
      <w:r w:rsidR="00C07674" w:rsidRPr="00472A4F">
        <w:rPr>
          <w:rFonts w:ascii="Helvetica Neue" w:eastAsia="Helvetica Neue" w:hAnsi="Helvetica Neue" w:cs="Helvetica Neue"/>
          <w:b/>
          <w:color w:val="3C5B9D" w:themeColor="background1"/>
          <w:sz w:val="20"/>
          <w:szCs w:val="20"/>
        </w:rPr>
        <w:t>and</w:t>
      </w:r>
      <w:r w:rsidR="008758AE" w:rsidRPr="00472A4F">
        <w:rPr>
          <w:rFonts w:ascii="Helvetica Neue" w:eastAsia="Helvetica Neue" w:hAnsi="Helvetica Neue" w:cs="Helvetica Neue"/>
          <w:b/>
          <w:color w:val="3C5B9D" w:themeColor="background1"/>
          <w:sz w:val="20"/>
          <w:szCs w:val="20"/>
        </w:rPr>
        <w:t xml:space="preserve"> </w:t>
      </w:r>
      <w:r w:rsidR="0071348C" w:rsidRPr="00472A4F">
        <w:rPr>
          <w:rFonts w:ascii="Helvetica Neue" w:eastAsia="Helvetica Neue" w:hAnsi="Helvetica Neue" w:cs="Helvetica Neue"/>
          <w:b/>
          <w:color w:val="3C5B9D" w:themeColor="background1"/>
          <w:sz w:val="20"/>
          <w:szCs w:val="20"/>
        </w:rPr>
        <w:t xml:space="preserve">Train </w:t>
      </w:r>
    </w:p>
    <w:p w14:paraId="0000006D" w14:textId="75181D2A" w:rsidR="00B903F7" w:rsidRDefault="00EC35D3" w:rsidP="005C5374">
      <w:pPr>
        <w:pBdr>
          <w:top w:val="nil"/>
          <w:left w:val="nil"/>
          <w:bottom w:val="nil"/>
          <w:right w:val="nil"/>
          <w:between w:val="nil"/>
        </w:pBd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mental health workforce will require growth in capability and capacity to meet future demand. Key considerations relate to the supply of a diverse and appropriately skilled contemporary workforce. Priority areas are to: </w:t>
      </w:r>
    </w:p>
    <w:p w14:paraId="2ADA8A10" w14:textId="6134EA3B" w:rsidR="004546DE" w:rsidRDefault="004546DE" w:rsidP="005C5374">
      <w:pPr>
        <w:numPr>
          <w:ilvl w:val="0"/>
          <w:numId w:val="2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Address critical shortages in the mental health workforce</w:t>
      </w:r>
    </w:p>
    <w:p w14:paraId="00000070" w14:textId="460AC6E7" w:rsidR="00B903F7" w:rsidRDefault="00EC35D3" w:rsidP="005C5374">
      <w:pPr>
        <w:numPr>
          <w:ilvl w:val="0"/>
          <w:numId w:val="2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Mobilise the broader social and emotional wellbeing and health workforce</w:t>
      </w:r>
    </w:p>
    <w:p w14:paraId="00000071" w14:textId="267D7438" w:rsidR="00B903F7" w:rsidRDefault="00EC35D3" w:rsidP="005C5374">
      <w:pPr>
        <w:numPr>
          <w:ilvl w:val="0"/>
          <w:numId w:val="2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Promote mental health careers as an attractive career choice </w:t>
      </w:r>
    </w:p>
    <w:p w14:paraId="00000072" w14:textId="35E05C30" w:rsidR="00B903F7" w:rsidRDefault="00EC35D3" w:rsidP="005C5374">
      <w:pPr>
        <w:numPr>
          <w:ilvl w:val="0"/>
          <w:numId w:val="2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Develop and deliver recruitment and career pathways to attract a suitably skilled and diverse workforce</w:t>
      </w:r>
    </w:p>
    <w:p w14:paraId="00000073" w14:textId="7B3D8117" w:rsidR="00B903F7" w:rsidRDefault="00EC35D3" w:rsidP="005C5374">
      <w:pPr>
        <w:numPr>
          <w:ilvl w:val="0"/>
          <w:numId w:val="2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Enhance training pathways, access to supervision, and support skills transfer</w:t>
      </w:r>
      <w:r w:rsidR="00B0039A">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 </w:t>
      </w:r>
    </w:p>
    <w:p w14:paraId="00000074" w14:textId="77777777" w:rsidR="00B903F7" w:rsidRDefault="00EC35D3" w:rsidP="005C5374">
      <w:pPr>
        <w:numPr>
          <w:ilvl w:val="0"/>
          <w:numId w:val="2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Strengthen the capability and core competencies of the workforce to recognise and respond to community need.</w:t>
      </w:r>
    </w:p>
    <w:p w14:paraId="00000075" w14:textId="4927CE5F" w:rsidR="00B903F7" w:rsidRPr="00472A4F" w:rsidRDefault="00EC35D3" w:rsidP="005C5374">
      <w:pPr>
        <w:pBdr>
          <w:top w:val="nil"/>
          <w:left w:val="nil"/>
          <w:bottom w:val="nil"/>
          <w:right w:val="nil"/>
          <w:between w:val="nil"/>
        </w:pBdr>
        <w:spacing w:line="276" w:lineRule="auto"/>
        <w:ind w:right="90"/>
        <w:rPr>
          <w:rFonts w:ascii="Helvetica Neue" w:eastAsia="Helvetica Neue" w:hAnsi="Helvetica Neue" w:cs="Helvetica Neue"/>
          <w:color w:val="3C5B9D" w:themeColor="background1"/>
          <w:sz w:val="20"/>
          <w:szCs w:val="20"/>
        </w:rPr>
      </w:pPr>
      <w:r w:rsidRPr="00472A4F">
        <w:rPr>
          <w:rFonts w:ascii="Helvetica Neue" w:eastAsia="Helvetica Neue" w:hAnsi="Helvetica Neue" w:cs="Helvetica Neue"/>
          <w:b/>
          <w:color w:val="3C5B9D" w:themeColor="background1"/>
          <w:sz w:val="20"/>
          <w:szCs w:val="20"/>
        </w:rPr>
        <w:t xml:space="preserve">Strategic Pillar 2: Maximise, Distribute </w:t>
      </w:r>
      <w:r w:rsidR="00C07674" w:rsidRPr="00472A4F">
        <w:rPr>
          <w:rFonts w:ascii="Helvetica Neue" w:eastAsia="Helvetica Neue" w:hAnsi="Helvetica Neue" w:cs="Helvetica Neue"/>
          <w:b/>
          <w:color w:val="3C5B9D" w:themeColor="background1"/>
          <w:sz w:val="20"/>
          <w:szCs w:val="20"/>
        </w:rPr>
        <w:t>and</w:t>
      </w:r>
      <w:r w:rsidRPr="00472A4F">
        <w:rPr>
          <w:rFonts w:ascii="Helvetica Neue" w:eastAsia="Helvetica Neue" w:hAnsi="Helvetica Neue" w:cs="Helvetica Neue"/>
          <w:b/>
          <w:color w:val="3C5B9D" w:themeColor="background1"/>
          <w:sz w:val="20"/>
          <w:szCs w:val="20"/>
        </w:rPr>
        <w:t xml:space="preserve"> Connect</w:t>
      </w:r>
      <w:r w:rsidRPr="00472A4F">
        <w:rPr>
          <w:rFonts w:ascii="Helvetica Neue" w:eastAsia="Helvetica Neue" w:hAnsi="Helvetica Neue" w:cs="Helvetica Neue"/>
          <w:color w:val="3C5B9D" w:themeColor="background1"/>
          <w:sz w:val="20"/>
          <w:szCs w:val="20"/>
        </w:rPr>
        <w:t xml:space="preserve"> </w:t>
      </w:r>
    </w:p>
    <w:p w14:paraId="00000076" w14:textId="1724F26D" w:rsidR="00B903F7" w:rsidRDefault="00EC35D3" w:rsidP="005C5374">
      <w:p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will require coordination to meet the needs of Australians at different stages across the life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course and in a range of settings. Key considerations relate to the scope of practice, coordination of care, and distribution of the workforce, and opportunities to build a workforce that recognises and best utilises the skills and strengths of all workers. Priority areas are to: </w:t>
      </w:r>
    </w:p>
    <w:p w14:paraId="00000077" w14:textId="7F74EB5A" w:rsidR="00B903F7" w:rsidRDefault="00EC35D3" w:rsidP="005C5374">
      <w:pPr>
        <w:widowControl w:val="0"/>
        <w:numPr>
          <w:ilvl w:val="0"/>
          <w:numId w:val="39"/>
        </w:numPr>
        <w:spacing w:before="12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Enable the workforce to expand and work to the top of their scope and enhance regulatory arrangements to strengthen the safety and quality of care</w:t>
      </w:r>
    </w:p>
    <w:p w14:paraId="00000078" w14:textId="4375DEE5" w:rsidR="00B903F7" w:rsidRDefault="00EC35D3" w:rsidP="005C5374">
      <w:pPr>
        <w:widowControl w:val="0"/>
        <w:numPr>
          <w:ilvl w:val="0"/>
          <w:numId w:val="39"/>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Strengthen coordinated care, collaboration and multidisciplinary ways of working within and between the mental health, wider health and social service </w:t>
      </w:r>
      <w:sdt>
        <w:sdtPr>
          <w:tag w:val="goog_rdk_18"/>
          <w:id w:val="-1647572373"/>
        </w:sdtPr>
        <w:sdtContent/>
      </w:sdt>
      <w:sdt>
        <w:sdtPr>
          <w:tag w:val="goog_rdk_19"/>
          <w:id w:val="-409937173"/>
        </w:sdtPr>
        <w:sdtContent/>
      </w:sdt>
      <w:r>
        <w:rPr>
          <w:rFonts w:ascii="Helvetica Neue" w:eastAsia="Helvetica Neue" w:hAnsi="Helvetica Neue" w:cs="Helvetica Neue"/>
          <w:sz w:val="20"/>
          <w:szCs w:val="20"/>
        </w:rPr>
        <w:t>workforces</w:t>
      </w:r>
    </w:p>
    <w:p w14:paraId="00000079" w14:textId="1BF4D322" w:rsidR="00B903F7" w:rsidRDefault="00EC35D3" w:rsidP="005C5374">
      <w:pPr>
        <w:widowControl w:val="0"/>
        <w:numPr>
          <w:ilvl w:val="0"/>
          <w:numId w:val="39"/>
        </w:numPr>
        <w:spacing w:line="276" w:lineRule="auto"/>
        <w:ind w:right="100"/>
        <w:rPr>
          <w:rFonts w:ascii="Helvetica Neue" w:eastAsia="Helvetica Neue" w:hAnsi="Helvetica Neue" w:cs="Helvetica Neue"/>
          <w:sz w:val="20"/>
          <w:szCs w:val="20"/>
        </w:rPr>
      </w:pPr>
      <w:r>
        <w:rPr>
          <w:rFonts w:ascii="Helvetica Neue" w:eastAsia="Helvetica Neue" w:hAnsi="Helvetica Neue" w:cs="Helvetica Neue"/>
          <w:sz w:val="20"/>
          <w:szCs w:val="20"/>
        </w:rPr>
        <w:t>Provide evidence</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based guidance to underpin workforce planning and the management of demand and surge capacity</w:t>
      </w:r>
    </w:p>
    <w:p w14:paraId="2E3C0CD2" w14:textId="1A546DF6" w:rsidR="009B1CC1" w:rsidRPr="00C15CC0" w:rsidRDefault="009B1CC1" w:rsidP="005C5374">
      <w:pPr>
        <w:widowControl w:val="0"/>
        <w:numPr>
          <w:ilvl w:val="0"/>
          <w:numId w:val="39"/>
        </w:numPr>
        <w:spacing w:line="276" w:lineRule="auto"/>
        <w:ind w:right="100"/>
        <w:rPr>
          <w:rFonts w:ascii="Helvetica Neue" w:eastAsia="Helvetica Neue" w:hAnsi="Helvetica Neue" w:cs="Helvetica Neue"/>
          <w:sz w:val="20"/>
          <w:szCs w:val="20"/>
        </w:rPr>
      </w:pPr>
      <w:r w:rsidRPr="00C15CC0">
        <w:rPr>
          <w:rFonts w:ascii="Helvetica Neue" w:eastAsia="Helvetica Neue" w:hAnsi="Helvetica Neue" w:cs="Helvetica Neue"/>
          <w:sz w:val="20"/>
          <w:szCs w:val="20"/>
        </w:rPr>
        <w:t>Address workforce supply in rural and remote areas</w:t>
      </w:r>
      <w:r w:rsidR="00B0039A">
        <w:rPr>
          <w:rFonts w:ascii="Helvetica Neue" w:eastAsia="Helvetica Neue" w:hAnsi="Helvetica Neue" w:cs="Helvetica Neue"/>
          <w:sz w:val="20"/>
          <w:szCs w:val="20"/>
        </w:rPr>
        <w:t>,</w:t>
      </w:r>
      <w:r w:rsidR="00A86477">
        <w:rPr>
          <w:rFonts w:ascii="Helvetica Neue" w:eastAsia="Helvetica Neue" w:hAnsi="Helvetica Neue" w:cs="Helvetica Neue"/>
          <w:sz w:val="20"/>
          <w:szCs w:val="20"/>
        </w:rPr>
        <w:t xml:space="preserve"> and</w:t>
      </w:r>
    </w:p>
    <w:p w14:paraId="20835AA9" w14:textId="3BA364C8" w:rsidR="009B1CC1" w:rsidRPr="00C15CC0" w:rsidRDefault="009B1CC1" w:rsidP="005C5374">
      <w:pPr>
        <w:widowControl w:val="0"/>
        <w:numPr>
          <w:ilvl w:val="0"/>
          <w:numId w:val="39"/>
        </w:numPr>
        <w:spacing w:line="276" w:lineRule="auto"/>
        <w:ind w:right="100"/>
        <w:rPr>
          <w:rFonts w:ascii="Helvetica Neue" w:eastAsia="Helvetica Neue" w:hAnsi="Helvetica Neue" w:cs="Helvetica Neue"/>
          <w:color w:val="FF0000"/>
          <w:sz w:val="20"/>
          <w:szCs w:val="20"/>
        </w:rPr>
      </w:pPr>
      <w:r w:rsidRPr="00C15CC0">
        <w:rPr>
          <w:rFonts w:ascii="Helvetica Neue" w:eastAsia="Helvetica Neue" w:hAnsi="Helvetica Neue" w:cs="Helvetica Neue"/>
          <w:sz w:val="20"/>
          <w:szCs w:val="20"/>
        </w:rPr>
        <w:t xml:space="preserve">Address workforce distribution across settings and between public, private and </w:t>
      </w:r>
      <w:r w:rsidR="00075B93">
        <w:rPr>
          <w:rFonts w:ascii="Helvetica Neue" w:eastAsia="Helvetica Neue" w:hAnsi="Helvetica Neue" w:cs="Helvetica Neue"/>
          <w:sz w:val="20"/>
          <w:szCs w:val="20"/>
        </w:rPr>
        <w:t>not-for-profit</w:t>
      </w:r>
      <w:r w:rsidRPr="00C15CC0">
        <w:rPr>
          <w:rFonts w:ascii="Helvetica Neue" w:eastAsia="Helvetica Neue" w:hAnsi="Helvetica Neue" w:cs="Helvetica Neue"/>
          <w:sz w:val="20"/>
          <w:szCs w:val="20"/>
        </w:rPr>
        <w:t xml:space="preserve"> sectors</w:t>
      </w:r>
      <w:r w:rsidRPr="00472A4F">
        <w:rPr>
          <w:rFonts w:ascii="Helvetica Neue" w:eastAsia="Helvetica Neue" w:hAnsi="Helvetica Neue" w:cs="Helvetica Neue"/>
          <w:sz w:val="20"/>
          <w:szCs w:val="20"/>
        </w:rPr>
        <w:t>.</w:t>
      </w:r>
    </w:p>
    <w:p w14:paraId="0000007B" w14:textId="340B2918" w:rsidR="00B903F7" w:rsidRPr="00472A4F" w:rsidRDefault="00EC35D3" w:rsidP="005C5374">
      <w:pPr>
        <w:widowControl w:val="0"/>
        <w:pBdr>
          <w:top w:val="nil"/>
          <w:left w:val="nil"/>
          <w:bottom w:val="nil"/>
          <w:right w:val="nil"/>
          <w:between w:val="nil"/>
        </w:pBdr>
        <w:spacing w:line="276" w:lineRule="auto"/>
        <w:ind w:right="90"/>
        <w:rPr>
          <w:rFonts w:ascii="Helvetica Neue" w:eastAsia="Helvetica Neue" w:hAnsi="Helvetica Neue" w:cs="Helvetica Neue"/>
          <w:color w:val="3C5B9D" w:themeColor="background1"/>
          <w:sz w:val="20"/>
          <w:szCs w:val="20"/>
        </w:rPr>
      </w:pPr>
      <w:r w:rsidRPr="00472A4F">
        <w:rPr>
          <w:rFonts w:ascii="Helvetica Neue" w:eastAsia="Helvetica Neue" w:hAnsi="Helvetica Neue" w:cs="Helvetica Neue"/>
          <w:b/>
          <w:color w:val="3C5B9D" w:themeColor="background1"/>
          <w:sz w:val="20"/>
          <w:szCs w:val="20"/>
        </w:rPr>
        <w:t xml:space="preserve">Strategic Pillar 3: Support </w:t>
      </w:r>
      <w:r w:rsidR="00C07674" w:rsidRPr="00472A4F">
        <w:rPr>
          <w:rFonts w:ascii="Helvetica Neue" w:eastAsia="Helvetica Neue" w:hAnsi="Helvetica Neue" w:cs="Helvetica Neue"/>
          <w:b/>
          <w:color w:val="3C5B9D" w:themeColor="background1"/>
          <w:sz w:val="20"/>
          <w:szCs w:val="20"/>
        </w:rPr>
        <w:t>and</w:t>
      </w:r>
      <w:r w:rsidRPr="00472A4F">
        <w:rPr>
          <w:rFonts w:ascii="Helvetica Neue" w:eastAsia="Helvetica Neue" w:hAnsi="Helvetica Neue" w:cs="Helvetica Neue"/>
          <w:b/>
          <w:color w:val="3C5B9D" w:themeColor="background1"/>
          <w:sz w:val="20"/>
          <w:szCs w:val="20"/>
        </w:rPr>
        <w:t xml:space="preserve"> Retain</w:t>
      </w:r>
      <w:r w:rsidRPr="00472A4F">
        <w:rPr>
          <w:rFonts w:ascii="Helvetica Neue" w:eastAsia="Helvetica Neue" w:hAnsi="Helvetica Neue" w:cs="Helvetica Neue"/>
          <w:color w:val="3C5B9D" w:themeColor="background1"/>
          <w:sz w:val="20"/>
          <w:szCs w:val="20"/>
        </w:rPr>
        <w:t xml:space="preserve"> </w:t>
      </w:r>
    </w:p>
    <w:p w14:paraId="0000007C" w14:textId="77777777" w:rsidR="00B903F7" w:rsidRDefault="00EC35D3" w:rsidP="005C5374">
      <w:p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is a need to support the mental health workforce and systematically address key issues that impact workforce retention. The provision of supportive, safe and rewarding experiences responds to attraction and retention challenges. Priority areas are to: </w:t>
      </w:r>
    </w:p>
    <w:p w14:paraId="0000007D" w14:textId="2B34566F" w:rsidR="00B903F7" w:rsidRDefault="00EC35D3" w:rsidP="005C5374">
      <w:pPr>
        <w:numPr>
          <w:ilvl w:val="0"/>
          <w:numId w:val="1"/>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Support workplaces to create mentally healthy workplaces and adopt positive workplace cultures</w:t>
      </w:r>
    </w:p>
    <w:p w14:paraId="0000007E" w14:textId="11E4BC90" w:rsidR="00B903F7" w:rsidRDefault="00EC35D3" w:rsidP="005C5374">
      <w:pPr>
        <w:numPr>
          <w:ilvl w:val="0"/>
          <w:numId w:val="1"/>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Implement evidence driven strategies to </w:t>
      </w:r>
      <w:r w:rsidR="00075B93">
        <w:rPr>
          <w:rFonts w:ascii="Helvetica Neue" w:eastAsia="Helvetica Neue" w:hAnsi="Helvetica Neue" w:cs="Helvetica Neue"/>
          <w:sz w:val="20"/>
          <w:szCs w:val="20"/>
        </w:rPr>
        <w:t xml:space="preserve">prevent and </w:t>
      </w:r>
      <w:r>
        <w:rPr>
          <w:rFonts w:ascii="Helvetica Neue" w:eastAsia="Helvetica Neue" w:hAnsi="Helvetica Neue" w:cs="Helvetica Neue"/>
          <w:sz w:val="20"/>
          <w:szCs w:val="20"/>
        </w:rPr>
        <w:t>address worker stress and burnout</w:t>
      </w:r>
    </w:p>
    <w:p w14:paraId="0000007F" w14:textId="0F22AACB" w:rsidR="00B903F7" w:rsidRDefault="00EC35D3" w:rsidP="005C5374">
      <w:pPr>
        <w:numPr>
          <w:ilvl w:val="0"/>
          <w:numId w:val="1"/>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Increase access to, and use of, continuing professional development across all career stages</w:t>
      </w:r>
    </w:p>
    <w:p w14:paraId="00000080" w14:textId="3FFEF65A" w:rsidR="00B903F7" w:rsidRDefault="00EC35D3" w:rsidP="005C5374">
      <w:pPr>
        <w:numPr>
          <w:ilvl w:val="0"/>
          <w:numId w:val="1"/>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Increase supervision and mentoring across all career stages, including current and emerging leaders</w:t>
      </w:r>
      <w:r w:rsidR="00B0039A">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w:t>
      </w:r>
    </w:p>
    <w:p w14:paraId="61F2AAF3" w14:textId="666AAC5F" w:rsidR="00893C43" w:rsidRDefault="00EC35D3" w:rsidP="00472A4F">
      <w:pPr>
        <w:numPr>
          <w:ilvl w:val="0"/>
          <w:numId w:val="1"/>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Adopt funding models and arrangements that drive quality of care and promote retention.</w:t>
      </w:r>
    </w:p>
    <w:p w14:paraId="694ACD54" w14:textId="77777777" w:rsidR="00426369" w:rsidRDefault="00426369" w:rsidP="005C5374">
      <w:pPr>
        <w:pBdr>
          <w:top w:val="nil"/>
          <w:left w:val="nil"/>
          <w:bottom w:val="nil"/>
          <w:right w:val="nil"/>
          <w:between w:val="nil"/>
        </w:pBdr>
        <w:spacing w:before="240" w:line="276" w:lineRule="auto"/>
        <w:ind w:right="90"/>
        <w:rPr>
          <w:rFonts w:ascii="Helvetica Neue" w:eastAsia="Helvetica Neue" w:hAnsi="Helvetica Neue" w:cs="Helvetica Neue"/>
          <w:b/>
          <w:color w:val="3C5B9D" w:themeColor="background1"/>
          <w:sz w:val="20"/>
          <w:szCs w:val="20"/>
        </w:rPr>
        <w:sectPr w:rsidR="00426369" w:rsidSect="00F660E9">
          <w:headerReference w:type="even" r:id="rId29"/>
          <w:headerReference w:type="default" r:id="rId30"/>
          <w:headerReference w:type="first" r:id="rId31"/>
          <w:footerReference w:type="first" r:id="rId32"/>
          <w:pgSz w:w="11906" w:h="16838"/>
          <w:pgMar w:top="1440" w:right="1021" w:bottom="1276" w:left="1440" w:header="619" w:footer="567" w:gutter="0"/>
          <w:cols w:space="720"/>
          <w:titlePg/>
          <w:docGrid w:linePitch="231"/>
        </w:sectPr>
      </w:pPr>
    </w:p>
    <w:p w14:paraId="5AF5E52D" w14:textId="77777777" w:rsidR="00426369" w:rsidRDefault="00426369" w:rsidP="005C5374">
      <w:pPr>
        <w:pBdr>
          <w:top w:val="nil"/>
          <w:left w:val="nil"/>
          <w:bottom w:val="nil"/>
          <w:right w:val="nil"/>
          <w:between w:val="nil"/>
        </w:pBdr>
        <w:spacing w:before="240" w:line="276" w:lineRule="auto"/>
        <w:ind w:right="90"/>
        <w:rPr>
          <w:rFonts w:ascii="Helvetica Neue" w:eastAsia="Helvetica Neue" w:hAnsi="Helvetica Neue" w:cs="Helvetica Neue"/>
          <w:b/>
          <w:color w:val="3C5B9D" w:themeColor="background1"/>
          <w:sz w:val="20"/>
          <w:szCs w:val="20"/>
        </w:rPr>
      </w:pPr>
      <w:r>
        <w:rPr>
          <w:rFonts w:ascii="Helvetica Neue" w:eastAsia="Helvetica Neue" w:hAnsi="Helvetica Neue" w:cs="Helvetica Neue"/>
          <w:b/>
          <w:color w:val="3C5B9D" w:themeColor="background1"/>
          <w:sz w:val="20"/>
          <w:szCs w:val="20"/>
        </w:rPr>
        <w:br w:type="page"/>
      </w:r>
    </w:p>
    <w:p w14:paraId="00000082" w14:textId="262782E5" w:rsidR="00B903F7" w:rsidRPr="00472A4F" w:rsidRDefault="00EC35D3" w:rsidP="005C5374">
      <w:pPr>
        <w:pBdr>
          <w:top w:val="nil"/>
          <w:left w:val="nil"/>
          <w:bottom w:val="nil"/>
          <w:right w:val="nil"/>
          <w:between w:val="nil"/>
        </w:pBdr>
        <w:spacing w:before="240" w:line="276" w:lineRule="auto"/>
        <w:ind w:right="90"/>
        <w:rPr>
          <w:rFonts w:ascii="Helvetica Neue" w:eastAsia="Helvetica Neue" w:hAnsi="Helvetica Neue" w:cs="Helvetica Neue"/>
          <w:color w:val="3C5B9D" w:themeColor="background1"/>
          <w:sz w:val="20"/>
          <w:szCs w:val="20"/>
        </w:rPr>
      </w:pPr>
      <w:r w:rsidRPr="00472A4F">
        <w:rPr>
          <w:rFonts w:ascii="Helvetica Neue" w:eastAsia="Helvetica Neue" w:hAnsi="Helvetica Neue" w:cs="Helvetica Neue"/>
          <w:b/>
          <w:color w:val="3C5B9D" w:themeColor="background1"/>
          <w:sz w:val="20"/>
          <w:szCs w:val="20"/>
        </w:rPr>
        <w:lastRenderedPageBreak/>
        <w:t xml:space="preserve">Strategic Pillar 4: Data, Planning, Evaluation </w:t>
      </w:r>
      <w:r w:rsidR="00C07674" w:rsidRPr="00472A4F">
        <w:rPr>
          <w:rFonts w:ascii="Helvetica Neue" w:eastAsia="Helvetica Neue" w:hAnsi="Helvetica Neue" w:cs="Helvetica Neue"/>
          <w:b/>
          <w:color w:val="3C5B9D" w:themeColor="background1"/>
          <w:sz w:val="20"/>
          <w:szCs w:val="20"/>
        </w:rPr>
        <w:t>and</w:t>
      </w:r>
      <w:r w:rsidRPr="00472A4F">
        <w:rPr>
          <w:rFonts w:ascii="Helvetica Neue" w:eastAsia="Helvetica Neue" w:hAnsi="Helvetica Neue" w:cs="Helvetica Neue"/>
          <w:b/>
          <w:color w:val="3C5B9D" w:themeColor="background1"/>
          <w:sz w:val="20"/>
          <w:szCs w:val="20"/>
        </w:rPr>
        <w:t xml:space="preserve"> Technology </w:t>
      </w:r>
    </w:p>
    <w:p w14:paraId="00000084" w14:textId="0E791B59" w:rsidR="00B903F7" w:rsidRDefault="00EC35D3" w:rsidP="005C5374">
      <w:pPr>
        <w:pBdr>
          <w:top w:val="nil"/>
          <w:left w:val="nil"/>
          <w:bottom w:val="nil"/>
          <w:right w:val="nil"/>
          <w:between w:val="nil"/>
        </w:pBd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will require a range of supporting structures to deliver services that meet the needs of the population across service settings. These include access to and use of high</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quality data, workforce planning, monitoring and evaluation, and digital technology. Priority areas are to: </w:t>
      </w:r>
    </w:p>
    <w:p w14:paraId="00000085" w14:textId="54D55B4A" w:rsidR="00B903F7" w:rsidRDefault="00EC35D3" w:rsidP="005C5374">
      <w:pPr>
        <w:numPr>
          <w:ilvl w:val="0"/>
          <w:numId w:val="25"/>
        </w:num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Collaborate with consumers, carers and service providers in planning, monitoring and evaluation processes</w:t>
      </w:r>
    </w:p>
    <w:p w14:paraId="00000086" w14:textId="181C0665" w:rsidR="00B903F7" w:rsidRDefault="00EC35D3" w:rsidP="005C5374">
      <w:pPr>
        <w:numPr>
          <w:ilvl w:val="0"/>
          <w:numId w:val="2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Use data to support workforce and service planning, including demand and surge management</w:t>
      </w:r>
    </w:p>
    <w:p w14:paraId="00000087" w14:textId="062E025F" w:rsidR="00B903F7" w:rsidRDefault="00EC35D3" w:rsidP="005C5374">
      <w:pPr>
        <w:numPr>
          <w:ilvl w:val="0"/>
          <w:numId w:val="2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Improve data governance, quality, collection and utilisation, including addressing data gaps</w:t>
      </w:r>
    </w:p>
    <w:p w14:paraId="00000088" w14:textId="2E1DBA66" w:rsidR="00B903F7" w:rsidRDefault="00EC35D3" w:rsidP="005C5374">
      <w:pPr>
        <w:numPr>
          <w:ilvl w:val="0"/>
          <w:numId w:val="2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Evaluate workforce initiatives and monitor outcomes to drive continuous improvement</w:t>
      </w:r>
      <w:r w:rsidR="00B0039A">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w:t>
      </w:r>
    </w:p>
    <w:p w14:paraId="00000089" w14:textId="77777777" w:rsidR="00B903F7" w:rsidRDefault="00EC35D3" w:rsidP="005C5374">
      <w:pPr>
        <w:numPr>
          <w:ilvl w:val="0"/>
          <w:numId w:val="2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Improve access to digital technology and support greater digital inclusion.</w:t>
      </w:r>
    </w:p>
    <w:p w14:paraId="0000008A" w14:textId="77777777" w:rsidR="00B903F7" w:rsidRPr="00472A4F" w:rsidRDefault="00EC35D3" w:rsidP="005C5374">
      <w:pPr>
        <w:pBdr>
          <w:top w:val="nil"/>
          <w:left w:val="nil"/>
          <w:bottom w:val="nil"/>
          <w:right w:val="nil"/>
          <w:between w:val="nil"/>
        </w:pBdr>
        <w:spacing w:before="240" w:line="276" w:lineRule="auto"/>
        <w:ind w:right="90"/>
        <w:rPr>
          <w:rFonts w:ascii="Helvetica Neue" w:eastAsia="Helvetica Neue" w:hAnsi="Helvetica Neue" w:cs="Helvetica Neue"/>
          <w:b/>
          <w:color w:val="3C5B9D" w:themeColor="background1"/>
          <w:sz w:val="20"/>
          <w:szCs w:val="20"/>
        </w:rPr>
      </w:pPr>
      <w:r w:rsidRPr="00472A4F">
        <w:rPr>
          <w:rFonts w:ascii="Helvetica Neue" w:eastAsia="Helvetica Neue" w:hAnsi="Helvetica Neue" w:cs="Helvetica Neue"/>
          <w:b/>
          <w:color w:val="3C5B9D" w:themeColor="background1"/>
          <w:sz w:val="20"/>
          <w:szCs w:val="20"/>
        </w:rPr>
        <w:t xml:space="preserve">Implementation </w:t>
      </w:r>
    </w:p>
    <w:p w14:paraId="0000008B" w14:textId="795AAB4C"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Implementation of the Strategy will be shared. The Australian Government </w:t>
      </w:r>
      <w:r w:rsidR="002520FF">
        <w:rPr>
          <w:rFonts w:ascii="Helvetica Neue" w:eastAsia="Helvetica Neue" w:hAnsi="Helvetica Neue" w:cs="Helvetica Neue"/>
          <w:sz w:val="20"/>
          <w:szCs w:val="20"/>
        </w:rPr>
        <w:t>has</w:t>
      </w:r>
      <w:r>
        <w:rPr>
          <w:rFonts w:ascii="Helvetica Neue" w:eastAsia="Helvetica Neue" w:hAnsi="Helvetica Neue" w:cs="Helvetica Neue"/>
          <w:sz w:val="20"/>
          <w:szCs w:val="20"/>
        </w:rPr>
        <w:t xml:space="preserve"> establish</w:t>
      </w:r>
      <w:r w:rsidR="002520FF">
        <w:rPr>
          <w:rFonts w:ascii="Helvetica Neue" w:eastAsia="Helvetica Neue" w:hAnsi="Helvetica Neue" w:cs="Helvetica Neue"/>
          <w:sz w:val="20"/>
          <w:szCs w:val="20"/>
        </w:rPr>
        <w:t>ed</w:t>
      </w:r>
      <w:r>
        <w:rPr>
          <w:rFonts w:ascii="Helvetica Neue" w:eastAsia="Helvetica Neue" w:hAnsi="Helvetica Neue" w:cs="Helvetica Neue"/>
          <w:sz w:val="20"/>
          <w:szCs w:val="20"/>
        </w:rPr>
        <w:t xml:space="preserve"> a national governance mechanism to oversee implementation of the Strategy and support collaboration between</w:t>
      </w:r>
      <w:r>
        <w:t xml:space="preserve">     </w:t>
      </w:r>
      <w:r>
        <w:rPr>
          <w:rFonts w:ascii="Helvetica Neue" w:eastAsia="Helvetica Neue" w:hAnsi="Helvetica Neue" w:cs="Helvetica Neue"/>
          <w:sz w:val="20"/>
          <w:szCs w:val="20"/>
        </w:rPr>
        <w:t xml:space="preserve"> governments, regulators, peak bodies, professional colleges, training and education providers, and consumers and carers</w:t>
      </w:r>
      <w:r w:rsidR="002520FF">
        <w:rPr>
          <w:rFonts w:ascii="Helvetica Neue" w:eastAsia="Helvetica Neue" w:hAnsi="Helvetica Neue" w:cs="Helvetica Neue"/>
          <w:sz w:val="20"/>
          <w:szCs w:val="20"/>
        </w:rPr>
        <w:t xml:space="preserve">: the Mental Health Workforce Working Group (Working Group). </w:t>
      </w:r>
    </w:p>
    <w:p w14:paraId="0000008C" w14:textId="266A7DF1"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Implementation Roadmap identifies short, medium and long</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term priorities and actions to guide implementation activities. This will be supported by a series of Implementation Plans that outline targeted activities for priority professions, occupational groups and cross cutting issues facing the mental health workforce. These Implementation Plans will be progressively developed under the oversight of the national </w:t>
      </w:r>
      <w:r w:rsidR="002520FF">
        <w:rPr>
          <w:rFonts w:ascii="Helvetica Neue" w:eastAsia="Helvetica Neue" w:hAnsi="Helvetica Neue" w:cs="Helvetica Neue"/>
          <w:sz w:val="20"/>
          <w:szCs w:val="20"/>
        </w:rPr>
        <w:t>Working Group</w:t>
      </w:r>
      <w:r>
        <w:rPr>
          <w:rFonts w:ascii="Helvetica Neue" w:eastAsia="Helvetica Neue" w:hAnsi="Helvetica Neue" w:cs="Helvetica Neue"/>
          <w:sz w:val="20"/>
          <w:szCs w:val="20"/>
        </w:rPr>
        <w:t>.</w:t>
      </w:r>
    </w:p>
    <w:p w14:paraId="0000008D" w14:textId="77777777" w:rsidR="00B903F7" w:rsidRDefault="00EC35D3" w:rsidP="00472A4F">
      <w:pPr>
        <w:spacing w:after="120" w:line="276" w:lineRule="auto"/>
        <w:ind w:right="90"/>
        <w:rPr>
          <w:rFonts w:ascii="Helvetica Neue" w:eastAsia="Helvetica Neue" w:hAnsi="Helvetica Neue" w:cs="Helvetica Neue"/>
          <w:sz w:val="20"/>
          <w:szCs w:val="20"/>
        </w:rPr>
      </w:pPr>
      <w:r>
        <w:br w:type="page"/>
      </w:r>
    </w:p>
    <w:p w14:paraId="0000008E" w14:textId="5F8F8877" w:rsidR="00B903F7" w:rsidRPr="00472A4F" w:rsidRDefault="00BB6177" w:rsidP="005C5374">
      <w:pPr>
        <w:pStyle w:val="Heading2"/>
        <w:spacing w:after="120" w:line="276" w:lineRule="auto"/>
        <w:ind w:left="0" w:right="0"/>
        <w:rPr>
          <w:rFonts w:ascii="Helvetica Neue" w:eastAsia="Helvetica Neue" w:hAnsi="Helvetica Neue" w:cs="Helvetica Neue"/>
          <w:b/>
          <w:bCs/>
          <w:color w:val="auto"/>
        </w:rPr>
      </w:pPr>
      <w:bookmarkStart w:id="10" w:name="_Toc118189352"/>
      <w:bookmarkStart w:id="11" w:name="_Toc118723913"/>
      <w:r w:rsidRPr="00472A4F">
        <w:rPr>
          <w:rFonts w:ascii="Helvetica Neue" w:eastAsia="Helvetica Neue" w:hAnsi="Helvetica Neue" w:cs="Helvetica Neue"/>
          <w:b/>
          <w:bCs/>
          <w:noProof/>
          <w:color w:val="auto"/>
        </w:rPr>
        <w:lastRenderedPageBreak/>
        <w:drawing>
          <wp:anchor distT="0" distB="0" distL="114300" distR="114300" simplePos="0" relativeHeight="251675648" behindDoc="1" locked="0" layoutInCell="1" allowOverlap="1" wp14:anchorId="5FC47171" wp14:editId="74BCA7C1">
            <wp:simplePos x="0" y="0"/>
            <wp:positionH relativeFrom="page">
              <wp:align>right</wp:align>
            </wp:positionH>
            <wp:positionV relativeFrom="paragraph">
              <wp:posOffset>-937514</wp:posOffset>
            </wp:positionV>
            <wp:extent cx="7559040" cy="10687498"/>
            <wp:effectExtent l="0" t="0" r="3810" b="0"/>
            <wp:wrapNone/>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33" cstate="print">
                      <a:alphaModFix amt="70000"/>
                      <a:extLst>
                        <a:ext uri="{28A0092B-C50C-407E-A947-70E740481C1C}">
                          <a14:useLocalDpi xmlns:a14="http://schemas.microsoft.com/office/drawing/2010/main" val="0"/>
                        </a:ext>
                      </a:extLst>
                    </a:blip>
                    <a:stretch>
                      <a:fillRect/>
                    </a:stretch>
                  </pic:blipFill>
                  <pic:spPr>
                    <a:xfrm>
                      <a:off x="0" y="0"/>
                      <a:ext cx="7559040" cy="10687498"/>
                    </a:xfrm>
                    <a:prstGeom prst="rect">
                      <a:avLst/>
                    </a:prstGeom>
                  </pic:spPr>
                </pic:pic>
              </a:graphicData>
            </a:graphic>
            <wp14:sizeRelH relativeFrom="page">
              <wp14:pctWidth>0</wp14:pctWidth>
            </wp14:sizeRelH>
            <wp14:sizeRelV relativeFrom="page">
              <wp14:pctHeight>0</wp14:pctHeight>
            </wp14:sizeRelV>
          </wp:anchor>
        </w:drawing>
      </w:r>
      <w:r w:rsidR="00EC35D3" w:rsidRPr="00472A4F">
        <w:rPr>
          <w:rFonts w:ascii="Helvetica Neue" w:eastAsia="Helvetica Neue" w:hAnsi="Helvetica Neue" w:cs="Helvetica Neue"/>
          <w:b/>
          <w:bCs/>
          <w:color w:val="auto"/>
        </w:rPr>
        <w:t>Part A</w:t>
      </w:r>
      <w:r w:rsidR="0042591F" w:rsidRPr="00472A4F">
        <w:rPr>
          <w:rFonts w:ascii="Helvetica Neue" w:eastAsia="Helvetica Neue" w:hAnsi="Helvetica Neue" w:cs="Helvetica Neue"/>
          <w:b/>
          <w:bCs/>
          <w:color w:val="auto"/>
        </w:rPr>
        <w:t xml:space="preserve"> </w:t>
      </w:r>
      <w:r w:rsidR="001A32FF" w:rsidRPr="00472A4F">
        <w:rPr>
          <w:rFonts w:ascii="Helvetica Neue" w:eastAsia="Helvetica Neue" w:hAnsi="Helvetica Neue" w:cs="Helvetica Neue"/>
          <w:b/>
          <w:bCs/>
          <w:color w:val="auto"/>
        </w:rPr>
        <w:t>—</w:t>
      </w:r>
      <w:r w:rsidR="0042591F" w:rsidRPr="00472A4F">
        <w:rPr>
          <w:rFonts w:ascii="Helvetica Neue" w:eastAsia="Helvetica Neue" w:hAnsi="Helvetica Neue" w:cs="Helvetica Neue"/>
          <w:b/>
          <w:bCs/>
          <w:color w:val="auto"/>
        </w:rPr>
        <w:t xml:space="preserve"> </w:t>
      </w:r>
      <w:r w:rsidR="00EC35D3" w:rsidRPr="00472A4F">
        <w:rPr>
          <w:rFonts w:ascii="Helvetica Neue" w:eastAsia="Helvetica Neue" w:hAnsi="Helvetica Neue" w:cs="Helvetica Neue"/>
          <w:b/>
          <w:bCs/>
          <w:color w:val="auto"/>
        </w:rPr>
        <w:t>Development of the National Mental Health Workforce Strategy</w:t>
      </w:r>
      <w:bookmarkEnd w:id="10"/>
      <w:bookmarkEnd w:id="11"/>
    </w:p>
    <w:p w14:paraId="3A2121CF" w14:textId="4A3ECDD6" w:rsidR="00513C6C" w:rsidRDefault="00513C6C" w:rsidP="005C5374">
      <w:pPr>
        <w:pStyle w:val="Heading2"/>
        <w:spacing w:after="120" w:line="276" w:lineRule="auto"/>
        <w:ind w:left="0" w:right="90"/>
        <w:rPr>
          <w:rFonts w:ascii="Helvetica Neue" w:eastAsia="Helvetica Neue" w:hAnsi="Helvetica Neue" w:cs="Helvetica Neue"/>
          <w:color w:val="3C5B9D" w:themeColor="background1"/>
        </w:rPr>
      </w:pPr>
      <w:r>
        <w:rPr>
          <w:rFonts w:ascii="Helvetica Neue" w:eastAsia="Helvetica Neue" w:hAnsi="Helvetica Neue" w:cs="Helvetica Neue"/>
          <w:color w:val="3C5B9D" w:themeColor="background1"/>
        </w:rPr>
        <w:br w:type="page"/>
      </w:r>
    </w:p>
    <w:p w14:paraId="0000008F" w14:textId="2CD9C9D8" w:rsidR="00B903F7" w:rsidRPr="00472A4F" w:rsidRDefault="00EC35D3" w:rsidP="005C5374">
      <w:pPr>
        <w:pStyle w:val="Heading2"/>
        <w:spacing w:after="120" w:line="276" w:lineRule="auto"/>
        <w:ind w:left="0" w:right="90"/>
        <w:rPr>
          <w:rFonts w:ascii="Helvetica Neue" w:eastAsia="Helvetica Neue" w:hAnsi="Helvetica Neue" w:cs="Helvetica Neue"/>
          <w:color w:val="3C5B9D" w:themeColor="background1"/>
        </w:rPr>
      </w:pPr>
      <w:bookmarkStart w:id="12" w:name="_Toc118189353"/>
      <w:bookmarkStart w:id="13" w:name="_Toc118723914"/>
      <w:r w:rsidRPr="00472A4F">
        <w:rPr>
          <w:rFonts w:ascii="Helvetica Neue" w:eastAsia="Helvetica Neue" w:hAnsi="Helvetica Neue" w:cs="Helvetica Neue"/>
          <w:color w:val="3C5B9D" w:themeColor="background1"/>
        </w:rPr>
        <w:lastRenderedPageBreak/>
        <w:t>Introduction</w:t>
      </w:r>
      <w:bookmarkEnd w:id="12"/>
      <w:bookmarkEnd w:id="13"/>
    </w:p>
    <w:p w14:paraId="00000090" w14:textId="4584A442" w:rsidR="00B903F7" w:rsidRPr="00472A4F" w:rsidRDefault="00EC35D3" w:rsidP="005C5374">
      <w:pPr>
        <w:pStyle w:val="Heading3"/>
        <w:rPr>
          <w:rFonts w:ascii="Helvetica Neue" w:eastAsia="Helvetica Neue" w:hAnsi="Helvetica Neue" w:cs="Helvetica Neue"/>
          <w:color w:val="000033" w:themeColor="text1"/>
        </w:rPr>
      </w:pPr>
      <w:bookmarkStart w:id="14" w:name="_Toc118189354"/>
      <w:bookmarkStart w:id="15" w:name="_Toc118723915"/>
      <w:r w:rsidRPr="00472A4F">
        <w:rPr>
          <w:rFonts w:ascii="Helvetica Neue" w:eastAsia="Helvetica Neue" w:hAnsi="Helvetica Neue" w:cs="Helvetica Neue"/>
          <w:color w:val="000033" w:themeColor="text1"/>
        </w:rPr>
        <w:t xml:space="preserve">Mental </w:t>
      </w:r>
      <w:r w:rsidR="004C12F9">
        <w:rPr>
          <w:rFonts w:ascii="Helvetica Neue" w:eastAsia="Helvetica Neue" w:hAnsi="Helvetica Neue" w:cs="Helvetica Neue"/>
          <w:color w:val="000033" w:themeColor="text1"/>
        </w:rPr>
        <w:t>h</w:t>
      </w:r>
      <w:r w:rsidRPr="00472A4F">
        <w:rPr>
          <w:rFonts w:ascii="Helvetica Neue" w:eastAsia="Helvetica Neue" w:hAnsi="Helvetica Neue" w:cs="Helvetica Neue"/>
          <w:color w:val="000033" w:themeColor="text1"/>
        </w:rPr>
        <w:t>ealth in Australia</w:t>
      </w:r>
      <w:bookmarkEnd w:id="14"/>
      <w:bookmarkEnd w:id="15"/>
    </w:p>
    <w:p w14:paraId="4647775B" w14:textId="3F1477CC" w:rsidR="00893C43" w:rsidRDefault="00EC35D3" w:rsidP="005C5374">
      <w:pPr>
        <w:spacing w:before="240" w:line="276" w:lineRule="auto"/>
        <w:ind w:right="90"/>
        <w:rPr>
          <w:rFonts w:ascii="Helvetica Neue" w:eastAsia="Helvetica Neue" w:hAnsi="Helvetica Neue" w:cs="Helvetica Neue"/>
          <w:sz w:val="20"/>
          <w:szCs w:val="20"/>
          <w:vertAlign w:val="superscript"/>
        </w:rPr>
      </w:pPr>
      <w:r>
        <w:rPr>
          <w:rFonts w:ascii="Helvetica Neue" w:eastAsia="Helvetica Neue" w:hAnsi="Helvetica Neue" w:cs="Helvetica Neue"/>
          <w:sz w:val="20"/>
          <w:szCs w:val="20"/>
        </w:rPr>
        <w:t>Almost half of all Australians (45.5%) aged over 16 years will experience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in their lifetime and one in five (20.0%) in any given year.</w:t>
      </w:r>
      <w:r w:rsidR="00893C43">
        <w:rPr>
          <w:rStyle w:val="EndnoteReference"/>
          <w:rFonts w:ascii="Helvetica Neue" w:eastAsia="Helvetica Neue" w:hAnsi="Helvetica Neue" w:cs="Helvetica Neue"/>
          <w:sz w:val="20"/>
          <w:szCs w:val="20"/>
        </w:rPr>
        <w:endnoteReference w:id="1"/>
      </w:r>
    </w:p>
    <w:p w14:paraId="00000091" w14:textId="0F44945F" w:rsidR="00B903F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vertAlign w:val="superscript"/>
        </w:rPr>
        <w:t xml:space="preserve"> </w:t>
      </w:r>
      <w:r>
        <w:rPr>
          <w:rFonts w:ascii="Helvetica Neue" w:eastAsia="Helvetica Neue" w:hAnsi="Helvetica Neue" w:cs="Helvetica Neue"/>
          <w:sz w:val="20"/>
          <w:szCs w:val="20"/>
        </w:rPr>
        <w:t>Supporting Australians to be mentally well encompasses support for those experiencing suicidality, mental distress and/or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along with prevention, early intervention and wellbeing promotion.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affects people of all ages from all backgrounds and locations across Australia, often linked to experiences of disadvantage, trauma and other social issues. Risk factors can include genetics, disability, homelessness, unemployment, alcohol and other drug use, discrimination and racial injustice, and stressful life events (such as the COVID</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19 pandemic and 2019</w:t>
      </w:r>
      <w:r w:rsidR="0065297E">
        <w:rPr>
          <w:rFonts w:ascii="Helvetica Neue" w:eastAsia="Helvetica Neue" w:hAnsi="Helvetica Neue" w:cs="Helvetica Neue"/>
          <w:sz w:val="20"/>
          <w:szCs w:val="20"/>
        </w:rPr>
        <w:t>–</w:t>
      </w:r>
      <w:r>
        <w:rPr>
          <w:rFonts w:ascii="Helvetica Neue" w:eastAsia="Helvetica Neue" w:hAnsi="Helvetica Neue" w:cs="Helvetica Neue"/>
          <w:sz w:val="20"/>
          <w:szCs w:val="20"/>
        </w:rPr>
        <w:t>20 bushfire crises).</w:t>
      </w:r>
      <w:r w:rsidR="00893C43">
        <w:rPr>
          <w:rStyle w:val="EndnoteReference"/>
          <w:rFonts w:ascii="Helvetica Neue" w:eastAsia="Helvetica Neue" w:hAnsi="Helvetica Neue" w:cs="Helvetica Neue"/>
          <w:sz w:val="20"/>
          <w:szCs w:val="20"/>
        </w:rPr>
        <w:endnoteReference w:id="2"/>
      </w:r>
      <w:r w:rsidR="00893C43">
        <w:rPr>
          <w:rFonts w:ascii="Helvetica Neue" w:eastAsia="Helvetica Neue" w:hAnsi="Helvetica Neue" w:cs="Helvetica Neue"/>
          <w:sz w:val="20"/>
          <w:szCs w:val="20"/>
        </w:rPr>
        <w:t xml:space="preserve"> </w:t>
      </w:r>
    </w:p>
    <w:p w14:paraId="00000092" w14:textId="3CC78099" w:rsidR="00B903F7" w:rsidRDefault="00EC35D3" w:rsidP="005C5374">
      <w:pPr>
        <w:spacing w:line="276" w:lineRule="auto"/>
        <w:ind w:right="90"/>
        <w:rPr>
          <w:rFonts w:ascii="Helvetica Neue" w:eastAsia="Helvetica Neue" w:hAnsi="Helvetica Neue" w:cs="Helvetica Neue"/>
          <w:sz w:val="20"/>
          <w:szCs w:val="20"/>
          <w:vertAlign w:val="superscript"/>
        </w:rPr>
      </w:pPr>
      <w:r>
        <w:rPr>
          <w:rFonts w:ascii="Helvetica Neue" w:eastAsia="Helvetica Neue" w:hAnsi="Helvetica Neue" w:cs="Helvetica Neue"/>
          <w:sz w:val="20"/>
          <w:szCs w:val="20"/>
        </w:rPr>
        <w:t>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covers a wide range of conditions. The most common conditions in Australia are anxiety disorders (14.4% of the population), affective disorders such as depression (6.2%), substance use disorders (5.1%) and eating disorders (estimated between 4 and 16%).</w:t>
      </w:r>
      <w:r w:rsidR="00893C43">
        <w:rPr>
          <w:rStyle w:val="EndnoteReference"/>
          <w:rFonts w:ascii="Helvetica Neue" w:eastAsia="Helvetica Neue" w:hAnsi="Helvetica Neue" w:cs="Helvetica Neue"/>
          <w:sz w:val="20"/>
          <w:szCs w:val="20"/>
        </w:rPr>
        <w:endnoteReference w:id="3"/>
      </w:r>
      <w:r>
        <w:rPr>
          <w:rFonts w:ascii="Helvetica Neue" w:eastAsia="Helvetica Neue" w:hAnsi="Helvetica Neue" w:cs="Helvetica Neue"/>
          <w:sz w:val="20"/>
          <w:szCs w:val="20"/>
        </w:rPr>
        <w:t xml:space="preserve"> These conditions can often occur in combination, including comorbidly with physical health conditions such as cancer and chronic pain.</w:t>
      </w:r>
      <w:r w:rsidR="00893C43">
        <w:rPr>
          <w:rStyle w:val="EndnoteReference"/>
          <w:rFonts w:ascii="Helvetica Neue" w:eastAsia="Helvetica Neue" w:hAnsi="Helvetica Neue" w:cs="Helvetica Neue"/>
          <w:sz w:val="20"/>
          <w:szCs w:val="20"/>
        </w:rPr>
        <w:endnoteReference w:id="4"/>
      </w:r>
      <w:r w:rsidR="00893C43">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The severity of these conditions varies greatly, with most people with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experiencing mild (9% of the population) or moderate (5%) symptoms, with a smaller proportion experiencing severe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(3%). There is also a significant proportion of people at risk of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presenting with emerging symptoms (23%</w:t>
      </w:r>
      <w:proofErr w:type="gramStart"/>
      <w:r>
        <w:rPr>
          <w:rFonts w:ascii="Helvetica Neue" w:eastAsia="Helvetica Neue" w:hAnsi="Helvetica Neue" w:cs="Helvetica Neue"/>
          <w:sz w:val="20"/>
          <w:szCs w:val="20"/>
        </w:rPr>
        <w:t>)</w:t>
      </w:r>
      <w:r w:rsidR="00994AEF">
        <w:rPr>
          <w:rFonts w:ascii="Helvetica Neue" w:eastAsia="Helvetica Neue" w:hAnsi="Helvetica Neue" w:cs="Helvetica Neue"/>
          <w:sz w:val="20"/>
          <w:szCs w:val="20"/>
        </w:rPr>
        <w:t>.</w:t>
      </w:r>
      <w:proofErr w:type="spellStart"/>
      <w:r w:rsidR="00994AEF">
        <w:rPr>
          <w:rFonts w:ascii="Helvetica Neue" w:eastAsia="Helvetica Neue" w:hAnsi="Helvetica Neue" w:cs="Helvetica Neue"/>
          <w:sz w:val="20"/>
          <w:szCs w:val="20"/>
          <w:vertAlign w:val="superscript"/>
        </w:rPr>
        <w:t>i</w:t>
      </w:r>
      <w:proofErr w:type="spellEnd"/>
      <w:proofErr w:type="gramEnd"/>
      <w:r w:rsidR="007F4A44" w:rsidRPr="007F4A44">
        <w:rPr>
          <w:rFonts w:ascii="Helvetica Neue" w:eastAsia="Helvetica Neue" w:hAnsi="Helvetica Neue" w:cs="Helvetica Neue"/>
          <w:sz w:val="20"/>
          <w:szCs w:val="20"/>
        </w:rPr>
        <w:t xml:space="preserve"> </w:t>
      </w:r>
      <w:r w:rsidR="007F4A44">
        <w:rPr>
          <w:rFonts w:ascii="Helvetica Neue" w:eastAsia="Helvetica Neue" w:hAnsi="Helvetica Neue" w:cs="Helvetica Neue"/>
          <w:sz w:val="20"/>
          <w:szCs w:val="20"/>
        </w:rPr>
        <w:t xml:space="preserve">Mental ill-health also impacts on the rate of intentional self-harm and suicide. Suicide is a significant cause of premature death in Australia, accounting for </w:t>
      </w:r>
      <w:r w:rsidR="00C5323D">
        <w:rPr>
          <w:rFonts w:ascii="Helvetica Neue" w:eastAsia="Helvetica Neue" w:hAnsi="Helvetica Neue" w:cs="Helvetica Neue"/>
          <w:sz w:val="20"/>
          <w:szCs w:val="20"/>
        </w:rPr>
        <w:t>m</w:t>
      </w:r>
      <w:r w:rsidR="00503240">
        <w:rPr>
          <w:rFonts w:ascii="Helvetica Neue" w:eastAsia="Helvetica Neue" w:hAnsi="Helvetica Neue" w:cs="Helvetica Neue"/>
          <w:sz w:val="20"/>
          <w:szCs w:val="20"/>
        </w:rPr>
        <w:t>o</w:t>
      </w:r>
      <w:r w:rsidR="00C5323D">
        <w:rPr>
          <w:rFonts w:ascii="Helvetica Neue" w:eastAsia="Helvetica Neue" w:hAnsi="Helvetica Neue" w:cs="Helvetica Neue"/>
          <w:sz w:val="20"/>
          <w:szCs w:val="20"/>
        </w:rPr>
        <w:t xml:space="preserve">re than </w:t>
      </w:r>
      <w:r w:rsidR="007F4A44">
        <w:rPr>
          <w:rFonts w:ascii="Helvetica Neue" w:eastAsia="Helvetica Neue" w:hAnsi="Helvetica Neue" w:cs="Helvetica Neue"/>
          <w:sz w:val="20"/>
          <w:szCs w:val="20"/>
        </w:rPr>
        <w:t>one</w:t>
      </w:r>
      <w:r w:rsidR="00503240">
        <w:rPr>
          <w:rFonts w:ascii="Helvetica Neue" w:eastAsia="Helvetica Neue" w:hAnsi="Helvetica Neue" w:cs="Helvetica Neue"/>
          <w:sz w:val="20"/>
          <w:szCs w:val="20"/>
        </w:rPr>
        <w:t xml:space="preserve"> </w:t>
      </w:r>
      <w:r w:rsidR="007F4A44">
        <w:rPr>
          <w:rFonts w:ascii="Helvetica Neue" w:eastAsia="Helvetica Neue" w:hAnsi="Helvetica Neue" w:cs="Helvetica Neue"/>
          <w:sz w:val="20"/>
          <w:szCs w:val="20"/>
        </w:rPr>
        <w:t>third of deaths for people aged 15–24 years.</w:t>
      </w:r>
      <w:r w:rsidR="007F4A44">
        <w:rPr>
          <w:rStyle w:val="EndnoteReference"/>
          <w:rFonts w:ascii="Helvetica Neue" w:eastAsia="Helvetica Neue" w:hAnsi="Helvetica Neue" w:cs="Helvetica Neue"/>
          <w:sz w:val="20"/>
          <w:szCs w:val="20"/>
        </w:rPr>
        <w:endnoteReference w:id="5"/>
      </w:r>
    </w:p>
    <w:p w14:paraId="2F785D28" w14:textId="4A36DB7B" w:rsidR="004546DE"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Mental ill</w:t>
      </w:r>
      <w:r w:rsidR="00CF4649">
        <w:rPr>
          <w:rFonts w:ascii="Helvetica Neue" w:eastAsia="Helvetica Neue" w:hAnsi="Helvetica Neue" w:cs="Helvetica Neue"/>
          <w:sz w:val="20"/>
          <w:szCs w:val="20"/>
        </w:rPr>
        <w:t>-</w:t>
      </w:r>
      <w:r>
        <w:rPr>
          <w:rFonts w:ascii="Helvetica Neue" w:eastAsia="Helvetica Neue" w:hAnsi="Helvetica Neue" w:cs="Helvetica Neue"/>
          <w:sz w:val="20"/>
          <w:szCs w:val="20"/>
        </w:rPr>
        <w:t>health has a significant economic and social impact in Australia. The economic cost of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and suicide in Australia is estimated to be $43 billion to $70 billion (2018</w:t>
      </w:r>
      <w:r w:rsidR="0065297E">
        <w:rPr>
          <w:rFonts w:ascii="Helvetica Neue" w:eastAsia="Helvetica Neue" w:hAnsi="Helvetica Neue" w:cs="Helvetica Neue"/>
          <w:sz w:val="20"/>
          <w:szCs w:val="20"/>
        </w:rPr>
        <w:t>–</w:t>
      </w:r>
      <w:r>
        <w:rPr>
          <w:rFonts w:ascii="Helvetica Neue" w:eastAsia="Helvetica Neue" w:hAnsi="Helvetica Neue" w:cs="Helvetica Neue"/>
          <w:sz w:val="20"/>
          <w:szCs w:val="20"/>
        </w:rPr>
        <w:t>19), and diminished health and reduced life expectancy for those with mental ill</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health, self</w:t>
      </w:r>
      <w:r w:rsidR="00C15CC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inflicted injury and/or </w:t>
      </w:r>
      <w:r w:rsidR="009B1CC1">
        <w:rPr>
          <w:rFonts w:ascii="Helvetica Neue" w:eastAsia="Helvetica Neue" w:hAnsi="Helvetica Neue" w:cs="Helvetica Neue"/>
          <w:sz w:val="20"/>
          <w:szCs w:val="20"/>
        </w:rPr>
        <w:t xml:space="preserve">who </w:t>
      </w:r>
      <w:r>
        <w:rPr>
          <w:rFonts w:ascii="Helvetica Neue" w:eastAsia="Helvetica Neue" w:hAnsi="Helvetica Neue" w:cs="Helvetica Neue"/>
          <w:sz w:val="20"/>
          <w:szCs w:val="20"/>
        </w:rPr>
        <w:t xml:space="preserve">die by suicide is estimated to cost approximately $151 </w:t>
      </w:r>
      <w:proofErr w:type="spellStart"/>
      <w:r>
        <w:rPr>
          <w:rFonts w:ascii="Helvetica Neue" w:eastAsia="Helvetica Neue" w:hAnsi="Helvetica Neue" w:cs="Helvetica Neue"/>
          <w:sz w:val="20"/>
          <w:szCs w:val="20"/>
        </w:rPr>
        <w:t>billion.</w:t>
      </w:r>
      <w:r w:rsidR="00994AEF">
        <w:rPr>
          <w:rFonts w:ascii="Helvetica Neue" w:eastAsia="Helvetica Neue" w:hAnsi="Helvetica Neue" w:cs="Helvetica Neue"/>
          <w:sz w:val="20"/>
          <w:szCs w:val="20"/>
          <w:vertAlign w:val="superscript"/>
        </w:rPr>
        <w:t>ii</w:t>
      </w:r>
      <w:proofErr w:type="spellEnd"/>
      <w:r>
        <w:rPr>
          <w:rFonts w:ascii="Helvetica Neue" w:eastAsia="Helvetica Neue" w:hAnsi="Helvetica Neue" w:cs="Helvetica Neue"/>
          <w:sz w:val="20"/>
          <w:szCs w:val="20"/>
        </w:rPr>
        <w:t xml:space="preserve"> People who live with mental illness are also more likely to experience a range of adverse social, economic and health </w:t>
      </w:r>
      <w:proofErr w:type="spellStart"/>
      <w:r>
        <w:rPr>
          <w:rFonts w:ascii="Helvetica Neue" w:eastAsia="Helvetica Neue" w:hAnsi="Helvetica Neue" w:cs="Helvetica Neue"/>
          <w:sz w:val="20"/>
          <w:szCs w:val="20"/>
        </w:rPr>
        <w:t>outcomes.</w:t>
      </w:r>
      <w:r w:rsidR="00994AEF">
        <w:rPr>
          <w:rFonts w:ascii="Helvetica Neue" w:eastAsia="Helvetica Neue" w:hAnsi="Helvetica Neue" w:cs="Helvetica Neue"/>
          <w:sz w:val="20"/>
          <w:szCs w:val="20"/>
          <w:vertAlign w:val="superscript"/>
        </w:rPr>
        <w:t>iv</w:t>
      </w:r>
      <w:proofErr w:type="spellEnd"/>
      <w:r>
        <w:rPr>
          <w:rFonts w:ascii="Helvetica Neue" w:eastAsia="Helvetica Neue" w:hAnsi="Helvetica Neue" w:cs="Helvetica Neue"/>
          <w:sz w:val="20"/>
          <w:szCs w:val="20"/>
        </w:rPr>
        <w:t xml:space="preserve"> Some of the social impacts of mental illness may include direct and indirect caring duties, social isolation, absenteeism and presenteeism, as well as potentially reduced opportunities in one’s career.</w:t>
      </w:r>
    </w:p>
    <w:p w14:paraId="78CECFE9" w14:textId="50AFAFF2" w:rsidR="00A56F99" w:rsidRDefault="00CE217C"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People at risk of and people experiencing mild conditions can generally be self</w:t>
      </w:r>
      <w:r w:rsidR="00CF4649">
        <w:rPr>
          <w:rFonts w:ascii="Helvetica Neue" w:eastAsia="Helvetica Neue" w:hAnsi="Helvetica Neue" w:cs="Helvetica Neue"/>
          <w:sz w:val="20"/>
          <w:szCs w:val="20"/>
        </w:rPr>
        <w:t>-</w:t>
      </w:r>
      <w:r>
        <w:rPr>
          <w:rFonts w:ascii="Helvetica Neue" w:eastAsia="Helvetica Neue" w:hAnsi="Helvetica Neue" w:cs="Helvetica Neue"/>
          <w:sz w:val="20"/>
          <w:szCs w:val="20"/>
        </w:rPr>
        <w:t>managed or managed with low intensity services in primary care or community settings and evidence</w:t>
      </w:r>
      <w:r w:rsidR="00C5323D">
        <w:rPr>
          <w:rFonts w:ascii="Helvetica Neue" w:eastAsia="Helvetica Neue" w:hAnsi="Helvetica Neue" w:cs="Helvetica Neue"/>
          <w:sz w:val="20"/>
          <w:szCs w:val="20"/>
        </w:rPr>
        <w:t>-</w:t>
      </w:r>
      <w:r>
        <w:rPr>
          <w:rFonts w:ascii="Helvetica Neue" w:eastAsia="Helvetica Neue" w:hAnsi="Helvetica Neue" w:cs="Helvetica Neue"/>
          <w:sz w:val="20"/>
          <w:szCs w:val="20"/>
        </w:rPr>
        <w:t>based</w:t>
      </w:r>
      <w:r>
        <w:t xml:space="preserve"> </w:t>
      </w:r>
      <w:r>
        <w:rPr>
          <w:rFonts w:ascii="Helvetica Neue" w:eastAsia="Helvetica Neue" w:hAnsi="Helvetica Neue" w:cs="Helvetica Neue"/>
          <w:sz w:val="20"/>
          <w:szCs w:val="20"/>
        </w:rPr>
        <w:t>online treatment. Support and treatment of varying intensity may be accessed simultaneously, in line with individualised needs. People experiencing moderate conditions typically require specialist clinical services, while people with severe mental health conditions require a coordinated care approach, which may include hospital</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based care.</w:t>
      </w:r>
      <w:r w:rsidR="00994AEF">
        <w:rPr>
          <w:rStyle w:val="EndnoteReference"/>
          <w:rFonts w:ascii="Helvetica Neue" w:eastAsia="Helvetica Neue" w:hAnsi="Helvetica Neue" w:cs="Helvetica Neue"/>
          <w:sz w:val="20"/>
          <w:szCs w:val="20"/>
        </w:rPr>
        <w:endnoteReference w:id="6"/>
      </w:r>
      <w:r>
        <w:rPr>
          <w:rFonts w:ascii="Helvetica Neue" w:eastAsia="Helvetica Neue" w:hAnsi="Helvetica Neue" w:cs="Helvetica Neue"/>
          <w:sz w:val="20"/>
          <w:szCs w:val="20"/>
        </w:rPr>
        <w:t xml:space="preserve"> </w:t>
      </w:r>
    </w:p>
    <w:p w14:paraId="00000095" w14:textId="4B5DAF09" w:rsidR="00B903F7" w:rsidRPr="007C4A48" w:rsidRDefault="00C04382"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health workforce, including mental health workers, are at</w:t>
      </w:r>
      <w:r w:rsidR="00A56F99">
        <w:rPr>
          <w:rFonts w:ascii="Helvetica Neue" w:eastAsia="Helvetica Neue" w:hAnsi="Helvetica Neue" w:cs="Helvetica Neue"/>
          <w:sz w:val="20"/>
          <w:szCs w:val="20"/>
        </w:rPr>
        <w:t xml:space="preserve"> </w:t>
      </w:r>
      <w:r w:rsidR="00A93DED" w:rsidRPr="00A93DED">
        <w:rPr>
          <w:rFonts w:ascii="Helvetica Neue" w:eastAsia="Helvetica Neue" w:hAnsi="Helvetica Neue" w:cs="Helvetica Neue"/>
          <w:sz w:val="20"/>
          <w:szCs w:val="20"/>
        </w:rPr>
        <w:t>heig</w:t>
      </w:r>
      <w:r w:rsidR="00A93DED">
        <w:rPr>
          <w:rFonts w:ascii="Helvetica Neue" w:eastAsia="Helvetica Neue" w:hAnsi="Helvetica Neue" w:cs="Helvetica Neue"/>
          <w:sz w:val="20"/>
          <w:szCs w:val="20"/>
        </w:rPr>
        <w:t>htened</w:t>
      </w:r>
      <w:r w:rsidR="009A5BF4">
        <w:rPr>
          <w:rFonts w:ascii="Helvetica Neue" w:eastAsia="Helvetica Neue" w:hAnsi="Helvetica Neue" w:cs="Helvetica Neue"/>
          <w:sz w:val="20"/>
          <w:szCs w:val="20"/>
        </w:rPr>
        <w:t xml:space="preserve"> risk of</w:t>
      </w:r>
      <w:r w:rsidR="00A93DED" w:rsidRPr="007C4A48">
        <w:rPr>
          <w:rFonts w:ascii="Helvetica Neue" w:eastAsia="Helvetica Neue" w:hAnsi="Helvetica Neue" w:cs="Helvetica Neue"/>
          <w:sz w:val="20"/>
          <w:szCs w:val="20"/>
        </w:rPr>
        <w:t xml:space="preserve"> </w:t>
      </w:r>
      <w:r w:rsidR="00AC615B">
        <w:rPr>
          <w:rFonts w:ascii="Helvetica Neue" w:eastAsia="Helvetica Neue" w:hAnsi="Helvetica Neue" w:cs="Helvetica Neue"/>
          <w:sz w:val="20"/>
          <w:szCs w:val="20"/>
        </w:rPr>
        <w:t xml:space="preserve">experiencing </w:t>
      </w:r>
      <w:r w:rsidR="00A93DED">
        <w:rPr>
          <w:rFonts w:ascii="Helvetica Neue" w:eastAsia="Helvetica Neue" w:hAnsi="Helvetica Neue" w:cs="Helvetica Neue"/>
          <w:sz w:val="20"/>
          <w:szCs w:val="20"/>
        </w:rPr>
        <w:t xml:space="preserve">stress, burnout, </w:t>
      </w:r>
      <w:r w:rsidR="00AC615B">
        <w:rPr>
          <w:rFonts w:ascii="Helvetica Neue" w:eastAsia="Helvetica Neue" w:hAnsi="Helvetica Neue" w:cs="Helvetica Neue"/>
          <w:sz w:val="20"/>
          <w:szCs w:val="20"/>
        </w:rPr>
        <w:t xml:space="preserve">and </w:t>
      </w:r>
      <w:r w:rsidR="00A56F99">
        <w:rPr>
          <w:rFonts w:ascii="Helvetica Neue" w:eastAsia="Helvetica Neue" w:hAnsi="Helvetica Neue" w:cs="Helvetica Neue"/>
          <w:sz w:val="20"/>
          <w:szCs w:val="20"/>
        </w:rPr>
        <w:t xml:space="preserve">the development of </w:t>
      </w:r>
      <w:r w:rsidR="00A93DED" w:rsidRPr="007C4A48">
        <w:rPr>
          <w:rFonts w:ascii="Helvetica Neue" w:eastAsia="Helvetica Neue" w:hAnsi="Helvetica Neue" w:cs="Helvetica Neue"/>
          <w:sz w:val="20"/>
          <w:szCs w:val="20"/>
        </w:rPr>
        <w:t>mental illness</w:t>
      </w:r>
      <w:r w:rsidR="00A56F99">
        <w:rPr>
          <w:rFonts w:ascii="Helvetica Neue" w:eastAsia="Helvetica Neue" w:hAnsi="Helvetica Neue" w:cs="Helvetica Neue"/>
          <w:sz w:val="20"/>
          <w:szCs w:val="20"/>
        </w:rPr>
        <w:t xml:space="preserve"> than the general population</w:t>
      </w:r>
      <w:r w:rsidR="00AC615B">
        <w:rPr>
          <w:rFonts w:ascii="Helvetica Neue" w:eastAsia="Helvetica Neue" w:hAnsi="Helvetica Neue" w:cs="Helvetica Neue"/>
          <w:sz w:val="20"/>
          <w:szCs w:val="20"/>
        </w:rPr>
        <w:t xml:space="preserve"> due to the </w:t>
      </w:r>
      <w:r w:rsidR="0037075A">
        <w:rPr>
          <w:rFonts w:ascii="Helvetica Neue" w:eastAsia="Helvetica Neue" w:hAnsi="Helvetica Neue" w:cs="Helvetica Neue"/>
          <w:sz w:val="20"/>
          <w:szCs w:val="20"/>
        </w:rPr>
        <w:t xml:space="preserve">demanding </w:t>
      </w:r>
      <w:r w:rsidR="00AC615B">
        <w:rPr>
          <w:rFonts w:ascii="Helvetica Neue" w:eastAsia="Helvetica Neue" w:hAnsi="Helvetica Neue" w:cs="Helvetica Neue"/>
          <w:sz w:val="20"/>
          <w:szCs w:val="20"/>
        </w:rPr>
        <w:t>nature of the</w:t>
      </w:r>
      <w:r w:rsidR="0037075A">
        <w:rPr>
          <w:rFonts w:ascii="Helvetica Neue" w:eastAsia="Helvetica Neue" w:hAnsi="Helvetica Neue" w:cs="Helvetica Neue"/>
          <w:sz w:val="20"/>
          <w:szCs w:val="20"/>
        </w:rPr>
        <w:t>ir</w:t>
      </w:r>
      <w:r w:rsidR="00AC615B">
        <w:rPr>
          <w:rFonts w:ascii="Helvetica Neue" w:eastAsia="Helvetica Neue" w:hAnsi="Helvetica Neue" w:cs="Helvetica Neue"/>
          <w:sz w:val="20"/>
          <w:szCs w:val="20"/>
        </w:rPr>
        <w:t xml:space="preserve"> </w:t>
      </w:r>
      <w:proofErr w:type="spellStart"/>
      <w:proofErr w:type="gramStart"/>
      <w:r w:rsidR="00AC615B">
        <w:rPr>
          <w:rFonts w:ascii="Helvetica Neue" w:eastAsia="Helvetica Neue" w:hAnsi="Helvetica Neue" w:cs="Helvetica Neue"/>
          <w:sz w:val="20"/>
          <w:szCs w:val="20"/>
        </w:rPr>
        <w:t>work</w:t>
      </w:r>
      <w:r w:rsidR="00A56F99">
        <w:rPr>
          <w:rFonts w:ascii="Helvetica Neue" w:eastAsia="Helvetica Neue" w:hAnsi="Helvetica Neue" w:cs="Helvetica Neue"/>
          <w:sz w:val="20"/>
          <w:szCs w:val="20"/>
        </w:rPr>
        <w:t>.</w:t>
      </w:r>
      <w:r w:rsidR="00994AEF">
        <w:rPr>
          <w:rFonts w:ascii="Helvetica Neue" w:eastAsia="Helvetica Neue" w:hAnsi="Helvetica Neue" w:cs="Helvetica Neue"/>
          <w:sz w:val="20"/>
          <w:szCs w:val="20"/>
          <w:vertAlign w:val="superscript"/>
        </w:rPr>
        <w:t>i</w:t>
      </w:r>
      <w:r w:rsidR="00A56F99">
        <w:rPr>
          <w:rFonts w:ascii="Helvetica Neue" w:eastAsia="Helvetica Neue" w:hAnsi="Helvetica Neue" w:cs="Helvetica Neue"/>
          <w:sz w:val="20"/>
          <w:szCs w:val="20"/>
        </w:rPr>
        <w:t>Increased</w:t>
      </w:r>
      <w:proofErr w:type="spellEnd"/>
      <w:proofErr w:type="gramEnd"/>
      <w:r w:rsidR="00A56F99">
        <w:rPr>
          <w:rFonts w:ascii="Helvetica Neue" w:eastAsia="Helvetica Neue" w:hAnsi="Helvetica Neue" w:cs="Helvetica Neue"/>
          <w:sz w:val="20"/>
          <w:szCs w:val="20"/>
        </w:rPr>
        <w:t xml:space="preserve"> </w:t>
      </w:r>
      <w:r w:rsidR="00A56F99" w:rsidRPr="0064305A">
        <w:rPr>
          <w:rFonts w:ascii="Helvetica Neue" w:eastAsia="Helvetica Neue" w:hAnsi="Helvetica Neue" w:cs="Helvetica Neue"/>
          <w:sz w:val="20"/>
          <w:szCs w:val="20"/>
        </w:rPr>
        <w:t>personal risk, trauma exposure, and physical demands a</w:t>
      </w:r>
      <w:r w:rsidR="00AC615B">
        <w:rPr>
          <w:rFonts w:ascii="Helvetica Neue" w:eastAsia="Helvetica Neue" w:hAnsi="Helvetica Neue" w:cs="Helvetica Neue"/>
          <w:sz w:val="20"/>
          <w:szCs w:val="20"/>
        </w:rPr>
        <w:t xml:space="preserve">re among the primary factors </w:t>
      </w:r>
      <w:r w:rsidR="0037075A">
        <w:rPr>
          <w:rFonts w:ascii="Helvetica Neue" w:eastAsia="Helvetica Neue" w:hAnsi="Helvetica Neue" w:cs="Helvetica Neue"/>
          <w:sz w:val="20"/>
          <w:szCs w:val="20"/>
        </w:rPr>
        <w:t xml:space="preserve">which </w:t>
      </w:r>
      <w:r w:rsidR="00A56F99" w:rsidRPr="0064305A">
        <w:rPr>
          <w:rFonts w:ascii="Helvetica Neue" w:eastAsia="Helvetica Neue" w:hAnsi="Helvetica Neue" w:cs="Helvetica Neue"/>
          <w:sz w:val="20"/>
          <w:szCs w:val="20"/>
        </w:rPr>
        <w:t>negatively affect the mental health and wellbeing of the health workforce</w:t>
      </w:r>
      <w:r w:rsidR="00A56F99">
        <w:rPr>
          <w:rFonts w:ascii="Helvetica Neue" w:eastAsia="Helvetica Neue" w:hAnsi="Helvetica Neue" w:cs="Helvetica Neue"/>
          <w:sz w:val="20"/>
          <w:szCs w:val="20"/>
        </w:rPr>
        <w:t xml:space="preserve">. </w:t>
      </w:r>
      <w:r w:rsidR="00A93DED" w:rsidRPr="007C4A48">
        <w:rPr>
          <w:rFonts w:ascii="Helvetica Neue" w:eastAsia="Helvetica Neue" w:hAnsi="Helvetica Neue" w:cs="Helvetica Neue"/>
          <w:sz w:val="20"/>
          <w:szCs w:val="20"/>
        </w:rPr>
        <w:t xml:space="preserve">The COVID-19 pandemic has </w:t>
      </w:r>
      <w:r w:rsidR="009A5BF4">
        <w:rPr>
          <w:rFonts w:ascii="Helvetica Neue" w:eastAsia="Helvetica Neue" w:hAnsi="Helvetica Neue" w:cs="Helvetica Neue"/>
          <w:sz w:val="20"/>
          <w:szCs w:val="20"/>
        </w:rPr>
        <w:t xml:space="preserve">further </w:t>
      </w:r>
      <w:r w:rsidR="00A93DED" w:rsidRPr="007C4A48">
        <w:rPr>
          <w:rFonts w:ascii="Helvetica Neue" w:eastAsia="Helvetica Neue" w:hAnsi="Helvetica Neue" w:cs="Helvetica Neue"/>
          <w:sz w:val="20"/>
          <w:szCs w:val="20"/>
        </w:rPr>
        <w:t xml:space="preserve">exacerbated existing mental health issues within </w:t>
      </w:r>
      <w:r w:rsidR="00A56F99">
        <w:rPr>
          <w:rFonts w:ascii="Helvetica Neue" w:eastAsia="Helvetica Neue" w:hAnsi="Helvetica Neue" w:cs="Helvetica Neue"/>
          <w:sz w:val="20"/>
          <w:szCs w:val="20"/>
        </w:rPr>
        <w:t>the sector</w:t>
      </w:r>
      <w:r w:rsidR="009A5BF4">
        <w:rPr>
          <w:rFonts w:ascii="Helvetica Neue" w:eastAsia="Helvetica Neue" w:hAnsi="Helvetica Neue" w:cs="Helvetica Neue"/>
          <w:sz w:val="20"/>
          <w:szCs w:val="20"/>
        </w:rPr>
        <w:t>,</w:t>
      </w:r>
      <w:r w:rsidR="00A56F99">
        <w:rPr>
          <w:rFonts w:ascii="Helvetica Neue" w:eastAsia="Helvetica Neue" w:hAnsi="Helvetica Neue" w:cs="Helvetica Neue"/>
          <w:sz w:val="20"/>
          <w:szCs w:val="20"/>
        </w:rPr>
        <w:t xml:space="preserve"> with healthcare workers </w:t>
      </w:r>
      <w:r w:rsidR="00A56F99" w:rsidRPr="007C4A48">
        <w:rPr>
          <w:rFonts w:ascii="Helvetica Neue" w:eastAsia="Helvetica Neue" w:hAnsi="Helvetica Neue" w:cs="Helvetica Neue"/>
          <w:sz w:val="20"/>
          <w:szCs w:val="20"/>
        </w:rPr>
        <w:t>show</w:t>
      </w:r>
      <w:r w:rsidR="00A56F99">
        <w:rPr>
          <w:rFonts w:ascii="Helvetica Neue" w:eastAsia="Helvetica Neue" w:hAnsi="Helvetica Neue" w:cs="Helvetica Neue"/>
          <w:sz w:val="20"/>
          <w:szCs w:val="20"/>
        </w:rPr>
        <w:t>ing</w:t>
      </w:r>
      <w:r w:rsidR="00A56F99" w:rsidRPr="007C4A48">
        <w:rPr>
          <w:rFonts w:ascii="Helvetica Neue" w:eastAsia="Helvetica Neue" w:hAnsi="Helvetica Neue" w:cs="Helvetica Neue"/>
          <w:sz w:val="20"/>
          <w:szCs w:val="20"/>
        </w:rPr>
        <w:t xml:space="preserve"> significant symptoms of moderate-severe level depression (21%), anxiety (20%) and post</w:t>
      </w:r>
      <w:r w:rsidR="00563DB3">
        <w:rPr>
          <w:rFonts w:ascii="Helvetica Neue" w:eastAsia="Helvetica Neue" w:hAnsi="Helvetica Neue" w:cs="Helvetica Neue"/>
          <w:sz w:val="20"/>
          <w:szCs w:val="20"/>
        </w:rPr>
        <w:t>-</w:t>
      </w:r>
      <w:r w:rsidR="00A56F99" w:rsidRPr="007C4A48">
        <w:rPr>
          <w:rFonts w:ascii="Helvetica Neue" w:eastAsia="Helvetica Neue" w:hAnsi="Helvetica Neue" w:cs="Helvetica Neue"/>
          <w:sz w:val="20"/>
          <w:szCs w:val="20"/>
        </w:rPr>
        <w:t>traumatic stress disorder (29%).</w:t>
      </w:r>
      <w:r w:rsidR="00994AEF">
        <w:rPr>
          <w:rStyle w:val="EndnoteReference"/>
          <w:rFonts w:ascii="Helvetica Neue" w:eastAsia="Helvetica Neue" w:hAnsi="Helvetica Neue" w:cs="Helvetica Neue"/>
          <w:sz w:val="20"/>
          <w:szCs w:val="20"/>
        </w:rPr>
        <w:endnoteReference w:id="7"/>
      </w:r>
      <w:r w:rsidR="00A56F99">
        <w:rPr>
          <w:rFonts w:ascii="Helvetica Neue" w:eastAsia="Helvetica Neue" w:hAnsi="Helvetica Neue" w:cs="Helvetica Neue"/>
          <w:sz w:val="20"/>
          <w:szCs w:val="20"/>
        </w:rPr>
        <w:t xml:space="preserve"> </w:t>
      </w:r>
      <w:r w:rsidR="007C4A48" w:rsidRPr="00CE0A39">
        <w:rPr>
          <w:rFonts w:ascii="Helvetica Neue" w:eastAsia="Helvetica Neue" w:hAnsi="Helvetica Neue" w:cs="Helvetica Neue"/>
          <w:sz w:val="20"/>
          <w:szCs w:val="20"/>
        </w:rPr>
        <w:t>Providing mental health support reduces the risk of burnout, absenteeism, workforce attrition and ongoing mental health issues such as post-traumatic stress disorder.</w:t>
      </w:r>
    </w:p>
    <w:p w14:paraId="00000096" w14:textId="68996E56" w:rsidR="00B903F7" w:rsidRPr="00472A4F" w:rsidRDefault="00EC35D3" w:rsidP="005C5374">
      <w:pPr>
        <w:pStyle w:val="Heading3"/>
        <w:rPr>
          <w:rFonts w:ascii="Helvetica Neue" w:eastAsia="Helvetica Neue" w:hAnsi="Helvetica Neue" w:cs="Helvetica Neue"/>
          <w:color w:val="000033" w:themeColor="text1"/>
        </w:rPr>
      </w:pPr>
      <w:bookmarkStart w:id="16" w:name="_Toc118189355"/>
      <w:bookmarkStart w:id="17" w:name="_Toc118723916"/>
      <w:r w:rsidRPr="00472A4F">
        <w:rPr>
          <w:rFonts w:ascii="Helvetica Neue" w:eastAsia="Helvetica Neue" w:hAnsi="Helvetica Neue" w:cs="Helvetica Neue"/>
          <w:color w:val="000033" w:themeColor="text1"/>
        </w:rPr>
        <w:t>Impact of COVID</w:t>
      </w:r>
      <w:r w:rsidR="00403EB7" w:rsidRPr="00472A4F">
        <w:rPr>
          <w:rFonts w:ascii="Helvetica Neue" w:eastAsia="Helvetica Neue" w:hAnsi="Helvetica Neue" w:cs="Helvetica Neue"/>
          <w:color w:val="000033" w:themeColor="text1"/>
        </w:rPr>
        <w:t>-</w:t>
      </w:r>
      <w:r w:rsidRPr="00472A4F">
        <w:rPr>
          <w:rFonts w:ascii="Helvetica Neue" w:eastAsia="Helvetica Neue" w:hAnsi="Helvetica Neue" w:cs="Helvetica Neue"/>
          <w:color w:val="000033" w:themeColor="text1"/>
        </w:rPr>
        <w:t>19</w:t>
      </w:r>
      <w:bookmarkEnd w:id="16"/>
      <w:bookmarkEnd w:id="17"/>
    </w:p>
    <w:p w14:paraId="3E0FA12D" w14:textId="7D1A8A67" w:rsidR="00403EB7" w:rsidRDefault="00403EB7" w:rsidP="005C5374">
      <w:pPr>
        <w:spacing w:after="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prevalence of mental health </w:t>
      </w:r>
      <w:r w:rsidR="00407FD4">
        <w:rPr>
          <w:rFonts w:ascii="Helvetica Neue" w:eastAsia="Helvetica Neue" w:hAnsi="Helvetica Neue" w:cs="Helvetica Neue"/>
          <w:sz w:val="20"/>
          <w:szCs w:val="20"/>
        </w:rPr>
        <w:t xml:space="preserve">difficulties experienced </w:t>
      </w:r>
      <w:r>
        <w:rPr>
          <w:rFonts w:ascii="Helvetica Neue" w:eastAsia="Helvetica Neue" w:hAnsi="Helvetica Neue" w:cs="Helvetica Neue"/>
          <w:sz w:val="20"/>
          <w:szCs w:val="20"/>
        </w:rPr>
        <w:t xml:space="preserve">in the population increased during the COVID-19 pandemic, further exacerbating the impacts of mental health on economic and social outcomes. Studies </w:t>
      </w:r>
      <w:r>
        <w:rPr>
          <w:rFonts w:ascii="Helvetica Neue" w:eastAsia="Helvetica Neue" w:hAnsi="Helvetica Neue" w:cs="Helvetica Neue"/>
          <w:sz w:val="20"/>
          <w:szCs w:val="20"/>
        </w:rPr>
        <w:lastRenderedPageBreak/>
        <w:t xml:space="preserve">undertaken during the pandemic reported that up to 78% of </w:t>
      </w:r>
      <w:r w:rsidR="00C5323D">
        <w:rPr>
          <w:rFonts w:ascii="Helvetica Neue" w:eastAsia="Helvetica Neue" w:hAnsi="Helvetica Neue" w:cs="Helvetica Neue"/>
          <w:sz w:val="20"/>
          <w:szCs w:val="20"/>
        </w:rPr>
        <w:t>people</w:t>
      </w:r>
      <w:r>
        <w:rPr>
          <w:rFonts w:ascii="Helvetica Neue" w:eastAsia="Helvetica Neue" w:hAnsi="Helvetica Neue" w:cs="Helvetica Neue"/>
          <w:sz w:val="20"/>
          <w:szCs w:val="20"/>
        </w:rPr>
        <w:t xml:space="preserve"> experienced worsening of their mental health conditions since the COVID-19 outbreak. Of these, 50% reported elevated levels of psychological distress, </w:t>
      </w:r>
      <w:proofErr w:type="gramStart"/>
      <w:r>
        <w:rPr>
          <w:rFonts w:ascii="Helvetica Neue" w:eastAsia="Helvetica Neue" w:hAnsi="Helvetica Neue" w:cs="Helvetica Neue"/>
          <w:sz w:val="20"/>
          <w:szCs w:val="20"/>
        </w:rPr>
        <w:t>depression</w:t>
      </w:r>
      <w:proofErr w:type="gramEnd"/>
      <w:r>
        <w:rPr>
          <w:rFonts w:ascii="Helvetica Neue" w:eastAsia="Helvetica Neue" w:hAnsi="Helvetica Neue" w:cs="Helvetica Neue"/>
          <w:sz w:val="20"/>
          <w:szCs w:val="20"/>
        </w:rPr>
        <w:t xml:space="preserve"> and anxiety.</w:t>
      </w:r>
      <w:r w:rsidR="00994AEF">
        <w:rPr>
          <w:rStyle w:val="EndnoteReference"/>
          <w:rFonts w:ascii="Helvetica Neue" w:eastAsia="Helvetica Neue" w:hAnsi="Helvetica Neue" w:cs="Helvetica Neue"/>
          <w:sz w:val="20"/>
          <w:szCs w:val="20"/>
        </w:rPr>
        <w:endnoteReference w:id="8"/>
      </w:r>
      <w:r>
        <w:rPr>
          <w:rFonts w:ascii="Helvetica Neue" w:eastAsia="Helvetica Neue" w:hAnsi="Helvetica Neue" w:cs="Helvetica Neue"/>
          <w:sz w:val="20"/>
          <w:szCs w:val="20"/>
        </w:rPr>
        <w:t xml:space="preserve"> In response</w:t>
      </w:r>
      <w:r w:rsidR="00C5323D">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there has been a strong </w:t>
      </w:r>
      <w:r w:rsidR="00734823">
        <w:rPr>
          <w:rFonts w:ascii="Helvetica Neue" w:eastAsia="Helvetica Neue" w:hAnsi="Helvetica Neue" w:cs="Helvetica Neue"/>
          <w:sz w:val="20"/>
          <w:szCs w:val="20"/>
        </w:rPr>
        <w:t>uptake</w:t>
      </w:r>
      <w:r>
        <w:rPr>
          <w:rFonts w:ascii="Helvetica Neue" w:eastAsia="Helvetica Neue" w:hAnsi="Helvetica Neue" w:cs="Helvetica Neue"/>
          <w:sz w:val="20"/>
          <w:szCs w:val="20"/>
        </w:rPr>
        <w:t xml:space="preserve"> of mental health services and </w:t>
      </w:r>
      <w:r w:rsidR="007F4A44">
        <w:rPr>
          <w:rFonts w:ascii="Helvetica Neue" w:eastAsia="Helvetica Neue" w:hAnsi="Helvetica Neue" w:cs="Helvetica Neue"/>
          <w:sz w:val="20"/>
          <w:szCs w:val="20"/>
        </w:rPr>
        <w:t>g</w:t>
      </w:r>
      <w:r>
        <w:rPr>
          <w:rFonts w:ascii="Helvetica Neue" w:eastAsia="Helvetica Neue" w:hAnsi="Helvetica Neue" w:cs="Helvetica Neue"/>
          <w:sz w:val="20"/>
          <w:szCs w:val="20"/>
        </w:rPr>
        <w:t xml:space="preserve">overnments have increased funding for mental health services to respond to the mental health impacts of the pandemic. </w:t>
      </w:r>
    </w:p>
    <w:p w14:paraId="78A705AC" w14:textId="38D602BE" w:rsidR="00403EB7" w:rsidRDefault="00403EB7" w:rsidP="005C5374">
      <w:pPr>
        <w:spacing w:after="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COVID-19 pandemic has brought both challenges and opportunities for the mental health system and its workforce. Increasing service demand and heavier workloads have taken a toll on the health workforce, including the mental health workforce. Conversely, the swift adoption of digital technologies and the mobilisation of the broader health workforce highlight the opportunity for innovation in health </w:t>
      </w:r>
      <w:r w:rsidRPr="009D0DEB">
        <w:rPr>
          <w:rFonts w:ascii="Helvetica Neue" w:eastAsia="Helvetica Neue" w:hAnsi="Helvetica Neue" w:cs="Helvetica Neue"/>
          <w:sz w:val="20"/>
          <w:szCs w:val="20"/>
        </w:rPr>
        <w:t>service delivery and models</w:t>
      </w:r>
      <w:r>
        <w:rPr>
          <w:rFonts w:ascii="Helvetica Neue" w:eastAsia="Helvetica Neue" w:hAnsi="Helvetica Neue" w:cs="Helvetica Neue"/>
          <w:sz w:val="20"/>
          <w:szCs w:val="20"/>
        </w:rPr>
        <w:t xml:space="preserve"> and provide important lessons for implementation of the Strategy.  </w:t>
      </w:r>
    </w:p>
    <w:p w14:paraId="0000009B" w14:textId="57A91F0F" w:rsidR="00B903F7" w:rsidRPr="00472A4F" w:rsidRDefault="00F85EAC" w:rsidP="005C5374">
      <w:pPr>
        <w:pStyle w:val="Heading3"/>
        <w:rPr>
          <w:rFonts w:ascii="Helvetica Neue" w:eastAsia="Helvetica Neue" w:hAnsi="Helvetica Neue" w:cs="Helvetica Neue"/>
          <w:color w:val="000033" w:themeColor="text1"/>
        </w:rPr>
      </w:pPr>
      <w:bookmarkStart w:id="18" w:name="_Toc118189356"/>
      <w:bookmarkStart w:id="19" w:name="_Toc118723917"/>
      <w:r w:rsidRPr="00472A4F">
        <w:rPr>
          <w:rFonts w:ascii="Helvetica Neue" w:eastAsia="Helvetica Neue" w:hAnsi="Helvetica Neue" w:cs="Helvetica Neue"/>
          <w:color w:val="000033" w:themeColor="text1"/>
        </w:rPr>
        <w:t xml:space="preserve">The </w:t>
      </w:r>
      <w:r w:rsidR="004C12F9">
        <w:rPr>
          <w:rFonts w:ascii="Helvetica Neue" w:eastAsia="Helvetica Neue" w:hAnsi="Helvetica Neue" w:cs="Helvetica Neue"/>
          <w:color w:val="000033" w:themeColor="text1"/>
        </w:rPr>
        <w:t>m</w:t>
      </w:r>
      <w:r w:rsidR="00EC35D3" w:rsidRPr="00472A4F">
        <w:rPr>
          <w:rFonts w:ascii="Helvetica Neue" w:eastAsia="Helvetica Neue" w:hAnsi="Helvetica Neue" w:cs="Helvetica Neue"/>
          <w:color w:val="000033" w:themeColor="text1"/>
        </w:rPr>
        <w:t xml:space="preserve">ental </w:t>
      </w:r>
      <w:r w:rsidR="004C12F9">
        <w:rPr>
          <w:rFonts w:ascii="Helvetica Neue" w:eastAsia="Helvetica Neue" w:hAnsi="Helvetica Neue" w:cs="Helvetica Neue"/>
          <w:color w:val="000033" w:themeColor="text1"/>
        </w:rPr>
        <w:t>h</w:t>
      </w:r>
      <w:r w:rsidR="00EC35D3" w:rsidRPr="00472A4F">
        <w:rPr>
          <w:rFonts w:ascii="Helvetica Neue" w:eastAsia="Helvetica Neue" w:hAnsi="Helvetica Neue" w:cs="Helvetica Neue"/>
          <w:color w:val="000033" w:themeColor="text1"/>
        </w:rPr>
        <w:t xml:space="preserve">ealth </w:t>
      </w:r>
      <w:r w:rsidR="004C12F9">
        <w:rPr>
          <w:rFonts w:ascii="Helvetica Neue" w:eastAsia="Helvetica Neue" w:hAnsi="Helvetica Neue" w:cs="Helvetica Neue"/>
          <w:color w:val="000033" w:themeColor="text1"/>
        </w:rPr>
        <w:t>w</w:t>
      </w:r>
      <w:r w:rsidR="00EC35D3" w:rsidRPr="00472A4F">
        <w:rPr>
          <w:rFonts w:ascii="Helvetica Neue" w:eastAsia="Helvetica Neue" w:hAnsi="Helvetica Neue" w:cs="Helvetica Neue"/>
          <w:color w:val="000033" w:themeColor="text1"/>
        </w:rPr>
        <w:t>orkforce</w:t>
      </w:r>
      <w:bookmarkEnd w:id="18"/>
      <w:bookmarkEnd w:id="19"/>
    </w:p>
    <w:p w14:paraId="24080CEC" w14:textId="2922E9E5" w:rsidR="0032437B" w:rsidRDefault="00F05F56" w:rsidP="005C5374">
      <w:pPr>
        <w:pBdr>
          <w:top w:val="nil"/>
          <w:left w:val="nil"/>
          <w:bottom w:val="nil"/>
          <w:right w:val="nil"/>
          <w:between w:val="nil"/>
        </w:pBdr>
        <w:spacing w:before="240" w:line="276" w:lineRule="auto"/>
        <w:rPr>
          <w:rFonts w:ascii="Helvetica Neue" w:eastAsia="Helvetica Neue" w:hAnsi="Helvetica Neue" w:cs="Helvetica Neue"/>
          <w:noProof/>
          <w:color w:val="000033"/>
        </w:rPr>
      </w:pPr>
      <w:r>
        <w:rPr>
          <w:rFonts w:ascii="Helvetica Neue" w:eastAsia="Helvetica Neue" w:hAnsi="Helvetica Neue" w:cs="Helvetica Neue"/>
          <w:color w:val="000100"/>
          <w:sz w:val="20"/>
          <w:szCs w:val="20"/>
        </w:rPr>
        <w:t xml:space="preserve">This Strategy views mental health through a social and emotional wellbeing </w:t>
      </w:r>
      <w:sdt>
        <w:sdtPr>
          <w:tag w:val="goog_rdk_3"/>
          <w:id w:val="-829134667"/>
        </w:sdtPr>
        <w:sdtContent>
          <w:r>
            <w:rPr>
              <w:rFonts w:ascii="Helvetica Neue" w:eastAsia="Helvetica Neue" w:hAnsi="Helvetica Neue" w:cs="Helvetica Neue"/>
              <w:color w:val="000100"/>
              <w:sz w:val="20"/>
              <w:szCs w:val="20"/>
            </w:rPr>
            <w:t xml:space="preserve">(SEWB) </w:t>
          </w:r>
        </w:sdtContent>
      </w:sdt>
      <w:r>
        <w:rPr>
          <w:rFonts w:ascii="Helvetica Neue" w:eastAsia="Helvetica Neue" w:hAnsi="Helvetica Neue" w:cs="Helvetica Neue"/>
          <w:color w:val="000100"/>
          <w:sz w:val="20"/>
          <w:szCs w:val="20"/>
        </w:rPr>
        <w:t xml:space="preserve">lens and conceptualises the mental health workforce accordingly, recognising the connection between people’s physical, psychological, social, emotional and cultural </w:t>
      </w:r>
      <w:proofErr w:type="gramStart"/>
      <w:r>
        <w:rPr>
          <w:rFonts w:ascii="Helvetica Neue" w:eastAsia="Helvetica Neue" w:hAnsi="Helvetica Neue" w:cs="Helvetica Neue"/>
          <w:color w:val="000100"/>
          <w:sz w:val="20"/>
          <w:szCs w:val="20"/>
        </w:rPr>
        <w:t>wellbeing</w:t>
      </w:r>
      <w:r w:rsidR="007F4A44" w:rsidRPr="00472A4F">
        <w:rPr>
          <w:rFonts w:ascii="Helvetica Neue" w:eastAsia="Helvetica Neue" w:hAnsi="Helvetica Neue" w:cs="Helvetica Neue"/>
          <w:color w:val="000100"/>
          <w:sz w:val="20"/>
          <w:szCs w:val="20"/>
        </w:rPr>
        <w:t>(</w:t>
      </w:r>
      <w:proofErr w:type="gramEnd"/>
      <w:r w:rsidR="00A47EC8" w:rsidRPr="00472A4F">
        <w:rPr>
          <w:rFonts w:ascii="Helvetica Neue" w:eastAsia="Helvetica Neue" w:hAnsi="Helvetica Neue" w:cs="Helvetica Neue"/>
          <w:color w:val="000100"/>
          <w:sz w:val="20"/>
          <w:szCs w:val="20"/>
        </w:rPr>
        <w:t xml:space="preserve">See </w:t>
      </w:r>
      <w:r w:rsidR="007F4A44" w:rsidRPr="00472A4F">
        <w:rPr>
          <w:rFonts w:ascii="Helvetica Neue" w:eastAsia="Helvetica Neue" w:hAnsi="Helvetica Neue" w:cs="Helvetica Neue"/>
          <w:color w:val="000100"/>
          <w:sz w:val="20"/>
          <w:szCs w:val="20"/>
        </w:rPr>
        <w:t>Figure 1)</w:t>
      </w:r>
      <w:r w:rsidR="00734823">
        <w:rPr>
          <w:rFonts w:ascii="Helvetica Neue" w:eastAsia="Helvetica Neue" w:hAnsi="Helvetica Neue" w:cs="Helvetica Neue"/>
          <w:color w:val="000100"/>
          <w:sz w:val="20"/>
          <w:szCs w:val="20"/>
        </w:rPr>
        <w:t>.</w:t>
      </w:r>
      <w:r w:rsidR="0032437B">
        <w:rPr>
          <w:rFonts w:ascii="Helvetica Neue" w:eastAsia="Helvetica Neue" w:hAnsi="Helvetica Neue" w:cs="Helvetica Neue"/>
          <w:noProof/>
          <w:color w:val="000033"/>
        </w:rPr>
        <w:t xml:space="preserve"> </w:t>
      </w:r>
    </w:p>
    <w:p w14:paraId="3ED331FE" w14:textId="01D72A84" w:rsidR="00011D0E" w:rsidRPr="00C77A7C" w:rsidRDefault="00F05F56" w:rsidP="005C5374">
      <w:pPr>
        <w:pBdr>
          <w:top w:val="nil"/>
          <w:left w:val="nil"/>
          <w:bottom w:val="nil"/>
          <w:right w:val="nil"/>
          <w:between w:val="nil"/>
        </w:pBdr>
        <w:spacing w:before="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spans promotion, prevention, early intervention, treatment and recovery across the life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course to address the needs of consumers and </w:t>
      </w:r>
      <w:r w:rsidR="00071FD5">
        <w:rPr>
          <w:rFonts w:ascii="Helvetica Neue" w:eastAsia="Helvetica Neue" w:hAnsi="Helvetica Neue" w:cs="Helvetica Neue"/>
          <w:sz w:val="20"/>
          <w:szCs w:val="20"/>
        </w:rPr>
        <w:t xml:space="preserve">their families, </w:t>
      </w:r>
      <w:r>
        <w:rPr>
          <w:rFonts w:ascii="Helvetica Neue" w:eastAsia="Helvetica Neue" w:hAnsi="Helvetica Neue" w:cs="Helvetica Neue"/>
          <w:sz w:val="20"/>
          <w:szCs w:val="20"/>
        </w:rPr>
        <w:t>carers</w:t>
      </w:r>
      <w:r w:rsidR="00071FD5">
        <w:rPr>
          <w:rFonts w:ascii="Helvetica Neue" w:eastAsia="Helvetica Neue" w:hAnsi="Helvetica Neue" w:cs="Helvetica Neue"/>
          <w:sz w:val="20"/>
          <w:szCs w:val="20"/>
        </w:rPr>
        <w:t xml:space="preserve"> and kin</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The mental health workforce includes people who work exclusively in the mental health sector (for example</w:t>
      </w:r>
      <w:r w:rsidR="00C5323D">
        <w:rPr>
          <w:rFonts w:ascii="Helvetica Neue" w:eastAsia="Helvetica Neue" w:hAnsi="Helvetica Neue" w:cs="Helvetica Neue"/>
          <w:color w:val="000000"/>
          <w:sz w:val="20"/>
          <w:szCs w:val="20"/>
        </w:rPr>
        <w:t>,</w:t>
      </w:r>
      <w:r>
        <w:rPr>
          <w:rFonts w:ascii="Helvetica Neue" w:eastAsia="Helvetica Neue" w:hAnsi="Helvetica Neue" w:cs="Helvetica Neue"/>
          <w:color w:val="000000"/>
          <w:sz w:val="20"/>
          <w:szCs w:val="20"/>
        </w:rPr>
        <w:t xml:space="preserve"> </w:t>
      </w:r>
      <w:r w:rsidR="00CC72DB">
        <w:rPr>
          <w:rFonts w:ascii="Helvetica Neue" w:eastAsia="Helvetica Neue" w:hAnsi="Helvetica Neue" w:cs="Helvetica Neue"/>
          <w:color w:val="000000"/>
          <w:sz w:val="20"/>
          <w:szCs w:val="20"/>
        </w:rPr>
        <w:t>First Nations</w:t>
      </w:r>
      <w:r w:rsidRPr="00C77A7C">
        <w:rPr>
          <w:rFonts w:ascii="Helvetica Neue" w:eastAsia="Helvetica Neue" w:hAnsi="Helvetica Neue" w:cs="Helvetica Neue"/>
          <w:sz w:val="20"/>
          <w:szCs w:val="20"/>
        </w:rPr>
        <w:t xml:space="preserve"> mental health workers, mental health nurses, psychologists and psychiatrists) and those that work in other health settings who frequently treat, interact with, care and support people experiencing suicidality, mental distress and/or ill</w:t>
      </w:r>
      <w:r w:rsidR="003905DD" w:rsidRPr="00C77A7C">
        <w:rPr>
          <w:rFonts w:ascii="Helvetica Neue" w:eastAsia="Helvetica Neue" w:hAnsi="Helvetica Neue" w:cs="Helvetica Neue"/>
          <w:sz w:val="20"/>
          <w:szCs w:val="20"/>
        </w:rPr>
        <w:t>-</w:t>
      </w:r>
      <w:r w:rsidRPr="00C77A7C">
        <w:rPr>
          <w:rFonts w:ascii="Helvetica Neue" w:eastAsia="Helvetica Neue" w:hAnsi="Helvetica Neue" w:cs="Helvetica Neue"/>
          <w:sz w:val="20"/>
          <w:szCs w:val="20"/>
        </w:rPr>
        <w:t>health (for example</w:t>
      </w:r>
      <w:r w:rsidR="00C5323D">
        <w:rPr>
          <w:rFonts w:ascii="Helvetica Neue" w:eastAsia="Helvetica Neue" w:hAnsi="Helvetica Neue" w:cs="Helvetica Neue"/>
          <w:sz w:val="20"/>
          <w:szCs w:val="20"/>
        </w:rPr>
        <w:t>,</w:t>
      </w:r>
      <w:r w:rsidRPr="00C77A7C">
        <w:rPr>
          <w:rFonts w:ascii="Helvetica Neue" w:eastAsia="Helvetica Neue" w:hAnsi="Helvetica Neue" w:cs="Helvetica Neue"/>
          <w:sz w:val="20"/>
          <w:szCs w:val="20"/>
        </w:rPr>
        <w:t xml:space="preserve"> allied health, general practitioners and nurses). </w:t>
      </w:r>
      <w:proofErr w:type="gramStart"/>
      <w:r w:rsidR="00011D0E" w:rsidRPr="00C77A7C">
        <w:rPr>
          <w:rFonts w:ascii="Helvetica Neue" w:eastAsia="Helvetica Neue" w:hAnsi="Helvetica Neue" w:cs="Helvetica Neue"/>
          <w:sz w:val="20"/>
          <w:szCs w:val="20"/>
        </w:rPr>
        <w:t>In particular, general</w:t>
      </w:r>
      <w:proofErr w:type="gramEnd"/>
      <w:r w:rsidR="00011D0E" w:rsidRPr="00C77A7C">
        <w:rPr>
          <w:rFonts w:ascii="Helvetica Neue" w:eastAsia="Helvetica Neue" w:hAnsi="Helvetica Neue" w:cs="Helvetica Neue"/>
          <w:sz w:val="20"/>
          <w:szCs w:val="20"/>
        </w:rPr>
        <w:t xml:space="preserve"> practice is central to the delivery of mental health care, especially for consumers living in regional, rural and remote areas, often acting as the first entry point to the mental health system. </w:t>
      </w:r>
    </w:p>
    <w:p w14:paraId="71E67A4B" w14:textId="4E7A0022" w:rsidR="00011D0E" w:rsidRPr="00C77A7C" w:rsidRDefault="00011D0E" w:rsidP="00011D0E">
      <w:pPr>
        <w:pBdr>
          <w:top w:val="nil"/>
          <w:left w:val="nil"/>
          <w:bottom w:val="nil"/>
          <w:right w:val="nil"/>
          <w:between w:val="nil"/>
        </w:pBdr>
        <w:spacing w:before="240" w:line="276" w:lineRule="auto"/>
        <w:rPr>
          <w:rFonts w:ascii="Helvetica Neue" w:eastAsia="Helvetica Neue" w:hAnsi="Helvetica Neue" w:cs="Helvetica Neue"/>
          <w:sz w:val="20"/>
          <w:szCs w:val="20"/>
        </w:rPr>
      </w:pPr>
      <w:r w:rsidRPr="00C77A7C">
        <w:rPr>
          <w:rFonts w:ascii="Helvetica Neue" w:eastAsia="Helvetica Neue" w:hAnsi="Helvetica Neue" w:cs="Helvetica Neue"/>
          <w:sz w:val="20"/>
          <w:szCs w:val="20"/>
        </w:rPr>
        <w:t xml:space="preserve">The workforce also extends to people with lived </w:t>
      </w:r>
      <w:r w:rsidR="00071FD5">
        <w:rPr>
          <w:rFonts w:ascii="Helvetica Neue" w:eastAsia="Helvetica Neue" w:hAnsi="Helvetica Neue" w:cs="Helvetica Neue"/>
          <w:sz w:val="20"/>
          <w:szCs w:val="20"/>
        </w:rPr>
        <w:t xml:space="preserve">or living </w:t>
      </w:r>
      <w:r w:rsidRPr="00C77A7C">
        <w:rPr>
          <w:rFonts w:ascii="Helvetica Neue" w:eastAsia="Helvetica Neue" w:hAnsi="Helvetica Neue" w:cs="Helvetica Neue"/>
          <w:sz w:val="20"/>
          <w:szCs w:val="20"/>
        </w:rPr>
        <w:t xml:space="preserve">experience </w:t>
      </w:r>
      <w:r w:rsidR="00071FD5">
        <w:rPr>
          <w:rFonts w:ascii="Helvetica Neue" w:eastAsia="Helvetica Neue" w:hAnsi="Helvetica Neue" w:cs="Helvetica Neue"/>
          <w:sz w:val="20"/>
          <w:szCs w:val="20"/>
        </w:rPr>
        <w:t xml:space="preserve">of mental ill-health and/or suicide </w:t>
      </w:r>
      <w:r w:rsidRPr="00C77A7C">
        <w:rPr>
          <w:rFonts w:ascii="Helvetica Neue" w:eastAsia="Helvetica Neue" w:hAnsi="Helvetica Neue" w:cs="Helvetica Neue"/>
          <w:sz w:val="20"/>
          <w:szCs w:val="20"/>
        </w:rPr>
        <w:t>and those working in other settings who are likely to have regular contact with people experiencing mental distress and/or ill-health and suicidality as part of their role (for example</w:t>
      </w:r>
      <w:r w:rsidR="00C5323D">
        <w:rPr>
          <w:rFonts w:ascii="Helvetica Neue" w:eastAsia="Helvetica Neue" w:hAnsi="Helvetica Neue" w:cs="Helvetica Neue"/>
          <w:sz w:val="20"/>
          <w:szCs w:val="20"/>
        </w:rPr>
        <w:t>,</w:t>
      </w:r>
      <w:r w:rsidRPr="00C77A7C">
        <w:rPr>
          <w:rFonts w:ascii="Helvetica Neue" w:eastAsia="Helvetica Neue" w:hAnsi="Helvetica Neue" w:cs="Helvetica Neue"/>
          <w:sz w:val="20"/>
          <w:szCs w:val="20"/>
        </w:rPr>
        <w:t xml:space="preserve"> aged care workers, educators, drug and alcohol workers, and housing and justice services workers). The Lived Experience (Peer) workforce is an integral part of the mental health workforce, with valuable skills and experiences that assist consumers of mental health services and their </w:t>
      </w:r>
      <w:r w:rsidR="00071FD5">
        <w:rPr>
          <w:rFonts w:ascii="Helvetica Neue" w:eastAsia="Helvetica Neue" w:hAnsi="Helvetica Neue" w:cs="Helvetica Neue"/>
          <w:sz w:val="20"/>
          <w:szCs w:val="20"/>
        </w:rPr>
        <w:t xml:space="preserve">families, </w:t>
      </w:r>
      <w:r w:rsidRPr="00C77A7C">
        <w:rPr>
          <w:rFonts w:ascii="Helvetica Neue" w:eastAsia="Helvetica Neue" w:hAnsi="Helvetica Neue" w:cs="Helvetica Neue"/>
          <w:sz w:val="20"/>
          <w:szCs w:val="20"/>
        </w:rPr>
        <w:t>carers</w:t>
      </w:r>
      <w:r w:rsidR="00071FD5">
        <w:rPr>
          <w:rFonts w:ascii="Helvetica Neue" w:eastAsia="Helvetica Neue" w:hAnsi="Helvetica Neue" w:cs="Helvetica Neue"/>
          <w:sz w:val="20"/>
          <w:szCs w:val="20"/>
        </w:rPr>
        <w:t xml:space="preserve"> and kin,</w:t>
      </w:r>
      <w:r w:rsidRPr="00C77A7C">
        <w:rPr>
          <w:rFonts w:ascii="Helvetica Neue" w:eastAsia="Helvetica Neue" w:hAnsi="Helvetica Neue" w:cs="Helvetica Neue"/>
          <w:sz w:val="20"/>
          <w:szCs w:val="20"/>
        </w:rPr>
        <w:t xml:space="preserve"> on their recovery journey. </w:t>
      </w:r>
    </w:p>
    <w:p w14:paraId="750546FD" w14:textId="5FCB1D10" w:rsidR="00F05F56" w:rsidRPr="00BF4EA1" w:rsidRDefault="00F05F56" w:rsidP="005C5374">
      <w:pPr>
        <w:spacing w:line="276" w:lineRule="auto"/>
        <w:rPr>
          <w:rFonts w:ascii="Helvetica Neue" w:eastAsia="Helvetica Neue" w:hAnsi="Helvetica Neue" w:cs="Helvetica Neue"/>
          <w:color w:val="000100"/>
          <w:sz w:val="20"/>
          <w:szCs w:val="20"/>
        </w:rPr>
      </w:pPr>
      <w:r>
        <w:rPr>
          <w:rFonts w:ascii="Helvetica Neue" w:eastAsia="Helvetica Neue" w:hAnsi="Helvetica Neue" w:cs="Helvetica Neue"/>
          <w:color w:val="000100"/>
          <w:sz w:val="20"/>
          <w:szCs w:val="20"/>
        </w:rPr>
        <w:t>This Strategy also recognises the important role of diverse, emerging and self</w:t>
      </w:r>
      <w:r w:rsidR="003905DD">
        <w:rPr>
          <w:rFonts w:ascii="Helvetica Neue" w:eastAsia="Helvetica Neue" w:hAnsi="Helvetica Neue" w:cs="Helvetica Neue"/>
          <w:color w:val="000100"/>
          <w:sz w:val="20"/>
          <w:szCs w:val="20"/>
        </w:rPr>
        <w:t>-</w:t>
      </w:r>
      <w:r>
        <w:rPr>
          <w:rFonts w:ascii="Helvetica Neue" w:eastAsia="Helvetica Neue" w:hAnsi="Helvetica Neue" w:cs="Helvetica Neue"/>
          <w:color w:val="000100"/>
          <w:sz w:val="20"/>
          <w:szCs w:val="20"/>
        </w:rPr>
        <w:t>regulated workforce</w:t>
      </w:r>
      <w:r w:rsidR="00A106B7">
        <w:rPr>
          <w:rFonts w:ascii="Helvetica Neue" w:eastAsia="Helvetica Neue" w:hAnsi="Helvetica Neue" w:cs="Helvetica Neue"/>
          <w:color w:val="000100"/>
          <w:sz w:val="20"/>
          <w:szCs w:val="20"/>
        </w:rPr>
        <w:t>s</w:t>
      </w:r>
      <w:r>
        <w:rPr>
          <w:rFonts w:ascii="Helvetica Neue" w:eastAsia="Helvetica Neue" w:hAnsi="Helvetica Neue" w:cs="Helvetica Neue"/>
          <w:color w:val="000100"/>
          <w:sz w:val="20"/>
          <w:szCs w:val="20"/>
        </w:rPr>
        <w:t xml:space="preserve"> and their capability and capacity to deliver mental </w:t>
      </w:r>
      <w:r w:rsidRPr="00BF4EA1">
        <w:rPr>
          <w:rFonts w:ascii="Helvetica Neue" w:eastAsia="Helvetica Neue" w:hAnsi="Helvetica Neue" w:cs="Helvetica Neue"/>
          <w:color w:val="000100"/>
          <w:sz w:val="20"/>
          <w:szCs w:val="20"/>
        </w:rPr>
        <w:t>health treatment, care and support.</w:t>
      </w:r>
    </w:p>
    <w:p w14:paraId="73EE3707" w14:textId="71A94673" w:rsidR="00752DEE" w:rsidRDefault="00F05F56" w:rsidP="005C5374">
      <w:pPr>
        <w:spacing w:before="240" w:line="276" w:lineRule="auto"/>
        <w:rPr>
          <w:rFonts w:ascii="Helvetica Neue" w:eastAsia="Helvetica Neue" w:hAnsi="Helvetica Neue" w:cs="Helvetica Neue"/>
          <w:sz w:val="20"/>
          <w:szCs w:val="20"/>
        </w:rPr>
      </w:pPr>
      <w:r w:rsidRPr="00BF4EA1">
        <w:rPr>
          <w:rFonts w:ascii="Helvetica Neue" w:eastAsia="Helvetica Neue" w:hAnsi="Helvetica Neue" w:cs="Helvetica Neue"/>
          <w:sz w:val="20"/>
          <w:szCs w:val="20"/>
        </w:rPr>
        <w:t>The way the workforce describes itself is diverse, covering a variety of knowledge, skills and ways of working with consumers, carers, families, and supporters.</w:t>
      </w:r>
      <w:r w:rsidR="001F6FE7" w:rsidRPr="00BF4EA1">
        <w:rPr>
          <w:rStyle w:val="EndnoteReference"/>
          <w:rFonts w:ascii="Helvetica Neue" w:eastAsia="Helvetica Neue" w:hAnsi="Helvetica Neue" w:cs="Helvetica Neue"/>
          <w:sz w:val="20"/>
          <w:szCs w:val="20"/>
        </w:rPr>
        <w:endnoteReference w:id="9"/>
      </w:r>
      <w:r w:rsidRPr="00BF4EA1">
        <w:rPr>
          <w:rFonts w:ascii="Helvetica Neue" w:eastAsia="Helvetica Neue" w:hAnsi="Helvetica Neue" w:cs="Helvetica Neue"/>
          <w:sz w:val="20"/>
          <w:szCs w:val="20"/>
        </w:rPr>
        <w:t xml:space="preserve"> Th</w:t>
      </w:r>
      <w:sdt>
        <w:sdtPr>
          <w:tag w:val="goog_rdk_75"/>
          <w:id w:val="658426720"/>
        </w:sdtPr>
        <w:sdtContent>
          <w:r w:rsidRPr="00BF4EA1">
            <w:rPr>
              <w:rFonts w:ascii="Helvetica Neue" w:eastAsia="Helvetica Neue" w:hAnsi="Helvetica Neue" w:cs="Helvetica Neue"/>
              <w:sz w:val="20"/>
              <w:szCs w:val="20"/>
            </w:rPr>
            <w:t>is</w:t>
          </w:r>
        </w:sdtContent>
      </w:sdt>
      <w:r w:rsidRPr="00BF4EA1">
        <w:rPr>
          <w:rFonts w:ascii="Helvetica Neue" w:eastAsia="Helvetica Neue" w:hAnsi="Helvetica Neue" w:cs="Helvetica Neue"/>
          <w:sz w:val="20"/>
          <w:szCs w:val="20"/>
        </w:rPr>
        <w:t xml:space="preserve"> diversity of workforce skills and experiences influences the way in which the mental health workforce</w:t>
      </w:r>
      <w:r>
        <w:rPr>
          <w:rFonts w:ascii="Helvetica Neue" w:eastAsia="Helvetica Neue" w:hAnsi="Helvetica Neue" w:cs="Helvetica Neue"/>
          <w:sz w:val="20"/>
          <w:szCs w:val="20"/>
        </w:rPr>
        <w:t xml:space="preserve"> needs to be developed and</w:t>
      </w:r>
      <w:r w:rsidR="00631ED4">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supported.</w:t>
      </w:r>
    </w:p>
    <w:p w14:paraId="1CAC58A7" w14:textId="1097A3C3" w:rsidR="00036C01" w:rsidRDefault="00036C01" w:rsidP="00472A4F">
      <w:pPr>
        <w:pBdr>
          <w:top w:val="nil"/>
          <w:left w:val="nil"/>
          <w:bottom w:val="nil"/>
          <w:right w:val="nil"/>
          <w:between w:val="nil"/>
        </w:pBdr>
        <w:spacing w:line="276" w:lineRule="auto"/>
        <w:rPr>
          <w:rFonts w:ascii="Helvetica Neue" w:eastAsia="Helvetica Neue" w:hAnsi="Helvetica Neue" w:cs="Helvetica Neue"/>
          <w:b/>
          <w:color w:val="3C5B9D" w:themeColor="background1"/>
          <w:sz w:val="20"/>
          <w:szCs w:val="20"/>
        </w:rPr>
      </w:pPr>
      <w:r>
        <w:rPr>
          <w:rFonts w:ascii="Helvetica Neue" w:eastAsia="Helvetica Neue" w:hAnsi="Helvetica Neue" w:cs="Helvetica Neue"/>
          <w:b/>
          <w:color w:val="3C5B9D" w:themeColor="background1"/>
          <w:sz w:val="20"/>
          <w:szCs w:val="20"/>
        </w:rPr>
        <w:br w:type="page"/>
      </w:r>
    </w:p>
    <w:p w14:paraId="61C0C22C" w14:textId="13A9C9C1" w:rsidR="00513C6C" w:rsidRPr="00472A4F" w:rsidRDefault="00513C6C" w:rsidP="00472A4F">
      <w:pPr>
        <w:pBdr>
          <w:top w:val="nil"/>
          <w:left w:val="nil"/>
          <w:bottom w:val="nil"/>
          <w:right w:val="nil"/>
          <w:between w:val="nil"/>
        </w:pBdr>
        <w:spacing w:line="276" w:lineRule="auto"/>
        <w:rPr>
          <w:rFonts w:ascii="Helvetica Neue" w:eastAsia="Helvetica Neue" w:hAnsi="Helvetica Neue" w:cs="Helvetica Neue"/>
          <w:b/>
          <w:color w:val="3C5B9D" w:themeColor="background1"/>
          <w:sz w:val="20"/>
          <w:szCs w:val="20"/>
        </w:rPr>
      </w:pPr>
      <w:r w:rsidRPr="006302E7">
        <w:rPr>
          <w:rFonts w:ascii="Helvetica Neue" w:eastAsia="Helvetica Neue" w:hAnsi="Helvetica Neue" w:cs="Helvetica Neue"/>
          <w:b/>
          <w:color w:val="3C5B9D" w:themeColor="background1"/>
          <w:sz w:val="20"/>
          <w:szCs w:val="20"/>
        </w:rPr>
        <w:lastRenderedPageBreak/>
        <w:t>Figure 1: The mental health workforce through a social and emotional wellbeing lens</w:t>
      </w:r>
    </w:p>
    <w:p w14:paraId="7D1718AF" w14:textId="2E47CDAA" w:rsidR="0058655C" w:rsidRDefault="00491ECD" w:rsidP="00472A4F">
      <w:pPr>
        <w:spacing w:line="276" w:lineRule="auto"/>
        <w:ind w:left="720" w:right="90"/>
        <w:rPr>
          <w:rFonts w:ascii="Helvetica Neue" w:eastAsia="Helvetica Neue" w:hAnsi="Helvetica Neue" w:cs="Helvetica Neue"/>
          <w:b/>
          <w:color w:val="3C5B9D" w:themeColor="background1"/>
          <w:sz w:val="20"/>
          <w:szCs w:val="20"/>
        </w:rPr>
      </w:pPr>
      <w:r>
        <w:rPr>
          <w:rFonts w:ascii="Helvetica Neue" w:eastAsia="Helvetica Neue" w:hAnsi="Helvetica Neue" w:cs="Helvetica Neue"/>
          <w:noProof/>
          <w:sz w:val="20"/>
          <w:szCs w:val="20"/>
        </w:rPr>
        <w:drawing>
          <wp:inline distT="0" distB="0" distL="0" distR="0" wp14:anchorId="7A5FE6C6" wp14:editId="5BE53618">
            <wp:extent cx="3169920" cy="3169920"/>
            <wp:effectExtent l="0" t="0" r="0" b="0"/>
            <wp:docPr id="241" name="Picture 241" descr="This figure is three concentric circles. The innermost circle states people experiencing mental distress and/or ill-health. The second circle is split into nine wheels:&#10;1. Mental health&#10;2. Tertiary Care/Specialists&#10;3. Lived Experience (Peer) Workforce&#10;4. Aboriginal and Torres Strait Islander Health Workforce&#10;5. Alternative Therapies&#10;6. Carers, Families and Communities &#10;7. Social Services&#10;8. Other Allied Health&#10;9. Primary Health&#10;The outermost circle describes three settings:&#10;1. Mental health settings&#10;2. Health settings&#10;3. Other sett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his figure is three concentric circles. The innermost circle states people experiencing mental distress and/or ill-health. The second circle is split into nine wheels:&#10;1. Mental health&#10;2. Tertiary Care/Specialists&#10;3. Lived Experience (Peer) Workforce&#10;4. Aboriginal and Torres Strait Islander Health Workforce&#10;5. Alternative Therapies&#10;6. Carers, Families and Communities &#10;7. Social Services&#10;8. Other Allied Health&#10;9. Primary Health&#10;The outermost circle describes three settings:&#10;1. Mental health settings&#10;2. Health settings&#10;3. Other settings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9920" cy="3169920"/>
                    </a:xfrm>
                    <a:prstGeom prst="rect">
                      <a:avLst/>
                    </a:prstGeom>
                    <a:noFill/>
                    <a:ln>
                      <a:noFill/>
                    </a:ln>
                  </pic:spPr>
                </pic:pic>
              </a:graphicData>
            </a:graphic>
          </wp:inline>
        </w:drawing>
      </w:r>
    </w:p>
    <w:p w14:paraId="752AA2F0" w14:textId="7F8C33C8" w:rsidR="00036C01" w:rsidRDefault="00036C01" w:rsidP="00472A4F">
      <w:pPr>
        <w:spacing w:line="276" w:lineRule="auto"/>
        <w:ind w:left="720" w:right="90"/>
        <w:rPr>
          <w:rFonts w:ascii="Helvetica Neue" w:eastAsia="Helvetica Neue" w:hAnsi="Helvetica Neue" w:cs="Helvetica Neue"/>
          <w:b/>
          <w:color w:val="3C5B9D" w:themeColor="background1"/>
          <w:sz w:val="20"/>
          <w:szCs w:val="20"/>
        </w:rPr>
      </w:pPr>
    </w:p>
    <w:p w14:paraId="7FB9CE64" w14:textId="4F6C0F1A" w:rsidR="00036C01" w:rsidRPr="00472A4F" w:rsidRDefault="00036C01" w:rsidP="00036C01">
      <w:pPr>
        <w:pStyle w:val="Heading3"/>
        <w:rPr>
          <w:rFonts w:ascii="Helvetica Neue" w:eastAsia="Helvetica Neue" w:hAnsi="Helvetica Neue" w:cs="Helvetica Neue"/>
          <w:color w:val="000033" w:themeColor="text1"/>
        </w:rPr>
      </w:pPr>
      <w:bookmarkStart w:id="20" w:name="_Toc118189357"/>
      <w:bookmarkStart w:id="21" w:name="_Toc118723918"/>
      <w:r w:rsidRPr="00472A4F">
        <w:rPr>
          <w:rFonts w:ascii="Helvetica Neue" w:eastAsia="Helvetica Neue" w:hAnsi="Helvetica Neue" w:cs="Helvetica Neue"/>
          <w:color w:val="000033" w:themeColor="text1"/>
        </w:rPr>
        <w:t>Identified challenges facing the mental health workforce</w:t>
      </w:r>
      <w:bookmarkEnd w:id="20"/>
      <w:bookmarkEnd w:id="21"/>
    </w:p>
    <w:p w14:paraId="162FC040" w14:textId="76559DA0" w:rsidR="00036C01" w:rsidRDefault="00036C01" w:rsidP="00036C01">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challenges associated with growing and sustaining the mental health workforce impact professional and occupational groups differently. Identified mental health workforce challenges are explored in each of the Strategic Pillars and include: </w:t>
      </w:r>
    </w:p>
    <w:p w14:paraId="40EF1CB5" w14:textId="08EC1969"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sz w:val="20"/>
          <w:szCs w:val="20"/>
        </w:rPr>
        <w:t>Workforce shortages across most occupations</w:t>
      </w:r>
      <w:r>
        <w:rPr>
          <w:rFonts w:ascii="Helvetica Neue" w:eastAsia="Helvetica Neue" w:hAnsi="Helvetica Neue" w:cs="Helvetica Neue"/>
          <w:sz w:val="20"/>
          <w:szCs w:val="20"/>
        </w:rPr>
        <w:t xml:space="preserve"> providing support and treatment</w:t>
      </w:r>
      <w:r w:rsidR="004B31E0">
        <w:rPr>
          <w:rFonts w:ascii="Helvetica Neue" w:eastAsia="Helvetica Neue" w:hAnsi="Helvetica Neue" w:cs="Helvetica Neue"/>
          <w:sz w:val="20"/>
          <w:szCs w:val="20"/>
        </w:rPr>
        <w:t>.</w:t>
      </w:r>
    </w:p>
    <w:p w14:paraId="302D3435" w14:textId="64977B54"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sz w:val="20"/>
          <w:szCs w:val="20"/>
        </w:rPr>
        <w:t>Not all occupations are</w:t>
      </w:r>
      <w:r>
        <w:rPr>
          <w:rFonts w:ascii="Helvetica Neue" w:eastAsia="Helvetica Neue" w:hAnsi="Helvetica Neue" w:cs="Helvetica Neue"/>
          <w:sz w:val="20"/>
          <w:szCs w:val="20"/>
        </w:rPr>
        <w:t xml:space="preserve"> </w:t>
      </w:r>
      <w:r>
        <w:rPr>
          <w:rFonts w:ascii="Helvetica Neue" w:eastAsia="Helvetica Neue" w:hAnsi="Helvetica Neue" w:cs="Helvetica Neue"/>
          <w:b/>
          <w:sz w:val="20"/>
          <w:szCs w:val="20"/>
        </w:rPr>
        <w:t>operating to their full scope of practice</w:t>
      </w:r>
      <w:r>
        <w:rPr>
          <w:rFonts w:ascii="Helvetica Neue" w:eastAsia="Helvetica Neue" w:hAnsi="Helvetica Neue" w:cs="Helvetica Neue"/>
          <w:sz w:val="20"/>
          <w:szCs w:val="20"/>
        </w:rPr>
        <w:t>, that is, the utilisation of the full range of skills that a professional has been trained in and is competent to perform. Those trained through discipline-specific pathways are often employed in roles where they are not fully utilised to the top of their scope, exacerbating a lack of career satisfaction</w:t>
      </w:r>
      <w:r w:rsidR="004B31E0">
        <w:rPr>
          <w:rFonts w:ascii="Helvetica Neue" w:eastAsia="Helvetica Neue" w:hAnsi="Helvetica Neue" w:cs="Helvetica Neue"/>
          <w:sz w:val="20"/>
          <w:szCs w:val="20"/>
        </w:rPr>
        <w:t>.</w:t>
      </w:r>
    </w:p>
    <w:p w14:paraId="513890AC" w14:textId="16F4FD61"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sz w:val="20"/>
          <w:szCs w:val="20"/>
        </w:rPr>
        <w:t>Workforce competencies do not always reflect contemporary approaches</w:t>
      </w:r>
      <w:r>
        <w:rPr>
          <w:rFonts w:ascii="Helvetica Neue" w:eastAsia="Helvetica Neue" w:hAnsi="Helvetica Neue" w:cs="Helvetica Neue"/>
          <w:sz w:val="20"/>
          <w:szCs w:val="20"/>
        </w:rPr>
        <w:t>, such as providing care that aligns with multidisciplinary care and principles of practice (trauma</w:t>
      </w:r>
      <w:r w:rsidR="004077F8">
        <w:rPr>
          <w:rFonts w:ascii="Helvetica Neue" w:eastAsia="Helvetica Neue" w:hAnsi="Helvetica Neue" w:cs="Helvetica Neue"/>
          <w:sz w:val="20"/>
          <w:szCs w:val="20"/>
        </w:rPr>
        <w:t>-</w:t>
      </w:r>
      <w:r>
        <w:rPr>
          <w:rFonts w:ascii="Helvetica Neue" w:eastAsia="Helvetica Neue" w:hAnsi="Helvetica Neue" w:cs="Helvetica Neue"/>
          <w:sz w:val="20"/>
          <w:szCs w:val="20"/>
        </w:rPr>
        <w:t>informed, holistic, person</w:t>
      </w:r>
      <w:r w:rsidR="00A520F5">
        <w:rPr>
          <w:rFonts w:ascii="Helvetica Neue" w:eastAsia="Helvetica Neue" w:hAnsi="Helvetica Neue" w:cs="Helvetica Neue"/>
          <w:sz w:val="20"/>
          <w:szCs w:val="20"/>
        </w:rPr>
        <w:t>-</w:t>
      </w:r>
      <w:r>
        <w:rPr>
          <w:rFonts w:ascii="Helvetica Neue" w:eastAsia="Helvetica Neue" w:hAnsi="Helvetica Neue" w:cs="Helvetica Neue"/>
          <w:sz w:val="20"/>
          <w:szCs w:val="20"/>
        </w:rPr>
        <w:t>centred, strengths</w:t>
      </w:r>
      <w:r w:rsidR="004077F8">
        <w:rPr>
          <w:rFonts w:ascii="Helvetica Neue" w:eastAsia="Helvetica Neue" w:hAnsi="Helvetica Neue" w:cs="Helvetica Neue"/>
          <w:sz w:val="20"/>
          <w:szCs w:val="20"/>
        </w:rPr>
        <w:t>-</w:t>
      </w:r>
      <w:r>
        <w:rPr>
          <w:rFonts w:ascii="Helvetica Neue" w:eastAsia="Helvetica Neue" w:hAnsi="Helvetica Neue" w:cs="Helvetica Neue"/>
          <w:sz w:val="20"/>
          <w:szCs w:val="20"/>
        </w:rPr>
        <w:t>based); and the ability to deliver services via digital and telehealth channels</w:t>
      </w:r>
      <w:r w:rsidR="004B31E0">
        <w:rPr>
          <w:rFonts w:ascii="Helvetica Neue" w:eastAsia="Helvetica Neue" w:hAnsi="Helvetica Neue" w:cs="Helvetica Neue"/>
          <w:sz w:val="20"/>
          <w:szCs w:val="20"/>
        </w:rPr>
        <w:t>.</w:t>
      </w:r>
    </w:p>
    <w:p w14:paraId="0212F1E7" w14:textId="56D53190"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Pr>
          <w:rFonts w:ascii="Helvetica Neue" w:eastAsia="Helvetica Neue" w:hAnsi="Helvetica Neue" w:cs="Helvetica Neue"/>
          <w:b/>
          <w:sz w:val="20"/>
          <w:szCs w:val="20"/>
        </w:rPr>
        <w:t>mental health workforce is maldistributed</w:t>
      </w:r>
      <w:r>
        <w:rPr>
          <w:rFonts w:ascii="Helvetica Neue" w:eastAsia="Helvetica Neue" w:hAnsi="Helvetica Neue" w:cs="Helvetica Neue"/>
          <w:sz w:val="20"/>
          <w:szCs w:val="20"/>
        </w:rPr>
        <w:t>: geographically, with shortages in metropolitan regions and more acute shortages in regional, rural and remote locations; between the public, private and not-for-profit sectors; between service settings; within capacity against need and within specialisations</w:t>
      </w:r>
      <w:r w:rsidR="004B31E0">
        <w:rPr>
          <w:rFonts w:ascii="Helvetica Neue" w:eastAsia="Helvetica Neue" w:hAnsi="Helvetica Neue" w:cs="Helvetica Neue"/>
          <w:sz w:val="20"/>
          <w:szCs w:val="20"/>
        </w:rPr>
        <w:t>.</w:t>
      </w:r>
    </w:p>
    <w:p w14:paraId="2BD6CF1C" w14:textId="47335CFC"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Negative workplace cultures </w:t>
      </w:r>
      <w:r>
        <w:rPr>
          <w:rFonts w:ascii="Helvetica Neue" w:eastAsia="Helvetica Neue" w:hAnsi="Helvetica Neue" w:cs="Helvetica Neue"/>
          <w:sz w:val="20"/>
          <w:szCs w:val="20"/>
        </w:rPr>
        <w:t xml:space="preserve">with high administrative burdens, stress and burnout with inadequate workforce support, employment instability, and a lack of career progression. While these issues are widely spread across professional and occupational groups, the most significantly impacted </w:t>
      </w:r>
      <w:r w:rsidR="00CF7659">
        <w:rPr>
          <w:rFonts w:ascii="Helvetica Neue" w:eastAsia="Helvetica Neue" w:hAnsi="Helvetica Neue" w:cs="Helvetica Neue"/>
          <w:sz w:val="20"/>
          <w:szCs w:val="20"/>
        </w:rPr>
        <w:t xml:space="preserve">group </w:t>
      </w:r>
      <w:r>
        <w:rPr>
          <w:rFonts w:ascii="Helvetica Neue" w:eastAsia="Helvetica Neue" w:hAnsi="Helvetica Neue" w:cs="Helvetica Neue"/>
          <w:sz w:val="20"/>
          <w:szCs w:val="20"/>
        </w:rPr>
        <w:t>is the tertiary qualified workforce</w:t>
      </w:r>
      <w:r w:rsidR="004B31E0">
        <w:rPr>
          <w:rFonts w:ascii="Helvetica Neue" w:eastAsia="Helvetica Neue" w:hAnsi="Helvetica Neue" w:cs="Helvetica Neue"/>
          <w:sz w:val="20"/>
          <w:szCs w:val="20"/>
        </w:rPr>
        <w:t>.</w:t>
      </w:r>
    </w:p>
    <w:p w14:paraId="6AD434BF" w14:textId="1883057E"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sz w:val="20"/>
          <w:szCs w:val="20"/>
        </w:rPr>
        <w:t>A lack of data driven system planning</w:t>
      </w:r>
      <w:r>
        <w:rPr>
          <w:rFonts w:ascii="Helvetica Neue" w:eastAsia="Helvetica Neue" w:hAnsi="Helvetica Neue" w:cs="Helvetica Neue"/>
          <w:sz w:val="20"/>
          <w:szCs w:val="20"/>
        </w:rPr>
        <w:t xml:space="preserve"> contributes to many of the identified challenges in attracting and retaining mental health workers</w:t>
      </w:r>
      <w:r w:rsidR="004B31E0">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p>
    <w:p w14:paraId="69F8707B" w14:textId="47BB98D4" w:rsidR="00036C01" w:rsidRDefault="00036C01" w:rsidP="00036C01">
      <w:pPr>
        <w:numPr>
          <w:ilvl w:val="0"/>
          <w:numId w:val="16"/>
        </w:numPr>
        <w:spacing w:line="276" w:lineRule="auto"/>
        <w:ind w:right="90"/>
        <w:rPr>
          <w:rFonts w:ascii="Helvetica Neue" w:eastAsia="Helvetica Neue" w:hAnsi="Helvetica Neue" w:cs="Helvetica Neue"/>
          <w:sz w:val="20"/>
          <w:szCs w:val="20"/>
        </w:rPr>
      </w:pPr>
      <w:r w:rsidRPr="00513C6C">
        <w:rPr>
          <w:rFonts w:ascii="Helvetica Neue" w:eastAsia="Helvetica Neue" w:hAnsi="Helvetica Neue" w:cs="Helvetica Neue"/>
          <w:b/>
          <w:sz w:val="20"/>
          <w:szCs w:val="20"/>
        </w:rPr>
        <w:t>Sustainability of the current model</w:t>
      </w:r>
      <w:r w:rsidRPr="00513C6C">
        <w:rPr>
          <w:rFonts w:ascii="Helvetica Neue" w:eastAsia="Helvetica Neue" w:hAnsi="Helvetica Neue" w:cs="Helvetica Neue"/>
          <w:sz w:val="20"/>
          <w:szCs w:val="20"/>
        </w:rPr>
        <w:t>, with the possibility of facing an increasing number of emergencies in the future, such as pandemics and climate emergencies</w:t>
      </w:r>
      <w:r w:rsidR="009C78B3">
        <w:rPr>
          <w:rFonts w:ascii="Helvetica Neue" w:eastAsia="Helvetica Neue" w:hAnsi="Helvetica Neue" w:cs="Helvetica Neue"/>
          <w:sz w:val="20"/>
          <w:szCs w:val="20"/>
        </w:rPr>
        <w:t>.</w:t>
      </w:r>
    </w:p>
    <w:p w14:paraId="07A46B98" w14:textId="7A1AE75C" w:rsidR="00036C01" w:rsidRDefault="00036C01" w:rsidP="00472A4F">
      <w:pPr>
        <w:spacing w:line="276" w:lineRule="auto"/>
        <w:ind w:left="720" w:right="90"/>
        <w:rPr>
          <w:rFonts w:ascii="Helvetica Neue" w:eastAsia="Helvetica Neue" w:hAnsi="Helvetica Neue" w:cs="Helvetica Neue"/>
          <w:b/>
          <w:color w:val="3C5B9D" w:themeColor="background1"/>
          <w:sz w:val="20"/>
          <w:szCs w:val="20"/>
        </w:rPr>
        <w:sectPr w:rsidR="00036C01" w:rsidSect="00426369">
          <w:type w:val="continuous"/>
          <w:pgSz w:w="11906" w:h="16838"/>
          <w:pgMar w:top="1440" w:right="1021" w:bottom="1276" w:left="1440" w:header="619" w:footer="567" w:gutter="0"/>
          <w:cols w:space="720"/>
          <w:titlePg/>
          <w:docGrid w:linePitch="231"/>
        </w:sectPr>
      </w:pPr>
    </w:p>
    <w:p w14:paraId="7C9620F0" w14:textId="16813999" w:rsidR="008A20BA" w:rsidRDefault="008A20BA" w:rsidP="00472A4F">
      <w:pPr>
        <w:pBdr>
          <w:top w:val="nil"/>
          <w:left w:val="nil"/>
          <w:bottom w:val="nil"/>
          <w:right w:val="nil"/>
          <w:between w:val="nil"/>
        </w:pBdr>
        <w:spacing w:line="276" w:lineRule="auto"/>
      </w:pPr>
    </w:p>
    <w:p w14:paraId="520BDF4A" w14:textId="179BED3D" w:rsidR="00543DEE" w:rsidRDefault="00543DEE" w:rsidP="00543DEE">
      <w:pPr>
        <w:spacing w:line="276" w:lineRule="auto"/>
        <w:ind w:right="90"/>
        <w:rPr>
          <w:rFonts w:ascii="Helvetica Neue" w:eastAsia="Helvetica Neue" w:hAnsi="Helvetica Neue" w:cs="Helvetica Neue"/>
          <w:b/>
          <w:color w:val="000033"/>
          <w:sz w:val="24"/>
          <w:szCs w:val="24"/>
        </w:rPr>
      </w:pPr>
      <w:r w:rsidRPr="00E00A90">
        <w:rPr>
          <w:rFonts w:ascii="Helvetica Neue" w:eastAsia="Helvetica Neue" w:hAnsi="Helvetica Neue" w:cs="Helvetica Neue"/>
          <w:noProof/>
          <w:color w:val="000033"/>
          <w:lang w:val="en-AU"/>
        </w:rPr>
        <mc:AlternateContent>
          <mc:Choice Requires="wps">
            <w:drawing>
              <wp:inline distT="0" distB="0" distL="0" distR="0" wp14:anchorId="064A7CF6" wp14:editId="2CE4BB70">
                <wp:extent cx="6010275" cy="6583680"/>
                <wp:effectExtent l="0" t="0" r="9525" b="762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583680"/>
                        </a:xfrm>
                        <a:prstGeom prst="rect">
                          <a:avLst/>
                        </a:prstGeom>
                        <a:solidFill>
                          <a:schemeClr val="bg2"/>
                        </a:solidFill>
                        <a:ln w="9525">
                          <a:noFill/>
                          <a:miter lim="800000"/>
                          <a:headEnd/>
                          <a:tailEnd/>
                        </a:ln>
                      </wps:spPr>
                      <wps:txbx>
                        <w:txbxContent>
                          <w:p w14:paraId="6438C847" w14:textId="03BD2053" w:rsidR="00AD7493" w:rsidRPr="00472A4F" w:rsidRDefault="00AD7493" w:rsidP="00472A4F">
                            <w:pPr>
                              <w:pStyle w:val="Heading3"/>
                            </w:pPr>
                            <w:bookmarkStart w:id="22" w:name="_Toc118189358"/>
                            <w:bookmarkStart w:id="23" w:name="_Toc118189520"/>
                            <w:bookmarkStart w:id="24" w:name="_Toc118723919"/>
                            <w:r w:rsidRPr="00472A4F">
                              <w:t xml:space="preserve">Workforce </w:t>
                            </w:r>
                            <w:r w:rsidR="004C12F9">
                              <w:t>s</w:t>
                            </w:r>
                            <w:r w:rsidRPr="00472A4F">
                              <w:t xml:space="preserve">upply and </w:t>
                            </w:r>
                            <w:r w:rsidR="004C12F9">
                              <w:t>d</w:t>
                            </w:r>
                            <w:r w:rsidRPr="00472A4F">
                              <w:t xml:space="preserve">emand </w:t>
                            </w:r>
                            <w:r w:rsidR="004C12F9">
                              <w:t>s</w:t>
                            </w:r>
                            <w:r w:rsidRPr="00472A4F">
                              <w:t>napshot</w:t>
                            </w:r>
                            <w:bookmarkEnd w:id="22"/>
                            <w:bookmarkEnd w:id="23"/>
                            <w:bookmarkEnd w:id="24"/>
                          </w:p>
                          <w:p w14:paraId="716832D1" w14:textId="77777777" w:rsidR="00AD7493" w:rsidRPr="001F6FE7" w:rsidRDefault="00AD7493" w:rsidP="00543DEE">
                            <w:pP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In 2020, the University of Queensland was commissioned to undertake an analysis of mental health workforce demand from the National Mental Health Service Planning Framework (NMHSPF) versus workforce supply to inform the development of the National Mental Health Workforce Strategy. </w:t>
                            </w:r>
                          </w:p>
                          <w:p w14:paraId="457272C3" w14:textId="77777777" w:rsidR="00AD7493" w:rsidRPr="001F6FE7" w:rsidRDefault="00AD7493" w:rsidP="00543DEE">
                            <w:pP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The NMHSPF is a needs-based planning model for Australian mental health services. It quantifies the total mental health need in the community, and then estimates the workforce and other resources required to deliver evidence-based, appropriate mental health care to those populations. The analysis was limited to the workforce providing services for people with mental health problems that are within the planning/funding scope of the NMHSPF (mental health system).</w:t>
                            </w:r>
                          </w:p>
                          <w:p w14:paraId="52A97FFA" w14:textId="77777777" w:rsidR="00AD7493" w:rsidRPr="001F6FE7"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Workforce supply was estimated using health services administrative data and the National Health Workforce Data Set. In some instances, full-time equivalent (FTE) staff were estimated based on available service activity data and NMHSPF assumptions about working hours.</w:t>
                            </w:r>
                          </w:p>
                          <w:p w14:paraId="4B9F6B31" w14:textId="098DBA57" w:rsidR="00AD7493" w:rsidRPr="00472A4F" w:rsidRDefault="00AD7493" w:rsidP="00543DEE">
                            <w:pPr>
                              <w:widowControl w:val="0"/>
                              <w:spacing w:line="276" w:lineRule="auto"/>
                              <w:ind w:right="90"/>
                              <w:rPr>
                                <w:rFonts w:ascii="Helvetica Neue" w:eastAsia="Helvetica Neue" w:hAnsi="Helvetica Neue" w:cs="Helvetica Neue"/>
                                <w:b/>
                                <w:i/>
                                <w:color w:val="000033" w:themeColor="text1"/>
                                <w:sz w:val="20"/>
                                <w:szCs w:val="20"/>
                              </w:rPr>
                            </w:pPr>
                            <w:r w:rsidRPr="00472A4F">
                              <w:rPr>
                                <w:rFonts w:ascii="Helvetica Neue" w:eastAsia="Helvetica Neue" w:hAnsi="Helvetica Neue" w:cs="Helvetica Neue"/>
                                <w:b/>
                                <w:i/>
                                <w:color w:val="000033" w:themeColor="text1"/>
                                <w:sz w:val="20"/>
                                <w:szCs w:val="20"/>
                              </w:rPr>
                              <w:t xml:space="preserve">Key </w:t>
                            </w:r>
                            <w:r w:rsidR="004C12F9">
                              <w:rPr>
                                <w:rFonts w:ascii="Helvetica Neue" w:eastAsia="Helvetica Neue" w:hAnsi="Helvetica Neue" w:cs="Helvetica Neue"/>
                                <w:b/>
                                <w:i/>
                                <w:color w:val="000033" w:themeColor="text1"/>
                                <w:sz w:val="20"/>
                                <w:szCs w:val="20"/>
                              </w:rPr>
                              <w:t>f</w:t>
                            </w:r>
                            <w:r w:rsidRPr="00472A4F">
                              <w:rPr>
                                <w:rFonts w:ascii="Helvetica Neue" w:eastAsia="Helvetica Neue" w:hAnsi="Helvetica Neue" w:cs="Helvetica Neue"/>
                                <w:b/>
                                <w:i/>
                                <w:color w:val="000033" w:themeColor="text1"/>
                                <w:sz w:val="20"/>
                                <w:szCs w:val="20"/>
                              </w:rPr>
                              <w:t xml:space="preserve">indings </w:t>
                            </w:r>
                          </w:p>
                          <w:p w14:paraId="3DE01AAE" w14:textId="77777777" w:rsidR="00AD7493" w:rsidRPr="001F6FE7" w:rsidRDefault="00AD7493" w:rsidP="00543DEE">
                            <w:pP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There is currently a 32% shortfall in mental health workers when compared to the 2019 NMHSPF target, and this shortfall is expected to grow to 42% by 2030 if current shortages are not addressed (Figure 2). The NMHSPF predicts a need for 74,252 FTE mental health staff nationally in 2019, growing to 87,645 FTE by 2030. </w:t>
                            </w:r>
                          </w:p>
                          <w:p w14:paraId="596C63EB" w14:textId="554C733E" w:rsidR="00AD7493"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There is a moderate under-provision in FTE across nearly all mental health workforce categories, with the largest relative gaps identified for: consumer and carer peer workers (5% and 14% of the NMHSPF target respectively); psychologists (35% of the NMHSPF target); and Indigenous mental health workers (37% of the NMHSPF target) (Figure </w:t>
                            </w:r>
                            <w:r w:rsidR="00460375">
                              <w:rPr>
                                <w:rFonts w:ascii="Helvetica Neue" w:eastAsia="Helvetica Neue" w:hAnsi="Helvetica Neue" w:cs="Helvetica Neue"/>
                                <w:sz w:val="20"/>
                                <w:szCs w:val="20"/>
                              </w:rPr>
                              <w:t>2</w:t>
                            </w:r>
                            <w:r w:rsidRPr="001F6FE7">
                              <w:rPr>
                                <w:rFonts w:ascii="Helvetica Neue" w:eastAsia="Helvetica Neue" w:hAnsi="Helvetica Neue" w:cs="Helvetica Neue"/>
                                <w:sz w:val="20"/>
                                <w:szCs w:val="20"/>
                              </w:rPr>
                              <w:t xml:space="preserve">). Across all provider types, greater gaps in workforce supply were generally evident for consumers aged 65+ years, followed by those aged 0–17 years. </w:t>
                            </w:r>
                          </w:p>
                          <w:p w14:paraId="2E421EFD" w14:textId="02E2E7A5" w:rsidR="00AD7493"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For consumers aged 18–64 years, workforce supply consistently reached a higher proportion of the NMHSPF targets.</w:t>
                            </w:r>
                          </w:p>
                          <w:p w14:paraId="39ABA9FA" w14:textId="77777777" w:rsidR="00AD7493" w:rsidRPr="001F6FE7"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The availability of mental health staff is generally lower in more remote areas compared to more populous regions. There were significant shortfalls in psychiatrists and psychologists in the primary care sector across all Modified Monash Model (MMM) regions, with deficits more pronounced in rural regions (MMM6–7). </w:t>
                            </w:r>
                          </w:p>
                          <w:p w14:paraId="09A49C0A" w14:textId="77777777" w:rsidR="00AD7493" w:rsidRDefault="00AD7493" w:rsidP="00543DEE">
                            <w:pPr>
                              <w:widowControl w:val="0"/>
                              <w:spacing w:line="240" w:lineRule="auto"/>
                              <w:ind w:right="91"/>
                            </w:pPr>
                            <w:r w:rsidRPr="001F6FE7">
                              <w:rPr>
                                <w:rFonts w:ascii="Helvetica Neue" w:eastAsia="Helvetica Neue" w:hAnsi="Helvetica Neue" w:cs="Helvetica Neue"/>
                                <w:sz w:val="20"/>
                                <w:szCs w:val="20"/>
                              </w:rPr>
                              <w:t xml:space="preserve">The analysis identified several data gaps, including a paucity of data on non-AHPRA regulated professions and on full workforce delivering psychosocial support services. Hence the results were limited by available data. </w:t>
                            </w:r>
                          </w:p>
                        </w:txbxContent>
                      </wps:txbx>
                      <wps:bodyPr rot="0" vert="horz" wrap="square" lIns="91440" tIns="45720" rIns="91440" bIns="45720" anchor="t" anchorCtr="0">
                        <a:noAutofit/>
                      </wps:bodyPr>
                    </wps:wsp>
                  </a:graphicData>
                </a:graphic>
              </wp:inline>
            </w:drawing>
          </mc:Choice>
          <mc:Fallback>
            <w:pict>
              <v:shapetype w14:anchorId="064A7CF6" id="_x0000_t202" coordsize="21600,21600" o:spt="202" path="m,l,21600r21600,l21600,xe">
                <v:stroke joinstyle="miter"/>
                <v:path gradientshapeok="t" o:connecttype="rect"/>
              </v:shapetype>
              <v:shape id="Text Box 2" o:spid="_x0000_s1026" type="#_x0000_t202" style="width:473.25pt;height:5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" fillcolor="#ecf7fd [3214]" stroked="f">
                <v:textbox>
                  <w:txbxContent>
                    <w:p w14:paraId="6438C847" w14:textId="03BD2053" w:rsidR="00AD7493" w:rsidRPr="00472A4F" w:rsidRDefault="00AD7493" w:rsidP="00472A4F">
                      <w:pPr>
                        <w:pStyle w:val="Heading3"/>
                      </w:pPr>
                      <w:bookmarkStart w:id="25" w:name="_Toc118189358"/>
                      <w:bookmarkStart w:id="26" w:name="_Toc118189520"/>
                      <w:bookmarkStart w:id="27" w:name="_Toc118723919"/>
                      <w:r w:rsidRPr="00472A4F">
                        <w:t xml:space="preserve">Workforce </w:t>
                      </w:r>
                      <w:r w:rsidR="004C12F9">
                        <w:t>s</w:t>
                      </w:r>
                      <w:r w:rsidRPr="00472A4F">
                        <w:t xml:space="preserve">upply and </w:t>
                      </w:r>
                      <w:r w:rsidR="004C12F9">
                        <w:t>d</w:t>
                      </w:r>
                      <w:r w:rsidRPr="00472A4F">
                        <w:t xml:space="preserve">emand </w:t>
                      </w:r>
                      <w:r w:rsidR="004C12F9">
                        <w:t>s</w:t>
                      </w:r>
                      <w:r w:rsidRPr="00472A4F">
                        <w:t>napshot</w:t>
                      </w:r>
                      <w:bookmarkEnd w:id="25"/>
                      <w:bookmarkEnd w:id="26"/>
                      <w:bookmarkEnd w:id="27"/>
                    </w:p>
                    <w:p w14:paraId="716832D1" w14:textId="77777777" w:rsidR="00AD7493" w:rsidRPr="001F6FE7" w:rsidRDefault="00AD7493" w:rsidP="00543DEE">
                      <w:pP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In 2020, the University of Queensland was commissioned to undertake an analysis of mental health workforce demand from the National Mental Health Service Planning Framework (NMHSPF) versus workforce supply to inform the development of the National Mental Health Workforce Strategy. </w:t>
                      </w:r>
                    </w:p>
                    <w:p w14:paraId="457272C3" w14:textId="77777777" w:rsidR="00AD7493" w:rsidRPr="001F6FE7" w:rsidRDefault="00AD7493" w:rsidP="00543DEE">
                      <w:pP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The NMHSPF is a needs-based planning model for Australian mental health services. It quantifies the total mental health need in the community, and then estimates the workforce and other resources required to deliver evidence-based, appropriate mental health care to those populations. The analysis was limited to the workforce providing services for people with mental health problems that are within the planning/funding scope of the NMHSPF (mental health system).</w:t>
                      </w:r>
                    </w:p>
                    <w:p w14:paraId="52A97FFA" w14:textId="77777777" w:rsidR="00AD7493" w:rsidRPr="001F6FE7"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Workforce supply was estimated using health services administrative data and the National Health Workforce Data Set. In some instances, full-time equivalent (FTE) staff were estimated based on available service activity data and NMHSPF assumptions about working hours.</w:t>
                      </w:r>
                    </w:p>
                    <w:p w14:paraId="4B9F6B31" w14:textId="098DBA57" w:rsidR="00AD7493" w:rsidRPr="00472A4F" w:rsidRDefault="00AD7493" w:rsidP="00543DEE">
                      <w:pPr>
                        <w:widowControl w:val="0"/>
                        <w:spacing w:line="276" w:lineRule="auto"/>
                        <w:ind w:right="90"/>
                        <w:rPr>
                          <w:rFonts w:ascii="Helvetica Neue" w:eastAsia="Helvetica Neue" w:hAnsi="Helvetica Neue" w:cs="Helvetica Neue"/>
                          <w:b/>
                          <w:i/>
                          <w:color w:val="000033" w:themeColor="text1"/>
                          <w:sz w:val="20"/>
                          <w:szCs w:val="20"/>
                        </w:rPr>
                      </w:pPr>
                      <w:r w:rsidRPr="00472A4F">
                        <w:rPr>
                          <w:rFonts w:ascii="Helvetica Neue" w:eastAsia="Helvetica Neue" w:hAnsi="Helvetica Neue" w:cs="Helvetica Neue"/>
                          <w:b/>
                          <w:i/>
                          <w:color w:val="000033" w:themeColor="text1"/>
                          <w:sz w:val="20"/>
                          <w:szCs w:val="20"/>
                        </w:rPr>
                        <w:t xml:space="preserve">Key </w:t>
                      </w:r>
                      <w:r w:rsidR="004C12F9">
                        <w:rPr>
                          <w:rFonts w:ascii="Helvetica Neue" w:eastAsia="Helvetica Neue" w:hAnsi="Helvetica Neue" w:cs="Helvetica Neue"/>
                          <w:b/>
                          <w:i/>
                          <w:color w:val="000033" w:themeColor="text1"/>
                          <w:sz w:val="20"/>
                          <w:szCs w:val="20"/>
                        </w:rPr>
                        <w:t>f</w:t>
                      </w:r>
                      <w:r w:rsidRPr="00472A4F">
                        <w:rPr>
                          <w:rFonts w:ascii="Helvetica Neue" w:eastAsia="Helvetica Neue" w:hAnsi="Helvetica Neue" w:cs="Helvetica Neue"/>
                          <w:b/>
                          <w:i/>
                          <w:color w:val="000033" w:themeColor="text1"/>
                          <w:sz w:val="20"/>
                          <w:szCs w:val="20"/>
                        </w:rPr>
                        <w:t xml:space="preserve">indings </w:t>
                      </w:r>
                    </w:p>
                    <w:p w14:paraId="3DE01AAE" w14:textId="77777777" w:rsidR="00AD7493" w:rsidRPr="001F6FE7" w:rsidRDefault="00AD7493" w:rsidP="00543DEE">
                      <w:pP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There is currently a 32% shortfall in mental health workers when compared to the 2019 NMHSPF target, and this shortfall is expected to grow to 42% by 2030 if current shortages are not addressed (Figure 2). The NMHSPF predicts a need for 74,252 FTE mental health staff nationally in 2019, growing to 87,645 FTE by 2030. </w:t>
                      </w:r>
                    </w:p>
                    <w:p w14:paraId="596C63EB" w14:textId="554C733E" w:rsidR="00AD7493"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There is a moderate under-provision in FTE across nearly all mental health workforce categories, with the largest relative gaps identified for: consumer and carer peer workers (5% and 14% of the NMHSPF target respectively); psychologists (35% of the NMHSPF target); and Indigenous mental health workers (37% of the NMHSPF target) (Figure </w:t>
                      </w:r>
                      <w:r w:rsidR="00460375">
                        <w:rPr>
                          <w:rFonts w:ascii="Helvetica Neue" w:eastAsia="Helvetica Neue" w:hAnsi="Helvetica Neue" w:cs="Helvetica Neue"/>
                          <w:sz w:val="20"/>
                          <w:szCs w:val="20"/>
                        </w:rPr>
                        <w:t>2</w:t>
                      </w:r>
                      <w:r w:rsidRPr="001F6FE7">
                        <w:rPr>
                          <w:rFonts w:ascii="Helvetica Neue" w:eastAsia="Helvetica Neue" w:hAnsi="Helvetica Neue" w:cs="Helvetica Neue"/>
                          <w:sz w:val="20"/>
                          <w:szCs w:val="20"/>
                        </w:rPr>
                        <w:t xml:space="preserve">). Across all provider types, greater gaps in workforce supply were generally evident for consumers aged 65+ years, followed by those aged 0–17 years. </w:t>
                      </w:r>
                    </w:p>
                    <w:p w14:paraId="2E421EFD" w14:textId="02E2E7A5" w:rsidR="00AD7493"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For consumers aged 18–64 years, workforce supply consistently reached a higher proportion of the NMHSPF targets.</w:t>
                      </w:r>
                    </w:p>
                    <w:p w14:paraId="39ABA9FA" w14:textId="77777777" w:rsidR="00AD7493" w:rsidRPr="001F6FE7" w:rsidRDefault="00AD7493" w:rsidP="00543DEE">
                      <w:pPr>
                        <w:widowControl w:val="0"/>
                        <w:pBdr>
                          <w:top w:val="nil"/>
                          <w:left w:val="nil"/>
                          <w:bottom w:val="nil"/>
                          <w:right w:val="nil"/>
                          <w:between w:val="nil"/>
                        </w:pBdr>
                        <w:spacing w:line="276" w:lineRule="auto"/>
                        <w:rPr>
                          <w:rFonts w:ascii="Helvetica Neue" w:eastAsia="Helvetica Neue" w:hAnsi="Helvetica Neue" w:cs="Helvetica Neue"/>
                          <w:sz w:val="20"/>
                          <w:szCs w:val="20"/>
                        </w:rPr>
                      </w:pPr>
                      <w:r w:rsidRPr="001F6FE7">
                        <w:rPr>
                          <w:rFonts w:ascii="Helvetica Neue" w:eastAsia="Helvetica Neue" w:hAnsi="Helvetica Neue" w:cs="Helvetica Neue"/>
                          <w:sz w:val="20"/>
                          <w:szCs w:val="20"/>
                        </w:rPr>
                        <w:t xml:space="preserve">The availability of mental health staff is generally lower in more remote areas compared to more populous regions. There were significant shortfalls in psychiatrists and psychologists in the primary care sector across all Modified Monash Model (MMM) regions, with deficits more pronounced in rural regions (MMM6–7). </w:t>
                      </w:r>
                    </w:p>
                    <w:p w14:paraId="09A49C0A" w14:textId="77777777" w:rsidR="00AD7493" w:rsidRDefault="00AD7493" w:rsidP="00543DEE">
                      <w:pPr>
                        <w:widowControl w:val="0"/>
                        <w:spacing w:line="240" w:lineRule="auto"/>
                        <w:ind w:right="91"/>
                      </w:pPr>
                      <w:r w:rsidRPr="001F6FE7">
                        <w:rPr>
                          <w:rFonts w:ascii="Helvetica Neue" w:eastAsia="Helvetica Neue" w:hAnsi="Helvetica Neue" w:cs="Helvetica Neue"/>
                          <w:sz w:val="20"/>
                          <w:szCs w:val="20"/>
                        </w:rPr>
                        <w:t xml:space="preserve">The analysis identified several data gaps, including a paucity of data on non-AHPRA regulated professions and on full workforce delivering psychosocial support services. Hence the results were limited by available data. </w:t>
                      </w:r>
                    </w:p>
                  </w:txbxContent>
                </v:textbox>
                <w10:anchorlock/>
              </v:shape>
            </w:pict>
          </mc:Fallback>
        </mc:AlternateContent>
      </w:r>
    </w:p>
    <w:p w14:paraId="02A6BF6F" w14:textId="77777777" w:rsidR="003201DD" w:rsidRDefault="003201DD" w:rsidP="003201DD">
      <w:pPr>
        <w:spacing w:line="276" w:lineRule="auto"/>
        <w:ind w:right="90"/>
        <w:rPr>
          <w:rFonts w:ascii="Helvetica Neue" w:eastAsia="Helvetica Neue" w:hAnsi="Helvetica Neue" w:cs="Helvetica Neue"/>
          <w:sz w:val="20"/>
          <w:szCs w:val="20"/>
        </w:rPr>
      </w:pPr>
    </w:p>
    <w:p w14:paraId="53F2C320" w14:textId="77777777" w:rsidR="003201DD" w:rsidRDefault="003201DD" w:rsidP="003201DD">
      <w:pPr>
        <w:spacing w:line="276" w:lineRule="auto"/>
        <w:ind w:right="90"/>
        <w:rPr>
          <w:rFonts w:ascii="Helvetica Neue" w:eastAsia="Helvetica Neue" w:hAnsi="Helvetica Neue" w:cs="Helvetica Neue"/>
          <w:sz w:val="20"/>
          <w:szCs w:val="20"/>
        </w:rPr>
        <w:sectPr w:rsidR="003201DD" w:rsidSect="00426369">
          <w:pgSz w:w="11906" w:h="16838"/>
          <w:pgMar w:top="1440" w:right="1021" w:bottom="1276" w:left="1440" w:header="619" w:footer="567" w:gutter="0"/>
          <w:cols w:space="720"/>
          <w:titlePg/>
          <w:docGrid w:linePitch="231"/>
        </w:sectPr>
      </w:pPr>
    </w:p>
    <w:p w14:paraId="1B741091" w14:textId="040E77D4" w:rsidR="00752DEE" w:rsidRPr="00CF4649" w:rsidRDefault="00BF5C8D" w:rsidP="0032437B">
      <w:r w:rsidRPr="00E00A90">
        <w:rPr>
          <w:rFonts w:ascii="Helvetica Neue" w:eastAsia="Helvetica Neue" w:hAnsi="Helvetica Neue" w:cs="Helvetica Neue"/>
          <w:noProof/>
          <w:color w:val="000033"/>
          <w:lang w:val="en-AU"/>
        </w:rPr>
        <w:lastRenderedPageBreak/>
        <mc:AlternateContent>
          <mc:Choice Requires="wps">
            <w:drawing>
              <wp:inline distT="0" distB="0" distL="0" distR="0" wp14:anchorId="3A17BAFC" wp14:editId="496A3064">
                <wp:extent cx="9398635" cy="5676900"/>
                <wp:effectExtent l="0" t="0" r="0"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635" cy="5676900"/>
                        </a:xfrm>
                        <a:prstGeom prst="rect">
                          <a:avLst/>
                        </a:prstGeom>
                        <a:solidFill>
                          <a:schemeClr val="bg2"/>
                        </a:solidFill>
                        <a:ln w="9525">
                          <a:noFill/>
                          <a:miter lim="800000"/>
                          <a:headEnd/>
                          <a:tailEnd/>
                        </a:ln>
                      </wps:spPr>
                      <wps:txbx>
                        <w:txbxContent>
                          <w:p w14:paraId="080DC509" w14:textId="200A595D" w:rsidR="00AD7493" w:rsidRDefault="00AD7493" w:rsidP="00BF5C8D">
                            <w:pPr>
                              <w:widowControl w:val="0"/>
                              <w:pBdr>
                                <w:top w:val="nil"/>
                                <w:left w:val="nil"/>
                                <w:bottom w:val="nil"/>
                                <w:right w:val="nil"/>
                                <w:between w:val="nil"/>
                              </w:pBdr>
                              <w:spacing w:line="240" w:lineRule="auto"/>
                              <w:rPr>
                                <w:rFonts w:ascii="Helvetica Neue" w:eastAsia="Helvetica Neue" w:hAnsi="Helvetica Neue" w:cs="Helvetica Neue"/>
                                <w:b/>
                                <w:color w:val="000033"/>
                                <w:sz w:val="20"/>
                                <w:szCs w:val="20"/>
                              </w:rPr>
                            </w:pPr>
                            <w:r w:rsidRPr="005636E4">
                              <w:rPr>
                                <w:rFonts w:ascii="Helvetica Neue" w:eastAsia="Helvetica Neue" w:hAnsi="Helvetica Neue" w:cs="Helvetica Neue"/>
                                <w:b/>
                                <w:color w:val="000033"/>
                                <w:sz w:val="20"/>
                                <w:szCs w:val="20"/>
                              </w:rPr>
                              <w:t>Figure 2: Estimated 2019 FTE compared with NMHSPF 2019 and 2030 targets by workforce type*</w:t>
                            </w:r>
                          </w:p>
                          <w:p w14:paraId="134CA17F" w14:textId="6DCE9DB8" w:rsidR="00AD7493" w:rsidRPr="005636E4" w:rsidRDefault="00AD7493" w:rsidP="00BF5C8D">
                            <w:pPr>
                              <w:widowControl w:val="0"/>
                              <w:pBdr>
                                <w:top w:val="nil"/>
                                <w:left w:val="nil"/>
                                <w:bottom w:val="nil"/>
                                <w:right w:val="nil"/>
                                <w:between w:val="nil"/>
                              </w:pBdr>
                              <w:spacing w:line="240" w:lineRule="auto"/>
                              <w:rPr>
                                <w:rFonts w:ascii="Helvetica Neue" w:eastAsia="Helvetica Neue" w:hAnsi="Helvetica Neue" w:cs="Helvetica Neue"/>
                                <w:b/>
                                <w:color w:val="000033"/>
                                <w:sz w:val="20"/>
                                <w:szCs w:val="20"/>
                              </w:rPr>
                            </w:pPr>
                            <w:r>
                              <w:rPr>
                                <w:rFonts w:ascii="Helvetica Neue" w:eastAsia="Helvetica Neue" w:hAnsi="Helvetica Neue" w:cs="Helvetica Neue"/>
                                <w:b/>
                                <w:noProof/>
                                <w:color w:val="000033"/>
                                <w:sz w:val="20"/>
                                <w:szCs w:val="20"/>
                              </w:rPr>
                              <w:drawing>
                                <wp:inline distT="0" distB="0" distL="0" distR="0" wp14:anchorId="515208AB" wp14:editId="7FD7D553">
                                  <wp:extent cx="3891937" cy="8996610"/>
                                  <wp:effectExtent l="635" t="0" r="0" b="0"/>
                                  <wp:docPr id="7" name="Picture 7" descr="This is a graph depicting the 2019 FTE against the 2019 target and 2030 target for different workforce types. &#10;General Practitioner&#10;2019 estimated FTE - 1,738&#10;2019 target - 3,103&#10;2030 target - 3,625&#10;Psychiatrist&#10;2019 estimated FTE - 2,310&#10;2019 target - 3,518&#10;2030 target - 4,113&#10;Psychiatry Registrar &#10;2019 estimated FTE - 1,747 &#10;2019 target - 1,802&#10;2030 target - 2,144&#10;Total Medical&#10;2019 estimated FTE - 6,124&#10;2019 target - 8,638&#10;2030 target - 10,141&#10;Registered Nurse&#10;2019 estimated FTE - 15,690&#10;2019 target - 21,059&#10;2030 target - 24,946&#10;Psychologist&#10;2019 estimated FTE - 4,227&#10;2019 target - 12,014&#10;2030 target -14,072&#10;Occupational therapist/social worker&#10;2019 estimated FTE - 3,967&#10;2019 target - 4,823&#10;2030 target - 5,669&#10;Total tertiary qualified&#10;2019 estimated FTE - 23,876&#10;2019 target - 39,713&#10;2030 target - 46,879&#10;Indigenous mental health worker&#10;2019 estimated FTE - 53&#10;2019 target - 143&#10;2030 target - 176&#10;Vocationally qualified mental health worker&#10;2019 estimated FTE - 17,486&#10;2019 target - 18,334&#10;2030 target - 21,646&#10;Total vocationally qualified&#10;2019 estimated FTE - 20,141&#10;2019 target - 21,664&#10;2030 target - 21,664&#10;Consumer peer and Indigenous peer worker&#10;2019 estimated FTE - 184&#10;2019 target - 3,650&#10;2030 target - 4,256&#10;Carer peer worker&#10;2019 estimated FTE - 79&#10;2019 target - 588&#10;2030 target - 699&#10;Total peer worker&#10;2019 estimated FTE - 264&#10;2019 target - 4,238&#10;2030 target - 4,996&#10;Total mental health workforce&#10;2019 estimated FTE - 50405&#10;2019 target - 74,252&#10;2030 target - 8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graph depicting the 2019 FTE against the 2019 target and 2030 target for different workforce types. &#10;General Practitioner&#10;2019 estimated FTE - 1,738&#10;2019 target - 3,103&#10;2030 target - 3,625&#10;Psychiatrist&#10;2019 estimated FTE - 2,310&#10;2019 target - 3,518&#10;2030 target - 4,113&#10;Psychiatry Registrar &#10;2019 estimated FTE - 1,747 &#10;2019 target - 1,802&#10;2030 target - 2,144&#10;Total Medical&#10;2019 estimated FTE - 6,124&#10;2019 target - 8,638&#10;2030 target - 10,141&#10;Registered Nurse&#10;2019 estimated FTE - 15,690&#10;2019 target - 21,059&#10;2030 target - 24,946&#10;Psychologist&#10;2019 estimated FTE - 4,227&#10;2019 target - 12,014&#10;2030 target -14,072&#10;Occupational therapist/social worker&#10;2019 estimated FTE - 3,967&#10;2019 target - 4,823&#10;2030 target - 5,669&#10;Total tertiary qualified&#10;2019 estimated FTE - 23,876&#10;2019 target - 39,713&#10;2030 target - 46,879&#10;Indigenous mental health worker&#10;2019 estimated FTE - 53&#10;2019 target - 143&#10;2030 target - 176&#10;Vocationally qualified mental health worker&#10;2019 estimated FTE - 17,486&#10;2019 target - 18,334&#10;2030 target - 21,646&#10;Total vocationally qualified&#10;2019 estimated FTE - 20,141&#10;2019 target - 21,664&#10;2030 target - 21,664&#10;Consumer peer and Indigenous peer worker&#10;2019 estimated FTE - 184&#10;2019 target - 3,650&#10;2030 target - 4,256&#10;Carer peer worker&#10;2019 estimated FTE - 79&#10;2019 target - 588&#10;2030 target - 699&#10;Total peer worker&#10;2019 estimated FTE - 264&#10;2019 target - 4,238&#10;2030 target - 4,996&#10;Total mental health workforce&#10;2019 estimated FTE - 50405&#10;2019 target - 74,252&#10;2030 target - 87,645"/>
                                          <pic:cNvPicPr>
                                            <a:picLocks noChangeAspect="1" noChangeArrowheads="1"/>
                                          </pic:cNvPicPr>
                                        </pic:nvPicPr>
                                        <pic:blipFill rotWithShape="1">
                                          <a:blip r:embed="rId35">
                                            <a:extLst>
                                              <a:ext uri="{28A0092B-C50C-407E-A947-70E740481C1C}">
                                                <a14:useLocalDpi xmlns:a14="http://schemas.microsoft.com/office/drawing/2010/main" val="0"/>
                                              </a:ext>
                                            </a:extLst>
                                          </a:blip>
                                          <a:srcRect l="6327"/>
                                          <a:stretch/>
                                        </pic:blipFill>
                                        <pic:spPr bwMode="auto">
                                          <a:xfrm rot="5400000">
                                            <a:off x="0" y="0"/>
                                            <a:ext cx="3907319" cy="9032167"/>
                                          </a:xfrm>
                                          <a:prstGeom prst="rect">
                                            <a:avLst/>
                                          </a:prstGeom>
                                          <a:noFill/>
                                          <a:ln>
                                            <a:noFill/>
                                          </a:ln>
                                          <a:extLst>
                                            <a:ext uri="{53640926-AAD7-44D8-BBD7-CCE9431645EC}">
                                              <a14:shadowObscured xmlns:a14="http://schemas.microsoft.com/office/drawing/2010/main"/>
                                            </a:ext>
                                          </a:extLst>
                                        </pic:spPr>
                                      </pic:pic>
                                    </a:graphicData>
                                  </a:graphic>
                                </wp:inline>
                              </w:drawing>
                            </w:r>
                          </w:p>
                          <w:p w14:paraId="7FD06F63" w14:textId="70EDF1A7" w:rsidR="00FB59D9" w:rsidRPr="0032437B" w:rsidRDefault="00AD7493" w:rsidP="00BF5C8D">
                            <w:pPr>
                              <w:spacing w:line="240" w:lineRule="auto"/>
                              <w:rPr>
                                <w:rFonts w:ascii="Helvetica Neue" w:eastAsia="Helvetica Neue" w:hAnsi="Helvetica Neue" w:cs="Helvetica Neue"/>
                                <w:i/>
                                <w:color w:val="0B5394"/>
                                <w:sz w:val="16"/>
                                <w:szCs w:val="16"/>
                              </w:rPr>
                            </w:pPr>
                            <w:r w:rsidRPr="0032437B">
                              <w:rPr>
                                <w:rFonts w:ascii="Helvetica Neue" w:eastAsia="Helvetica Neue" w:hAnsi="Helvetica Neue" w:cs="Helvetica Neue"/>
                                <w:i/>
                                <w:color w:val="0B5394"/>
                                <w:sz w:val="16"/>
                                <w:szCs w:val="16"/>
                              </w:rPr>
                              <w:t xml:space="preserve">Source: </w:t>
                            </w:r>
                            <w:r w:rsidR="00A23638">
                              <w:rPr>
                                <w:rFonts w:ascii="Helvetica Neue" w:eastAsia="Helvetica Neue" w:hAnsi="Helvetica Neue" w:cs="Helvetica Neue"/>
                                <w:i/>
                                <w:color w:val="0B5394"/>
                                <w:sz w:val="16"/>
                                <w:szCs w:val="16"/>
                              </w:rPr>
                              <w:t xml:space="preserve">Commercial in Confidence - </w:t>
                            </w:r>
                            <w:r w:rsidRPr="0032437B">
                              <w:rPr>
                                <w:rFonts w:ascii="Helvetica Neue" w:eastAsia="Helvetica Neue" w:hAnsi="Helvetica Neue" w:cs="Helvetica Neue"/>
                                <w:i/>
                                <w:color w:val="0B5394"/>
                                <w:sz w:val="16"/>
                                <w:szCs w:val="16"/>
                              </w:rPr>
                              <w:t xml:space="preserve">University of Queensland (2021). Analysis of national mental health workforce demand and supply. Final report </w:t>
                            </w:r>
                          </w:p>
                          <w:p w14:paraId="03B41960" w14:textId="77777777" w:rsidR="00AD7493" w:rsidRPr="00D46664" w:rsidRDefault="00AD7493" w:rsidP="00BF5C8D">
                            <w:pPr>
                              <w:widowControl w:val="0"/>
                              <w:spacing w:line="276" w:lineRule="auto"/>
                              <w:ind w:right="90"/>
                              <w:rPr>
                                <w:rFonts w:ascii="Helvetica Neue" w:eastAsia="Helvetica Neue" w:hAnsi="Helvetica Neue" w:cs="Helvetica Neue"/>
                                <w:b/>
                                <w:color w:val="000033"/>
                                <w:sz w:val="24"/>
                                <w:szCs w:val="24"/>
                              </w:rPr>
                            </w:pPr>
                            <w:r w:rsidRPr="0032437B">
                              <w:rPr>
                                <w:rFonts w:ascii="Helvetica Neue" w:eastAsia="Helvetica Neue" w:hAnsi="Helvetica Neue" w:cs="Helvetica Neue"/>
                                <w:sz w:val="16"/>
                                <w:szCs w:val="16"/>
                              </w:rPr>
                              <w:t>Notes:</w:t>
                            </w:r>
                            <w:r w:rsidRPr="0032437B">
                              <w:rPr>
                                <w:rFonts w:ascii="Helvetica Neue" w:eastAsia="Helvetica Neue" w:hAnsi="Helvetica Neue" w:cs="Helvetica Neue"/>
                                <w:sz w:val="16"/>
                                <w:szCs w:val="16"/>
                              </w:rPr>
                              <w:br/>
                              <w:t>* Some workforce types within categories have been combined (such as Occupational Therapist and Social Worker, and Consumer Peer and Indigenous Peer Worker) due to the existence of gaps in FTE 2019 data which do not allow for separate analysis of each workforce type</w:t>
                            </w:r>
                            <w:r w:rsidRPr="0032437B">
                              <w:rPr>
                                <w:rFonts w:ascii="Helvetica Neue" w:eastAsia="Helvetica Neue" w:hAnsi="Helvetica Neue" w:cs="Helvetica Neue"/>
                                <w:sz w:val="16"/>
                                <w:szCs w:val="16"/>
                              </w:rPr>
                              <w:br/>
                              <w:t>* Enrolled nurse and Other Medical officer workforce types have been excluded from the graph due to current FTE 2019 estimates exceeding NMHSPF 2030 target</w:t>
                            </w:r>
                            <w:r w:rsidRPr="0032437B">
                              <w:rPr>
                                <w:rFonts w:ascii="Helvetica Neue" w:eastAsia="Helvetica Neue" w:hAnsi="Helvetica Neue" w:cs="Helvetica Neue"/>
                                <w:sz w:val="16"/>
                                <w:szCs w:val="16"/>
                              </w:rPr>
                              <w:br/>
                              <w:t>* Data is not available or complete for all workforce types (e.g. low intensity workers, other tertiary qualified and Indigenous mental health clinician). Categories may underestimate the total FTE</w:t>
                            </w:r>
                          </w:p>
                          <w:p w14:paraId="2F3E328C" w14:textId="77777777" w:rsidR="00AD7493" w:rsidRDefault="00AD7493" w:rsidP="00BF5C8D">
                            <w:pPr>
                              <w:pStyle w:val="ListParagraph"/>
                              <w:ind w:left="3600" w:firstLine="720"/>
                            </w:pPr>
                          </w:p>
                        </w:txbxContent>
                      </wps:txbx>
                      <wps:bodyPr rot="0" vert="horz" wrap="square" lIns="91440" tIns="45720" rIns="91440" bIns="45720" anchor="t" anchorCtr="0">
                        <a:noAutofit/>
                      </wps:bodyPr>
                    </wps:wsp>
                  </a:graphicData>
                </a:graphic>
              </wp:inline>
            </w:drawing>
          </mc:Choice>
          <mc:Fallback>
            <w:pict>
              <v:shape w14:anchorId="3A17BAFC" id="_x0000_s1027" type="#_x0000_t202" style="width:740.0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" fillcolor="#ecf7fd [3214]" stroked="f">
                <v:textbox>
                  <w:txbxContent>
                    <w:p w14:paraId="080DC509" w14:textId="200A595D" w:rsidR="00AD7493" w:rsidRDefault="00AD7493" w:rsidP="00BF5C8D">
                      <w:pPr>
                        <w:widowControl w:val="0"/>
                        <w:pBdr>
                          <w:top w:val="nil"/>
                          <w:left w:val="nil"/>
                          <w:bottom w:val="nil"/>
                          <w:right w:val="nil"/>
                          <w:between w:val="nil"/>
                        </w:pBdr>
                        <w:spacing w:line="240" w:lineRule="auto"/>
                        <w:rPr>
                          <w:rFonts w:ascii="Helvetica Neue" w:eastAsia="Helvetica Neue" w:hAnsi="Helvetica Neue" w:cs="Helvetica Neue"/>
                          <w:b/>
                          <w:color w:val="000033"/>
                          <w:sz w:val="20"/>
                          <w:szCs w:val="20"/>
                        </w:rPr>
                      </w:pPr>
                      <w:r w:rsidRPr="005636E4">
                        <w:rPr>
                          <w:rFonts w:ascii="Helvetica Neue" w:eastAsia="Helvetica Neue" w:hAnsi="Helvetica Neue" w:cs="Helvetica Neue"/>
                          <w:b/>
                          <w:color w:val="000033"/>
                          <w:sz w:val="20"/>
                          <w:szCs w:val="20"/>
                        </w:rPr>
                        <w:t>Figure 2: Estimated 2019 FTE compared with NMHSPF 2019 and 2030 targets by workforce type*</w:t>
                      </w:r>
                    </w:p>
                    <w:p w14:paraId="134CA17F" w14:textId="6DCE9DB8" w:rsidR="00AD7493" w:rsidRPr="005636E4" w:rsidRDefault="00AD7493" w:rsidP="00BF5C8D">
                      <w:pPr>
                        <w:widowControl w:val="0"/>
                        <w:pBdr>
                          <w:top w:val="nil"/>
                          <w:left w:val="nil"/>
                          <w:bottom w:val="nil"/>
                          <w:right w:val="nil"/>
                          <w:between w:val="nil"/>
                        </w:pBdr>
                        <w:spacing w:line="240" w:lineRule="auto"/>
                        <w:rPr>
                          <w:rFonts w:ascii="Helvetica Neue" w:eastAsia="Helvetica Neue" w:hAnsi="Helvetica Neue" w:cs="Helvetica Neue"/>
                          <w:b/>
                          <w:color w:val="000033"/>
                          <w:sz w:val="20"/>
                          <w:szCs w:val="20"/>
                        </w:rPr>
                      </w:pPr>
                      <w:r>
                        <w:rPr>
                          <w:rFonts w:ascii="Helvetica Neue" w:eastAsia="Helvetica Neue" w:hAnsi="Helvetica Neue" w:cs="Helvetica Neue"/>
                          <w:b/>
                          <w:noProof/>
                          <w:color w:val="000033"/>
                          <w:sz w:val="20"/>
                          <w:szCs w:val="20"/>
                        </w:rPr>
                        <w:drawing>
                          <wp:inline distT="0" distB="0" distL="0" distR="0" wp14:anchorId="515208AB" wp14:editId="7FD7D553">
                            <wp:extent cx="3891937" cy="8996610"/>
                            <wp:effectExtent l="635" t="0" r="0" b="0"/>
                            <wp:docPr id="7" name="Picture 7" descr="This is a graph depicting the 2019 FTE against the 2019 target and 2030 target for different workforce types. &#10;General Practitioner&#10;2019 estimated FTE - 1,738&#10;2019 target - 3,103&#10;2030 target - 3,625&#10;Psychiatrist&#10;2019 estimated FTE - 2,310&#10;2019 target - 3,518&#10;2030 target - 4,113&#10;Psychiatry Registrar &#10;2019 estimated FTE - 1,747 &#10;2019 target - 1,802&#10;2030 target - 2,144&#10;Total Medical&#10;2019 estimated FTE - 6,124&#10;2019 target - 8,638&#10;2030 target - 10,141&#10;Registered Nurse&#10;2019 estimated FTE - 15,690&#10;2019 target - 21,059&#10;2030 target - 24,946&#10;Psychologist&#10;2019 estimated FTE - 4,227&#10;2019 target - 12,014&#10;2030 target -14,072&#10;Occupational therapist/social worker&#10;2019 estimated FTE - 3,967&#10;2019 target - 4,823&#10;2030 target - 5,669&#10;Total tertiary qualified&#10;2019 estimated FTE - 23,876&#10;2019 target - 39,713&#10;2030 target - 46,879&#10;Indigenous mental health worker&#10;2019 estimated FTE - 53&#10;2019 target - 143&#10;2030 target - 176&#10;Vocationally qualified mental health worker&#10;2019 estimated FTE - 17,486&#10;2019 target - 18,334&#10;2030 target - 21,646&#10;Total vocationally qualified&#10;2019 estimated FTE - 20,141&#10;2019 target - 21,664&#10;2030 target - 21,664&#10;Consumer peer and Indigenous peer worker&#10;2019 estimated FTE - 184&#10;2019 target - 3,650&#10;2030 target - 4,256&#10;Carer peer worker&#10;2019 estimated FTE - 79&#10;2019 target - 588&#10;2030 target - 699&#10;Total peer worker&#10;2019 estimated FTE - 264&#10;2019 target - 4,238&#10;2030 target - 4,996&#10;Total mental health workforce&#10;2019 estimated FTE - 50405&#10;2019 target - 74,252&#10;2030 target - 8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graph depicting the 2019 FTE against the 2019 target and 2030 target for different workforce types. &#10;General Practitioner&#10;2019 estimated FTE - 1,738&#10;2019 target - 3,103&#10;2030 target - 3,625&#10;Psychiatrist&#10;2019 estimated FTE - 2,310&#10;2019 target - 3,518&#10;2030 target - 4,113&#10;Psychiatry Registrar &#10;2019 estimated FTE - 1,747 &#10;2019 target - 1,802&#10;2030 target - 2,144&#10;Total Medical&#10;2019 estimated FTE - 6,124&#10;2019 target - 8,638&#10;2030 target - 10,141&#10;Registered Nurse&#10;2019 estimated FTE - 15,690&#10;2019 target - 21,059&#10;2030 target - 24,946&#10;Psychologist&#10;2019 estimated FTE - 4,227&#10;2019 target - 12,014&#10;2030 target -14,072&#10;Occupational therapist/social worker&#10;2019 estimated FTE - 3,967&#10;2019 target - 4,823&#10;2030 target - 5,669&#10;Total tertiary qualified&#10;2019 estimated FTE - 23,876&#10;2019 target - 39,713&#10;2030 target - 46,879&#10;Indigenous mental health worker&#10;2019 estimated FTE - 53&#10;2019 target - 143&#10;2030 target - 176&#10;Vocationally qualified mental health worker&#10;2019 estimated FTE - 17,486&#10;2019 target - 18,334&#10;2030 target - 21,646&#10;Total vocationally qualified&#10;2019 estimated FTE - 20,141&#10;2019 target - 21,664&#10;2030 target - 21,664&#10;Consumer peer and Indigenous peer worker&#10;2019 estimated FTE - 184&#10;2019 target - 3,650&#10;2030 target - 4,256&#10;Carer peer worker&#10;2019 estimated FTE - 79&#10;2019 target - 588&#10;2030 target - 699&#10;Total peer worker&#10;2019 estimated FTE - 264&#10;2019 target - 4,238&#10;2030 target - 4,996&#10;Total mental health workforce&#10;2019 estimated FTE - 50405&#10;2019 target - 74,252&#10;2030 target - 87,645"/>
                                    <pic:cNvPicPr>
                                      <a:picLocks noChangeAspect="1" noChangeArrowheads="1"/>
                                    </pic:cNvPicPr>
                                  </pic:nvPicPr>
                                  <pic:blipFill rotWithShape="1">
                                    <a:blip r:embed="rId36">
                                      <a:extLst>
                                        <a:ext uri="{28A0092B-C50C-407E-A947-70E740481C1C}">
                                          <a14:useLocalDpi xmlns:a14="http://schemas.microsoft.com/office/drawing/2010/main" val="0"/>
                                        </a:ext>
                                      </a:extLst>
                                    </a:blip>
                                    <a:srcRect l="6327"/>
                                    <a:stretch/>
                                  </pic:blipFill>
                                  <pic:spPr bwMode="auto">
                                    <a:xfrm rot="5400000">
                                      <a:off x="0" y="0"/>
                                      <a:ext cx="3907319" cy="9032167"/>
                                    </a:xfrm>
                                    <a:prstGeom prst="rect">
                                      <a:avLst/>
                                    </a:prstGeom>
                                    <a:noFill/>
                                    <a:ln>
                                      <a:noFill/>
                                    </a:ln>
                                    <a:extLst>
                                      <a:ext uri="{53640926-AAD7-44D8-BBD7-CCE9431645EC}">
                                        <a14:shadowObscured xmlns:a14="http://schemas.microsoft.com/office/drawing/2010/main"/>
                                      </a:ext>
                                    </a:extLst>
                                  </pic:spPr>
                                </pic:pic>
                              </a:graphicData>
                            </a:graphic>
                          </wp:inline>
                        </w:drawing>
                      </w:r>
                    </w:p>
                    <w:p w14:paraId="7FD06F63" w14:textId="70EDF1A7" w:rsidR="00FB59D9" w:rsidRPr="0032437B" w:rsidRDefault="00AD7493" w:rsidP="00BF5C8D">
                      <w:pPr>
                        <w:spacing w:line="240" w:lineRule="auto"/>
                        <w:rPr>
                          <w:rFonts w:ascii="Helvetica Neue" w:eastAsia="Helvetica Neue" w:hAnsi="Helvetica Neue" w:cs="Helvetica Neue"/>
                          <w:i/>
                          <w:color w:val="0B5394"/>
                          <w:sz w:val="16"/>
                          <w:szCs w:val="16"/>
                        </w:rPr>
                      </w:pPr>
                      <w:r w:rsidRPr="0032437B">
                        <w:rPr>
                          <w:rFonts w:ascii="Helvetica Neue" w:eastAsia="Helvetica Neue" w:hAnsi="Helvetica Neue" w:cs="Helvetica Neue"/>
                          <w:i/>
                          <w:color w:val="0B5394"/>
                          <w:sz w:val="16"/>
                          <w:szCs w:val="16"/>
                        </w:rPr>
                        <w:t xml:space="preserve">Source: </w:t>
                      </w:r>
                      <w:r w:rsidR="00A23638">
                        <w:rPr>
                          <w:rFonts w:ascii="Helvetica Neue" w:eastAsia="Helvetica Neue" w:hAnsi="Helvetica Neue" w:cs="Helvetica Neue"/>
                          <w:i/>
                          <w:color w:val="0B5394"/>
                          <w:sz w:val="16"/>
                          <w:szCs w:val="16"/>
                        </w:rPr>
                        <w:t xml:space="preserve">Commercial in Confidence - </w:t>
                      </w:r>
                      <w:r w:rsidRPr="0032437B">
                        <w:rPr>
                          <w:rFonts w:ascii="Helvetica Neue" w:eastAsia="Helvetica Neue" w:hAnsi="Helvetica Neue" w:cs="Helvetica Neue"/>
                          <w:i/>
                          <w:color w:val="0B5394"/>
                          <w:sz w:val="16"/>
                          <w:szCs w:val="16"/>
                        </w:rPr>
                        <w:t xml:space="preserve">University of Queensland (2021). Analysis of national mental health workforce demand and supply. Final report </w:t>
                      </w:r>
                    </w:p>
                    <w:p w14:paraId="03B41960" w14:textId="77777777" w:rsidR="00AD7493" w:rsidRPr="00D46664" w:rsidRDefault="00AD7493" w:rsidP="00BF5C8D">
                      <w:pPr>
                        <w:widowControl w:val="0"/>
                        <w:spacing w:line="276" w:lineRule="auto"/>
                        <w:ind w:right="90"/>
                        <w:rPr>
                          <w:rFonts w:ascii="Helvetica Neue" w:eastAsia="Helvetica Neue" w:hAnsi="Helvetica Neue" w:cs="Helvetica Neue"/>
                          <w:b/>
                          <w:color w:val="000033"/>
                          <w:sz w:val="24"/>
                          <w:szCs w:val="24"/>
                        </w:rPr>
                      </w:pPr>
                      <w:r w:rsidRPr="0032437B">
                        <w:rPr>
                          <w:rFonts w:ascii="Helvetica Neue" w:eastAsia="Helvetica Neue" w:hAnsi="Helvetica Neue" w:cs="Helvetica Neue"/>
                          <w:sz w:val="16"/>
                          <w:szCs w:val="16"/>
                        </w:rPr>
                        <w:t>Notes:</w:t>
                      </w:r>
                      <w:r w:rsidRPr="0032437B">
                        <w:rPr>
                          <w:rFonts w:ascii="Helvetica Neue" w:eastAsia="Helvetica Neue" w:hAnsi="Helvetica Neue" w:cs="Helvetica Neue"/>
                          <w:sz w:val="16"/>
                          <w:szCs w:val="16"/>
                        </w:rPr>
                        <w:br/>
                        <w:t>* Some workforce types within categories have been combined (such as Occupational Therapist and Social Worker, and Consumer Peer and Indigenous Peer Worker) due to the existence of gaps in FTE 2019 data which do not allow for separate analysis of each workforce type</w:t>
                      </w:r>
                      <w:r w:rsidRPr="0032437B">
                        <w:rPr>
                          <w:rFonts w:ascii="Helvetica Neue" w:eastAsia="Helvetica Neue" w:hAnsi="Helvetica Neue" w:cs="Helvetica Neue"/>
                          <w:sz w:val="16"/>
                          <w:szCs w:val="16"/>
                        </w:rPr>
                        <w:br/>
                        <w:t>* Enrolled nurse and Other Medical officer workforce types have been excluded from the graph due to current FTE 2019 estimates exceeding NMHSPF 2030 target</w:t>
                      </w:r>
                      <w:r w:rsidRPr="0032437B">
                        <w:rPr>
                          <w:rFonts w:ascii="Helvetica Neue" w:eastAsia="Helvetica Neue" w:hAnsi="Helvetica Neue" w:cs="Helvetica Neue"/>
                          <w:sz w:val="16"/>
                          <w:szCs w:val="16"/>
                        </w:rPr>
                        <w:br/>
                        <w:t>* Data is not available or complete for all workforce types (e.g. low intensity workers, other tertiary qualified and Indigenous mental health clinician). Categories may underestimate the total FTE</w:t>
                      </w:r>
                    </w:p>
                    <w:p w14:paraId="2F3E328C" w14:textId="77777777" w:rsidR="00AD7493" w:rsidRDefault="00AD7493" w:rsidP="00BF5C8D">
                      <w:pPr>
                        <w:pStyle w:val="ListParagraph"/>
                        <w:ind w:left="3600" w:firstLine="720"/>
                      </w:pPr>
                    </w:p>
                  </w:txbxContent>
                </v:textbox>
                <w10:anchorlock/>
              </v:shape>
            </w:pict>
          </mc:Fallback>
        </mc:AlternateContent>
      </w:r>
    </w:p>
    <w:p w14:paraId="000000D3" w14:textId="482A2EE6" w:rsidR="00F468B5" w:rsidRDefault="00F468B5" w:rsidP="00472A4F">
      <w:pPr>
        <w:tabs>
          <w:tab w:val="left" w:pos="1975"/>
        </w:tabs>
        <w:spacing w:after="120" w:line="281" w:lineRule="auto"/>
        <w:sectPr w:rsidR="00F468B5" w:rsidSect="0032437B">
          <w:headerReference w:type="even" r:id="rId37"/>
          <w:headerReference w:type="default" r:id="rId38"/>
          <w:headerReference w:type="first" r:id="rId39"/>
          <w:footerReference w:type="first" r:id="rId40"/>
          <w:pgSz w:w="16838" w:h="11906" w:orient="landscape"/>
          <w:pgMar w:top="720" w:right="720" w:bottom="720" w:left="720" w:header="618" w:footer="567" w:gutter="0"/>
          <w:cols w:space="720"/>
          <w:titlePg/>
          <w:docGrid w:linePitch="231"/>
        </w:sectPr>
      </w:pPr>
    </w:p>
    <w:p w14:paraId="000000D4" w14:textId="43451992" w:rsidR="00B903F7" w:rsidRPr="00472A4F" w:rsidRDefault="00EC35D3" w:rsidP="005C5374">
      <w:pPr>
        <w:pStyle w:val="Heading2"/>
        <w:spacing w:after="120" w:line="276" w:lineRule="auto"/>
        <w:ind w:left="0" w:right="90"/>
        <w:rPr>
          <w:rFonts w:ascii="Helvetica Neue" w:eastAsia="Helvetica Neue" w:hAnsi="Helvetica Neue" w:cs="Helvetica Neue"/>
          <w:color w:val="3C5B9D" w:themeColor="background1"/>
        </w:rPr>
      </w:pPr>
      <w:bookmarkStart w:id="25" w:name="_Toc118189359"/>
      <w:bookmarkStart w:id="26" w:name="_Toc118723920"/>
      <w:r w:rsidRPr="00472A4F">
        <w:rPr>
          <w:rFonts w:ascii="Helvetica Neue" w:eastAsia="Helvetica Neue" w:hAnsi="Helvetica Neue" w:cs="Helvetica Neue"/>
          <w:color w:val="3C5B9D" w:themeColor="background1"/>
        </w:rPr>
        <w:lastRenderedPageBreak/>
        <w:t>Strategic policy context and direction for mental health reform</w:t>
      </w:r>
      <w:bookmarkEnd w:id="25"/>
      <w:bookmarkEnd w:id="26"/>
      <w:r w:rsidRPr="00472A4F">
        <w:rPr>
          <w:rFonts w:ascii="Helvetica Neue" w:eastAsia="Helvetica Neue" w:hAnsi="Helvetica Neue" w:cs="Helvetica Neue"/>
          <w:color w:val="3C5B9D" w:themeColor="background1"/>
        </w:rPr>
        <w:t xml:space="preserve"> </w:t>
      </w:r>
    </w:p>
    <w:p w14:paraId="000000D5" w14:textId="13AC4924" w:rsidR="00B903F7" w:rsidRPr="00472A4F" w:rsidRDefault="00EC35D3" w:rsidP="005C5374">
      <w:pPr>
        <w:pStyle w:val="Heading3"/>
        <w:rPr>
          <w:rFonts w:ascii="Helvetica Neue" w:eastAsia="Helvetica Neue" w:hAnsi="Helvetica Neue" w:cs="Helvetica Neue"/>
          <w:color w:val="000033" w:themeColor="text1"/>
        </w:rPr>
      </w:pPr>
      <w:bookmarkStart w:id="27" w:name="_Toc118189360"/>
      <w:bookmarkStart w:id="28" w:name="_Toc118723921"/>
      <w:r w:rsidRPr="00472A4F">
        <w:rPr>
          <w:rFonts w:ascii="Helvetica Neue" w:eastAsia="Helvetica Neue" w:hAnsi="Helvetica Neue" w:cs="Helvetica Neue"/>
          <w:color w:val="000033" w:themeColor="text1"/>
        </w:rPr>
        <w:t>Mental health reform and policy context</w:t>
      </w:r>
      <w:bookmarkEnd w:id="27"/>
      <w:bookmarkEnd w:id="28"/>
    </w:p>
    <w:p w14:paraId="000000D6" w14:textId="77777777"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Strategy was developed at a time of considerable change in mental health policy in Australia. Several critical reviews were undertaken to guide reform, starting with the Productivity Commission Inquiry Report into Mental Health (2020) and the National Suicide Prevention Adviser’s Final Advice (2021).</w:t>
      </w:r>
    </w:p>
    <w:p w14:paraId="000000D7" w14:textId="45610EF9"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Productivity Commission highlighted service gaps and opportunities for change and presented a long</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term plan for the sustainable reform of Australia’s mental health system. The National Suicide Prevention Adviser highlighted the need for system reforms to be informed by people with lived experience of mental ill</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health and suicide,</w:t>
      </w:r>
      <w:r w:rsidR="00071FD5">
        <w:rPr>
          <w:rFonts w:ascii="Helvetica Neue" w:eastAsia="Helvetica Neue" w:hAnsi="Helvetica Neue" w:cs="Helvetica Neue"/>
          <w:sz w:val="20"/>
          <w:szCs w:val="20"/>
        </w:rPr>
        <w:t xml:space="preserve"> including as family members, carers and kin</w:t>
      </w:r>
      <w:r>
        <w:rPr>
          <w:rFonts w:ascii="Helvetica Neue" w:eastAsia="Helvetica Neue" w:hAnsi="Helvetica Neue" w:cs="Helvetica Neue"/>
          <w:sz w:val="20"/>
          <w:szCs w:val="20"/>
        </w:rPr>
        <w:t>. Both reports offered a series of recommendations to create a person</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centred mental health system, focusing on prevention, early intervention and improving people’s experience within and beyond the mental health service system. Recommendations also included supporting the mental health system with a skilled and sustainable workforce along with strong governance structures to drive a whole</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of</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government approach. </w:t>
      </w:r>
    </w:p>
    <w:p w14:paraId="000000D8" w14:textId="247782A1"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subsequent recommendations made by the Royal Commission into Victoria’s Mental Health System (2021) (Royal Commission) and the House of Representatives Select Committee on Mental Health and Suicide Prevention (2021) further highlighted the need for a person</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centred mental health system supported by a skilled and sustainable workforce and good governance. </w:t>
      </w:r>
    </w:p>
    <w:p w14:paraId="3F1F3083" w14:textId="2BAD9357" w:rsidR="00E258A7" w:rsidRDefault="00000000" w:rsidP="005C5374">
      <w:pPr>
        <w:spacing w:line="276" w:lineRule="auto"/>
        <w:rPr>
          <w:rFonts w:ascii="Helvetica Neue" w:eastAsia="Helvetica Neue" w:hAnsi="Helvetica Neue" w:cs="Helvetica Neue"/>
          <w:sz w:val="20"/>
          <w:szCs w:val="20"/>
        </w:rPr>
      </w:pPr>
      <w:sdt>
        <w:sdtPr>
          <w:tag w:val="goog_rdk_127"/>
          <w:id w:val="111562600"/>
        </w:sdtPr>
        <w:sdtContent/>
      </w:sdt>
      <w:sdt>
        <w:sdtPr>
          <w:tag w:val="goog_rdk_128"/>
          <w:id w:val="-1634098570"/>
        </w:sdtPr>
        <w:sdtContent/>
      </w:sdt>
      <w:r w:rsidR="00EC35D3">
        <w:rPr>
          <w:rFonts w:ascii="Helvetica Neue" w:eastAsia="Helvetica Neue" w:hAnsi="Helvetica Neue" w:cs="Helvetica Neue"/>
          <w:sz w:val="20"/>
          <w:szCs w:val="20"/>
        </w:rPr>
        <w:t xml:space="preserve">In response to these inquiries, governments have both individually and collectively embarked on activities to transform Australia’s mental health and suicide prevention system. </w:t>
      </w:r>
      <w:r w:rsidR="008815EC">
        <w:rPr>
          <w:rFonts w:ascii="Helvetica Neue" w:eastAsia="Helvetica Neue" w:hAnsi="Helvetica Neue" w:cs="Helvetica Neue"/>
          <w:sz w:val="20"/>
          <w:szCs w:val="20"/>
        </w:rPr>
        <w:t xml:space="preserve">For </w:t>
      </w:r>
      <w:r w:rsidR="00E258A7">
        <w:rPr>
          <w:rFonts w:ascii="Helvetica Neue" w:eastAsia="Helvetica Neue" w:hAnsi="Helvetica Neue" w:cs="Helvetica Neue"/>
          <w:sz w:val="20"/>
          <w:szCs w:val="20"/>
        </w:rPr>
        <w:t>example,</w:t>
      </w:r>
      <w:r w:rsidR="008815EC">
        <w:rPr>
          <w:rFonts w:ascii="Helvetica Neue" w:eastAsia="Helvetica Neue" w:hAnsi="Helvetica Neue" w:cs="Helvetica Neue"/>
          <w:sz w:val="20"/>
          <w:szCs w:val="20"/>
        </w:rPr>
        <w:t xml:space="preserve"> in </w:t>
      </w:r>
      <w:r w:rsidR="00E258A7">
        <w:rPr>
          <w:rFonts w:ascii="Helvetica Neue" w:eastAsia="Helvetica Neue" w:hAnsi="Helvetica Neue" w:cs="Helvetica Neue"/>
          <w:sz w:val="20"/>
          <w:szCs w:val="20"/>
        </w:rPr>
        <w:t>2021 the Australian Government invested $2.3 billion in the National Mental Health and Suicide Prevention Plan to lead landmark reform, including a commitment to work with state and territory governments on a new National Agreement; and the Victorian Government announced its commitment to implementing all 65 of the Royal Commission’s recommendations to improve the mental healthcare system and achieve better outcomes for Victorians.</w:t>
      </w:r>
    </w:p>
    <w:p w14:paraId="3DE5034B" w14:textId="71F7B9E4" w:rsidR="003A0489" w:rsidRDefault="00E258A7"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Since then,</w:t>
      </w:r>
      <w:r w:rsidR="003A0489" w:rsidRPr="003A0489">
        <w:t xml:space="preserve"> </w:t>
      </w:r>
      <w:r w:rsidR="003A0489" w:rsidRPr="003A0489">
        <w:rPr>
          <w:rFonts w:ascii="Helvetica Neue" w:eastAsia="Helvetica Neue" w:hAnsi="Helvetica Neue" w:cs="Helvetica Neue"/>
          <w:sz w:val="20"/>
          <w:szCs w:val="20"/>
        </w:rPr>
        <w:t xml:space="preserve">the National Mental Health and Suicide Prevention Agreement </w:t>
      </w:r>
      <w:r w:rsidR="004077F8">
        <w:rPr>
          <w:rFonts w:ascii="Helvetica Neue" w:eastAsia="Helvetica Neue" w:hAnsi="Helvetica Neue" w:cs="Helvetica Neue"/>
          <w:sz w:val="20"/>
          <w:szCs w:val="20"/>
        </w:rPr>
        <w:t xml:space="preserve">(National Agreement) </w:t>
      </w:r>
      <w:r w:rsidR="003A0489">
        <w:rPr>
          <w:rFonts w:ascii="Helvetica Neue" w:eastAsia="Helvetica Neue" w:hAnsi="Helvetica Neue" w:cs="Helvetica Neue"/>
          <w:sz w:val="20"/>
          <w:szCs w:val="20"/>
        </w:rPr>
        <w:t>has come into effect with parties agreeing to work in partnership to implement the Strategy, address critical workforce shortages and identify priority areas for action.</w:t>
      </w:r>
      <w:r w:rsidR="00DF636C">
        <w:rPr>
          <w:rFonts w:ascii="Helvetica Neue" w:eastAsia="Helvetica Neue" w:hAnsi="Helvetica Neue" w:cs="Helvetica Neue"/>
          <w:sz w:val="20"/>
          <w:szCs w:val="20"/>
        </w:rPr>
        <w:t xml:space="preserve"> In addition, the National Agreement reaffirms governments</w:t>
      </w:r>
      <w:r w:rsidR="00CF7659">
        <w:rPr>
          <w:rFonts w:ascii="Helvetica Neue" w:eastAsia="Helvetica Neue" w:hAnsi="Helvetica Neue" w:cs="Helvetica Neue"/>
          <w:sz w:val="20"/>
          <w:szCs w:val="20"/>
        </w:rPr>
        <w:t>’</w:t>
      </w:r>
      <w:r w:rsidR="00DF636C">
        <w:rPr>
          <w:rFonts w:ascii="Helvetica Neue" w:eastAsia="Helvetica Neue" w:hAnsi="Helvetica Neue" w:cs="Helvetica Neue"/>
          <w:sz w:val="20"/>
          <w:szCs w:val="20"/>
        </w:rPr>
        <w:t xml:space="preserve"> commitment to the principles of Equally Well</w:t>
      </w:r>
      <w:r w:rsidR="004B31E0">
        <w:rPr>
          <w:rFonts w:ascii="Helvetica Neue" w:eastAsia="Helvetica Neue" w:hAnsi="Helvetica Neue" w:cs="Helvetica Neue"/>
          <w:sz w:val="20"/>
          <w:szCs w:val="20"/>
        </w:rPr>
        <w:t xml:space="preserve"> </w:t>
      </w:r>
      <w:r w:rsidR="00DF636C">
        <w:rPr>
          <w:rFonts w:ascii="Helvetica Neue" w:eastAsia="Helvetica Neue" w:hAnsi="Helvetica Neue" w:cs="Helvetica Neue"/>
          <w:sz w:val="20"/>
          <w:szCs w:val="20"/>
        </w:rPr>
        <w:t>–</w:t>
      </w:r>
      <w:r w:rsidR="004B31E0">
        <w:rPr>
          <w:rFonts w:ascii="Helvetica Neue" w:eastAsia="Helvetica Neue" w:hAnsi="Helvetica Neue" w:cs="Helvetica Neue"/>
          <w:sz w:val="20"/>
          <w:szCs w:val="20"/>
        </w:rPr>
        <w:t xml:space="preserve"> </w:t>
      </w:r>
      <w:r w:rsidR="00DF636C">
        <w:rPr>
          <w:rFonts w:ascii="Helvetica Neue" w:eastAsia="Helvetica Neue" w:hAnsi="Helvetica Neue" w:cs="Helvetica Neue"/>
          <w:sz w:val="20"/>
          <w:szCs w:val="20"/>
        </w:rPr>
        <w:t xml:space="preserve">the National Consensus Statement for improving the physical health and wellbeing of people living with mental illness in Australia. </w:t>
      </w:r>
    </w:p>
    <w:p w14:paraId="000000DB" w14:textId="519BA9D0" w:rsidR="00B903F7" w:rsidRPr="00472A4F" w:rsidRDefault="00EC35D3" w:rsidP="005C5374">
      <w:pPr>
        <w:pStyle w:val="Heading3"/>
        <w:rPr>
          <w:rFonts w:ascii="Helvetica Neue" w:eastAsia="Helvetica Neue" w:hAnsi="Helvetica Neue" w:cs="Helvetica Neue"/>
          <w:color w:val="000033" w:themeColor="text1"/>
        </w:rPr>
      </w:pPr>
      <w:bookmarkStart w:id="29" w:name="_Toc118189361"/>
      <w:bookmarkStart w:id="30" w:name="_Toc118723922"/>
      <w:r w:rsidRPr="00472A4F">
        <w:rPr>
          <w:rFonts w:ascii="Helvetica Neue" w:eastAsia="Helvetica Neue" w:hAnsi="Helvetica Neue" w:cs="Helvetica Neue"/>
          <w:color w:val="000033" w:themeColor="text1"/>
        </w:rPr>
        <w:t>Alignment with broader mental health workforce strategies</w:t>
      </w:r>
      <w:bookmarkEnd w:id="29"/>
      <w:bookmarkEnd w:id="30"/>
    </w:p>
    <w:p w14:paraId="000000DC" w14:textId="5D43CE6D"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Strategy acknowledges the mental health workforce is broad, works across a variety of settings, can be characterised by speciality or subspecialty, and competes with the broader health workforce in the labour market. The mental health workforce also shares similar workforce challenges being experienced in the aged care, disability, veteran</w:t>
      </w:r>
      <w:r w:rsidR="00474154">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 services, and community services sectors.</w:t>
      </w:r>
    </w:p>
    <w:p w14:paraId="000000DD" w14:textId="2572658E"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As such, the Strategy recognises the potential overlap with existing and planned national workforce strategies, such as the National Medical Workforce Strategy, the National Aboriginal and Torres Strait Islander Health Workforce Strategic Framework and Implementation Plan, the National Alcohol and Other Drugs Workforce Development Strategy, the </w:t>
      </w:r>
      <w:r w:rsidR="009827CB">
        <w:rPr>
          <w:rFonts w:ascii="Helvetica Neue" w:eastAsia="Helvetica Neue" w:hAnsi="Helvetica Neue" w:cs="Helvetica Neue"/>
          <w:sz w:val="20"/>
          <w:szCs w:val="20"/>
        </w:rPr>
        <w:t xml:space="preserve">National Strategy for the </w:t>
      </w:r>
      <w:r>
        <w:rPr>
          <w:rFonts w:ascii="Helvetica Neue" w:eastAsia="Helvetica Neue" w:hAnsi="Helvetica Neue" w:cs="Helvetica Neue"/>
          <w:sz w:val="20"/>
          <w:szCs w:val="20"/>
        </w:rPr>
        <w:t xml:space="preserve">Care </w:t>
      </w:r>
      <w:r w:rsidR="009827CB">
        <w:rPr>
          <w:rFonts w:ascii="Helvetica Neue" w:eastAsia="Helvetica Neue" w:hAnsi="Helvetica Neue" w:cs="Helvetica Neue"/>
          <w:sz w:val="20"/>
          <w:szCs w:val="20"/>
        </w:rPr>
        <w:t>and Support Economy</w:t>
      </w:r>
      <w:r>
        <w:rPr>
          <w:rFonts w:ascii="Helvetica Neue" w:eastAsia="Helvetica Neue" w:hAnsi="Helvetica Neue" w:cs="Helvetica Neue"/>
          <w:sz w:val="20"/>
          <w:szCs w:val="20"/>
        </w:rPr>
        <w:t xml:space="preserve">, and the Suicide Prevention </w:t>
      </w:r>
      <w:r w:rsidR="00C61757">
        <w:rPr>
          <w:rFonts w:ascii="Helvetica Neue" w:eastAsia="Helvetica Neue" w:hAnsi="Helvetica Neue" w:cs="Helvetica Neue"/>
          <w:sz w:val="20"/>
          <w:szCs w:val="20"/>
        </w:rPr>
        <w:t xml:space="preserve">Workforce </w:t>
      </w:r>
      <w:r>
        <w:rPr>
          <w:rFonts w:ascii="Helvetica Neue" w:eastAsia="Helvetica Neue" w:hAnsi="Helvetica Neue" w:cs="Helvetica Neue"/>
          <w:sz w:val="20"/>
          <w:szCs w:val="20"/>
        </w:rPr>
        <w:t>Strategy, in addition to state and territory</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based workforce strategies. Implementation of this Strategy will be cognisant of these overlaps and will be guided by collaboration </w:t>
      </w:r>
      <w:r w:rsidR="00474154">
        <w:rPr>
          <w:rFonts w:ascii="Helvetica Neue" w:eastAsia="Helvetica Neue" w:hAnsi="Helvetica Neue" w:cs="Helvetica Neue"/>
          <w:sz w:val="20"/>
          <w:szCs w:val="20"/>
        </w:rPr>
        <w:t xml:space="preserve">across portfolios and between </w:t>
      </w:r>
      <w:r>
        <w:rPr>
          <w:rFonts w:ascii="Helvetica Neue" w:eastAsia="Helvetica Neue" w:hAnsi="Helvetica Neue" w:cs="Helvetica Neue"/>
          <w:sz w:val="20"/>
          <w:szCs w:val="20"/>
        </w:rPr>
        <w:t xml:space="preserve">governments, consumers and carers, peak bodies and professional colleges. </w:t>
      </w:r>
    </w:p>
    <w:p w14:paraId="000000DE" w14:textId="0DC4B1C0" w:rsidR="00B903F7" w:rsidRPr="00472A4F" w:rsidRDefault="00EC35D3" w:rsidP="005C5374">
      <w:pPr>
        <w:pStyle w:val="Heading3"/>
        <w:rPr>
          <w:rFonts w:ascii="Helvetica Neue" w:eastAsia="Helvetica Neue" w:hAnsi="Helvetica Neue" w:cs="Helvetica Neue"/>
          <w:color w:val="000033" w:themeColor="text1"/>
        </w:rPr>
      </w:pPr>
      <w:bookmarkStart w:id="31" w:name="_Toc118189362"/>
      <w:bookmarkStart w:id="32" w:name="_Toc118723923"/>
      <w:r w:rsidRPr="00472A4F">
        <w:rPr>
          <w:rFonts w:ascii="Helvetica Neue" w:eastAsia="Helvetica Neue" w:hAnsi="Helvetica Neue" w:cs="Helvetica Neue"/>
          <w:color w:val="000033" w:themeColor="text1"/>
        </w:rPr>
        <w:lastRenderedPageBreak/>
        <w:t>Development of the Strategy</w:t>
      </w:r>
      <w:bookmarkEnd w:id="31"/>
      <w:bookmarkEnd w:id="32"/>
      <w:r w:rsidRPr="00472A4F">
        <w:rPr>
          <w:rFonts w:ascii="Helvetica Neue" w:eastAsia="Helvetica Neue" w:hAnsi="Helvetica Neue" w:cs="Helvetica Neue"/>
          <w:color w:val="000033" w:themeColor="text1"/>
        </w:rPr>
        <w:t xml:space="preserve"> </w:t>
      </w:r>
    </w:p>
    <w:p w14:paraId="000000DF" w14:textId="2BFC12A1" w:rsidR="00B903F7" w:rsidRDefault="00EC35D3" w:rsidP="005C5374">
      <w:pPr>
        <w:widowControl w:val="0"/>
        <w:spacing w:before="12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Strategy has been informed by advice from the independent National Mental Health Workforce Strategy Taskforce</w:t>
      </w:r>
      <w:r w:rsidR="004077F8">
        <w:rPr>
          <w:rFonts w:ascii="Helvetica Neue" w:eastAsia="Helvetica Neue" w:hAnsi="Helvetica Neue" w:cs="Helvetica Neue"/>
          <w:sz w:val="20"/>
          <w:szCs w:val="20"/>
        </w:rPr>
        <w:t xml:space="preserve"> (Taskforce)</w:t>
      </w:r>
      <w:r>
        <w:rPr>
          <w:rFonts w:ascii="Helvetica Neue" w:eastAsia="Helvetica Neue" w:hAnsi="Helvetica Neue" w:cs="Helvetica Neue"/>
          <w:sz w:val="20"/>
          <w:szCs w:val="20"/>
        </w:rPr>
        <w:t xml:space="preserve">, </w:t>
      </w:r>
      <w:r w:rsidR="00474154">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tate and </w:t>
      </w:r>
      <w:r w:rsidR="00474154">
        <w:rPr>
          <w:rFonts w:ascii="Helvetica Neue" w:eastAsia="Helvetica Neue" w:hAnsi="Helvetica Neue" w:cs="Helvetica Neue"/>
          <w:sz w:val="20"/>
          <w:szCs w:val="20"/>
        </w:rPr>
        <w:t>t</w:t>
      </w:r>
      <w:r>
        <w:rPr>
          <w:rFonts w:ascii="Helvetica Neue" w:eastAsia="Helvetica Neue" w:hAnsi="Helvetica Neue" w:cs="Helvetica Neue"/>
          <w:sz w:val="20"/>
          <w:szCs w:val="20"/>
        </w:rPr>
        <w:t xml:space="preserve">erritory </w:t>
      </w:r>
      <w:r w:rsidR="00474154">
        <w:rPr>
          <w:rFonts w:ascii="Helvetica Neue" w:eastAsia="Helvetica Neue" w:hAnsi="Helvetica Neue" w:cs="Helvetica Neue"/>
          <w:sz w:val="20"/>
          <w:szCs w:val="20"/>
        </w:rPr>
        <w:t>g</w:t>
      </w:r>
      <w:r>
        <w:rPr>
          <w:rFonts w:ascii="Helvetica Neue" w:eastAsia="Helvetica Neue" w:hAnsi="Helvetica Neue" w:cs="Helvetica Neue"/>
          <w:sz w:val="20"/>
          <w:szCs w:val="20"/>
        </w:rPr>
        <w:t xml:space="preserve">overnments, and public consultation with consumer and carer representatives, employers in the mental health sector, peak bodies and professional associations, and vocational and higher education providers. </w:t>
      </w:r>
    </w:p>
    <w:p w14:paraId="000000E0" w14:textId="77419D17" w:rsidR="00B903F7" w:rsidRDefault="00EC35D3" w:rsidP="005C5374">
      <w:pPr>
        <w:widowControl w:val="0"/>
        <w:spacing w:before="120" w:line="276" w:lineRule="auto"/>
        <w:ind w:right="90"/>
        <w:rPr>
          <w:sz w:val="28"/>
          <w:szCs w:val="28"/>
        </w:rPr>
      </w:pPr>
      <w:r>
        <w:rPr>
          <w:rFonts w:ascii="Helvetica Neue" w:eastAsia="Helvetica Neue" w:hAnsi="Helvetica Neue" w:cs="Helvetica Neue"/>
          <w:sz w:val="20"/>
          <w:szCs w:val="20"/>
        </w:rPr>
        <w:t xml:space="preserve">The Taskforce was established to provide independent advice and included representatives from the mental health workforce, consumers and carers, industry and peak bodies. Appendix A </w:t>
      </w:r>
      <w:r w:rsidR="00474154">
        <w:rPr>
          <w:rFonts w:ascii="Helvetica Neue" w:eastAsia="Helvetica Neue" w:hAnsi="Helvetica Neue" w:cs="Helvetica Neue"/>
          <w:sz w:val="20"/>
          <w:szCs w:val="20"/>
        </w:rPr>
        <w:t>provides the T</w:t>
      </w:r>
      <w:r>
        <w:rPr>
          <w:rFonts w:ascii="Helvetica Neue" w:eastAsia="Helvetica Neue" w:hAnsi="Helvetica Neue" w:cs="Helvetica Neue"/>
          <w:sz w:val="20"/>
          <w:szCs w:val="20"/>
        </w:rPr>
        <w:t xml:space="preserve">askforce Terms of Reference and Membership. To form its advice, the Taskforce drew on evidence from a range of sources, including published literature, workforce data analysis, government reports and inquiries. Working Groups were established to examine in greater detail the priority areas of rural and remote workforce and service delivery; </w:t>
      </w:r>
      <w:r w:rsidR="00CC72DB">
        <w:rPr>
          <w:rFonts w:ascii="Helvetica Neue" w:eastAsia="Helvetica Neue" w:hAnsi="Helvetica Neue" w:cs="Helvetica Neue"/>
          <w:sz w:val="20"/>
          <w:szCs w:val="20"/>
        </w:rPr>
        <w:t xml:space="preserve">First Nations </w:t>
      </w:r>
      <w:r>
        <w:rPr>
          <w:rFonts w:ascii="Helvetica Neue" w:eastAsia="Helvetica Neue" w:hAnsi="Helvetica Neue" w:cs="Helvetica Neue"/>
          <w:sz w:val="20"/>
          <w:szCs w:val="20"/>
        </w:rPr>
        <w:t>communities; workforce training and education; peer and lived experience; and inter</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jurisdictional and inter</w:t>
      </w:r>
      <w:r w:rsidR="003905DD">
        <w:rPr>
          <w:rFonts w:ascii="Helvetica Neue" w:eastAsia="Helvetica Neue" w:hAnsi="Helvetica Neue" w:cs="Helvetica Neue"/>
          <w:sz w:val="20"/>
          <w:szCs w:val="20"/>
        </w:rPr>
        <w:t>-</w:t>
      </w:r>
      <w:r>
        <w:rPr>
          <w:rFonts w:ascii="Helvetica Neue" w:eastAsia="Helvetica Neue" w:hAnsi="Helvetica Neue" w:cs="Helvetica Neue"/>
          <w:sz w:val="20"/>
          <w:szCs w:val="20"/>
        </w:rPr>
        <w:t>governmental workforce policies and strategies.</w:t>
      </w:r>
    </w:p>
    <w:p w14:paraId="000000E1" w14:textId="2B3475B7" w:rsidR="00B903F7" w:rsidRDefault="00EC35D3" w:rsidP="005C5374">
      <w:pPr>
        <w:widowControl w:val="0"/>
        <w:spacing w:before="120" w:line="276" w:lineRule="auto"/>
        <w:ind w:right="90"/>
        <w:rPr>
          <w:sz w:val="28"/>
          <w:szCs w:val="28"/>
        </w:rPr>
      </w:pPr>
      <w:r>
        <w:rPr>
          <w:rFonts w:ascii="Helvetica Neue" w:eastAsia="Helvetica Neue" w:hAnsi="Helvetica Neue" w:cs="Helvetica Neue"/>
          <w:sz w:val="20"/>
          <w:szCs w:val="20"/>
        </w:rPr>
        <w:t>To further support the work of the Taskforce, the Department of Health</w:t>
      </w:r>
      <w:r w:rsidR="00C647BA">
        <w:rPr>
          <w:rFonts w:ascii="Helvetica Neue" w:eastAsia="Helvetica Neue" w:hAnsi="Helvetica Neue" w:cs="Helvetica Neue"/>
          <w:sz w:val="20"/>
          <w:szCs w:val="20"/>
        </w:rPr>
        <w:t xml:space="preserve"> and Aged Care</w:t>
      </w:r>
      <w:r>
        <w:rPr>
          <w:rFonts w:ascii="Helvetica Neue" w:eastAsia="Helvetica Neue" w:hAnsi="Helvetica Neue" w:cs="Helvetica Neue"/>
          <w:sz w:val="20"/>
          <w:szCs w:val="20"/>
        </w:rPr>
        <w:t xml:space="preserve"> commissioned the following research:</w:t>
      </w:r>
    </w:p>
    <w:p w14:paraId="000000E2" w14:textId="77777777" w:rsidR="00B903F7" w:rsidRDefault="00EC35D3" w:rsidP="005C5374">
      <w:pPr>
        <w:widowControl w:val="0"/>
        <w:numPr>
          <w:ilvl w:val="0"/>
          <w:numId w:val="40"/>
        </w:numPr>
        <w:spacing w:before="12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 literature review of existing national and jurisdictional workforce strategies relevant to the mental health workforce and recent findings of mental health reviews and inquiries.</w:t>
      </w:r>
    </w:p>
    <w:p w14:paraId="000000E3" w14:textId="1694B8C9" w:rsidR="00B903F7" w:rsidRDefault="00EC35D3" w:rsidP="005C5374">
      <w:pPr>
        <w:widowControl w:val="0"/>
        <w:numPr>
          <w:ilvl w:val="0"/>
          <w:numId w:val="40"/>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 analysis of national mental health workforce supply </w:t>
      </w:r>
      <w:r w:rsidR="00E3226E">
        <w:rPr>
          <w:rFonts w:ascii="Helvetica Neue" w:eastAsia="Helvetica Neue" w:hAnsi="Helvetica Neue" w:cs="Helvetica Neue"/>
          <w:sz w:val="20"/>
          <w:szCs w:val="20"/>
        </w:rPr>
        <w:t xml:space="preserve">and demand </w:t>
      </w:r>
      <w:r>
        <w:rPr>
          <w:rFonts w:ascii="Helvetica Neue" w:eastAsia="Helvetica Neue" w:hAnsi="Helvetica Neue" w:cs="Helvetica Neue"/>
          <w:sz w:val="20"/>
          <w:szCs w:val="20"/>
        </w:rPr>
        <w:t>to better understand current and future mental health workforce supply and demand.</w:t>
      </w:r>
    </w:p>
    <w:p w14:paraId="000000E4" w14:textId="6281BF8C" w:rsidR="00B903F7" w:rsidRDefault="00EC35D3" w:rsidP="005C5374">
      <w:pPr>
        <w:widowControl w:val="0"/>
        <w:numPr>
          <w:ilvl w:val="0"/>
          <w:numId w:val="40"/>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 labour market analysis to review workforce trends for different occupations within the mental health workforce.</w:t>
      </w:r>
    </w:p>
    <w:p w14:paraId="000000E5" w14:textId="49BD48FB" w:rsidR="00B903F7" w:rsidRDefault="00EC35D3" w:rsidP="005C5374">
      <w:pPr>
        <w:widowControl w:val="0"/>
        <w:numPr>
          <w:ilvl w:val="0"/>
          <w:numId w:val="40"/>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 education institutes review to examine current trends in enrolments and completion, and the capability of providers to scale up delivery. </w:t>
      </w:r>
    </w:p>
    <w:p w14:paraId="000000F7" w14:textId="56FB9518" w:rsidR="00F07971" w:rsidRDefault="00F07971">
      <w:pPr>
        <w:rPr>
          <w:rFonts w:ascii="Helvetica Neue" w:eastAsia="Helvetica Neue" w:hAnsi="Helvetica Neue" w:cs="Helvetica Neue"/>
          <w:i/>
          <w:color w:val="FF9900"/>
          <w:sz w:val="20"/>
          <w:szCs w:val="20"/>
        </w:rPr>
      </w:pPr>
      <w:r>
        <w:rPr>
          <w:rFonts w:ascii="Helvetica Neue" w:eastAsia="Helvetica Neue" w:hAnsi="Helvetica Neue" w:cs="Helvetica Neue"/>
          <w:i/>
          <w:color w:val="FF9900"/>
          <w:sz w:val="20"/>
          <w:szCs w:val="20"/>
        </w:rPr>
        <w:br w:type="page"/>
      </w:r>
    </w:p>
    <w:p w14:paraId="57BBEAC4" w14:textId="2DCEF051" w:rsidR="00F07971" w:rsidRPr="00AD7493" w:rsidRDefault="00F07971" w:rsidP="00F07971">
      <w:pPr>
        <w:spacing w:line="276" w:lineRule="auto"/>
        <w:ind w:right="90"/>
        <w:rPr>
          <w:rFonts w:ascii="Helvetica Neue" w:eastAsia="Helvetica Neue" w:hAnsi="Helvetica Neue" w:cs="Helvetica Neue"/>
          <w:b/>
          <w:color w:val="000033"/>
          <w:sz w:val="20"/>
          <w:szCs w:val="20"/>
        </w:rPr>
      </w:pPr>
      <w:r w:rsidRPr="00AD7493">
        <w:rPr>
          <w:rFonts w:ascii="Helvetica Neue" w:eastAsia="Helvetica Neue" w:hAnsi="Helvetica Neue" w:cs="Helvetica Neue"/>
          <w:b/>
          <w:color w:val="000033"/>
          <w:sz w:val="20"/>
          <w:szCs w:val="20"/>
        </w:rPr>
        <w:lastRenderedPageBreak/>
        <w:t>Figure 3: Development of the Mental Health Workforce Strategy timeline</w:t>
      </w:r>
    </w:p>
    <w:p w14:paraId="134A0852" w14:textId="266CB5F5" w:rsidR="00B903F7" w:rsidRDefault="00AD7493" w:rsidP="00AD7493">
      <w:pPr>
        <w:rPr>
          <w:rFonts w:ascii="Helvetica Neue" w:eastAsia="Helvetica Neue" w:hAnsi="Helvetica Neue" w:cs="Helvetica Neue"/>
          <w:i/>
          <w:color w:val="FF9900"/>
          <w:sz w:val="20"/>
          <w:szCs w:val="20"/>
        </w:rPr>
        <w:sectPr w:rsidR="00B903F7" w:rsidSect="00472A4F">
          <w:headerReference w:type="even" r:id="rId41"/>
          <w:headerReference w:type="default" r:id="rId42"/>
          <w:footerReference w:type="default" r:id="rId43"/>
          <w:headerReference w:type="first" r:id="rId44"/>
          <w:footerReference w:type="first" r:id="rId45"/>
          <w:pgSz w:w="11906" w:h="16838"/>
          <w:pgMar w:top="1440" w:right="1021" w:bottom="1276" w:left="1440" w:header="618" w:footer="567" w:gutter="0"/>
          <w:cols w:space="720"/>
          <w:titlePg/>
          <w:docGrid w:linePitch="231"/>
        </w:sectPr>
      </w:pPr>
      <w:r w:rsidRPr="00AD7493">
        <w:rPr>
          <w:noProof/>
          <w:lang w:val="en-AU"/>
        </w:rPr>
        <w:drawing>
          <wp:inline distT="0" distB="0" distL="0" distR="0" wp14:anchorId="44B32FC6" wp14:editId="1134C0CE">
            <wp:extent cx="2775098" cy="8552880"/>
            <wp:effectExtent l="0" t="0" r="6350" b="635"/>
            <wp:docPr id="10" name="Picture 10" descr="January 2020 - Taskforce established&#10;April 2020 - Research inputs and background paper&#10;May 2020 - Working groups established&#10;November 2020 - Consumer and carer consultation. The first roundtable examined the draft recommendations produced by the working groups.&#10;December 2020 - the Taskforce provided their initial recommendations, including priority actions, to the Australian Government&#10;June 2021 - Consumer and carer consultation. The second roundtable considering the Consultation Draft of the Strategy.&#10;July to December 2021 - State and territory consultation&#10;August 2021 to September 2021 - Public consultation. The Taskforce developed a Draft Strategy for public consultation. A total of 163 submissions were received from representatives across organisations and occupations. &#10;November 2021 - Final Taskforce meeting.&#10;February 2022 - The Taskforce provided its final advice to the Australian Government. &#10;July 2022 to 2032 - Strategy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anuary 2020 - Taskforce established&#10;April 2020 - Research inputs and background paper&#10;May 2020 - Working groups established&#10;November 2020 - Consumer and carer consultation. The first roundtable examined the draft recommendations produced by the working groups.&#10;December 2020 - the Taskforce provided their initial recommendations, including priority actions, to the Australian Government&#10;June 2021 - Consumer and carer consultation. The second roundtable considering the Consultation Draft of the Strategy.&#10;July to December 2021 - State and territory consultation&#10;August 2021 to September 2021 - Public consultation. The Taskforce developed a Draft Strategy for public consultation. A total of 163 submissions were received from representatives across organisations and occupations. &#10;November 2021 - Final Taskforce meeting.&#10;February 2022 - The Taskforce provided its final advice to the Australian Government. &#10;July 2022 to 2032 - Strategy implementatio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839"/>
                    <a:stretch/>
                  </pic:blipFill>
                  <pic:spPr bwMode="auto">
                    <a:xfrm>
                      <a:off x="0" y="0"/>
                      <a:ext cx="2776994" cy="8558724"/>
                    </a:xfrm>
                    <a:prstGeom prst="rect">
                      <a:avLst/>
                    </a:prstGeom>
                    <a:noFill/>
                    <a:ln>
                      <a:noFill/>
                    </a:ln>
                    <a:extLst>
                      <a:ext uri="{53640926-AAD7-44D8-BBD7-CCE9431645EC}">
                        <a14:shadowObscured xmlns:a14="http://schemas.microsoft.com/office/drawing/2010/main"/>
                      </a:ext>
                    </a:extLst>
                  </pic:spPr>
                </pic:pic>
              </a:graphicData>
            </a:graphic>
          </wp:inline>
        </w:drawing>
      </w:r>
    </w:p>
    <w:p w14:paraId="1FA47EE2" w14:textId="70078BD2" w:rsidR="00965A38" w:rsidRPr="00472A4F" w:rsidRDefault="00965A38" w:rsidP="00472A4F">
      <w:pPr>
        <w:spacing w:after="0"/>
        <w:rPr>
          <w:sz w:val="14"/>
          <w:szCs w:val="14"/>
        </w:rPr>
      </w:pPr>
      <w:r w:rsidRPr="00965A38">
        <w:rPr>
          <w:rFonts w:ascii="Helvetica Neue" w:eastAsia="Helvetica Neue" w:hAnsi="Helvetica Neue" w:cs="Helvetica Neue"/>
          <w:noProof/>
          <w:color w:val="000033" w:themeColor="text1"/>
          <w:highlight w:val="yellow"/>
        </w:rPr>
        <w:lastRenderedPageBreak/>
        <mc:AlternateContent>
          <mc:Choice Requires="wps">
            <w:drawing>
              <wp:inline distT="0" distB="0" distL="0" distR="0" wp14:anchorId="4842E0D6" wp14:editId="6F0DAF2B">
                <wp:extent cx="5986145" cy="8046720"/>
                <wp:effectExtent l="0" t="0" r="0" b="0"/>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8046720"/>
                        </a:xfrm>
                        <a:prstGeom prst="rect">
                          <a:avLst/>
                        </a:prstGeom>
                        <a:solidFill>
                          <a:schemeClr val="bg2"/>
                        </a:solidFill>
                        <a:ln w="9525">
                          <a:noFill/>
                          <a:miter lim="800000"/>
                          <a:headEnd/>
                          <a:tailEnd/>
                        </a:ln>
                      </wps:spPr>
                      <wps:txbx>
                        <w:txbxContent>
                          <w:p w14:paraId="33436522" w14:textId="11ADFC48" w:rsidR="00AD7493" w:rsidRPr="00472A4F" w:rsidRDefault="00AD7493" w:rsidP="00472A4F">
                            <w:pPr>
                              <w:pStyle w:val="Heading3"/>
                            </w:pPr>
                            <w:bookmarkStart w:id="33" w:name="_Toc100241263"/>
                            <w:bookmarkStart w:id="34" w:name="_Toc118189363"/>
                            <w:bookmarkStart w:id="35" w:name="_Toc118189525"/>
                            <w:bookmarkStart w:id="36" w:name="_Toc118723924"/>
                            <w:r w:rsidRPr="00472A4F">
                              <w:t>The National Mental Health Workforce Strategy Taskforce</w:t>
                            </w:r>
                            <w:bookmarkEnd w:id="33"/>
                            <w:bookmarkEnd w:id="34"/>
                            <w:bookmarkEnd w:id="35"/>
                            <w:bookmarkEnd w:id="36"/>
                            <w:r w:rsidRPr="00472A4F">
                              <w:t xml:space="preserve"> </w:t>
                            </w:r>
                          </w:p>
                          <w:p w14:paraId="3B8BA6CA" w14:textId="2D8097D9" w:rsidR="00AD7493" w:rsidRPr="007F4A44" w:rsidRDefault="00AD7493" w:rsidP="00965A38">
                            <w:pPr>
                              <w:rPr>
                                <w:sz w:val="20"/>
                                <w:szCs w:val="20"/>
                              </w:rPr>
                            </w:pPr>
                            <w:r w:rsidRPr="007F4A44">
                              <w:rPr>
                                <w:sz w:val="20"/>
                                <w:szCs w:val="20"/>
                              </w:rPr>
                              <w:t xml:space="preserve">In preparing our advice, the Taskforce viewed mental health through a social and emotional wellbeing </w:t>
                            </w:r>
                            <w:r>
                              <w:rPr>
                                <w:sz w:val="20"/>
                                <w:szCs w:val="20"/>
                              </w:rPr>
                              <w:t xml:space="preserve">(SEWB) </w:t>
                            </w:r>
                            <w:r w:rsidRPr="007F4A44">
                              <w:rPr>
                                <w:sz w:val="20"/>
                                <w:szCs w:val="20"/>
                              </w:rPr>
                              <w:t>lens and</w:t>
                            </w:r>
                            <w:r w:rsidRPr="007F4A44">
                              <w:t xml:space="preserve"> </w:t>
                            </w:r>
                            <w:r w:rsidRPr="007F4A44">
                              <w:rPr>
                                <w:sz w:val="20"/>
                                <w:szCs w:val="20"/>
                              </w:rPr>
                              <w:t>recognised the indivisible connection between people’s physical, psychological, social, emotional and cultural wellbeing, noting the mental health workforce is spread across health and social service domains in a range of roles, in pa</w:t>
                            </w:r>
                            <w:r w:rsidRPr="00C77A7C">
                              <w:rPr>
                                <w:sz w:val="20"/>
                                <w:szCs w:val="20"/>
                              </w:rPr>
                              <w:t xml:space="preserve">id and unpaid capacities, and is complemented by alternative therapies, friends, family and others. The image below provides an example of the vast number of professions that have a role in the mental health workforce through a SEWB lens, noting this is not an exhaustive list and that many more professions also contribute to supporting the mental health of consumers.   </w:t>
                            </w:r>
                          </w:p>
                          <w:p w14:paraId="778A5A43" w14:textId="2E1D9771" w:rsidR="00AD7493" w:rsidRPr="007F4A44" w:rsidRDefault="00AD7493" w:rsidP="00965A38">
                            <w:pPr>
                              <w:rPr>
                                <w:sz w:val="20"/>
                                <w:szCs w:val="20"/>
                              </w:rPr>
                            </w:pPr>
                            <w:r w:rsidRPr="007F4A44">
                              <w:rPr>
                                <w:sz w:val="20"/>
                                <w:szCs w:val="20"/>
                              </w:rPr>
                              <w:t>We recognised the n</w:t>
                            </w:r>
                            <w:r w:rsidRPr="007F4A44">
                              <w:rPr>
                                <w:bCs/>
                                <w:sz w:val="20"/>
                                <w:szCs w:val="20"/>
                              </w:rPr>
                              <w:t xml:space="preserve">eed for a mental health workforce which </w:t>
                            </w:r>
                            <w:r w:rsidRPr="007F4A44">
                              <w:rPr>
                                <w:sz w:val="20"/>
                                <w:szCs w:val="20"/>
                              </w:rPr>
                              <w:t>spans promotion, prevention, early intervention, treatment and recovery across the life</w:t>
                            </w:r>
                            <w:r w:rsidR="00A520F5">
                              <w:rPr>
                                <w:sz w:val="20"/>
                                <w:szCs w:val="20"/>
                              </w:rPr>
                              <w:t xml:space="preserve"> </w:t>
                            </w:r>
                            <w:r w:rsidRPr="007F4A44">
                              <w:rPr>
                                <w:sz w:val="20"/>
                                <w:szCs w:val="20"/>
                              </w:rPr>
                              <w:t xml:space="preserve">course to respond to the needs of consumers and carers, and priority populations, including people with disability, </w:t>
                            </w:r>
                            <w:r w:rsidR="00C647BA">
                              <w:rPr>
                                <w:sz w:val="20"/>
                                <w:szCs w:val="20"/>
                              </w:rPr>
                              <w:t>First Nations</w:t>
                            </w:r>
                            <w:r w:rsidRPr="007F4A44">
                              <w:rPr>
                                <w:sz w:val="20"/>
                                <w:szCs w:val="20"/>
                              </w:rPr>
                              <w:t xml:space="preserve"> peoples, people from </w:t>
                            </w:r>
                            <w:r w:rsidR="00A6241F">
                              <w:rPr>
                                <w:sz w:val="20"/>
                                <w:szCs w:val="20"/>
                              </w:rPr>
                              <w:t>CALD</w:t>
                            </w:r>
                            <w:r w:rsidRPr="007F4A44">
                              <w:rPr>
                                <w:sz w:val="20"/>
                                <w:szCs w:val="20"/>
                              </w:rPr>
                              <w:t xml:space="preserve"> communities, people who identify as LGBTIQA+SB, and people experiencing specific life circumstances.</w:t>
                            </w:r>
                          </w:p>
                          <w:p w14:paraId="11B5B61A" w14:textId="1672DE7F" w:rsidR="00AD7493" w:rsidRPr="007F4A44" w:rsidRDefault="00AD7493" w:rsidP="00965A38">
                            <w:pPr>
                              <w:rPr>
                                <w:sz w:val="20"/>
                                <w:szCs w:val="20"/>
                              </w:rPr>
                            </w:pPr>
                            <w:r w:rsidRPr="007F4A44">
                              <w:rPr>
                                <w:sz w:val="20"/>
                                <w:szCs w:val="20"/>
                              </w:rPr>
                              <w:t xml:space="preserve">We also highlight:  </w:t>
                            </w:r>
                          </w:p>
                          <w:p w14:paraId="0317BD5E" w14:textId="77777777" w:rsidR="00AD7493" w:rsidRPr="001C1E5F" w:rsidRDefault="00AD7493" w:rsidP="00965A38">
                            <w:pPr>
                              <w:pStyle w:val="ListParagraph"/>
                              <w:numPr>
                                <w:ilvl w:val="0"/>
                                <w:numId w:val="56"/>
                              </w:numPr>
                              <w:rPr>
                                <w:sz w:val="20"/>
                                <w:szCs w:val="20"/>
                              </w:rPr>
                            </w:pPr>
                            <w:r w:rsidRPr="001C1E5F">
                              <w:rPr>
                                <w:sz w:val="20"/>
                                <w:szCs w:val="20"/>
                              </w:rPr>
                              <w:t xml:space="preserve">The important role of the diverse, emerging and self-regulated workforce and their capability and capacity to deliver mental health treatment, care and support for all Australians in need. </w:t>
                            </w:r>
                          </w:p>
                          <w:p w14:paraId="40C88249" w14:textId="77777777" w:rsidR="00AD7493" w:rsidRPr="001C1E5F" w:rsidRDefault="00AD7493" w:rsidP="00965A38">
                            <w:pPr>
                              <w:pStyle w:val="ListParagraph"/>
                              <w:numPr>
                                <w:ilvl w:val="0"/>
                                <w:numId w:val="56"/>
                              </w:numPr>
                              <w:rPr>
                                <w:sz w:val="20"/>
                                <w:szCs w:val="20"/>
                              </w:rPr>
                            </w:pPr>
                            <w:r w:rsidRPr="001C1E5F">
                              <w:rPr>
                                <w:sz w:val="20"/>
                                <w:szCs w:val="20"/>
                              </w:rPr>
                              <w:t xml:space="preserve">The contribution the Lived Experience (Peer) workforce makes in providing mental health care and treatment, and the significant potential of this workforce that can be achieved through enabling greater participation.    </w:t>
                            </w:r>
                          </w:p>
                          <w:p w14:paraId="673AFAC5" w14:textId="2DDAA850" w:rsidR="00AD7493" w:rsidRPr="001C1E5F" w:rsidRDefault="00AD7493" w:rsidP="00965A38">
                            <w:pPr>
                              <w:pStyle w:val="ListParagraph"/>
                              <w:numPr>
                                <w:ilvl w:val="0"/>
                                <w:numId w:val="56"/>
                              </w:numPr>
                              <w:rPr>
                                <w:sz w:val="20"/>
                                <w:szCs w:val="20"/>
                              </w:rPr>
                            </w:pPr>
                            <w:r w:rsidRPr="001C1E5F">
                              <w:rPr>
                                <w:sz w:val="20"/>
                                <w:szCs w:val="20"/>
                              </w:rPr>
                              <w:t xml:space="preserve">The valuable role played by the volunteer workforce and the need for </w:t>
                            </w:r>
                            <w:r w:rsidR="00E3226E">
                              <w:rPr>
                                <w:sz w:val="20"/>
                                <w:szCs w:val="20"/>
                              </w:rPr>
                              <w:t>it</w:t>
                            </w:r>
                            <w:r w:rsidRPr="001C1E5F">
                              <w:rPr>
                                <w:sz w:val="20"/>
                                <w:szCs w:val="20"/>
                              </w:rPr>
                              <w:t xml:space="preserve"> to be supported in the same way as the paid workforce. </w:t>
                            </w:r>
                          </w:p>
                          <w:p w14:paraId="5CB336A6" w14:textId="77777777" w:rsidR="00AD7493" w:rsidRPr="001C1E5F" w:rsidRDefault="00AD7493" w:rsidP="00965A38">
                            <w:pPr>
                              <w:pStyle w:val="ListParagraph"/>
                              <w:numPr>
                                <w:ilvl w:val="0"/>
                                <w:numId w:val="56"/>
                              </w:numPr>
                              <w:rPr>
                                <w:sz w:val="20"/>
                                <w:szCs w:val="20"/>
                              </w:rPr>
                            </w:pPr>
                            <w:r w:rsidRPr="001C1E5F">
                              <w:rPr>
                                <w:sz w:val="20"/>
                                <w:szCs w:val="20"/>
                              </w:rPr>
                              <w:t xml:space="preserve">The significant overlap between the mental health and suicide prevention workforces with respect to roles, occupations, and the required competencies. </w:t>
                            </w:r>
                          </w:p>
                          <w:p w14:paraId="62446B66" w14:textId="77777777" w:rsidR="00AD7493" w:rsidRPr="001C1E5F" w:rsidRDefault="00AD7493" w:rsidP="00965A38">
                            <w:pPr>
                              <w:pStyle w:val="ListParagraph"/>
                              <w:numPr>
                                <w:ilvl w:val="0"/>
                                <w:numId w:val="56"/>
                              </w:numPr>
                              <w:rPr>
                                <w:sz w:val="20"/>
                                <w:szCs w:val="20"/>
                              </w:rPr>
                            </w:pPr>
                            <w:r w:rsidRPr="001C1E5F">
                              <w:rPr>
                                <w:sz w:val="20"/>
                                <w:szCs w:val="20"/>
                              </w:rPr>
                              <w:t xml:space="preserve">The contribution that people working in service roles outside of the health and community sector who are likely to have regular contact with people experiencing suicidality, mental distress and/or ill-health and the role they play in suicide prevention and early intervention. </w:t>
                            </w:r>
                          </w:p>
                          <w:p w14:paraId="2C4F1705" w14:textId="651BE1FE" w:rsidR="00AD7493" w:rsidRDefault="00AD7493">
                            <w:r>
                              <w:rPr>
                                <w:noProof/>
                                <w:sz w:val="20"/>
                                <w:szCs w:val="20"/>
                              </w:rPr>
                              <w:drawing>
                                <wp:inline distT="0" distB="0" distL="0" distR="0" wp14:anchorId="767E22E1" wp14:editId="0BE01B97">
                                  <wp:extent cx="4890977" cy="2762672"/>
                                  <wp:effectExtent l="0" t="0" r="5080" b="0"/>
                                  <wp:docPr id="18" name="Picture 18" descr="This figure has three concentric circles. The innermost circle states people experiencing mental distress and/or ill-health, their carers, families and communities. The middle circle states: health, mental health, social and emotional wellbeing, alternative therapies, social services and universal services. The outer most circle describes settings: mental health settings, health settings and other settings. Around the circle are four boxes that give example of workforces or people involved &#10;for the Health and Social and Emotional Wellbeing Workforce, Carers, Families and Communities, Social Services Workforces and Alternative Therap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has three concentric circles. The innermost circle states people experiencing mental distress and/or ill-health, their carers, families and communities. The middle circle states: health, mental health, social and emotional wellbeing, alternative therapies, social services and universal services. The outer most circle describes settings: mental health settings, health settings and other settings. Around the circle are four boxes that give example of workforces or people involved &#10;for the Health and Social and Emotional Wellbeing Workforce, Carers, Families and Communities, Social Services Workforces and Alternative Therapist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2612" cy="27692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842E0D6" id="_x0000_s1028" type="#_x0000_t202" style="width:471.35pt;height:6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" fillcolor="#ecf7fd [3214]" stroked="f">
                <v:textbox>
                  <w:txbxContent>
                    <w:p w14:paraId="33436522" w14:textId="11ADFC48" w:rsidR="00AD7493" w:rsidRPr="00472A4F" w:rsidRDefault="00AD7493" w:rsidP="00472A4F">
                      <w:pPr>
                        <w:pStyle w:val="Heading3"/>
                      </w:pPr>
                      <w:bookmarkStart w:id="101" w:name="_Toc100241263"/>
                      <w:bookmarkStart w:id="102" w:name="_Toc118189363"/>
                      <w:bookmarkStart w:id="103" w:name="_Toc118189525"/>
                      <w:bookmarkStart w:id="104" w:name="_Toc118723924"/>
                      <w:r w:rsidRPr="00472A4F">
                        <w:t>The National Mental Health Workforce Strategy Taskforce</w:t>
                      </w:r>
                      <w:bookmarkEnd w:id="101"/>
                      <w:bookmarkEnd w:id="102"/>
                      <w:bookmarkEnd w:id="103"/>
                      <w:bookmarkEnd w:id="104"/>
                      <w:r w:rsidRPr="00472A4F">
                        <w:t xml:space="preserve"> </w:t>
                      </w:r>
                    </w:p>
                    <w:p w14:paraId="3B8BA6CA" w14:textId="2D8097D9" w:rsidR="00AD7493" w:rsidRPr="007F4A44" w:rsidRDefault="00AD7493" w:rsidP="00965A38">
                      <w:pPr>
                        <w:rPr>
                          <w:sz w:val="20"/>
                          <w:szCs w:val="20"/>
                        </w:rPr>
                      </w:pPr>
                      <w:r w:rsidRPr="007F4A44">
                        <w:rPr>
                          <w:sz w:val="20"/>
                          <w:szCs w:val="20"/>
                        </w:rPr>
                        <w:t xml:space="preserve">In preparing our advice, the Taskforce viewed mental health through a social and emotional wellbeing </w:t>
                      </w:r>
                      <w:r>
                        <w:rPr>
                          <w:sz w:val="20"/>
                          <w:szCs w:val="20"/>
                        </w:rPr>
                        <w:t xml:space="preserve">(SEWB) </w:t>
                      </w:r>
                      <w:r w:rsidRPr="007F4A44">
                        <w:rPr>
                          <w:sz w:val="20"/>
                          <w:szCs w:val="20"/>
                        </w:rPr>
                        <w:t>lens and</w:t>
                      </w:r>
                      <w:r w:rsidRPr="007F4A44">
                        <w:t xml:space="preserve"> </w:t>
                      </w:r>
                      <w:r w:rsidRPr="007F4A44">
                        <w:rPr>
                          <w:sz w:val="20"/>
                          <w:szCs w:val="20"/>
                        </w:rPr>
                        <w:t>recognised the indivisible connection between people’s physical, psychological, social, emotional and cultural wellbeing, noting the mental health workforce is spread across health and social service domains in a range of roles, in pa</w:t>
                      </w:r>
                      <w:r w:rsidRPr="00C77A7C">
                        <w:rPr>
                          <w:sz w:val="20"/>
                          <w:szCs w:val="20"/>
                        </w:rPr>
                        <w:t xml:space="preserve">id and unpaid capacities, and is complemented by alternative therapies, friends, family and others. The image below provides an example of the vast number of professions that have a role in the mental health workforce through a SEWB lens, noting this is not an exhaustive list and that many more professions also contribute to supporting the mental health of consumers.   </w:t>
                      </w:r>
                    </w:p>
                    <w:p w14:paraId="778A5A43" w14:textId="2E1D9771" w:rsidR="00AD7493" w:rsidRPr="007F4A44" w:rsidRDefault="00AD7493" w:rsidP="00965A38">
                      <w:pPr>
                        <w:rPr>
                          <w:sz w:val="20"/>
                          <w:szCs w:val="20"/>
                        </w:rPr>
                      </w:pPr>
                      <w:r w:rsidRPr="007F4A44">
                        <w:rPr>
                          <w:sz w:val="20"/>
                          <w:szCs w:val="20"/>
                        </w:rPr>
                        <w:t>We recognised the n</w:t>
                      </w:r>
                      <w:r w:rsidRPr="007F4A44">
                        <w:rPr>
                          <w:bCs/>
                          <w:sz w:val="20"/>
                          <w:szCs w:val="20"/>
                        </w:rPr>
                        <w:t xml:space="preserve">eed for a mental health workforce which </w:t>
                      </w:r>
                      <w:r w:rsidRPr="007F4A44">
                        <w:rPr>
                          <w:sz w:val="20"/>
                          <w:szCs w:val="20"/>
                        </w:rPr>
                        <w:t>spans promotion, prevention, early intervention, treatment and recovery across the life</w:t>
                      </w:r>
                      <w:r w:rsidR="00A520F5">
                        <w:rPr>
                          <w:sz w:val="20"/>
                          <w:szCs w:val="20"/>
                        </w:rPr>
                        <w:t xml:space="preserve"> </w:t>
                      </w:r>
                      <w:r w:rsidRPr="007F4A44">
                        <w:rPr>
                          <w:sz w:val="20"/>
                          <w:szCs w:val="20"/>
                        </w:rPr>
                        <w:t xml:space="preserve">course to respond to the needs of consumers and carers, and priority populations, including people with disability, </w:t>
                      </w:r>
                      <w:r w:rsidR="00C647BA">
                        <w:rPr>
                          <w:sz w:val="20"/>
                          <w:szCs w:val="20"/>
                        </w:rPr>
                        <w:t>First Nations</w:t>
                      </w:r>
                      <w:r w:rsidRPr="007F4A44">
                        <w:rPr>
                          <w:sz w:val="20"/>
                          <w:szCs w:val="20"/>
                        </w:rPr>
                        <w:t xml:space="preserve"> peoples, people from </w:t>
                      </w:r>
                      <w:r w:rsidR="00A6241F">
                        <w:rPr>
                          <w:sz w:val="20"/>
                          <w:szCs w:val="20"/>
                        </w:rPr>
                        <w:t>CALD</w:t>
                      </w:r>
                      <w:r w:rsidRPr="007F4A44">
                        <w:rPr>
                          <w:sz w:val="20"/>
                          <w:szCs w:val="20"/>
                        </w:rPr>
                        <w:t xml:space="preserve"> communities, people who identify as LGBTIQA+SB, and people experiencing specific life circumstances.</w:t>
                      </w:r>
                    </w:p>
                    <w:p w14:paraId="11B5B61A" w14:textId="1672DE7F" w:rsidR="00AD7493" w:rsidRPr="007F4A44" w:rsidRDefault="00AD7493" w:rsidP="00965A38">
                      <w:pPr>
                        <w:rPr>
                          <w:sz w:val="20"/>
                          <w:szCs w:val="20"/>
                        </w:rPr>
                      </w:pPr>
                      <w:r w:rsidRPr="007F4A44">
                        <w:rPr>
                          <w:sz w:val="20"/>
                          <w:szCs w:val="20"/>
                        </w:rPr>
                        <w:t xml:space="preserve">We also highlight:  </w:t>
                      </w:r>
                    </w:p>
                    <w:p w14:paraId="0317BD5E" w14:textId="77777777" w:rsidR="00AD7493" w:rsidRPr="001C1E5F" w:rsidRDefault="00AD7493" w:rsidP="00965A38">
                      <w:pPr>
                        <w:pStyle w:val="ListParagraph"/>
                        <w:numPr>
                          <w:ilvl w:val="0"/>
                          <w:numId w:val="56"/>
                        </w:numPr>
                        <w:rPr>
                          <w:sz w:val="20"/>
                          <w:szCs w:val="20"/>
                        </w:rPr>
                      </w:pPr>
                      <w:r w:rsidRPr="001C1E5F">
                        <w:rPr>
                          <w:sz w:val="20"/>
                          <w:szCs w:val="20"/>
                        </w:rPr>
                        <w:t xml:space="preserve">The important role of the diverse, emerging and self-regulated workforce and their capability and capacity to deliver mental health treatment, care and support for all Australians in need. </w:t>
                      </w:r>
                    </w:p>
                    <w:p w14:paraId="40C88249" w14:textId="77777777" w:rsidR="00AD7493" w:rsidRPr="001C1E5F" w:rsidRDefault="00AD7493" w:rsidP="00965A38">
                      <w:pPr>
                        <w:pStyle w:val="ListParagraph"/>
                        <w:numPr>
                          <w:ilvl w:val="0"/>
                          <w:numId w:val="56"/>
                        </w:numPr>
                        <w:rPr>
                          <w:sz w:val="20"/>
                          <w:szCs w:val="20"/>
                        </w:rPr>
                      </w:pPr>
                      <w:r w:rsidRPr="001C1E5F">
                        <w:rPr>
                          <w:sz w:val="20"/>
                          <w:szCs w:val="20"/>
                        </w:rPr>
                        <w:t xml:space="preserve">The contribution the Lived Experience (Peer) workforce makes in providing mental health care and treatment, and the significant potential of this workforce that can be achieved through enabling greater participation.    </w:t>
                      </w:r>
                    </w:p>
                    <w:p w14:paraId="673AFAC5" w14:textId="2DDAA850" w:rsidR="00AD7493" w:rsidRPr="001C1E5F" w:rsidRDefault="00AD7493" w:rsidP="00965A38">
                      <w:pPr>
                        <w:pStyle w:val="ListParagraph"/>
                        <w:numPr>
                          <w:ilvl w:val="0"/>
                          <w:numId w:val="56"/>
                        </w:numPr>
                        <w:rPr>
                          <w:sz w:val="20"/>
                          <w:szCs w:val="20"/>
                        </w:rPr>
                      </w:pPr>
                      <w:r w:rsidRPr="001C1E5F">
                        <w:rPr>
                          <w:sz w:val="20"/>
                          <w:szCs w:val="20"/>
                        </w:rPr>
                        <w:t xml:space="preserve">The valuable role played by the volunteer workforce and the need for </w:t>
                      </w:r>
                      <w:r w:rsidR="00E3226E">
                        <w:rPr>
                          <w:sz w:val="20"/>
                          <w:szCs w:val="20"/>
                        </w:rPr>
                        <w:t>it</w:t>
                      </w:r>
                      <w:r w:rsidRPr="001C1E5F">
                        <w:rPr>
                          <w:sz w:val="20"/>
                          <w:szCs w:val="20"/>
                        </w:rPr>
                        <w:t xml:space="preserve"> to be supported in the same way as the paid workforce. </w:t>
                      </w:r>
                    </w:p>
                    <w:p w14:paraId="5CB336A6" w14:textId="77777777" w:rsidR="00AD7493" w:rsidRPr="001C1E5F" w:rsidRDefault="00AD7493" w:rsidP="00965A38">
                      <w:pPr>
                        <w:pStyle w:val="ListParagraph"/>
                        <w:numPr>
                          <w:ilvl w:val="0"/>
                          <w:numId w:val="56"/>
                        </w:numPr>
                        <w:rPr>
                          <w:sz w:val="20"/>
                          <w:szCs w:val="20"/>
                        </w:rPr>
                      </w:pPr>
                      <w:r w:rsidRPr="001C1E5F">
                        <w:rPr>
                          <w:sz w:val="20"/>
                          <w:szCs w:val="20"/>
                        </w:rPr>
                        <w:t xml:space="preserve">The significant overlap between the mental health and suicide prevention workforces with respect to roles, occupations, and the required competencies. </w:t>
                      </w:r>
                    </w:p>
                    <w:p w14:paraId="62446B66" w14:textId="77777777" w:rsidR="00AD7493" w:rsidRPr="001C1E5F" w:rsidRDefault="00AD7493" w:rsidP="00965A38">
                      <w:pPr>
                        <w:pStyle w:val="ListParagraph"/>
                        <w:numPr>
                          <w:ilvl w:val="0"/>
                          <w:numId w:val="56"/>
                        </w:numPr>
                        <w:rPr>
                          <w:sz w:val="20"/>
                          <w:szCs w:val="20"/>
                        </w:rPr>
                      </w:pPr>
                      <w:r w:rsidRPr="001C1E5F">
                        <w:rPr>
                          <w:sz w:val="20"/>
                          <w:szCs w:val="20"/>
                        </w:rPr>
                        <w:t xml:space="preserve">The contribution that people working in service roles outside of the health and community sector who are likely to have regular contact with people experiencing suicidality, mental distress and/or ill-health and the role they play in suicide prevention and early intervention. </w:t>
                      </w:r>
                    </w:p>
                    <w:p w14:paraId="2C4F1705" w14:textId="651BE1FE" w:rsidR="00AD7493" w:rsidRDefault="00AD7493">
                      <w:r>
                        <w:rPr>
                          <w:noProof/>
                          <w:sz w:val="20"/>
                          <w:szCs w:val="20"/>
                        </w:rPr>
                        <w:drawing>
                          <wp:inline distT="0" distB="0" distL="0" distR="0" wp14:anchorId="767E22E1" wp14:editId="0BE01B97">
                            <wp:extent cx="4890977" cy="2762672"/>
                            <wp:effectExtent l="0" t="0" r="5080" b="0"/>
                            <wp:docPr id="18" name="Picture 18" descr="This figure has three concentric circles. The innermost circle states people experiencing mental distress and/or ill-health, their carers, families and communities. The middle circle states: health, mental health, social and emotional wellbeing, alternative therapies, social services and universal services. The outer most circle describes settings: mental health settings, health settings and other settings. Around the circle are four boxes that give example of workforces or people involved &#10;for the Health and Social and Emotional Wellbeing Workforce, Carers, Families and Communities, Social Services Workforces and Alternative Therap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figure has three concentric circles. The innermost circle states people experiencing mental distress and/or ill-health, their carers, families and communities. The middle circle states: health, mental health, social and emotional wellbeing, alternative therapies, social services and universal services. The outer most circle describes settings: mental health settings, health settings and other settings. Around the circle are four boxes that give example of workforces or people involved &#10;for the Health and Social and Emotional Wellbeing Workforce, Carers, Families and Communities, Social Services Workforces and Alternative Therapist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2612" cy="2769244"/>
                                    </a:xfrm>
                                    <a:prstGeom prst="rect">
                                      <a:avLst/>
                                    </a:prstGeom>
                                    <a:noFill/>
                                    <a:ln>
                                      <a:noFill/>
                                    </a:ln>
                                  </pic:spPr>
                                </pic:pic>
                              </a:graphicData>
                            </a:graphic>
                          </wp:inline>
                        </w:drawing>
                      </w:r>
                    </w:p>
                  </w:txbxContent>
                </v:textbox>
                <w10:anchorlock/>
              </v:shape>
            </w:pict>
          </mc:Fallback>
        </mc:AlternateContent>
      </w:r>
      <w:r w:rsidRPr="00965A38">
        <w:rPr>
          <w:rFonts w:ascii="Helvetica Neue" w:eastAsia="Helvetica Neue" w:hAnsi="Helvetica Neue" w:cs="Helvetica Neue"/>
          <w:sz w:val="16"/>
          <w:szCs w:val="16"/>
        </w:rPr>
        <w:t xml:space="preserve"> </w:t>
      </w:r>
      <w:r w:rsidRPr="00C77A7C">
        <w:rPr>
          <w:rFonts w:ascii="Helvetica Neue" w:eastAsia="Helvetica Neue" w:hAnsi="Helvetica Neue" w:cs="Helvetica Neue"/>
          <w:sz w:val="16"/>
          <w:szCs w:val="16"/>
        </w:rPr>
        <w:t xml:space="preserve">This image draws on the work of Schulz 2013 and the </w:t>
      </w:r>
      <w:r w:rsidRPr="00C77A7C">
        <w:rPr>
          <w:rFonts w:ascii="Helvetica Neue" w:eastAsia="Helvetica Neue" w:hAnsi="Helvetica Neue" w:cs="Helvetica Neue"/>
          <w:i/>
          <w:iCs/>
          <w:sz w:val="16"/>
          <w:szCs w:val="16"/>
        </w:rPr>
        <w:t>National Strategic Framework for Aboriginal and Torres Strait Islander Peoples Mental Health and Social and Emotional Wellbeing 2017–2023.</w:t>
      </w:r>
      <w:r w:rsidRPr="00C77A7C">
        <w:rPr>
          <w:rStyle w:val="FootnoteReference"/>
          <w:rFonts w:ascii="Helvetica Neue" w:eastAsia="Helvetica Neue" w:hAnsi="Helvetica Neue" w:cs="Helvetica Neue"/>
          <w:sz w:val="16"/>
          <w:szCs w:val="16"/>
        </w:rPr>
        <w:footnoteReference w:id="1"/>
      </w:r>
      <w:r w:rsidRPr="00C77A7C">
        <w:rPr>
          <w:rFonts w:ascii="Helvetica Neue" w:eastAsia="Helvetica Neue" w:hAnsi="Helvetica Neue" w:cs="Helvetica Neue"/>
          <w:i/>
          <w:iCs/>
          <w:sz w:val="16"/>
          <w:szCs w:val="16"/>
          <w:vertAlign w:val="superscript"/>
        </w:rPr>
        <w:t>,</w:t>
      </w:r>
      <w:r w:rsidRPr="00C77A7C">
        <w:rPr>
          <w:rStyle w:val="FootnoteReference"/>
          <w:rFonts w:ascii="Helvetica Neue" w:eastAsia="Helvetica Neue" w:hAnsi="Helvetica Neue" w:cs="Helvetica Neue"/>
          <w:sz w:val="16"/>
          <w:szCs w:val="16"/>
        </w:rPr>
        <w:footnoteReference w:id="2"/>
      </w:r>
    </w:p>
    <w:p w14:paraId="000000F9" w14:textId="135C5027" w:rsidR="00B903F7" w:rsidRPr="00472A4F" w:rsidRDefault="00BB6177" w:rsidP="005C5374">
      <w:pPr>
        <w:pStyle w:val="Heading1"/>
        <w:spacing w:before="0" w:after="120" w:line="276" w:lineRule="auto"/>
        <w:rPr>
          <w:b/>
          <w:bCs/>
        </w:rPr>
      </w:pPr>
      <w:bookmarkStart w:id="37" w:name="_Toc118189364"/>
      <w:bookmarkStart w:id="38" w:name="_Toc118723925"/>
      <w:r w:rsidRPr="00472A4F">
        <w:rPr>
          <w:rFonts w:ascii="Helvetica Neue" w:eastAsia="Helvetica Neue" w:hAnsi="Helvetica Neue" w:cs="Helvetica Neue"/>
          <w:b/>
          <w:bCs/>
          <w:noProof/>
        </w:rPr>
        <w:lastRenderedPageBreak/>
        <w:drawing>
          <wp:anchor distT="0" distB="0" distL="114300" distR="114300" simplePos="0" relativeHeight="251674624" behindDoc="1" locked="0" layoutInCell="1" allowOverlap="1" wp14:anchorId="2D42E21C" wp14:editId="3F89549D">
            <wp:simplePos x="0" y="0"/>
            <wp:positionH relativeFrom="page">
              <wp:align>right</wp:align>
            </wp:positionH>
            <wp:positionV relativeFrom="paragraph">
              <wp:posOffset>-903986</wp:posOffset>
            </wp:positionV>
            <wp:extent cx="7559040" cy="10687498"/>
            <wp:effectExtent l="0" t="0" r="3810" b="0"/>
            <wp:wrapNone/>
            <wp:docPr id="604" name="Picture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a:extLst>
                        <a:ext uri="{C183D7F6-B498-43B3-948B-1728B52AA6E4}">
                          <adec:decorative xmlns:adec="http://schemas.microsoft.com/office/drawing/2017/decorative" val="1"/>
                        </a:ext>
                      </a:extLst>
                    </pic:cNvPr>
                    <pic:cNvPicPr/>
                  </pic:nvPicPr>
                  <pic:blipFill>
                    <a:blip r:embed="rId33" cstate="print">
                      <a:alphaModFix amt="70000"/>
                      <a:extLst>
                        <a:ext uri="{28A0092B-C50C-407E-A947-70E740481C1C}">
                          <a14:useLocalDpi xmlns:a14="http://schemas.microsoft.com/office/drawing/2010/main" val="0"/>
                        </a:ext>
                      </a:extLst>
                    </a:blip>
                    <a:stretch>
                      <a:fillRect/>
                    </a:stretch>
                  </pic:blipFill>
                  <pic:spPr>
                    <a:xfrm>
                      <a:off x="0" y="0"/>
                      <a:ext cx="7559040" cy="10687498"/>
                    </a:xfrm>
                    <a:prstGeom prst="rect">
                      <a:avLst/>
                    </a:prstGeom>
                  </pic:spPr>
                </pic:pic>
              </a:graphicData>
            </a:graphic>
            <wp14:sizeRelH relativeFrom="page">
              <wp14:pctWidth>0</wp14:pctWidth>
            </wp14:sizeRelH>
            <wp14:sizeRelV relativeFrom="page">
              <wp14:pctHeight>0</wp14:pctHeight>
            </wp14:sizeRelV>
          </wp:anchor>
        </w:drawing>
      </w:r>
      <w:r w:rsidR="00EC35D3" w:rsidRPr="00472A4F">
        <w:rPr>
          <w:rFonts w:ascii="Helvetica Neue" w:eastAsia="Helvetica Neue" w:hAnsi="Helvetica Neue" w:cs="Helvetica Neue"/>
          <w:b/>
          <w:bCs/>
          <w:color w:val="auto"/>
        </w:rPr>
        <w:t xml:space="preserve">Part B </w:t>
      </w:r>
      <w:r w:rsidR="001A32FF" w:rsidRPr="00472A4F">
        <w:rPr>
          <w:rFonts w:ascii="Helvetica Neue" w:eastAsia="Helvetica Neue" w:hAnsi="Helvetica Neue" w:cs="Helvetica Neue"/>
          <w:b/>
          <w:bCs/>
          <w:color w:val="auto"/>
        </w:rPr>
        <w:t>—</w:t>
      </w:r>
      <w:r w:rsidR="00EC35D3" w:rsidRPr="00472A4F">
        <w:rPr>
          <w:rFonts w:ascii="Helvetica Neue" w:eastAsia="Helvetica Neue" w:hAnsi="Helvetica Neue" w:cs="Helvetica Neue"/>
          <w:b/>
          <w:bCs/>
          <w:color w:val="auto"/>
        </w:rPr>
        <w:t xml:space="preserve"> National Mental Health Workforce Strategy</w:t>
      </w:r>
      <w:bookmarkEnd w:id="37"/>
      <w:bookmarkEnd w:id="38"/>
    </w:p>
    <w:p w14:paraId="7552C9D2" w14:textId="37B0C402" w:rsidR="00513C6C" w:rsidRDefault="00513C6C" w:rsidP="005C5374">
      <w:pPr>
        <w:pStyle w:val="Heading2"/>
        <w:spacing w:before="240" w:after="120" w:line="276" w:lineRule="auto"/>
        <w:ind w:left="0" w:right="90"/>
        <w:rPr>
          <w:rFonts w:ascii="Helvetica Neue" w:eastAsia="Helvetica Neue" w:hAnsi="Helvetica Neue" w:cs="Helvetica Neue"/>
          <w:color w:val="3C5B9D" w:themeColor="background1"/>
          <w:sz w:val="52"/>
          <w:szCs w:val="52"/>
        </w:rPr>
      </w:pPr>
      <w:r>
        <w:rPr>
          <w:rFonts w:ascii="Helvetica Neue" w:eastAsia="Helvetica Neue" w:hAnsi="Helvetica Neue" w:cs="Helvetica Neue"/>
          <w:color w:val="3C5B9D" w:themeColor="background1"/>
          <w:sz w:val="52"/>
          <w:szCs w:val="52"/>
        </w:rPr>
        <w:br w:type="page"/>
      </w:r>
    </w:p>
    <w:p w14:paraId="000000FA" w14:textId="7783FC99" w:rsidR="00B903F7" w:rsidRPr="00472A4F" w:rsidRDefault="00EC35D3" w:rsidP="005C5374">
      <w:pPr>
        <w:pStyle w:val="Heading2"/>
        <w:spacing w:before="240" w:after="120" w:line="276" w:lineRule="auto"/>
        <w:ind w:left="0" w:right="90"/>
        <w:rPr>
          <w:rFonts w:ascii="Helvetica Neue" w:eastAsia="Helvetica Neue" w:hAnsi="Helvetica Neue" w:cs="Helvetica Neue"/>
          <w:color w:val="3C5B9D" w:themeColor="background1"/>
          <w:sz w:val="52"/>
          <w:szCs w:val="52"/>
        </w:rPr>
      </w:pPr>
      <w:bookmarkStart w:id="39" w:name="_Toc118189365"/>
      <w:bookmarkStart w:id="40" w:name="_Toc118723926"/>
      <w:r w:rsidRPr="00472A4F">
        <w:rPr>
          <w:rFonts w:ascii="Helvetica Neue" w:eastAsia="Helvetica Neue" w:hAnsi="Helvetica Neue" w:cs="Helvetica Neue"/>
          <w:color w:val="3C5B9D" w:themeColor="background1"/>
          <w:sz w:val="52"/>
          <w:szCs w:val="52"/>
        </w:rPr>
        <w:lastRenderedPageBreak/>
        <w:t xml:space="preserve">Vision, </w:t>
      </w:r>
      <w:r w:rsidR="004C12F9">
        <w:rPr>
          <w:rFonts w:ascii="Helvetica Neue" w:eastAsia="Helvetica Neue" w:hAnsi="Helvetica Neue" w:cs="Helvetica Neue"/>
          <w:color w:val="3C5B9D" w:themeColor="background1"/>
          <w:sz w:val="52"/>
          <w:szCs w:val="52"/>
        </w:rPr>
        <w:t>g</w:t>
      </w:r>
      <w:r w:rsidRPr="00472A4F">
        <w:rPr>
          <w:rFonts w:ascii="Helvetica Neue" w:eastAsia="Helvetica Neue" w:hAnsi="Helvetica Neue" w:cs="Helvetica Neue"/>
          <w:color w:val="3C5B9D" w:themeColor="background1"/>
          <w:sz w:val="52"/>
          <w:szCs w:val="52"/>
        </w:rPr>
        <w:t xml:space="preserve">oals, </w:t>
      </w:r>
      <w:r w:rsidR="004C12F9">
        <w:rPr>
          <w:rFonts w:ascii="Helvetica Neue" w:eastAsia="Helvetica Neue" w:hAnsi="Helvetica Neue" w:cs="Helvetica Neue"/>
          <w:color w:val="3C5B9D" w:themeColor="background1"/>
          <w:sz w:val="52"/>
          <w:szCs w:val="52"/>
        </w:rPr>
        <w:t>p</w:t>
      </w:r>
      <w:r w:rsidRPr="00472A4F">
        <w:rPr>
          <w:rFonts w:ascii="Helvetica Neue" w:eastAsia="Helvetica Neue" w:hAnsi="Helvetica Neue" w:cs="Helvetica Neue"/>
          <w:color w:val="3C5B9D" w:themeColor="background1"/>
          <w:sz w:val="52"/>
          <w:szCs w:val="52"/>
        </w:rPr>
        <w:t xml:space="preserve">rinciples </w:t>
      </w:r>
      <w:r w:rsidR="00C07674" w:rsidRPr="00472A4F">
        <w:rPr>
          <w:rFonts w:ascii="Helvetica Neue" w:eastAsia="Helvetica Neue" w:hAnsi="Helvetica Neue" w:cs="Helvetica Neue"/>
          <w:color w:val="3C5B9D" w:themeColor="background1"/>
          <w:sz w:val="52"/>
          <w:szCs w:val="52"/>
        </w:rPr>
        <w:t>and</w:t>
      </w:r>
      <w:r w:rsidRPr="00472A4F">
        <w:rPr>
          <w:rFonts w:ascii="Helvetica Neue" w:eastAsia="Helvetica Neue" w:hAnsi="Helvetica Neue" w:cs="Helvetica Neue"/>
          <w:color w:val="3C5B9D" w:themeColor="background1"/>
          <w:sz w:val="52"/>
          <w:szCs w:val="52"/>
        </w:rPr>
        <w:t xml:space="preserve"> </w:t>
      </w:r>
      <w:r w:rsidR="004C12F9">
        <w:rPr>
          <w:rFonts w:ascii="Helvetica Neue" w:eastAsia="Helvetica Neue" w:hAnsi="Helvetica Neue" w:cs="Helvetica Neue"/>
          <w:color w:val="3C5B9D" w:themeColor="background1"/>
          <w:sz w:val="52"/>
          <w:szCs w:val="52"/>
        </w:rPr>
        <w:t>f</w:t>
      </w:r>
      <w:r w:rsidRPr="00472A4F">
        <w:rPr>
          <w:rFonts w:ascii="Helvetica Neue" w:eastAsia="Helvetica Neue" w:hAnsi="Helvetica Neue" w:cs="Helvetica Neue"/>
          <w:color w:val="3C5B9D" w:themeColor="background1"/>
          <w:sz w:val="52"/>
          <w:szCs w:val="52"/>
        </w:rPr>
        <w:t>ramework</w:t>
      </w:r>
      <w:bookmarkEnd w:id="39"/>
      <w:bookmarkEnd w:id="40"/>
    </w:p>
    <w:p w14:paraId="000000FB" w14:textId="5301C2E8" w:rsidR="00B903F7" w:rsidRPr="00472A4F" w:rsidRDefault="00EC35D3" w:rsidP="005C5374">
      <w:pPr>
        <w:pStyle w:val="Heading3"/>
        <w:rPr>
          <w:rFonts w:ascii="Helvetica Neue" w:eastAsia="Helvetica Neue" w:hAnsi="Helvetica Neue" w:cs="Helvetica Neue"/>
          <w:color w:val="000033" w:themeColor="text1"/>
        </w:rPr>
      </w:pPr>
      <w:bookmarkStart w:id="41" w:name="_Toc118189366"/>
      <w:bookmarkStart w:id="42" w:name="_Toc118723927"/>
      <w:r w:rsidRPr="00472A4F">
        <w:rPr>
          <w:rFonts w:ascii="Helvetica Neue" w:eastAsia="Helvetica Neue" w:hAnsi="Helvetica Neue" w:cs="Helvetica Neue"/>
          <w:color w:val="000033" w:themeColor="text1"/>
        </w:rPr>
        <w:t>Vision</w:t>
      </w:r>
      <w:bookmarkEnd w:id="41"/>
      <w:bookmarkEnd w:id="42"/>
    </w:p>
    <w:p w14:paraId="000000FC" w14:textId="477821C2"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ten</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year National Mental Health Workforce Strategy (Strategy) provides a vision and roadmap to build a sustainable workforce that is skilled, distributed and supported to deliver mental health treatment, care and support that meets the current and future population needs.</w:t>
      </w:r>
    </w:p>
    <w:p w14:paraId="000000FD" w14:textId="622D8149"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This Strategy acknowledges that social and emotional wellbeing and mental health are closely related. The mental health workforce spans promotion, prevention, early intervention, treatment, and recovery across the life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course to address the needs of consumers and carers, and priority populations, including people with disability, </w:t>
      </w:r>
      <w:r w:rsidR="00C647BA">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w:t>
      </w:r>
      <w:r w:rsidR="00A47EC8">
        <w:rPr>
          <w:rFonts w:ascii="Helvetica Neue" w:eastAsia="Helvetica Neue" w:hAnsi="Helvetica Neue" w:cs="Helvetica Neue"/>
          <w:sz w:val="20"/>
          <w:szCs w:val="20"/>
        </w:rPr>
        <w:t xml:space="preserve">people from </w:t>
      </w:r>
      <w:r w:rsidR="00261FAF">
        <w:rPr>
          <w:rFonts w:ascii="Helvetica Neue" w:eastAsia="Helvetica Neue" w:hAnsi="Helvetica Neue" w:cs="Helvetica Neue"/>
          <w:sz w:val="20"/>
          <w:szCs w:val="20"/>
        </w:rPr>
        <w:t>CALD</w:t>
      </w:r>
      <w:r w:rsidR="00A47EC8">
        <w:rPr>
          <w:rFonts w:ascii="Helvetica Neue" w:eastAsia="Helvetica Neue" w:hAnsi="Helvetica Neue" w:cs="Helvetica Neue"/>
          <w:sz w:val="20"/>
          <w:szCs w:val="20"/>
        </w:rPr>
        <w:t xml:space="preserve"> communities, </w:t>
      </w:r>
      <w:r>
        <w:rPr>
          <w:rFonts w:ascii="Helvetica Neue" w:eastAsia="Helvetica Neue" w:hAnsi="Helvetica Neue" w:cs="Helvetica Neue"/>
          <w:sz w:val="20"/>
          <w:szCs w:val="20"/>
        </w:rPr>
        <w:t>LGBTIQA+SB communities and people experiencing specific life circumstances. The mental health workforce is spread across health and social service domains in a range of roles, in paid and unpaid capacities, and is complemented by alternative therapies, friends, family and important others.</w:t>
      </w:r>
    </w:p>
    <w:p w14:paraId="000000FE" w14:textId="4FC9D182" w:rsidR="00B903F7" w:rsidRDefault="004077F8"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Noting the shared responsibility in this space, i</w:t>
      </w:r>
      <w:r w:rsidR="00EC35D3">
        <w:rPr>
          <w:rFonts w:ascii="Helvetica Neue" w:eastAsia="Helvetica Neue" w:hAnsi="Helvetica Neue" w:cs="Helvetica Neue"/>
          <w:sz w:val="20"/>
          <w:szCs w:val="20"/>
        </w:rPr>
        <w:t>mplementation will be shared by governments, regulators, professional colleges, education providers</w:t>
      </w:r>
      <w:r>
        <w:rPr>
          <w:rFonts w:ascii="Helvetica Neue" w:eastAsia="Helvetica Neue" w:hAnsi="Helvetica Neue" w:cs="Helvetica Neue"/>
          <w:sz w:val="20"/>
          <w:szCs w:val="20"/>
        </w:rPr>
        <w:t xml:space="preserve">, </w:t>
      </w:r>
      <w:r w:rsidR="00EC35D3">
        <w:rPr>
          <w:rFonts w:ascii="Helvetica Neue" w:eastAsia="Helvetica Neue" w:hAnsi="Helvetica Neue" w:cs="Helvetica Neue"/>
          <w:sz w:val="20"/>
          <w:szCs w:val="20"/>
        </w:rPr>
        <w:t>peak bodies</w:t>
      </w:r>
      <w:r>
        <w:rPr>
          <w:rFonts w:ascii="Helvetica Neue" w:eastAsia="Helvetica Neue" w:hAnsi="Helvetica Neue" w:cs="Helvetica Neue"/>
          <w:sz w:val="20"/>
          <w:szCs w:val="20"/>
        </w:rPr>
        <w:t xml:space="preserve"> and the sector more broadly,</w:t>
      </w:r>
      <w:r w:rsidR="00EC35D3">
        <w:rPr>
          <w:rFonts w:ascii="Helvetica Neue" w:eastAsia="Helvetica Neue" w:hAnsi="Helvetica Neue" w:cs="Helvetica Neue"/>
          <w:sz w:val="20"/>
          <w:szCs w:val="20"/>
        </w:rPr>
        <w:t xml:space="preserve"> and will complement other workforce strategies.</w:t>
      </w:r>
    </w:p>
    <w:p w14:paraId="000000FF" w14:textId="77777777" w:rsidR="00B903F7" w:rsidRPr="00472A4F" w:rsidRDefault="00EC35D3" w:rsidP="005C5374">
      <w:pPr>
        <w:spacing w:line="276" w:lineRule="auto"/>
        <w:ind w:right="90"/>
        <w:rPr>
          <w:rFonts w:ascii="Helvetica Neue" w:eastAsia="Helvetica Neue" w:hAnsi="Helvetica Neue" w:cs="Helvetica Neue"/>
          <w:b/>
          <w:color w:val="3C5B9D" w:themeColor="background1"/>
          <w:sz w:val="20"/>
          <w:szCs w:val="20"/>
        </w:rPr>
      </w:pPr>
      <w:r w:rsidRPr="00472A4F">
        <w:rPr>
          <w:rFonts w:ascii="Helvetica Neue" w:eastAsia="Helvetica Neue" w:hAnsi="Helvetica Neue" w:cs="Helvetica Neue"/>
          <w:b/>
          <w:color w:val="3C5B9D" w:themeColor="background1"/>
          <w:sz w:val="20"/>
          <w:szCs w:val="20"/>
        </w:rPr>
        <w:t>Figure 4: The National Mental Health Workforce Strategy Framework</w:t>
      </w:r>
    </w:p>
    <w:p w14:paraId="00000100" w14:textId="65C59BCC" w:rsidR="00B903F7" w:rsidRDefault="00491ECD"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14:anchorId="16E05129" wp14:editId="035D53FD">
            <wp:extent cx="5986145" cy="2853055"/>
            <wp:effectExtent l="0" t="0" r="0" b="4445"/>
            <wp:docPr id="243" name="Picture 243" descr="The National Mental Health Workforce Strategy Framework depicts the five goals of the Strategy - attract, train, maximise, support and retain in a circular flow chart wrapped around the Vision: To build a sustainable workforce that is skilled, supported and distributed to deliver mental health treatment, care and support that meets the current and future population needs. To the right of the circular flow chart is the four Strategic Pillars: Attract and Train, Maximise, Distribute and Connect, Support and Retain, and Data, Planning, Evaluation and Technology. To the left of the circular flow chart are the eight Principles of Practice: &#10;1. Holistic, compassionate and person-centred&#10;2. Recovery oriented&#10;3. Trauma informed&#10;4. Culturally safe&#10;5. Strengths based&#10;6. Integrated&#10;7. Accessible and equitable&#10;8. Evidence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he National Mental Health Workforce Strategy Framework depicts the five goals of the Strategy - attract, train, maximise, support and retain in a circular flow chart wrapped around the Vision: To build a sustainable workforce that is skilled, supported and distributed to deliver mental health treatment, care and support that meets the current and future population needs. To the right of the circular flow chart is the four Strategic Pillars: Attract and Train, Maximise, Distribute and Connect, Support and Retain, and Data, Planning, Evaluation and Technology. To the left of the circular flow chart are the eight Principles of Practice: &#10;1. Holistic, compassionate and person-centred&#10;2. Recovery oriented&#10;3. Trauma informed&#10;4. Culturally safe&#10;5. Strengths based&#10;6. Integrated&#10;7. Accessible and equitable&#10;8. Evidence bas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6145" cy="2853055"/>
                    </a:xfrm>
                    <a:prstGeom prst="rect">
                      <a:avLst/>
                    </a:prstGeom>
                    <a:noFill/>
                    <a:ln>
                      <a:noFill/>
                    </a:ln>
                  </pic:spPr>
                </pic:pic>
              </a:graphicData>
            </a:graphic>
          </wp:inline>
        </w:drawing>
      </w:r>
    </w:p>
    <w:p w14:paraId="00000101" w14:textId="3FCAE7F4" w:rsidR="00B903F7" w:rsidRPr="00472A4F" w:rsidRDefault="00EC35D3" w:rsidP="005C5374">
      <w:pPr>
        <w:pStyle w:val="Heading3"/>
        <w:rPr>
          <w:rFonts w:ascii="Helvetica Neue" w:eastAsia="Helvetica Neue" w:hAnsi="Helvetica Neue" w:cs="Helvetica Neue"/>
          <w:color w:val="3C5B9D" w:themeColor="background1"/>
        </w:rPr>
      </w:pPr>
      <w:bookmarkStart w:id="43" w:name="_Toc118189367"/>
      <w:bookmarkStart w:id="44" w:name="_Toc118723928"/>
      <w:r w:rsidRPr="00472A4F">
        <w:rPr>
          <w:rFonts w:ascii="Helvetica Neue" w:eastAsia="Helvetica Neue" w:hAnsi="Helvetica Neue" w:cs="Helvetica Neue"/>
          <w:color w:val="3C5B9D" w:themeColor="background1"/>
        </w:rPr>
        <w:t>Principles of practice</w:t>
      </w:r>
      <w:bookmarkEnd w:id="43"/>
      <w:bookmarkEnd w:id="44"/>
    </w:p>
    <w:p w14:paraId="00000102"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To meet current and future population needs, the Strategy supports the workforce (regardless of discipline, setting or role) to deliver mental health treatment, care and support in accordance with the following principles of practice:</w:t>
      </w:r>
    </w:p>
    <w:p w14:paraId="00000103" w14:textId="0227FA70"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Holistic, </w:t>
      </w:r>
      <w:proofErr w:type="gramStart"/>
      <w:r>
        <w:rPr>
          <w:rFonts w:ascii="Helvetica Neue" w:eastAsia="Helvetica Neue" w:hAnsi="Helvetica Neue" w:cs="Helvetica Neue"/>
          <w:b/>
          <w:i/>
          <w:sz w:val="20"/>
          <w:szCs w:val="20"/>
        </w:rPr>
        <w:t>compassionate</w:t>
      </w:r>
      <w:proofErr w:type="gramEnd"/>
      <w:r>
        <w:rPr>
          <w:rFonts w:ascii="Helvetica Neue" w:eastAsia="Helvetica Neue" w:hAnsi="Helvetica Neue" w:cs="Helvetica Neue"/>
          <w:b/>
          <w:i/>
          <w:sz w:val="20"/>
          <w:szCs w:val="20"/>
        </w:rPr>
        <w:t xml:space="preserve"> </w:t>
      </w:r>
      <w:r w:rsidR="00C07674">
        <w:rPr>
          <w:rFonts w:ascii="Helvetica Neue" w:eastAsia="Helvetica Neue" w:hAnsi="Helvetica Neue" w:cs="Helvetica Neue"/>
          <w:b/>
          <w:i/>
          <w:sz w:val="20"/>
          <w:szCs w:val="20"/>
        </w:rPr>
        <w:t>and</w:t>
      </w:r>
      <w:r>
        <w:rPr>
          <w:rFonts w:ascii="Helvetica Neue" w:eastAsia="Helvetica Neue" w:hAnsi="Helvetica Neue" w:cs="Helvetica Neue"/>
          <w:b/>
          <w:i/>
          <w:sz w:val="20"/>
          <w:szCs w:val="20"/>
        </w:rPr>
        <w:t xml:space="preserve"> person</w:t>
      </w:r>
      <w:r w:rsidR="0042591F">
        <w:rPr>
          <w:rFonts w:ascii="Helvetica Neue" w:eastAsia="Helvetica Neue" w:hAnsi="Helvetica Neue" w:cs="Helvetica Neue"/>
          <w:b/>
          <w:i/>
          <w:sz w:val="20"/>
          <w:szCs w:val="20"/>
        </w:rPr>
        <w:t>-</w:t>
      </w:r>
      <w:r>
        <w:rPr>
          <w:rFonts w:ascii="Helvetica Neue" w:eastAsia="Helvetica Neue" w:hAnsi="Helvetica Neue" w:cs="Helvetica Neue"/>
          <w:b/>
          <w:i/>
          <w:sz w:val="20"/>
          <w:szCs w:val="20"/>
        </w:rPr>
        <w:t xml:space="preserve">centred. </w:t>
      </w:r>
      <w:r>
        <w:rPr>
          <w:rFonts w:ascii="Helvetica Neue" w:eastAsia="Helvetica Neue" w:hAnsi="Helvetica Neue" w:cs="Helvetica Neue"/>
          <w:sz w:val="20"/>
          <w:szCs w:val="20"/>
        </w:rPr>
        <w:t>The needs and goals of consumers and carers are placed at the centre. To create a person</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centred system that takes a holistic view of being mentally well and provides people with the right mix of mental health initiatives and clinical and non</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clinical services to address mental and physical health needs</w:t>
      </w:r>
      <w:r w:rsidR="008045BD">
        <w:rPr>
          <w:rFonts w:ascii="Helvetica Neue" w:eastAsia="Helvetica Neue" w:hAnsi="Helvetica Neue" w:cs="Helvetica Neue"/>
          <w:sz w:val="20"/>
          <w:szCs w:val="20"/>
        </w:rPr>
        <w:t>.</w:t>
      </w:r>
    </w:p>
    <w:p w14:paraId="00000104" w14:textId="52BF40C0"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Recovery oriented. </w:t>
      </w:r>
      <w:r>
        <w:rPr>
          <w:rFonts w:ascii="Helvetica Neue" w:eastAsia="Helvetica Neue" w:hAnsi="Helvetica Neue" w:cs="Helvetica Neue"/>
          <w:sz w:val="20"/>
          <w:szCs w:val="20"/>
        </w:rPr>
        <w:t xml:space="preserve">Consumers and their carers and families are supported to actively lead their recovery journey. Consumers will be empowered to retain hope, understanding of one's abilities </w:t>
      </w:r>
      <w:r>
        <w:rPr>
          <w:rFonts w:ascii="Helvetica Neue" w:eastAsia="Helvetica Neue" w:hAnsi="Helvetica Neue" w:cs="Helvetica Neue"/>
          <w:sz w:val="20"/>
          <w:szCs w:val="20"/>
        </w:rPr>
        <w:lastRenderedPageBreak/>
        <w:t>and disabilities, engagement in an active life, personal autonomy, social identity, meaning and purpose in life, and a positive sense of self</w:t>
      </w:r>
      <w:r w:rsidR="008045BD">
        <w:rPr>
          <w:rFonts w:ascii="Helvetica Neue" w:eastAsia="Helvetica Neue" w:hAnsi="Helvetica Neue" w:cs="Helvetica Neue"/>
          <w:sz w:val="20"/>
          <w:szCs w:val="20"/>
        </w:rPr>
        <w:t>.</w:t>
      </w:r>
    </w:p>
    <w:p w14:paraId="00000105" w14:textId="0C7753C1"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Trauma</w:t>
      </w:r>
      <w:r w:rsidR="004077F8">
        <w:rPr>
          <w:rFonts w:ascii="Helvetica Neue" w:eastAsia="Helvetica Neue" w:hAnsi="Helvetica Neue" w:cs="Helvetica Neue"/>
          <w:b/>
          <w:i/>
          <w:sz w:val="20"/>
          <w:szCs w:val="20"/>
        </w:rPr>
        <w:t>-</w:t>
      </w:r>
      <w:r>
        <w:rPr>
          <w:rFonts w:ascii="Helvetica Neue" w:eastAsia="Helvetica Neue" w:hAnsi="Helvetica Neue" w:cs="Helvetica Neue"/>
          <w:b/>
          <w:i/>
          <w:sz w:val="20"/>
          <w:szCs w:val="20"/>
        </w:rPr>
        <w:t xml:space="preserve">informed. </w:t>
      </w:r>
      <w:r>
        <w:rPr>
          <w:rFonts w:ascii="Helvetica Neue" w:eastAsia="Helvetica Neue" w:hAnsi="Helvetica Neue" w:cs="Helvetica Neue"/>
          <w:sz w:val="20"/>
          <w:szCs w:val="20"/>
        </w:rPr>
        <w:t>Services are delivered in a way that is informed by the impact of trauma on the people seeking mental health care. Care is based on the understanding that trauma is defined by the impact an experience has had on a person, rather than the experience itself</w:t>
      </w:r>
      <w:r w:rsidR="008045BD">
        <w:rPr>
          <w:rFonts w:ascii="Helvetica Neue" w:eastAsia="Helvetica Neue" w:hAnsi="Helvetica Neue" w:cs="Helvetica Neue"/>
          <w:sz w:val="20"/>
          <w:szCs w:val="20"/>
        </w:rPr>
        <w:t>.</w:t>
      </w:r>
    </w:p>
    <w:p w14:paraId="00000106" w14:textId="12D7FA6E"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Culturally Safe. </w:t>
      </w:r>
      <w:r>
        <w:rPr>
          <w:rFonts w:ascii="Helvetica Neue" w:eastAsia="Helvetica Neue" w:hAnsi="Helvetica Neue" w:cs="Helvetica Neue"/>
          <w:sz w:val="20"/>
          <w:szCs w:val="20"/>
        </w:rPr>
        <w:t xml:space="preserve">Care is safe for all cultural, sexual and gender identities. The workforce </w:t>
      </w:r>
      <w:proofErr w:type="gramStart"/>
      <w:r>
        <w:rPr>
          <w:rFonts w:ascii="Helvetica Neue" w:eastAsia="Helvetica Neue" w:hAnsi="Helvetica Neue" w:cs="Helvetica Neue"/>
          <w:sz w:val="20"/>
          <w:szCs w:val="20"/>
        </w:rPr>
        <w:t>has an understanding of</w:t>
      </w:r>
      <w:proofErr w:type="gramEnd"/>
      <w:r>
        <w:rPr>
          <w:rFonts w:ascii="Helvetica Neue" w:eastAsia="Helvetica Neue" w:hAnsi="Helvetica Neue" w:cs="Helvetica Neue"/>
          <w:sz w:val="20"/>
          <w:szCs w:val="20"/>
        </w:rPr>
        <w:t xml:space="preserve"> diverse cultures within Australia, are actively mindful and respectful of this difference and are trained to deliver care according to these differences</w:t>
      </w:r>
      <w:r w:rsidR="008045BD">
        <w:rPr>
          <w:rFonts w:ascii="Helvetica Neue" w:eastAsia="Helvetica Neue" w:hAnsi="Helvetica Neue" w:cs="Helvetica Neue"/>
          <w:sz w:val="20"/>
          <w:szCs w:val="20"/>
        </w:rPr>
        <w:t>.</w:t>
      </w:r>
    </w:p>
    <w:p w14:paraId="00000107" w14:textId="58D4B953"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Strengths</w:t>
      </w:r>
      <w:r w:rsidR="004077F8">
        <w:rPr>
          <w:rFonts w:ascii="Helvetica Neue" w:eastAsia="Helvetica Neue" w:hAnsi="Helvetica Neue" w:cs="Helvetica Neue"/>
          <w:b/>
          <w:i/>
          <w:sz w:val="20"/>
          <w:szCs w:val="20"/>
        </w:rPr>
        <w:t>-</w:t>
      </w:r>
      <w:r>
        <w:rPr>
          <w:rFonts w:ascii="Helvetica Neue" w:eastAsia="Helvetica Neue" w:hAnsi="Helvetica Neue" w:cs="Helvetica Neue"/>
          <w:b/>
          <w:i/>
          <w:sz w:val="20"/>
          <w:szCs w:val="20"/>
        </w:rPr>
        <w:t xml:space="preserve">based. </w:t>
      </w:r>
      <w:r>
        <w:rPr>
          <w:rFonts w:ascii="Helvetica Neue" w:eastAsia="Helvetica Neue" w:hAnsi="Helvetica Neue" w:cs="Helvetica Neue"/>
          <w:sz w:val="20"/>
          <w:szCs w:val="20"/>
        </w:rPr>
        <w:t xml:space="preserve">People are supported to use and build on their unique strengths and resources. The workforce will acknowledge and positively reinforce people’s strengths and capacity for personal recovery and reflect </w:t>
      </w:r>
      <w:proofErr w:type="gramStart"/>
      <w:r>
        <w:rPr>
          <w:rFonts w:ascii="Helvetica Neue" w:eastAsia="Helvetica Neue" w:hAnsi="Helvetica Neue" w:cs="Helvetica Neue"/>
          <w:sz w:val="20"/>
          <w:szCs w:val="20"/>
        </w:rPr>
        <w:t>a strengths</w:t>
      </w:r>
      <w:proofErr w:type="gramEnd"/>
      <w:r w:rsidR="00B051B7">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focus in attitude, language and actions</w:t>
      </w:r>
      <w:r w:rsidR="008045BD">
        <w:rPr>
          <w:rFonts w:ascii="Helvetica Neue" w:eastAsia="Helvetica Neue" w:hAnsi="Helvetica Neue" w:cs="Helvetica Neue"/>
          <w:sz w:val="20"/>
          <w:szCs w:val="20"/>
        </w:rPr>
        <w:t>.</w:t>
      </w:r>
    </w:p>
    <w:p w14:paraId="00000108" w14:textId="0D306A60"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Integrated.  </w:t>
      </w:r>
      <w:r>
        <w:rPr>
          <w:rFonts w:ascii="Helvetica Neue" w:eastAsia="Helvetica Neue" w:hAnsi="Helvetica Neue" w:cs="Helvetica Neue"/>
          <w:sz w:val="20"/>
          <w:szCs w:val="20"/>
        </w:rPr>
        <w:t>Mental health services are connected across the wider health and social services sectors. Integrated care is seamless, effective and efficient across primary, community and hospital settings</w:t>
      </w:r>
      <w:r w:rsidR="008045BD">
        <w:rPr>
          <w:rFonts w:ascii="Helvetica Neue" w:eastAsia="Helvetica Neue" w:hAnsi="Helvetica Neue" w:cs="Helvetica Neue"/>
          <w:sz w:val="20"/>
          <w:szCs w:val="20"/>
        </w:rPr>
        <w:t>.</w:t>
      </w:r>
    </w:p>
    <w:p w14:paraId="00000109" w14:textId="156D8FE4"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Accessible </w:t>
      </w:r>
      <w:r w:rsidR="00C07674">
        <w:rPr>
          <w:rFonts w:ascii="Helvetica Neue" w:eastAsia="Helvetica Neue" w:hAnsi="Helvetica Neue" w:cs="Helvetica Neue"/>
          <w:b/>
          <w:i/>
          <w:sz w:val="20"/>
          <w:szCs w:val="20"/>
        </w:rPr>
        <w:t>and</w:t>
      </w:r>
      <w:r>
        <w:rPr>
          <w:rFonts w:ascii="Helvetica Neue" w:eastAsia="Helvetica Neue" w:hAnsi="Helvetica Neue" w:cs="Helvetica Neue"/>
          <w:b/>
          <w:i/>
          <w:sz w:val="20"/>
          <w:szCs w:val="20"/>
        </w:rPr>
        <w:t xml:space="preserve"> equitable. </w:t>
      </w:r>
      <w:r>
        <w:rPr>
          <w:rFonts w:ascii="Helvetica Neue" w:eastAsia="Helvetica Neue" w:hAnsi="Helvetica Neue" w:cs="Helvetica Neue"/>
          <w:sz w:val="20"/>
          <w:szCs w:val="20"/>
        </w:rPr>
        <w:t>Services respond to the diversity of needs at different stages in the life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course, minimising barriers for vulnerable communities. Care is responsive and respectful with a focus on service accessibility and equitability for all people</w:t>
      </w:r>
      <w:r w:rsidR="008045BD">
        <w:rPr>
          <w:rFonts w:ascii="Helvetica Neue" w:eastAsia="Helvetica Neue" w:hAnsi="Helvetica Neue" w:cs="Helvetica Neue"/>
          <w:sz w:val="20"/>
          <w:szCs w:val="20"/>
        </w:rPr>
        <w:t>.</w:t>
      </w:r>
    </w:p>
    <w:p w14:paraId="0000010A" w14:textId="73D6976A" w:rsidR="00B903F7" w:rsidRDefault="00EC35D3" w:rsidP="005C5374">
      <w:pPr>
        <w:numPr>
          <w:ilvl w:val="0"/>
          <w:numId w:val="12"/>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Evidence</w:t>
      </w:r>
      <w:r w:rsidR="004077F8">
        <w:rPr>
          <w:rFonts w:ascii="Helvetica Neue" w:eastAsia="Helvetica Neue" w:hAnsi="Helvetica Neue" w:cs="Helvetica Neue"/>
          <w:b/>
          <w:i/>
          <w:sz w:val="20"/>
          <w:szCs w:val="20"/>
        </w:rPr>
        <w:t>-</w:t>
      </w:r>
      <w:r>
        <w:rPr>
          <w:rFonts w:ascii="Helvetica Neue" w:eastAsia="Helvetica Neue" w:hAnsi="Helvetica Neue" w:cs="Helvetica Neue"/>
          <w:b/>
          <w:i/>
          <w:sz w:val="20"/>
          <w:szCs w:val="20"/>
        </w:rPr>
        <w:t xml:space="preserve">based. </w:t>
      </w:r>
      <w:r>
        <w:rPr>
          <w:rFonts w:ascii="Helvetica Neue" w:eastAsia="Helvetica Neue" w:hAnsi="Helvetica Neue" w:cs="Helvetica Neue"/>
          <w:sz w:val="20"/>
          <w:szCs w:val="20"/>
        </w:rPr>
        <w:t xml:space="preserve">Data and evidence underpin service and workforce design, </w:t>
      </w:r>
      <w:proofErr w:type="gramStart"/>
      <w:r>
        <w:rPr>
          <w:rFonts w:ascii="Helvetica Neue" w:eastAsia="Helvetica Neue" w:hAnsi="Helvetica Neue" w:cs="Helvetica Neue"/>
          <w:sz w:val="20"/>
          <w:szCs w:val="20"/>
        </w:rPr>
        <w:t>delivery</w:t>
      </w:r>
      <w:proofErr w:type="gramEnd"/>
      <w:r>
        <w:rPr>
          <w:rFonts w:ascii="Helvetica Neue" w:eastAsia="Helvetica Neue" w:hAnsi="Helvetica Neue" w:cs="Helvetica Neue"/>
          <w:sz w:val="20"/>
          <w:szCs w:val="20"/>
        </w:rPr>
        <w:t xml:space="preserve"> and evaluation. Evidence based forecasting, monitoring and planning of strategies to encourage workforce development and growth for both established and emerging</w:t>
      </w:r>
      <w:r>
        <w:t xml:space="preserve"> </w:t>
      </w:r>
      <w:r>
        <w:rPr>
          <w:rFonts w:ascii="Helvetica Neue" w:eastAsia="Helvetica Neue" w:hAnsi="Helvetica Neue" w:cs="Helvetica Neue"/>
          <w:sz w:val="20"/>
          <w:szCs w:val="20"/>
        </w:rPr>
        <w:t>workforces.</w:t>
      </w:r>
    </w:p>
    <w:p w14:paraId="0000010B" w14:textId="040C4424" w:rsidR="00B903F7" w:rsidRPr="00472A4F" w:rsidRDefault="00EC35D3" w:rsidP="005C5374">
      <w:pPr>
        <w:pStyle w:val="Heading3"/>
        <w:rPr>
          <w:rFonts w:ascii="Helvetica Neue" w:eastAsia="Helvetica Neue" w:hAnsi="Helvetica Neue" w:cs="Helvetica Neue"/>
          <w:color w:val="3C5B9D" w:themeColor="background1"/>
        </w:rPr>
      </w:pPr>
      <w:bookmarkStart w:id="45" w:name="_Toc118189368"/>
      <w:bookmarkStart w:id="46" w:name="_Toc118723929"/>
      <w:r w:rsidRPr="00472A4F">
        <w:rPr>
          <w:rFonts w:ascii="Helvetica Neue" w:eastAsia="Helvetica Neue" w:hAnsi="Helvetica Neue" w:cs="Helvetica Neue"/>
          <w:color w:val="3C5B9D" w:themeColor="background1"/>
        </w:rPr>
        <w:t>Intended goals</w:t>
      </w:r>
      <w:bookmarkEnd w:id="45"/>
      <w:bookmarkEnd w:id="46"/>
      <w:r w:rsidRPr="00472A4F">
        <w:rPr>
          <w:rFonts w:ascii="Helvetica Neue" w:eastAsia="Helvetica Neue" w:hAnsi="Helvetica Neue" w:cs="Helvetica Neue"/>
          <w:color w:val="3C5B9D" w:themeColor="background1"/>
        </w:rPr>
        <w:t xml:space="preserve"> </w:t>
      </w:r>
    </w:p>
    <w:p w14:paraId="0000010C"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This Strategy aims to </w:t>
      </w:r>
      <w:r>
        <w:rPr>
          <w:rFonts w:ascii="Helvetica Neue" w:eastAsia="Helvetica Neue" w:hAnsi="Helvetica Neue" w:cs="Helvetica Neue"/>
          <w:b/>
          <w:sz w:val="20"/>
          <w:szCs w:val="20"/>
        </w:rPr>
        <w:t>attract</w:t>
      </w:r>
      <w:r>
        <w:rPr>
          <w:rFonts w:ascii="Helvetica Neue" w:eastAsia="Helvetica Neue" w:hAnsi="Helvetica Neue" w:cs="Helvetica Neue"/>
          <w:sz w:val="20"/>
          <w:szCs w:val="20"/>
        </w:rPr>
        <w:t xml:space="preserve">, </w:t>
      </w:r>
      <w:r>
        <w:rPr>
          <w:rFonts w:ascii="Helvetica Neue" w:eastAsia="Helvetica Neue" w:hAnsi="Helvetica Neue" w:cs="Helvetica Neue"/>
          <w:b/>
          <w:sz w:val="20"/>
          <w:szCs w:val="20"/>
        </w:rPr>
        <w:t>train</w:t>
      </w:r>
      <w:r>
        <w:rPr>
          <w:rFonts w:ascii="Helvetica Neue" w:eastAsia="Helvetica Neue" w:hAnsi="Helvetica Neue" w:cs="Helvetica Neue"/>
          <w:sz w:val="20"/>
          <w:szCs w:val="20"/>
        </w:rPr>
        <w:t xml:space="preserve">, </w:t>
      </w:r>
      <w:r>
        <w:rPr>
          <w:rFonts w:ascii="Helvetica Neue" w:eastAsia="Helvetica Neue" w:hAnsi="Helvetica Neue" w:cs="Helvetica Neue"/>
          <w:b/>
          <w:sz w:val="20"/>
          <w:szCs w:val="20"/>
        </w:rPr>
        <w:t>maximise</w:t>
      </w:r>
      <w:r>
        <w:rPr>
          <w:rFonts w:ascii="Helvetica Neue" w:eastAsia="Helvetica Neue" w:hAnsi="Helvetica Neue" w:cs="Helvetica Neue"/>
          <w:sz w:val="20"/>
          <w:szCs w:val="20"/>
        </w:rPr>
        <w:t xml:space="preserve">, </w:t>
      </w:r>
      <w:r>
        <w:rPr>
          <w:rFonts w:ascii="Helvetica Neue" w:eastAsia="Helvetica Neue" w:hAnsi="Helvetica Neue" w:cs="Helvetica Neue"/>
          <w:b/>
          <w:sz w:val="20"/>
          <w:szCs w:val="20"/>
        </w:rPr>
        <w:t>support and retain</w:t>
      </w:r>
      <w:r>
        <w:rPr>
          <w:rFonts w:ascii="Helvetica Neue" w:eastAsia="Helvetica Neue" w:hAnsi="Helvetica Neue" w:cs="Helvetica Neue"/>
          <w:sz w:val="20"/>
          <w:szCs w:val="20"/>
        </w:rPr>
        <w:t xml:space="preserve"> an appropriately skilled, motivated and coordinated mental health workforce to meet the evolving needs of the mental health system into the future. It is intended to provide practical guidance and a roadmap on how to achieve this.</w:t>
      </w:r>
    </w:p>
    <w:p w14:paraId="0000010D" w14:textId="4B26E1DD" w:rsidR="00B903F7" w:rsidRDefault="00EC35D3" w:rsidP="005C5374">
      <w:pPr>
        <w:spacing w:line="276" w:lineRule="auto"/>
        <w:ind w:right="90"/>
        <w:rPr>
          <w:rFonts w:ascii="Helvetica Neue" w:eastAsia="Helvetica Neue" w:hAnsi="Helvetica Neue" w:cs="Helvetica Neue"/>
        </w:rPr>
      </w:pPr>
      <w:r>
        <w:rPr>
          <w:rFonts w:ascii="Helvetica Neue" w:eastAsia="Helvetica Neue" w:hAnsi="Helvetica Neue" w:cs="Helvetica Neue"/>
          <w:sz w:val="20"/>
          <w:szCs w:val="20"/>
        </w:rPr>
        <w:t xml:space="preserve">These goals are designed to build on the strengths of the existing mental health workforce while growing its overall size </w:t>
      </w:r>
      <w:r w:rsidR="00474154">
        <w:rPr>
          <w:rFonts w:ascii="Helvetica Neue" w:eastAsia="Helvetica Neue" w:hAnsi="Helvetica Neue" w:cs="Helvetica Neue"/>
          <w:sz w:val="20"/>
          <w:szCs w:val="20"/>
        </w:rPr>
        <w:t xml:space="preserve">and capability </w:t>
      </w:r>
      <w:r>
        <w:rPr>
          <w:rFonts w:ascii="Helvetica Neue" w:eastAsia="Helvetica Neue" w:hAnsi="Helvetica Neue" w:cs="Helvetica Neue"/>
          <w:sz w:val="20"/>
          <w:szCs w:val="20"/>
        </w:rPr>
        <w:t>and are guided by core principles of practice.</w:t>
      </w:r>
    </w:p>
    <w:p w14:paraId="0000010E" w14:textId="7045843B" w:rsidR="00B903F7" w:rsidRPr="00472A4F" w:rsidRDefault="00EC35D3" w:rsidP="005C5374">
      <w:pPr>
        <w:pStyle w:val="Heading3"/>
        <w:rPr>
          <w:rFonts w:ascii="Helvetica Neue" w:eastAsia="Helvetica Neue" w:hAnsi="Helvetica Neue" w:cs="Helvetica Neue"/>
          <w:color w:val="3C5B9D" w:themeColor="background1"/>
        </w:rPr>
      </w:pPr>
      <w:bookmarkStart w:id="47" w:name="_Toc118189369"/>
      <w:bookmarkStart w:id="48" w:name="_Toc118723930"/>
      <w:r w:rsidRPr="00472A4F">
        <w:rPr>
          <w:rFonts w:ascii="Helvetica Neue" w:eastAsia="Helvetica Neue" w:hAnsi="Helvetica Neue" w:cs="Helvetica Neue"/>
          <w:color w:val="3C5B9D" w:themeColor="background1"/>
        </w:rPr>
        <w:t>Strategic pillars</w:t>
      </w:r>
      <w:bookmarkEnd w:id="47"/>
      <w:bookmarkEnd w:id="48"/>
    </w:p>
    <w:p w14:paraId="3012C06F" w14:textId="62998104" w:rsidR="004546DE" w:rsidRDefault="00EC35D3">
      <w:pPr>
        <w:spacing w:line="276" w:lineRule="auto"/>
        <w:ind w:right="90"/>
        <w:rPr>
          <w:rFonts w:ascii="Helvetica Neue" w:eastAsia="Helvetica Neue" w:hAnsi="Helvetica Neue" w:cs="Helvetica Neue"/>
          <w:i/>
          <w:color w:val="EB8C00"/>
          <w:sz w:val="20"/>
          <w:szCs w:val="20"/>
        </w:rPr>
      </w:pPr>
      <w:r>
        <w:rPr>
          <w:rFonts w:ascii="Helvetica Neue" w:eastAsia="Helvetica Neue" w:hAnsi="Helvetica Neue" w:cs="Helvetica Neue"/>
          <w:sz w:val="20"/>
          <w:szCs w:val="20"/>
        </w:rPr>
        <w:t xml:space="preserve">Four strategic pillars provide targeted objectives and prioritise key action areas to achieve the vision of the Strategy: Attract and Train; Maximise, Distribute and Connect; Support and Retain; Data, Planning, Evaluation and Technology. </w:t>
      </w:r>
      <w:r w:rsidRPr="00513C6C">
        <w:rPr>
          <w:rFonts w:ascii="Helvetica Neue" w:eastAsia="Helvetica Neue" w:hAnsi="Helvetica Neue" w:cs="Helvetica Neue"/>
          <w:sz w:val="20"/>
          <w:szCs w:val="20"/>
        </w:rPr>
        <w:t xml:space="preserve">The Strategy recognises there are linkages between the actions across the strategic pillars. </w:t>
      </w:r>
      <w:r w:rsidRPr="00472A4F">
        <w:rPr>
          <w:rFonts w:ascii="Helvetica Neue" w:eastAsia="Helvetica Neue" w:hAnsi="Helvetica Neue" w:cs="Helvetica Neue"/>
          <w:sz w:val="20"/>
          <w:szCs w:val="20"/>
        </w:rPr>
        <w:t>Each strategic pillar is outlined in detail in the following sections.</w:t>
      </w:r>
    </w:p>
    <w:p w14:paraId="794CE56A" w14:textId="77777777" w:rsidR="00E27F2C" w:rsidRDefault="00E27F2C" w:rsidP="005C5374">
      <w:pPr>
        <w:pStyle w:val="Heading2"/>
        <w:spacing w:after="120" w:line="276" w:lineRule="auto"/>
        <w:ind w:left="0" w:right="90"/>
        <w:rPr>
          <w:rFonts w:ascii="Helvetica Neue" w:eastAsia="Helvetica Neue" w:hAnsi="Helvetica Neue" w:cs="Helvetica Neue"/>
          <w:b/>
          <w:color w:val="3C5B9D"/>
          <w:sz w:val="52"/>
          <w:szCs w:val="52"/>
        </w:rPr>
      </w:pPr>
      <w:r>
        <w:rPr>
          <w:rFonts w:ascii="Helvetica Neue" w:eastAsia="Helvetica Neue" w:hAnsi="Helvetica Neue" w:cs="Helvetica Neue"/>
          <w:b/>
          <w:color w:val="3C5B9D"/>
          <w:sz w:val="52"/>
          <w:szCs w:val="52"/>
        </w:rPr>
        <w:br w:type="page"/>
      </w:r>
    </w:p>
    <w:p w14:paraId="00000115" w14:textId="0A7BBDCA" w:rsidR="00B903F7" w:rsidRDefault="00EC35D3" w:rsidP="005C5374">
      <w:pPr>
        <w:pStyle w:val="Heading2"/>
        <w:spacing w:after="120" w:line="276" w:lineRule="auto"/>
        <w:ind w:left="0" w:right="90"/>
        <w:rPr>
          <w:rFonts w:ascii="Helvetica Neue" w:eastAsia="Helvetica Neue" w:hAnsi="Helvetica Neue" w:cs="Helvetica Neue"/>
          <w:b/>
          <w:color w:val="464646"/>
          <w:sz w:val="52"/>
          <w:szCs w:val="52"/>
        </w:rPr>
      </w:pPr>
      <w:bookmarkStart w:id="49" w:name="_Toc118189370"/>
      <w:bookmarkStart w:id="50" w:name="_Toc118723931"/>
      <w:r w:rsidRPr="00400537">
        <w:rPr>
          <w:rFonts w:ascii="Helvetica Neue" w:eastAsia="Helvetica Neue" w:hAnsi="Helvetica Neue" w:cs="Helvetica Neue"/>
          <w:b/>
          <w:color w:val="3C5B9D"/>
          <w:sz w:val="52"/>
          <w:szCs w:val="52"/>
        </w:rPr>
        <w:lastRenderedPageBreak/>
        <w:t xml:space="preserve">Strategic </w:t>
      </w:r>
      <w:r w:rsidR="00241980">
        <w:rPr>
          <w:rFonts w:ascii="Helvetica Neue" w:eastAsia="Helvetica Neue" w:hAnsi="Helvetica Neue" w:cs="Helvetica Neue"/>
          <w:b/>
          <w:color w:val="3C5B9D"/>
          <w:sz w:val="52"/>
          <w:szCs w:val="52"/>
        </w:rPr>
        <w:t>P</w:t>
      </w:r>
      <w:r w:rsidRPr="00400537">
        <w:rPr>
          <w:rFonts w:ascii="Helvetica Neue" w:eastAsia="Helvetica Neue" w:hAnsi="Helvetica Neue" w:cs="Helvetica Neue"/>
          <w:b/>
          <w:color w:val="3C5B9D"/>
          <w:sz w:val="52"/>
          <w:szCs w:val="52"/>
        </w:rPr>
        <w:t xml:space="preserve">illar 1: Attract </w:t>
      </w:r>
      <w:r w:rsidR="00C07674">
        <w:rPr>
          <w:rFonts w:ascii="Helvetica Neue" w:eastAsia="Helvetica Neue" w:hAnsi="Helvetica Neue" w:cs="Helvetica Neue"/>
          <w:b/>
          <w:color w:val="3C5B9D"/>
          <w:sz w:val="52"/>
          <w:szCs w:val="52"/>
        </w:rPr>
        <w:t>and</w:t>
      </w:r>
      <w:r w:rsidRPr="00400537">
        <w:rPr>
          <w:rFonts w:ascii="Helvetica Neue" w:eastAsia="Helvetica Neue" w:hAnsi="Helvetica Neue" w:cs="Helvetica Neue"/>
          <w:b/>
          <w:color w:val="3C5B9D"/>
          <w:sz w:val="52"/>
          <w:szCs w:val="52"/>
        </w:rPr>
        <w:t xml:space="preserve"> Train</w:t>
      </w:r>
      <w:bookmarkEnd w:id="49"/>
      <w:bookmarkEnd w:id="50"/>
    </w:p>
    <w:tbl>
      <w:tblPr>
        <w:tblStyle w:val="31"/>
        <w:tblW w:w="9445" w:type="dxa"/>
        <w:shd w:val="clear" w:color="auto" w:fill="ECEFF5"/>
        <w:tblLayout w:type="fixed"/>
        <w:tblLook w:val="0620" w:firstRow="1" w:lastRow="0" w:firstColumn="0" w:lastColumn="0" w:noHBand="1" w:noVBand="1"/>
      </w:tblPr>
      <w:tblGrid>
        <w:gridCol w:w="9445"/>
      </w:tblGrid>
      <w:tr w:rsidR="00B20287" w:rsidRPr="00B20287" w14:paraId="730B770D" w14:textId="77777777" w:rsidTr="00472A4F">
        <w:tc>
          <w:tcPr>
            <w:tcW w:w="9445" w:type="dxa"/>
            <w:shd w:val="clear" w:color="auto" w:fill="ECEFF5"/>
            <w:tcMar>
              <w:top w:w="100" w:type="dxa"/>
              <w:left w:w="100" w:type="dxa"/>
              <w:bottom w:w="100" w:type="dxa"/>
              <w:right w:w="100" w:type="dxa"/>
            </w:tcMar>
          </w:tcPr>
          <w:p w14:paraId="00000116" w14:textId="77777777" w:rsidR="00B903F7" w:rsidRPr="00B20287" w:rsidRDefault="00EC35D3" w:rsidP="005C5374">
            <w:pPr>
              <w:widowControl w:val="0"/>
              <w:pBdr>
                <w:top w:val="nil"/>
                <w:left w:val="nil"/>
                <w:bottom w:val="nil"/>
                <w:right w:val="nil"/>
                <w:between w:val="nil"/>
              </w:pBdr>
              <w:spacing w:line="276" w:lineRule="auto"/>
              <w:rPr>
                <w:rFonts w:ascii="Helvetica Neue" w:eastAsia="Helvetica Neue" w:hAnsi="Helvetica Neue" w:cs="Helvetica Neue"/>
                <w:b/>
                <w:color w:val="000033"/>
                <w:sz w:val="52"/>
                <w:szCs w:val="52"/>
              </w:rPr>
            </w:pPr>
            <w:r w:rsidRPr="00B20287">
              <w:rPr>
                <w:rFonts w:ascii="Helvetica Neue" w:eastAsia="Helvetica Neue" w:hAnsi="Helvetica Neue" w:cs="Helvetica Neue"/>
                <w:i/>
                <w:sz w:val="20"/>
                <w:szCs w:val="20"/>
              </w:rPr>
              <w:t>The national mental health workforce will require growth in capability and capacity to meet future demand</w:t>
            </w:r>
            <w:r w:rsidRPr="00B20287">
              <w:t xml:space="preserve"> </w:t>
            </w:r>
            <w:r w:rsidRPr="00B20287">
              <w:rPr>
                <w:rFonts w:ascii="Helvetica Neue" w:eastAsia="Helvetica Neue" w:hAnsi="Helvetica Neue" w:cs="Helvetica Neue"/>
                <w:i/>
                <w:sz w:val="20"/>
                <w:szCs w:val="20"/>
              </w:rPr>
              <w:t>and address maldistribution. Key considerations relate to the supply of a diverse and appropriately skilled contemporary workforce. The growth of the mental health workforce is supported by a training and education system that is accessible and equips people with the skills and knowledge they need to perform their role in the mental health workforce across various settings.</w:t>
            </w:r>
          </w:p>
        </w:tc>
      </w:tr>
    </w:tbl>
    <w:p w14:paraId="00000118" w14:textId="06B7598D" w:rsidR="00B903F7" w:rsidRDefault="00F41235"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br/>
      </w:r>
      <w:r w:rsidR="00EC35D3">
        <w:rPr>
          <w:rFonts w:ascii="Helvetica Neue" w:eastAsia="Helvetica Neue" w:hAnsi="Helvetica Neue" w:cs="Helvetica Neue"/>
          <w:sz w:val="20"/>
          <w:szCs w:val="20"/>
        </w:rPr>
        <w:t>Attracting individuals to the mental health sector is critical to growing a diverse and skilled workforce that meet</w:t>
      </w:r>
      <w:r w:rsidR="00474154">
        <w:rPr>
          <w:rFonts w:ascii="Helvetica Neue" w:eastAsia="Helvetica Neue" w:hAnsi="Helvetica Neue" w:cs="Helvetica Neue"/>
          <w:sz w:val="20"/>
          <w:szCs w:val="20"/>
        </w:rPr>
        <w:t>s</w:t>
      </w:r>
      <w:r w:rsidR="00EC35D3">
        <w:rPr>
          <w:rFonts w:ascii="Helvetica Neue" w:eastAsia="Helvetica Neue" w:hAnsi="Helvetica Neue" w:cs="Helvetica Neue"/>
          <w:sz w:val="20"/>
          <w:szCs w:val="20"/>
        </w:rPr>
        <w:t xml:space="preserve"> the mental health and wellbeing needs of consumers and society more broadly. There are several challenges that may discourage individuals from seeking careers in the mental health sector. These include stigma and negative perceptions associated with working in mental health; negative experiences for early career professionals; and a lack of transparent career pathways across the mental health workforce, particularly in emerging professions and disciplines.</w:t>
      </w:r>
    </w:p>
    <w:p w14:paraId="00000119"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Stigma and negative perceptions associated with mental health careers reduce the attractiveness of the sector for prospective individuals. Key factors contributing to negative perceptions include the underfunded mental health services; employee stress, fatigue and burnout; quality of workplace conditions, such as insecure employment and remuneration; and workplace safety. </w:t>
      </w:r>
    </w:p>
    <w:p w14:paraId="0000011A" w14:textId="6E5F975C"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Negative placement and training experiences for early career professionals, such as students and new graduates, is identified as a significant barrier which discourages careers in mental health. This is particularly evident in acute public and community</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based settings, with individuals expressing insufficient funding and resources, </w:t>
      </w:r>
      <w:r w:rsidRPr="00607996">
        <w:rPr>
          <w:rFonts w:ascii="Helvetica Neue" w:eastAsia="Helvetica Neue" w:hAnsi="Helvetica Neue" w:cs="Helvetica Neue"/>
          <w:sz w:val="20"/>
          <w:szCs w:val="20"/>
        </w:rPr>
        <w:t>overwork, and lack of adequate support and supervision at this critical early stage as key deterrents to ongoing participation in the sector. Further, there are difficulties in recruiting and retaining academic and clinical staff needed to support quality delivery of placements. Limited availability of staff presents challenges to supporting training at a vocational level and providing discipline</w:t>
      </w:r>
      <w:r w:rsidR="0042591F">
        <w:rPr>
          <w:rFonts w:ascii="Helvetica Neue" w:eastAsia="Helvetica Neue" w:hAnsi="Helvetica Neue" w:cs="Helvetica Neue"/>
          <w:sz w:val="20"/>
          <w:szCs w:val="20"/>
        </w:rPr>
        <w:t>-</w:t>
      </w:r>
      <w:r w:rsidRPr="00607996">
        <w:rPr>
          <w:rFonts w:ascii="Helvetica Neue" w:eastAsia="Helvetica Neue" w:hAnsi="Helvetica Neue" w:cs="Helvetica Neue"/>
          <w:sz w:val="20"/>
          <w:szCs w:val="20"/>
        </w:rPr>
        <w:t>specific supervision.</w:t>
      </w:r>
      <w:r w:rsidR="00607996" w:rsidRPr="00607996">
        <w:rPr>
          <w:rFonts w:ascii="Helvetica Neue" w:eastAsia="Helvetica Neue" w:hAnsi="Helvetica Neue" w:cs="Helvetica Neue"/>
          <w:sz w:val="20"/>
          <w:szCs w:val="20"/>
        </w:rPr>
        <w:t xml:space="preserve"> </w:t>
      </w:r>
      <w:r w:rsidRPr="00607996">
        <w:rPr>
          <w:rFonts w:ascii="Helvetica Neue" w:eastAsia="Helvetica Neue" w:hAnsi="Helvetica Neue" w:cs="Helvetica Neue"/>
          <w:sz w:val="20"/>
          <w:szCs w:val="20"/>
        </w:rPr>
        <w:t>These impacts are exacerbated in rural and remote service settings. Providing prospective students and early career professionals positive</w:t>
      </w:r>
      <w:r>
        <w:rPr>
          <w:rFonts w:ascii="Helvetica Neue" w:eastAsia="Helvetica Neue" w:hAnsi="Helvetica Neue" w:cs="Helvetica Neue"/>
          <w:sz w:val="20"/>
          <w:szCs w:val="20"/>
        </w:rPr>
        <w:t xml:space="preserve"> exposure to mental health workplaces (both in pre</w:t>
      </w:r>
      <w:r w:rsidR="0042591F">
        <w:rPr>
          <w:rFonts w:ascii="Helvetica Neue" w:eastAsia="Helvetica Neue" w:hAnsi="Helvetica Neue" w:cs="Helvetica Neue"/>
          <w:sz w:val="20"/>
          <w:szCs w:val="20"/>
        </w:rPr>
        <w:t>-</w:t>
      </w:r>
      <w:r w:rsidR="0050667B">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and post</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graduate placement situations) is critical to alleviate the negative </w:t>
      </w:r>
      <w:r w:rsidR="00BF4EA1">
        <w:rPr>
          <w:rFonts w:ascii="Helvetica Neue" w:eastAsia="Helvetica Neue" w:hAnsi="Helvetica Neue" w:cs="Helvetica Neue"/>
          <w:sz w:val="20"/>
          <w:szCs w:val="20"/>
        </w:rPr>
        <w:t>perceptions and</w:t>
      </w:r>
      <w:r>
        <w:rPr>
          <w:rFonts w:ascii="Helvetica Neue" w:eastAsia="Helvetica Neue" w:hAnsi="Helvetica Neue" w:cs="Helvetica Neue"/>
          <w:sz w:val="20"/>
          <w:szCs w:val="20"/>
        </w:rPr>
        <w:t xml:space="preserve"> encourage individuals to consider entering the sector.</w:t>
      </w:r>
    </w:p>
    <w:p w14:paraId="0000011C" w14:textId="6113B748" w:rsidR="00B903F7" w:rsidRDefault="0042591F"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is a lack of transparent career pathways across the mental health sector, impacting the perception of mental health as a viable career option for individuals. These are particularly pronounced in the Lived Experience (Peer) workforce, SEWB workforce, emerging and self-regulated workforce, </w:t>
      </w:r>
      <w:r w:rsidR="00B051B7">
        <w:rPr>
          <w:rFonts w:ascii="Helvetica Neue" w:eastAsia="Helvetica Neue" w:hAnsi="Helvetica Neue" w:cs="Helvetica Neue"/>
          <w:sz w:val="20"/>
          <w:szCs w:val="20"/>
        </w:rPr>
        <w:t xml:space="preserve">and First Nations </w:t>
      </w:r>
      <w:r>
        <w:rPr>
          <w:rFonts w:ascii="Helvetica Neue" w:eastAsia="Helvetica Neue" w:hAnsi="Helvetica Neue" w:cs="Helvetica Neue"/>
          <w:sz w:val="20"/>
          <w:szCs w:val="20"/>
        </w:rPr>
        <w:t xml:space="preserve">workforce, where recognition (both formal and informal) and ongoing training opportunities are limited. For individuals in rural and remote locations, a lack of local education and training options may inhibit participation in the sector. </w:t>
      </w:r>
      <w:r w:rsidR="00EC35D3">
        <w:rPr>
          <w:rFonts w:ascii="Helvetica Neue" w:eastAsia="Helvetica Neue" w:hAnsi="Helvetica Neue" w:cs="Helvetica Neue"/>
          <w:sz w:val="20"/>
          <w:szCs w:val="20"/>
        </w:rPr>
        <w:t>Opportunities exist to address these challenges and deterrents to promote mental health as an attractive, rewarding, and highly valued sector, which is critically important to society now and into the future. Key opportunities are described in the sections below.</w:t>
      </w:r>
    </w:p>
    <w:p w14:paraId="73223897" w14:textId="3722323F" w:rsidR="00727A7B" w:rsidRPr="00472A4F" w:rsidRDefault="00727A7B" w:rsidP="005C5374">
      <w:pPr>
        <w:spacing w:before="200" w:line="276" w:lineRule="auto"/>
        <w:rPr>
          <w:rFonts w:ascii="Helvetica Neue" w:eastAsia="Helvetica Neue" w:hAnsi="Helvetica Neue" w:cs="Helvetica Neue"/>
          <w:color w:val="3C5B9D" w:themeColor="background1"/>
          <w:sz w:val="20"/>
          <w:szCs w:val="20"/>
        </w:rPr>
      </w:pPr>
      <w:r w:rsidRPr="00472A4F">
        <w:rPr>
          <w:rFonts w:ascii="Helvetica Neue" w:eastAsia="Helvetica Neue" w:hAnsi="Helvetica Neue" w:cs="Helvetica Neue"/>
          <w:b/>
          <w:color w:val="3C5B9D" w:themeColor="background1"/>
          <w:sz w:val="24"/>
          <w:szCs w:val="24"/>
        </w:rPr>
        <w:t>Address critical shortages in the mental health workforce</w:t>
      </w:r>
    </w:p>
    <w:p w14:paraId="0000011F" w14:textId="3A0F2C45" w:rsidR="00B903F7" w:rsidRPr="00CE217C" w:rsidRDefault="00EC35D3" w:rsidP="005C5374">
      <w:pPr>
        <w:spacing w:line="276" w:lineRule="auto"/>
        <w:ind w:right="90"/>
        <w:rPr>
          <w:rFonts w:ascii="Helvetica Neue" w:eastAsia="Helvetica Neue" w:hAnsi="Helvetica Neue" w:cs="Helvetica Neue"/>
          <w:sz w:val="20"/>
          <w:szCs w:val="20"/>
        </w:rPr>
      </w:pPr>
      <w:r w:rsidRPr="00CE217C">
        <w:rPr>
          <w:rFonts w:ascii="Helvetica Neue" w:eastAsia="Helvetica Neue" w:hAnsi="Helvetica Neue" w:cs="Helvetica Neue"/>
          <w:sz w:val="20"/>
          <w:szCs w:val="20"/>
        </w:rPr>
        <w:t xml:space="preserve">Opportunities to further grow and support several workforce professions and disciplines have been identified. These include: </w:t>
      </w:r>
    </w:p>
    <w:p w14:paraId="45F4E621" w14:textId="4C6B3B8B" w:rsidR="007727D1" w:rsidRDefault="00CE217C" w:rsidP="005C5374">
      <w:pPr>
        <w:numPr>
          <w:ilvl w:val="0"/>
          <w:numId w:val="18"/>
        </w:numPr>
        <w:spacing w:line="276" w:lineRule="auto"/>
        <w:ind w:right="90"/>
        <w:rPr>
          <w:rFonts w:ascii="Helvetica Neue" w:eastAsia="Helvetica Neue" w:hAnsi="Helvetica Neue" w:cs="Helvetica Neue"/>
          <w:sz w:val="20"/>
          <w:szCs w:val="20"/>
        </w:rPr>
      </w:pPr>
      <w:r w:rsidRPr="007727D1">
        <w:rPr>
          <w:rFonts w:ascii="Helvetica Neue" w:eastAsia="Helvetica Neue" w:hAnsi="Helvetica Neue" w:cs="Helvetica Neue"/>
          <w:b/>
          <w:bCs/>
          <w:sz w:val="20"/>
          <w:szCs w:val="20"/>
        </w:rPr>
        <w:t xml:space="preserve">The mental health </w:t>
      </w:r>
      <w:r w:rsidR="00E8689F">
        <w:rPr>
          <w:rFonts w:ascii="Helvetica Neue" w:eastAsia="Helvetica Neue" w:hAnsi="Helvetica Neue" w:cs="Helvetica Neue"/>
          <w:b/>
          <w:bCs/>
          <w:sz w:val="20"/>
          <w:szCs w:val="20"/>
        </w:rPr>
        <w:t>medical, nursing and allied health</w:t>
      </w:r>
      <w:r w:rsidRPr="007727D1">
        <w:rPr>
          <w:rFonts w:ascii="Helvetica Neue" w:eastAsia="Helvetica Neue" w:hAnsi="Helvetica Neue" w:cs="Helvetica Neue"/>
          <w:b/>
          <w:bCs/>
          <w:sz w:val="20"/>
          <w:szCs w:val="20"/>
        </w:rPr>
        <w:t xml:space="preserve"> workforce</w:t>
      </w:r>
      <w:r w:rsidR="00E8689F">
        <w:rPr>
          <w:rFonts w:ascii="Helvetica Neue" w:eastAsia="Helvetica Neue" w:hAnsi="Helvetica Neue" w:cs="Helvetica Neue"/>
          <w:b/>
          <w:bCs/>
          <w:sz w:val="20"/>
          <w:szCs w:val="20"/>
        </w:rPr>
        <w:t>s</w:t>
      </w:r>
      <w:r w:rsidRPr="007727D1">
        <w:rPr>
          <w:rFonts w:ascii="Helvetica Neue" w:eastAsia="Helvetica Neue" w:hAnsi="Helvetica Neue" w:cs="Helvetica Neue"/>
          <w:b/>
          <w:bCs/>
          <w:sz w:val="20"/>
          <w:szCs w:val="20"/>
        </w:rPr>
        <w:t>.</w:t>
      </w:r>
      <w:r w:rsidRPr="007727D1">
        <w:rPr>
          <w:rFonts w:ascii="Helvetica Neue" w:eastAsia="Helvetica Neue" w:hAnsi="Helvetica Neue" w:cs="Helvetica Neue"/>
          <w:sz w:val="20"/>
          <w:szCs w:val="20"/>
        </w:rPr>
        <w:t xml:space="preserve"> The Productivity Commission identified critical shortages in several professions, including psychiatry, psychology, mental health nursing, and other relevant allied health </w:t>
      </w:r>
      <w:proofErr w:type="spellStart"/>
      <w:proofErr w:type="gramStart"/>
      <w:r w:rsidRPr="007727D1">
        <w:rPr>
          <w:rFonts w:ascii="Helvetica Neue" w:eastAsia="Helvetica Neue" w:hAnsi="Helvetica Neue" w:cs="Helvetica Neue"/>
          <w:sz w:val="20"/>
          <w:szCs w:val="20"/>
        </w:rPr>
        <w:t>professions.</w:t>
      </w:r>
      <w:r w:rsidR="00BF4EA1" w:rsidRPr="00BF4EA1">
        <w:rPr>
          <w:rFonts w:ascii="Helvetica Neue" w:eastAsia="Helvetica Neue" w:hAnsi="Helvetica Neue" w:cs="Helvetica Neue"/>
          <w:sz w:val="20"/>
          <w:szCs w:val="20"/>
          <w:vertAlign w:val="superscript"/>
        </w:rPr>
        <w:t>i</w:t>
      </w:r>
      <w:proofErr w:type="spellEnd"/>
      <w:proofErr w:type="gramEnd"/>
      <w:r w:rsidRPr="00BF4EA1">
        <w:rPr>
          <w:rFonts w:ascii="Helvetica Neue" w:eastAsia="Helvetica Neue" w:hAnsi="Helvetica Neue" w:cs="Helvetica Neue"/>
          <w:sz w:val="20"/>
          <w:szCs w:val="20"/>
          <w:vertAlign w:val="superscript"/>
        </w:rPr>
        <w:t xml:space="preserve"> </w:t>
      </w:r>
      <w:r w:rsidRPr="007727D1">
        <w:rPr>
          <w:rFonts w:ascii="Helvetica Neue" w:eastAsia="Helvetica Neue" w:hAnsi="Helvetica Neue" w:cs="Helvetica Neue"/>
          <w:sz w:val="20"/>
          <w:szCs w:val="20"/>
        </w:rPr>
        <w:t xml:space="preserve">Through the National Agreement, governments have </w:t>
      </w:r>
      <w:r w:rsidR="0032437B">
        <w:rPr>
          <w:rFonts w:ascii="Helvetica Neue" w:eastAsia="Helvetica Neue" w:hAnsi="Helvetica Neue" w:cs="Helvetica Neue"/>
          <w:sz w:val="20"/>
          <w:szCs w:val="20"/>
        </w:rPr>
        <w:t>identified</w:t>
      </w:r>
      <w:r w:rsidRPr="007727D1">
        <w:rPr>
          <w:rFonts w:ascii="Helvetica Neue" w:eastAsia="Helvetica Neue" w:hAnsi="Helvetica Neue" w:cs="Helvetica Neue"/>
          <w:sz w:val="20"/>
          <w:szCs w:val="20"/>
        </w:rPr>
        <w:t xml:space="preserve"> </w:t>
      </w:r>
      <w:r w:rsidR="00B051B7">
        <w:rPr>
          <w:rFonts w:ascii="Helvetica Neue" w:eastAsia="Helvetica Neue" w:hAnsi="Helvetica Neue" w:cs="Helvetica Neue"/>
          <w:sz w:val="20"/>
          <w:szCs w:val="20"/>
        </w:rPr>
        <w:t xml:space="preserve">that </w:t>
      </w:r>
      <w:r w:rsidRPr="007727D1">
        <w:rPr>
          <w:rFonts w:ascii="Helvetica Neue" w:eastAsia="Helvetica Neue" w:hAnsi="Helvetica Neue" w:cs="Helvetica Neue"/>
          <w:sz w:val="20"/>
          <w:szCs w:val="20"/>
        </w:rPr>
        <w:t xml:space="preserve">these professions require immediate action to address critical shortages and promote multidisciplinary care. In implementing the </w:t>
      </w:r>
      <w:r w:rsidR="0032437B">
        <w:rPr>
          <w:rFonts w:ascii="Helvetica Neue" w:eastAsia="Helvetica Neue" w:hAnsi="Helvetica Neue" w:cs="Helvetica Neue"/>
          <w:sz w:val="20"/>
          <w:szCs w:val="20"/>
        </w:rPr>
        <w:t>S</w:t>
      </w:r>
      <w:r w:rsidRPr="007727D1">
        <w:rPr>
          <w:rFonts w:ascii="Helvetica Neue" w:eastAsia="Helvetica Neue" w:hAnsi="Helvetica Neue" w:cs="Helvetica Neue"/>
          <w:sz w:val="20"/>
          <w:szCs w:val="20"/>
        </w:rPr>
        <w:t xml:space="preserve">trategy, the </w:t>
      </w:r>
      <w:r>
        <w:rPr>
          <w:rFonts w:ascii="Helvetica Neue" w:eastAsia="Helvetica Neue" w:hAnsi="Helvetica Neue" w:cs="Helvetica Neue"/>
          <w:sz w:val="20"/>
          <w:szCs w:val="20"/>
        </w:rPr>
        <w:t xml:space="preserve">Australian </w:t>
      </w:r>
      <w:r w:rsidR="007727D1">
        <w:rPr>
          <w:rFonts w:ascii="Helvetica Neue" w:eastAsia="Helvetica Neue" w:hAnsi="Helvetica Neue" w:cs="Helvetica Neue"/>
          <w:sz w:val="20"/>
          <w:szCs w:val="20"/>
        </w:rPr>
        <w:t>G</w:t>
      </w:r>
      <w:r>
        <w:rPr>
          <w:rFonts w:ascii="Helvetica Neue" w:eastAsia="Helvetica Neue" w:hAnsi="Helvetica Neue" w:cs="Helvetica Neue"/>
          <w:sz w:val="20"/>
          <w:szCs w:val="20"/>
        </w:rPr>
        <w:t>overnment</w:t>
      </w:r>
      <w:r w:rsidRPr="007727D1">
        <w:rPr>
          <w:rFonts w:ascii="Helvetica Neue" w:eastAsia="Helvetica Neue" w:hAnsi="Helvetica Neue" w:cs="Helvetica Neue"/>
          <w:sz w:val="20"/>
          <w:szCs w:val="20"/>
        </w:rPr>
        <w:t xml:space="preserve"> wi</w:t>
      </w:r>
      <w:r>
        <w:rPr>
          <w:rFonts w:ascii="Helvetica Neue" w:eastAsia="Helvetica Neue" w:hAnsi="Helvetica Neue" w:cs="Helvetica Neue"/>
          <w:sz w:val="20"/>
          <w:szCs w:val="20"/>
        </w:rPr>
        <w:t>ll</w:t>
      </w:r>
      <w:r w:rsidRPr="007727D1">
        <w:rPr>
          <w:rFonts w:ascii="Helvetica Neue" w:eastAsia="Helvetica Neue" w:hAnsi="Helvetica Neue" w:cs="Helvetica Neue"/>
          <w:sz w:val="20"/>
          <w:szCs w:val="20"/>
        </w:rPr>
        <w:t xml:space="preserve"> work </w:t>
      </w:r>
      <w:r>
        <w:rPr>
          <w:rFonts w:ascii="Helvetica Neue" w:eastAsia="Helvetica Neue" w:hAnsi="Helvetica Neue" w:cs="Helvetica Neue"/>
          <w:sz w:val="20"/>
          <w:szCs w:val="20"/>
        </w:rPr>
        <w:t>with s</w:t>
      </w:r>
      <w:r w:rsidRPr="007727D1">
        <w:rPr>
          <w:rFonts w:ascii="Helvetica Neue" w:eastAsia="Helvetica Neue" w:hAnsi="Helvetica Neue" w:cs="Helvetica Neue"/>
          <w:sz w:val="20"/>
          <w:szCs w:val="20"/>
        </w:rPr>
        <w:t xml:space="preserve">tate and </w:t>
      </w:r>
      <w:r>
        <w:rPr>
          <w:rFonts w:ascii="Helvetica Neue" w:eastAsia="Helvetica Neue" w:hAnsi="Helvetica Neue" w:cs="Helvetica Neue"/>
          <w:sz w:val="20"/>
          <w:szCs w:val="20"/>
        </w:rPr>
        <w:t>t</w:t>
      </w:r>
      <w:r w:rsidRPr="007727D1">
        <w:rPr>
          <w:rFonts w:ascii="Helvetica Neue" w:eastAsia="Helvetica Neue" w:hAnsi="Helvetica Neue" w:cs="Helvetica Neue"/>
          <w:sz w:val="20"/>
          <w:szCs w:val="20"/>
        </w:rPr>
        <w:t>erritor</w:t>
      </w:r>
      <w:r>
        <w:rPr>
          <w:rFonts w:ascii="Helvetica Neue" w:eastAsia="Helvetica Neue" w:hAnsi="Helvetica Neue" w:cs="Helvetica Neue"/>
          <w:sz w:val="20"/>
          <w:szCs w:val="20"/>
        </w:rPr>
        <w:t>y governments</w:t>
      </w:r>
      <w:r w:rsidRPr="007727D1">
        <w:rPr>
          <w:rFonts w:ascii="Helvetica Neue" w:eastAsia="Helvetica Neue" w:hAnsi="Helvetica Neue" w:cs="Helvetica Neue"/>
          <w:sz w:val="20"/>
          <w:szCs w:val="20"/>
        </w:rPr>
        <w:t xml:space="preserve">, peak bodies and professional colleges to explore opportunities to improve training and registration pathways. </w:t>
      </w:r>
      <w:r w:rsidR="00223E0B" w:rsidRPr="000124C7">
        <w:rPr>
          <w:rFonts w:ascii="Helvetica Neue" w:eastAsia="Helvetica Neue" w:hAnsi="Helvetica Neue" w:cs="Helvetica Neue"/>
          <w:sz w:val="20"/>
          <w:szCs w:val="20"/>
        </w:rPr>
        <w:lastRenderedPageBreak/>
        <w:t>There is opportunity to increase the supply of the workforce through increasing access to clinical supervision and quality mental health placements and traineeships</w:t>
      </w:r>
      <w:r w:rsidR="000124C7">
        <w:rPr>
          <w:rFonts w:ascii="Helvetica Neue" w:eastAsia="Helvetica Neue" w:hAnsi="Helvetica Neue" w:cs="Helvetica Neue"/>
          <w:sz w:val="20"/>
          <w:szCs w:val="20"/>
        </w:rPr>
        <w:t>. Reviewing the supply of mental health training placements and encouraging the mental health and education sectors to support placement</w:t>
      </w:r>
      <w:r w:rsidR="00E8689F">
        <w:rPr>
          <w:rFonts w:ascii="Helvetica Neue" w:eastAsia="Helvetica Neue" w:hAnsi="Helvetica Neue" w:cs="Helvetica Neue"/>
          <w:sz w:val="20"/>
          <w:szCs w:val="20"/>
        </w:rPr>
        <w:t>s</w:t>
      </w:r>
      <w:r w:rsidR="000124C7">
        <w:rPr>
          <w:rFonts w:ascii="Helvetica Neue" w:eastAsia="Helvetica Neue" w:hAnsi="Helvetica Neue" w:cs="Helvetica Neue"/>
          <w:sz w:val="20"/>
          <w:szCs w:val="20"/>
        </w:rPr>
        <w:t xml:space="preserve"> will also reduce bottlenecks in the training pipeline</w:t>
      </w:r>
      <w:r w:rsidR="00223E0B" w:rsidRPr="000124C7">
        <w:rPr>
          <w:rFonts w:ascii="Helvetica Neue" w:eastAsia="Helvetica Neue" w:hAnsi="Helvetica Neue" w:cs="Helvetica Neue"/>
          <w:sz w:val="20"/>
          <w:szCs w:val="20"/>
        </w:rPr>
        <w:t xml:space="preserve">. </w:t>
      </w:r>
      <w:r w:rsidR="000124C7" w:rsidRPr="000124C7">
        <w:rPr>
          <w:rFonts w:ascii="Helvetica Neue" w:eastAsia="Helvetica Neue" w:hAnsi="Helvetica Neue" w:cs="Helvetica Neue"/>
          <w:sz w:val="20"/>
          <w:szCs w:val="20"/>
        </w:rPr>
        <w:t xml:space="preserve">There is also opportunity to raise awareness of training pathways </w:t>
      </w:r>
      <w:r w:rsidR="000124C7">
        <w:rPr>
          <w:rFonts w:ascii="Helvetica Neue" w:eastAsia="Helvetica Neue" w:hAnsi="Helvetica Neue" w:cs="Helvetica Neue"/>
          <w:sz w:val="20"/>
          <w:szCs w:val="20"/>
        </w:rPr>
        <w:t xml:space="preserve">to encourage students, graduates and existing clinicians to choose careers in mental health. </w:t>
      </w:r>
    </w:p>
    <w:p w14:paraId="00000121" w14:textId="4755DA8F" w:rsidR="00B903F7" w:rsidRPr="007727D1" w:rsidRDefault="00EC35D3" w:rsidP="005C5374">
      <w:pPr>
        <w:numPr>
          <w:ilvl w:val="0"/>
          <w:numId w:val="18"/>
        </w:numPr>
        <w:spacing w:line="276" w:lineRule="auto"/>
        <w:ind w:right="90"/>
        <w:rPr>
          <w:rFonts w:ascii="Helvetica Neue" w:eastAsia="Helvetica Neue" w:hAnsi="Helvetica Neue" w:cs="Helvetica Neue"/>
          <w:sz w:val="20"/>
          <w:szCs w:val="20"/>
        </w:rPr>
      </w:pPr>
      <w:r w:rsidRPr="007727D1">
        <w:rPr>
          <w:rFonts w:ascii="Helvetica Neue" w:eastAsia="Helvetica Neue" w:hAnsi="Helvetica Neue" w:cs="Helvetica Neue"/>
          <w:b/>
          <w:i/>
          <w:sz w:val="20"/>
          <w:szCs w:val="20"/>
        </w:rPr>
        <w:t>The Lived Experience (Peer) workforce</w:t>
      </w:r>
      <w:r w:rsidRPr="007727D1">
        <w:rPr>
          <w:rFonts w:ascii="Helvetica Neue" w:eastAsia="Helvetica Neue" w:hAnsi="Helvetica Neue" w:cs="Helvetica Neue"/>
          <w:sz w:val="20"/>
          <w:szCs w:val="20"/>
        </w:rPr>
        <w:t>. The Lived Experience (Pee</w:t>
      </w:r>
      <w:sdt>
        <w:sdtPr>
          <w:tag w:val="goog_rdk_152"/>
          <w:id w:val="346767752"/>
        </w:sdtPr>
        <w:sdtContent>
          <w:r w:rsidRPr="007727D1">
            <w:rPr>
              <w:rFonts w:ascii="Helvetica Neue" w:eastAsia="Helvetica Neue" w:hAnsi="Helvetica Neue" w:cs="Helvetica Neue"/>
              <w:sz w:val="20"/>
              <w:szCs w:val="20"/>
            </w:rPr>
            <w:t>r</w:t>
          </w:r>
        </w:sdtContent>
      </w:sdt>
      <w:r w:rsidR="0042591F">
        <w:t xml:space="preserve">) </w:t>
      </w:r>
      <w:r w:rsidRPr="007727D1">
        <w:rPr>
          <w:rFonts w:ascii="Helvetica Neue" w:eastAsia="Helvetica Neue" w:hAnsi="Helvetica Neue" w:cs="Helvetica Neue"/>
          <w:sz w:val="20"/>
          <w:szCs w:val="20"/>
        </w:rPr>
        <w:t>workforce is increasingly recognised as a valued component of the mental health sector</w:t>
      </w:r>
      <w:r w:rsidR="00B051B7">
        <w:rPr>
          <w:rFonts w:ascii="Helvetica Neue" w:eastAsia="Helvetica Neue" w:hAnsi="Helvetica Neue" w:cs="Helvetica Neue"/>
          <w:sz w:val="20"/>
          <w:szCs w:val="20"/>
        </w:rPr>
        <w:t>. T</w:t>
      </w:r>
      <w:r w:rsidRPr="007727D1">
        <w:rPr>
          <w:rFonts w:ascii="Helvetica Neue" w:eastAsia="Helvetica Neue" w:hAnsi="Helvetica Neue" w:cs="Helvetica Neue"/>
          <w:sz w:val="20"/>
          <w:szCs w:val="20"/>
        </w:rPr>
        <w:t>here is opportunity to encourage greater participation of the Lived Experience (</w:t>
      </w:r>
      <w:r w:rsidR="00EF4302" w:rsidRPr="007727D1">
        <w:rPr>
          <w:rFonts w:ascii="Helvetica Neue" w:eastAsia="Helvetica Neue" w:hAnsi="Helvetica Neue" w:cs="Helvetica Neue"/>
          <w:sz w:val="20"/>
          <w:szCs w:val="20"/>
        </w:rPr>
        <w:t>P</w:t>
      </w:r>
      <w:r w:rsidRPr="007727D1">
        <w:rPr>
          <w:rFonts w:ascii="Helvetica Neue" w:eastAsia="Helvetica Neue" w:hAnsi="Helvetica Neue" w:cs="Helvetica Neue"/>
          <w:sz w:val="20"/>
          <w:szCs w:val="20"/>
        </w:rPr>
        <w:t xml:space="preserve">eer) workforce, and a need to enhance pathways to promote career development and growth, including structures to support mandatory ongoing supervision and mentoring. For the Lived Experience (Peer) workforce, access to training opportunities may be improved by providing differing entry points (including Certificate II, higher level qualifications such as Certificate IV and </w:t>
      </w:r>
      <w:r w:rsidR="00460375">
        <w:rPr>
          <w:rFonts w:ascii="Helvetica Neue" w:eastAsia="Helvetica Neue" w:hAnsi="Helvetica Neue" w:cs="Helvetica Neue"/>
          <w:sz w:val="20"/>
          <w:szCs w:val="20"/>
        </w:rPr>
        <w:t>B</w:t>
      </w:r>
      <w:r w:rsidR="00460375" w:rsidRPr="007727D1">
        <w:rPr>
          <w:rFonts w:ascii="Helvetica Neue" w:eastAsia="Helvetica Neue" w:hAnsi="Helvetica Neue" w:cs="Helvetica Neue"/>
          <w:sz w:val="20"/>
          <w:szCs w:val="20"/>
        </w:rPr>
        <w:t xml:space="preserve">achelor </w:t>
      </w:r>
      <w:r w:rsidRPr="007727D1">
        <w:rPr>
          <w:rFonts w:ascii="Helvetica Neue" w:eastAsia="Helvetica Neue" w:hAnsi="Helvetica Neue" w:cs="Helvetica Neue"/>
          <w:sz w:val="20"/>
          <w:szCs w:val="20"/>
        </w:rPr>
        <w:t xml:space="preserve">and </w:t>
      </w:r>
      <w:r w:rsidR="00460375">
        <w:rPr>
          <w:rFonts w:ascii="Helvetica Neue" w:eastAsia="Helvetica Neue" w:hAnsi="Helvetica Neue" w:cs="Helvetica Neue"/>
          <w:sz w:val="20"/>
          <w:szCs w:val="20"/>
        </w:rPr>
        <w:t>P</w:t>
      </w:r>
      <w:r w:rsidR="00460375" w:rsidRPr="007727D1">
        <w:rPr>
          <w:rFonts w:ascii="Helvetica Neue" w:eastAsia="Helvetica Neue" w:hAnsi="Helvetica Neue" w:cs="Helvetica Neue"/>
          <w:sz w:val="20"/>
          <w:szCs w:val="20"/>
        </w:rPr>
        <w:t xml:space="preserve">ostgraduate </w:t>
      </w:r>
      <w:r w:rsidRPr="007727D1">
        <w:rPr>
          <w:rFonts w:ascii="Helvetica Neue" w:eastAsia="Helvetica Neue" w:hAnsi="Helvetica Neue" w:cs="Helvetica Neue"/>
          <w:sz w:val="20"/>
          <w:szCs w:val="20"/>
        </w:rPr>
        <w:t xml:space="preserve">qualifications) to provide the broadest opportunity possible for prospective workers and improving affordability of training programs. Greater consistency in education and training standards </w:t>
      </w:r>
      <w:r w:rsidR="00B051B7">
        <w:rPr>
          <w:rFonts w:ascii="Helvetica Neue" w:eastAsia="Helvetica Neue" w:hAnsi="Helvetica Neue" w:cs="Helvetica Neue"/>
          <w:sz w:val="20"/>
          <w:szCs w:val="20"/>
        </w:rPr>
        <w:t>is</w:t>
      </w:r>
      <w:r w:rsidR="00B051B7" w:rsidRPr="007727D1">
        <w:rPr>
          <w:rFonts w:ascii="Helvetica Neue" w:eastAsia="Helvetica Neue" w:hAnsi="Helvetica Neue" w:cs="Helvetica Neue"/>
          <w:sz w:val="20"/>
          <w:szCs w:val="20"/>
        </w:rPr>
        <w:t xml:space="preserve"> </w:t>
      </w:r>
      <w:r w:rsidRPr="007727D1">
        <w:rPr>
          <w:rFonts w:ascii="Helvetica Neue" w:eastAsia="Helvetica Neue" w:hAnsi="Helvetica Neue" w:cs="Helvetica Neue"/>
          <w:sz w:val="20"/>
          <w:szCs w:val="20"/>
        </w:rPr>
        <w:t xml:space="preserve">also needed to upskill the Lived Experience (Peer) workforce and provide confidence in the level of skills held by these workers across the sector. Further, people with lived </w:t>
      </w:r>
      <w:r w:rsidR="00071FD5">
        <w:rPr>
          <w:rFonts w:ascii="Helvetica Neue" w:eastAsia="Helvetica Neue" w:hAnsi="Helvetica Neue" w:cs="Helvetica Neue"/>
          <w:sz w:val="20"/>
          <w:szCs w:val="20"/>
        </w:rPr>
        <w:t xml:space="preserve">or living </w:t>
      </w:r>
      <w:r w:rsidRPr="007727D1">
        <w:rPr>
          <w:rFonts w:ascii="Helvetica Neue" w:eastAsia="Helvetica Neue" w:hAnsi="Helvetica Neue" w:cs="Helvetica Neue"/>
          <w:sz w:val="20"/>
          <w:szCs w:val="20"/>
        </w:rPr>
        <w:t xml:space="preserve">experience </w:t>
      </w:r>
      <w:r w:rsidR="00071FD5">
        <w:rPr>
          <w:rFonts w:ascii="Helvetica Neue" w:eastAsia="Helvetica Neue" w:hAnsi="Helvetica Neue" w:cs="Helvetica Neue"/>
          <w:sz w:val="20"/>
          <w:szCs w:val="20"/>
        </w:rPr>
        <w:t xml:space="preserve">of mental ill-health and/or suicide should be partners </w:t>
      </w:r>
      <w:r w:rsidRPr="007727D1">
        <w:rPr>
          <w:rFonts w:ascii="Helvetica Neue" w:eastAsia="Helvetica Neue" w:hAnsi="Helvetica Neue" w:cs="Helvetica Neue"/>
          <w:sz w:val="20"/>
          <w:szCs w:val="20"/>
        </w:rPr>
        <w:t>in the design and delivery of training programs for the workforce.</w:t>
      </w:r>
      <w:r w:rsidRPr="007727D1">
        <w:rPr>
          <w:rFonts w:ascii="Helvetica Neue" w:eastAsia="Helvetica Neue" w:hAnsi="Helvetica Neue" w:cs="Helvetica Neue"/>
          <w:sz w:val="20"/>
          <w:szCs w:val="20"/>
          <w:vertAlign w:val="superscript"/>
        </w:rPr>
        <w:t xml:space="preserve"> </w:t>
      </w:r>
      <w:r w:rsidRPr="007727D1">
        <w:rPr>
          <w:rFonts w:ascii="Helvetica Neue" w:eastAsia="Helvetica Neue" w:hAnsi="Helvetica Neue" w:cs="Helvetica Neue"/>
          <w:sz w:val="20"/>
          <w:szCs w:val="20"/>
        </w:rPr>
        <w:t xml:space="preserve"> The </w:t>
      </w:r>
      <w:r w:rsidRPr="007727D1">
        <w:rPr>
          <w:rFonts w:ascii="Helvetica Neue" w:eastAsia="Helvetica Neue" w:hAnsi="Helvetica Neue" w:cs="Helvetica Neue"/>
          <w:i/>
          <w:sz w:val="20"/>
          <w:szCs w:val="20"/>
        </w:rPr>
        <w:t xml:space="preserve">Lived Experience (Peer) Workforce Development Guidelines </w:t>
      </w:r>
      <w:r w:rsidRPr="007727D1">
        <w:rPr>
          <w:rFonts w:ascii="Helvetica Neue" w:eastAsia="Helvetica Neue" w:hAnsi="Helvetica Neue" w:cs="Helvetica Neue"/>
          <w:sz w:val="20"/>
          <w:szCs w:val="20"/>
        </w:rPr>
        <w:t>note that a ‘thriving mental health Lived Experience (Peer) workforce is a vital component of quality, recovery</w:t>
      </w:r>
      <w:r w:rsidR="0042591F" w:rsidRPr="007727D1">
        <w:rPr>
          <w:rFonts w:ascii="Helvetica Neue" w:eastAsia="Helvetica Neue" w:hAnsi="Helvetica Neue" w:cs="Helvetica Neue"/>
          <w:sz w:val="20"/>
          <w:szCs w:val="20"/>
        </w:rPr>
        <w:t>-</w:t>
      </w:r>
      <w:r w:rsidRPr="007727D1">
        <w:rPr>
          <w:rFonts w:ascii="Helvetica Neue" w:eastAsia="Helvetica Neue" w:hAnsi="Helvetica Neue" w:cs="Helvetica Neue"/>
          <w:sz w:val="20"/>
          <w:szCs w:val="20"/>
        </w:rPr>
        <w:t>focused mental health services’ and that a national peak organisation could support the development of professional leadership for both the consumer and carer Lived Experience workforces at national and state levels.</w:t>
      </w:r>
      <w:r w:rsidR="00BF4EA1">
        <w:rPr>
          <w:rStyle w:val="EndnoteReference"/>
          <w:rFonts w:ascii="Helvetica Neue" w:eastAsia="Helvetica Neue" w:hAnsi="Helvetica Neue" w:cs="Helvetica Neue"/>
          <w:sz w:val="20"/>
          <w:szCs w:val="20"/>
        </w:rPr>
        <w:endnoteReference w:id="10"/>
      </w:r>
      <w:r w:rsidRPr="007727D1">
        <w:rPr>
          <w:rFonts w:ascii="Helvetica Neue" w:eastAsia="Helvetica Neue" w:hAnsi="Helvetica Neue" w:cs="Helvetica Neue"/>
          <w:sz w:val="20"/>
          <w:szCs w:val="20"/>
          <w:vertAlign w:val="superscript"/>
        </w:rPr>
        <w:t xml:space="preserve"> </w:t>
      </w:r>
      <w:r w:rsidRPr="007727D1">
        <w:rPr>
          <w:rFonts w:ascii="Helvetica Neue" w:eastAsia="Helvetica Neue" w:hAnsi="Helvetica Neue" w:cs="Helvetica Neue"/>
          <w:sz w:val="20"/>
          <w:szCs w:val="20"/>
        </w:rPr>
        <w:t>There is opportunity to embed Lived Experience (Peer) workforce across different roles (e.g. leadership) and to increase organisational readiness for a Lived Experience (Peer) workforce.</w:t>
      </w:r>
    </w:p>
    <w:p w14:paraId="00000122" w14:textId="15FC1DA5" w:rsidR="00B20287" w:rsidRDefault="00D648AE" w:rsidP="005C5374">
      <w:pPr>
        <w:widowControl w:val="0"/>
        <w:numPr>
          <w:ilvl w:val="0"/>
          <w:numId w:val="18"/>
        </w:numPr>
        <w:spacing w:line="276" w:lineRule="auto"/>
        <w:ind w:left="714" w:right="91" w:hanging="357"/>
        <w:rPr>
          <w:rFonts w:ascii="Helvetica Neue" w:eastAsia="Helvetica Neue" w:hAnsi="Helvetica Neue" w:cs="Helvetica Neue"/>
          <w:sz w:val="20"/>
          <w:szCs w:val="20"/>
        </w:rPr>
      </w:pPr>
      <w:r>
        <w:rPr>
          <w:rFonts w:ascii="Helvetica Neue" w:eastAsia="Helvetica Neue" w:hAnsi="Helvetica Neue" w:cs="Helvetica Neue"/>
          <w:b/>
          <w:i/>
          <w:sz w:val="20"/>
          <w:szCs w:val="20"/>
        </w:rPr>
        <w:t>First Nations</w:t>
      </w:r>
      <w:r w:rsidR="00EC35D3">
        <w:rPr>
          <w:rFonts w:ascii="Helvetica Neue" w:eastAsia="Helvetica Neue" w:hAnsi="Helvetica Neue" w:cs="Helvetica Neue"/>
          <w:b/>
          <w:i/>
          <w:sz w:val="20"/>
          <w:szCs w:val="20"/>
        </w:rPr>
        <w:t xml:space="preserve"> mental health workforce.</w:t>
      </w:r>
      <w:r w:rsidR="00EC35D3">
        <w:rPr>
          <w:rFonts w:ascii="Helvetica Neue" w:eastAsia="Helvetica Neue" w:hAnsi="Helvetica Neue" w:cs="Helvetica Neue"/>
          <w:sz w:val="20"/>
          <w:szCs w:val="20"/>
        </w:rPr>
        <w:t xml:space="preserve"> In alignment with the National Agreement on Closing the Gap priority reforms</w:t>
      </w:r>
      <w:r>
        <w:rPr>
          <w:rFonts w:ascii="Helvetica Neue" w:eastAsia="Helvetica Neue" w:hAnsi="Helvetica Neue" w:cs="Helvetica Neue"/>
          <w:sz w:val="20"/>
          <w:szCs w:val="20"/>
        </w:rPr>
        <w:t>,</w:t>
      </w:r>
      <w:r w:rsidR="00EC35D3">
        <w:t xml:space="preserve"> </w:t>
      </w:r>
      <w:r w:rsidR="00EC35D3">
        <w:rPr>
          <w:rFonts w:ascii="Helvetica Neue" w:eastAsia="Helvetica Neue" w:hAnsi="Helvetica Neue" w:cs="Helvetica Neue"/>
          <w:sz w:val="20"/>
          <w:szCs w:val="20"/>
        </w:rPr>
        <w:t xml:space="preserve">there is an opportunity to increase the representation of </w:t>
      </w:r>
      <w:r>
        <w:rPr>
          <w:rFonts w:ascii="Helvetica Neue" w:eastAsia="Helvetica Neue" w:hAnsi="Helvetica Neue" w:cs="Helvetica Neue"/>
          <w:sz w:val="20"/>
          <w:szCs w:val="20"/>
        </w:rPr>
        <w:t>First Nations</w:t>
      </w:r>
      <w:r w:rsidR="00EC35D3">
        <w:rPr>
          <w:rFonts w:ascii="Helvetica Neue" w:eastAsia="Helvetica Neue" w:hAnsi="Helvetica Neue" w:cs="Helvetica Neue"/>
          <w:sz w:val="20"/>
          <w:szCs w:val="20"/>
        </w:rPr>
        <w:t xml:space="preserve"> people within the mental health workforce, including in higher paid roles. Identified opportunities include</w:t>
      </w:r>
      <w:r w:rsidR="00E8689F">
        <w:rPr>
          <w:rFonts w:ascii="Helvetica Neue" w:eastAsia="Helvetica Neue" w:hAnsi="Helvetica Neue" w:cs="Helvetica Neue"/>
          <w:sz w:val="20"/>
          <w:szCs w:val="20"/>
        </w:rPr>
        <w:t xml:space="preserve"> </w:t>
      </w:r>
      <w:r w:rsidR="00EC35D3">
        <w:rPr>
          <w:rFonts w:ascii="Helvetica Neue" w:eastAsia="Helvetica Neue" w:hAnsi="Helvetica Neue" w:cs="Helvetica Neue"/>
          <w:sz w:val="20"/>
          <w:szCs w:val="20"/>
        </w:rPr>
        <w:t xml:space="preserve">clearly defining career pathways; providing appropriate support for career progression; providing mental health traineeships or training programs; enabling a culturally safe work environment; promoting inclusion in multidisciplinary teams and recognising and valuing the broad array of skills including cultural knowledge that </w:t>
      </w:r>
      <w:r>
        <w:rPr>
          <w:rFonts w:ascii="Helvetica Neue" w:eastAsia="Helvetica Neue" w:hAnsi="Helvetica Neue" w:cs="Helvetica Neue"/>
          <w:sz w:val="20"/>
          <w:szCs w:val="20"/>
        </w:rPr>
        <w:t xml:space="preserve">First Nations </w:t>
      </w:r>
      <w:r w:rsidR="00EC35D3">
        <w:rPr>
          <w:rFonts w:ascii="Helvetica Neue" w:eastAsia="Helvetica Neue" w:hAnsi="Helvetica Neue" w:cs="Helvetica Neue"/>
          <w:sz w:val="20"/>
          <w:szCs w:val="20"/>
        </w:rPr>
        <w:t>workers bring to their positions. Consideration must be given to the availability of locally</w:t>
      </w:r>
      <w:r w:rsidR="0050667B">
        <w:rPr>
          <w:rFonts w:ascii="Helvetica Neue" w:eastAsia="Helvetica Neue" w:hAnsi="Helvetica Neue" w:cs="Helvetica Neue"/>
          <w:sz w:val="20"/>
          <w:szCs w:val="20"/>
        </w:rPr>
        <w:t xml:space="preserve"> </w:t>
      </w:r>
      <w:r w:rsidR="00EC35D3">
        <w:rPr>
          <w:rFonts w:ascii="Helvetica Neue" w:eastAsia="Helvetica Neue" w:hAnsi="Helvetica Neue" w:cs="Helvetica Neue"/>
          <w:sz w:val="20"/>
          <w:szCs w:val="20"/>
        </w:rPr>
        <w:t>based education and training programs to improve access to entry level training and address barriers such as needing to spend time away from community.</w:t>
      </w:r>
      <w:r w:rsidR="00BF4EA1">
        <w:rPr>
          <w:rStyle w:val="EndnoteReference"/>
          <w:rFonts w:ascii="Helvetica Neue" w:eastAsia="Helvetica Neue" w:hAnsi="Helvetica Neue" w:cs="Helvetica Neue"/>
          <w:sz w:val="20"/>
          <w:szCs w:val="20"/>
        </w:rPr>
        <w:endnoteReference w:id="11"/>
      </w:r>
      <w:r w:rsidR="00EC35D3">
        <w:rPr>
          <w:rFonts w:ascii="Helvetica Neue" w:eastAsia="Helvetica Neue" w:hAnsi="Helvetica Neue" w:cs="Helvetica Neue"/>
          <w:sz w:val="20"/>
          <w:szCs w:val="20"/>
        </w:rPr>
        <w:t xml:space="preserve"> </w:t>
      </w:r>
    </w:p>
    <w:p w14:paraId="00000124" w14:textId="76880C78" w:rsidR="00B903F7" w:rsidRPr="00BD4C35" w:rsidRDefault="00EC35D3" w:rsidP="005C5374">
      <w:pPr>
        <w:widowControl w:val="0"/>
        <w:numPr>
          <w:ilvl w:val="0"/>
          <w:numId w:val="1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Emerging and self</w:t>
      </w:r>
      <w:r w:rsidR="0042591F">
        <w:rPr>
          <w:rFonts w:ascii="Helvetica Neue" w:eastAsia="Helvetica Neue" w:hAnsi="Helvetica Neue" w:cs="Helvetica Neue"/>
          <w:b/>
          <w:i/>
          <w:sz w:val="20"/>
          <w:szCs w:val="20"/>
        </w:rPr>
        <w:t>-</w:t>
      </w:r>
      <w:r>
        <w:rPr>
          <w:rFonts w:ascii="Helvetica Neue" w:eastAsia="Helvetica Neue" w:hAnsi="Helvetica Neue" w:cs="Helvetica Neue"/>
          <w:b/>
          <w:i/>
          <w:sz w:val="20"/>
          <w:szCs w:val="20"/>
        </w:rPr>
        <w:t>regulated workforces.</w:t>
      </w:r>
      <w:r>
        <w:rPr>
          <w:rFonts w:ascii="Helvetica Neue" w:eastAsia="Helvetica Neue" w:hAnsi="Helvetica Neue" w:cs="Helvetica Neue"/>
          <w:sz w:val="20"/>
          <w:szCs w:val="20"/>
        </w:rPr>
        <w:t xml:space="preserve"> There are emerging and self</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regulated workforces for which a lack of documented and nationally </w:t>
      </w:r>
      <w:r w:rsidR="00827F4B">
        <w:rPr>
          <w:rFonts w:ascii="Helvetica Neue" w:eastAsia="Helvetica Neue" w:hAnsi="Helvetica Neue" w:cs="Helvetica Neue"/>
          <w:sz w:val="20"/>
          <w:szCs w:val="20"/>
        </w:rPr>
        <w:t xml:space="preserve">consistent </w:t>
      </w:r>
      <w:r>
        <w:rPr>
          <w:rFonts w:ascii="Helvetica Neue" w:eastAsia="Helvetica Neue" w:hAnsi="Helvetica Neue" w:cs="Helvetica Neue"/>
          <w:sz w:val="20"/>
          <w:szCs w:val="20"/>
        </w:rPr>
        <w:t>scopes of practice</w:t>
      </w:r>
      <w:r w:rsidR="00E8689F">
        <w:rPr>
          <w:rFonts w:ascii="Helvetica Neue" w:eastAsia="Helvetica Neue" w:hAnsi="Helvetica Neue" w:cs="Helvetica Neue"/>
          <w:sz w:val="20"/>
          <w:szCs w:val="20"/>
        </w:rPr>
        <w:t xml:space="preserve">, and varied levels of regulation, </w:t>
      </w:r>
      <w:r>
        <w:rPr>
          <w:rFonts w:ascii="Helvetica Neue" w:eastAsia="Helvetica Neue" w:hAnsi="Helvetica Neue" w:cs="Helvetica Neue"/>
          <w:sz w:val="20"/>
          <w:szCs w:val="20"/>
        </w:rPr>
        <w:t xml:space="preserve">prohibit opportunities to fully participate in the broader mental health workforce. Further support of these workforces may grow the capacity and capability of the overall mental health workforce and promote employment of contemporary workforce models. </w:t>
      </w:r>
    </w:p>
    <w:tbl>
      <w:tblPr>
        <w:tblStyle w:val="30"/>
        <w:tblW w:w="9469"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64"/>
        <w:gridCol w:w="8505"/>
      </w:tblGrid>
      <w:tr w:rsidR="00B903F7" w14:paraId="24030C7A" w14:textId="77777777" w:rsidTr="00472A4F">
        <w:trPr>
          <w:trHeight w:val="10"/>
          <w:tblHeader/>
        </w:trPr>
        <w:tc>
          <w:tcPr>
            <w:tcW w:w="964" w:type="dxa"/>
            <w:tcBorders>
              <w:top w:val="single" w:sz="8" w:space="0" w:color="000033"/>
              <w:left w:val="single" w:sz="8" w:space="0" w:color="000033"/>
              <w:bottom w:val="single" w:sz="8" w:space="0" w:color="000033"/>
              <w:right w:val="single" w:sz="8" w:space="0" w:color="000033"/>
            </w:tcBorders>
            <w:shd w:val="clear" w:color="auto" w:fill="3C5B9D"/>
          </w:tcPr>
          <w:p w14:paraId="00000125"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5" w:type="dxa"/>
            <w:tcBorders>
              <w:top w:val="single" w:sz="8" w:space="0" w:color="000033"/>
              <w:left w:val="single" w:sz="8" w:space="0" w:color="000033"/>
              <w:bottom w:val="single" w:sz="8" w:space="0" w:color="000033"/>
              <w:right w:val="single" w:sz="8" w:space="0" w:color="000033"/>
            </w:tcBorders>
            <w:shd w:val="clear" w:color="auto" w:fill="3C5B9D" w:themeFill="background1"/>
            <w:tcMar>
              <w:top w:w="0" w:type="dxa"/>
              <w:left w:w="40" w:type="dxa"/>
              <w:bottom w:w="0" w:type="dxa"/>
              <w:right w:w="40" w:type="dxa"/>
            </w:tcMar>
            <w:vAlign w:val="center"/>
          </w:tcPr>
          <w:p w14:paraId="00000126" w14:textId="0CF6669C" w:rsidR="00B903F7" w:rsidRDefault="00000000" w:rsidP="005C5374">
            <w:pPr>
              <w:spacing w:line="276" w:lineRule="auto"/>
              <w:ind w:right="91"/>
              <w:jc w:val="center"/>
              <w:rPr>
                <w:rFonts w:ascii="Helvetica Neue" w:eastAsia="Helvetica Neue" w:hAnsi="Helvetica Neue" w:cs="Helvetica Neue"/>
                <w:sz w:val="24"/>
                <w:szCs w:val="24"/>
              </w:rPr>
            </w:pPr>
            <w:sdt>
              <w:sdtPr>
                <w:tag w:val="goog_rdk_154"/>
                <w:id w:val="-883560007"/>
                <w:showingPlcHdr/>
              </w:sdtPr>
              <w:sdtContent>
                <w:r w:rsidR="00475ACF">
                  <w:t xml:space="preserve">     </w:t>
                </w:r>
              </w:sdtContent>
            </w:sdt>
            <w:r w:rsidR="00EC35D3">
              <w:rPr>
                <w:rFonts w:ascii="Helvetica Neue" w:eastAsia="Helvetica Neue" w:hAnsi="Helvetica Neue" w:cs="Helvetica Neue"/>
                <w:b/>
                <w:color w:val="FFFFFF"/>
                <w:sz w:val="20"/>
                <w:szCs w:val="20"/>
              </w:rPr>
              <w:t>Actions</w:t>
            </w:r>
          </w:p>
        </w:tc>
      </w:tr>
      <w:tr w:rsidR="00B903F7" w:rsidRPr="008C0203" w14:paraId="4D7D4AD9" w14:textId="77777777" w:rsidTr="00B20287">
        <w:trPr>
          <w:trHeight w:val="330"/>
        </w:trPr>
        <w:sdt>
          <w:sdtPr>
            <w:tag w:val="goog_rdk_155"/>
            <w:id w:val="928308074"/>
          </w:sdtPr>
          <w:sdtContent>
            <w:tc>
              <w:tcPr>
                <w:tcW w:w="964" w:type="dxa"/>
                <w:tcBorders>
                  <w:top w:val="single" w:sz="8" w:space="0" w:color="000033"/>
                  <w:left w:val="single" w:sz="6" w:space="0" w:color="000000"/>
                  <w:bottom w:val="single" w:sz="6" w:space="0" w:color="000000"/>
                  <w:right w:val="single" w:sz="6" w:space="0" w:color="000000"/>
                </w:tcBorders>
              </w:tcPr>
              <w:sdt>
                <w:sdtPr>
                  <w:tag w:val="goog_rdk_159"/>
                  <w:id w:val="1652176106"/>
                </w:sdtPr>
                <w:sdtContent>
                  <w:p w14:paraId="00000127" w14:textId="3F1EB99D" w:rsidR="00B903F7" w:rsidRPr="008C0203" w:rsidRDefault="00000000" w:rsidP="005C5374">
                    <w:pPr>
                      <w:spacing w:line="276" w:lineRule="auto"/>
                      <w:ind w:right="91"/>
                      <w:rPr>
                        <w:rFonts w:ascii="Helvetica Neue" w:eastAsia="Helvetica Neue" w:hAnsi="Helvetica Neue" w:cs="Helvetica Neue"/>
                        <w:sz w:val="20"/>
                        <w:szCs w:val="20"/>
                      </w:rPr>
                    </w:pPr>
                    <w:sdt>
                      <w:sdtPr>
                        <w:tag w:val="goog_rdk_157"/>
                        <w:id w:val="1208228540"/>
                      </w:sdtPr>
                      <w:sdtContent>
                        <w:r w:rsidR="00EC35D3" w:rsidRPr="008C0203">
                          <w:rPr>
                            <w:rFonts w:ascii="Helvetica Neue" w:eastAsia="Helvetica Neue" w:hAnsi="Helvetica Neue" w:cs="Helvetica Neue"/>
                            <w:sz w:val="20"/>
                            <w:szCs w:val="20"/>
                          </w:rPr>
                          <w:t>1.1.1</w:t>
                        </w:r>
                      </w:sdtContent>
                    </w:sdt>
                    <w:sdt>
                      <w:sdtPr>
                        <w:tag w:val="goog_rdk_158"/>
                        <w:id w:val="-190003865"/>
                      </w:sdtPr>
                      <w:sdtContent/>
                    </w:sdt>
                  </w:p>
                </w:sdtContent>
              </w:sdt>
            </w:tc>
          </w:sdtContent>
        </w:sdt>
        <w:tc>
          <w:tcPr>
            <w:tcW w:w="8505" w:type="dxa"/>
            <w:tcBorders>
              <w:top w:val="single" w:sz="8" w:space="0" w:color="000033"/>
              <w:left w:val="single" w:sz="6" w:space="0" w:color="000000"/>
              <w:bottom w:val="single" w:sz="6" w:space="0" w:color="000000"/>
              <w:right w:val="single" w:sz="6" w:space="0" w:color="000000"/>
            </w:tcBorders>
            <w:tcMar>
              <w:top w:w="0" w:type="dxa"/>
              <w:left w:w="40" w:type="dxa"/>
              <w:bottom w:w="0" w:type="dxa"/>
              <w:right w:w="40" w:type="dxa"/>
            </w:tcMar>
          </w:tcPr>
          <w:p w14:paraId="00000128" w14:textId="27C82A2C" w:rsidR="00B903F7" w:rsidRPr="00A106B7" w:rsidRDefault="0042591F" w:rsidP="005C5374">
            <w:pPr>
              <w:tabs>
                <w:tab w:val="left" w:pos="2790"/>
              </w:tabs>
              <w:spacing w:line="276" w:lineRule="auto"/>
              <w:ind w:left="360" w:right="91"/>
              <w:rPr>
                <w:rFonts w:ascii="Helvetica Neue" w:eastAsia="Helvetica Neue" w:hAnsi="Helvetica Neue" w:cs="Helvetica Neue"/>
                <w:b/>
                <w:bCs/>
                <w:sz w:val="20"/>
                <w:szCs w:val="20"/>
              </w:rPr>
            </w:pPr>
            <w:r w:rsidRPr="008C0203">
              <w:rPr>
                <w:rFonts w:ascii="Helvetica Neue" w:eastAsia="Helvetica Neue" w:hAnsi="Helvetica Neue" w:cs="Helvetica Neue"/>
                <w:sz w:val="20"/>
                <w:szCs w:val="20"/>
              </w:rPr>
              <w:t xml:space="preserve">Address critical </w:t>
            </w:r>
            <w:r w:rsidR="00E8689F">
              <w:rPr>
                <w:rFonts w:ascii="Helvetica Neue" w:eastAsia="Helvetica Neue" w:hAnsi="Helvetica Neue" w:cs="Helvetica Neue"/>
                <w:sz w:val="20"/>
                <w:szCs w:val="20"/>
              </w:rPr>
              <w:t xml:space="preserve">medical, </w:t>
            </w:r>
            <w:proofErr w:type="gramStart"/>
            <w:r w:rsidR="00E8689F">
              <w:rPr>
                <w:rFonts w:ascii="Helvetica Neue" w:eastAsia="Helvetica Neue" w:hAnsi="Helvetica Neue" w:cs="Helvetica Neue"/>
                <w:sz w:val="20"/>
                <w:szCs w:val="20"/>
              </w:rPr>
              <w:t>nursing</w:t>
            </w:r>
            <w:proofErr w:type="gramEnd"/>
            <w:r w:rsidR="00E8689F">
              <w:rPr>
                <w:rFonts w:ascii="Helvetica Neue" w:eastAsia="Helvetica Neue" w:hAnsi="Helvetica Neue" w:cs="Helvetica Neue"/>
                <w:sz w:val="20"/>
                <w:szCs w:val="20"/>
              </w:rPr>
              <w:t xml:space="preserve"> and allied health</w:t>
            </w:r>
            <w:r w:rsidRPr="008C0203">
              <w:rPr>
                <w:rFonts w:ascii="Helvetica Neue" w:eastAsia="Helvetica Neue" w:hAnsi="Helvetica Neue" w:cs="Helvetica Neue"/>
                <w:sz w:val="20"/>
                <w:szCs w:val="20"/>
              </w:rPr>
              <w:t xml:space="preserve"> workforce shortages with an initial focus on priority professions as agreed in the National Agreement</w:t>
            </w:r>
            <w:r w:rsidR="0065297E">
              <w:rPr>
                <w:rFonts w:ascii="Helvetica Neue" w:eastAsia="Helvetica Neue" w:hAnsi="Helvetica Neue" w:cs="Helvetica Neue"/>
                <w:sz w:val="20"/>
                <w:szCs w:val="20"/>
              </w:rPr>
              <w:t>—</w:t>
            </w:r>
            <w:r w:rsidRPr="008C0203">
              <w:rPr>
                <w:rFonts w:ascii="Helvetica Neue" w:eastAsia="Helvetica Neue" w:hAnsi="Helvetica Neue" w:cs="Helvetica Neue"/>
                <w:sz w:val="20"/>
                <w:szCs w:val="20"/>
              </w:rPr>
              <w:t>psychiatry, psychology, mental health nursing, and other relevant allied health</w:t>
            </w:r>
            <w:r>
              <w:rPr>
                <w:rFonts w:ascii="Helvetica Neue" w:eastAsia="Helvetica Neue" w:hAnsi="Helvetica Neue" w:cs="Helvetica Neue"/>
                <w:sz w:val="20"/>
                <w:szCs w:val="20"/>
              </w:rPr>
              <w:t xml:space="preserve"> professions </w:t>
            </w:r>
          </w:p>
        </w:tc>
      </w:tr>
      <w:tr w:rsidR="00B903F7" w14:paraId="5AAD3D13"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29"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2A" w14:textId="4506A2F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Examine innovative service delivery models to support increased engagement of the Lived Experience (Peer) and </w:t>
            </w:r>
            <w:r w:rsidR="00D648A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workforces in different contexts</w:t>
            </w:r>
          </w:p>
        </w:tc>
      </w:tr>
      <w:tr w:rsidR="00B903F7" w14:paraId="430CDE5D"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2B"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1.1.3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2C" w14:textId="6B68BBB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Establish educator roles to support the further development of the Lived Experience (Peer) Workforce and </w:t>
            </w:r>
            <w:r w:rsidR="00D648A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mental health workforce</w:t>
            </w:r>
          </w:p>
        </w:tc>
      </w:tr>
      <w:tr w:rsidR="00B903F7" w14:paraId="5FBB752B"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2D"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1.1.4</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2E"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Collaborate with consumer, carer and Lived Experience (Peer) worker representatives to support establishment of a national Lived Experience (Peer) workforce peak organisation </w:t>
            </w:r>
          </w:p>
        </w:tc>
      </w:tr>
      <w:tr w:rsidR="00B903F7" w14:paraId="358AD53A"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2F"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1.1.5</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30"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Develop broader training models for the Lived Experience (Peer) workforce to develop skills and capabilities</w:t>
            </w:r>
          </w:p>
        </w:tc>
      </w:tr>
      <w:tr w:rsidR="00B903F7" w14:paraId="2A22ED69"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31"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1.1.6</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32"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Create incentives for employers to increase the numbers of designated Lived Experience (Peer) employees across all organisational levels</w:t>
            </w:r>
          </w:p>
        </w:tc>
      </w:tr>
      <w:tr w:rsidR="00B903F7" w14:paraId="18FA98BC"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33"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1.1.7</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34" w14:textId="231A11EA"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Support </w:t>
            </w:r>
            <w:r w:rsidR="00D648A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and people with lived experience to complete mental health education and training programs with ‘wrap around services’  </w:t>
            </w:r>
          </w:p>
        </w:tc>
      </w:tr>
      <w:tr w:rsidR="00B903F7" w14:paraId="60C211A0"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35"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1.1.8</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36" w14:textId="3A2E0A49"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Support </w:t>
            </w:r>
            <w:r w:rsidR="00D648A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organisations to develop and deliver training in cultural safety, trauma informed and trauma competent care</w:t>
            </w:r>
          </w:p>
        </w:tc>
      </w:tr>
      <w:tr w:rsidR="00B903F7" w14:paraId="102B2336" w14:textId="77777777" w:rsidTr="00472A4F">
        <w:trPr>
          <w:trHeight w:val="10"/>
        </w:trPr>
        <w:tc>
          <w:tcPr>
            <w:tcW w:w="964" w:type="dxa"/>
            <w:tcBorders>
              <w:top w:val="single" w:sz="6" w:space="0" w:color="000000"/>
              <w:left w:val="single" w:sz="6" w:space="0" w:color="000000"/>
              <w:bottom w:val="single" w:sz="6" w:space="0" w:color="000000"/>
              <w:right w:val="single" w:sz="6" w:space="0" w:color="000000"/>
            </w:tcBorders>
            <w:shd w:val="clear" w:color="auto" w:fill="auto"/>
          </w:tcPr>
          <w:p w14:paraId="0000013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1.1.9</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138" w14:textId="5786C96C"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Define the competencies required by emerging and self</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regulated workforces to deliver evidence</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based suicide prevention, mental health promotion, treatment, support and care</w:t>
            </w:r>
          </w:p>
        </w:tc>
      </w:tr>
    </w:tbl>
    <w:p w14:paraId="00000139" w14:textId="77777777" w:rsidR="00B903F7" w:rsidRPr="005A724A" w:rsidRDefault="00EC35D3" w:rsidP="005C5374">
      <w:pPr>
        <w:spacing w:line="276" w:lineRule="auto"/>
        <w:rPr>
          <w:rFonts w:ascii="Helvetica Neue" w:eastAsia="Helvetica Neue" w:hAnsi="Helvetica Neue" w:cs="Helvetica Neue"/>
          <w:b/>
          <w:color w:val="000033"/>
          <w:sz w:val="24"/>
          <w:szCs w:val="24"/>
        </w:rPr>
      </w:pPr>
      <w:r>
        <w:rPr>
          <w:rFonts w:ascii="Helvetica Neue" w:eastAsia="Helvetica Neue" w:hAnsi="Helvetica Neue" w:cs="Helvetica Neue"/>
          <w:b/>
          <w:sz w:val="24"/>
          <w:szCs w:val="24"/>
        </w:rPr>
        <w:br/>
      </w:r>
      <w:r w:rsidRPr="00472A4F">
        <w:rPr>
          <w:rFonts w:ascii="Helvetica Neue" w:eastAsia="Helvetica Neue" w:hAnsi="Helvetica Neue" w:cs="Helvetica Neue"/>
          <w:b/>
          <w:color w:val="3C5B9D" w:themeColor="background1"/>
          <w:sz w:val="24"/>
          <w:szCs w:val="24"/>
        </w:rPr>
        <w:t xml:space="preserve">Mobilise the broader social and emotional wellbeing and health workforce </w:t>
      </w:r>
    </w:p>
    <w:p w14:paraId="0000013A" w14:textId="6BD6F4ED" w:rsidR="00B903F7" w:rsidRDefault="00EC35D3" w:rsidP="005C5374">
      <w:pPr>
        <w:spacing w:line="276" w:lineRule="auto"/>
        <w:ind w:right="90"/>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Population, consumer and carer needs are more likely to be met if the entire mental health workforce is appropriately utilised. This requires recognition of the broadly defined workforce, such as the SEWB workforce, and appropriate definition of the requisite knowledge and skills. When mental health support and treatment is required, it requires workers performing roles that reflect their full scope of practice, more frequent and effective adoption of multidisciplinary team</w:t>
      </w:r>
      <w:r w:rsidR="0042591F">
        <w:rPr>
          <w:rFonts w:ascii="Helvetica Neue" w:eastAsia="Helvetica Neue" w:hAnsi="Helvetica Neue" w:cs="Helvetica Neue"/>
          <w:sz w:val="20"/>
          <w:szCs w:val="20"/>
          <w:highlight w:val="white"/>
        </w:rPr>
        <w:t>-</w:t>
      </w:r>
      <w:r>
        <w:rPr>
          <w:rFonts w:ascii="Helvetica Neue" w:eastAsia="Helvetica Neue" w:hAnsi="Helvetica Neue" w:cs="Helvetica Neue"/>
          <w:sz w:val="20"/>
          <w:szCs w:val="20"/>
          <w:highlight w:val="white"/>
        </w:rPr>
        <w:t xml:space="preserve">based approaches and provision of better integrated support and treatment. </w:t>
      </w:r>
    </w:p>
    <w:p w14:paraId="0000013B" w14:textId="2AA6B46D" w:rsidR="00B903F7" w:rsidRDefault="00EC35D3" w:rsidP="005C5374">
      <w:pPr>
        <w:spacing w:line="276" w:lineRule="auto"/>
        <w:ind w:right="90"/>
        <w:rPr>
          <w:rFonts w:ascii="Helvetica Neue" w:eastAsia="Helvetica Neue" w:hAnsi="Helvetica Neue" w:cs="Helvetica Neue"/>
          <w:color w:val="3C4043"/>
          <w:sz w:val="20"/>
          <w:szCs w:val="20"/>
          <w:highlight w:val="white"/>
        </w:rPr>
      </w:pPr>
      <w:r>
        <w:rPr>
          <w:rFonts w:ascii="Helvetica Neue" w:eastAsia="Helvetica Neue" w:hAnsi="Helvetica Neue" w:cs="Helvetica Neue"/>
          <w:sz w:val="20"/>
          <w:szCs w:val="20"/>
          <w:highlight w:val="white"/>
        </w:rPr>
        <w:t>T</w:t>
      </w:r>
      <w:r>
        <w:rPr>
          <w:rFonts w:ascii="Helvetica Neue" w:eastAsia="Helvetica Neue" w:hAnsi="Helvetica Neue" w:cs="Helvetica Neue"/>
          <w:sz w:val="20"/>
          <w:szCs w:val="20"/>
        </w:rPr>
        <w:t xml:space="preserve">he SEWB workforce will play an important role in the delivery of new service models in an evolving system. It will be important to consider how this workforce can be integrated into existing systems and how new skills can help serve population needs. This includes the definition of scopes of practice and the recognition of qualifications </w:t>
      </w:r>
      <w:r w:rsidR="0050667B">
        <w:rPr>
          <w:rFonts w:ascii="Helvetica Neue" w:eastAsia="Helvetica Neue" w:hAnsi="Helvetica Neue" w:cs="Helvetica Neue"/>
          <w:sz w:val="20"/>
          <w:szCs w:val="20"/>
        </w:rPr>
        <w:t xml:space="preserve">to </w:t>
      </w:r>
      <w:r>
        <w:rPr>
          <w:rFonts w:ascii="Helvetica Neue" w:eastAsia="Helvetica Neue" w:hAnsi="Helvetica Neue" w:cs="Helvetica Neue"/>
          <w:sz w:val="20"/>
          <w:szCs w:val="20"/>
        </w:rPr>
        <w:t xml:space="preserve">support mobilisation of the SEWB workforce. </w:t>
      </w:r>
    </w:p>
    <w:tbl>
      <w:tblPr>
        <w:tblStyle w:val="29"/>
        <w:tblW w:w="9468" w:type="dxa"/>
        <w:tblInd w:w="45"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61F27A4C" w14:textId="77777777" w:rsidTr="00B20287">
        <w:trPr>
          <w:trHeight w:val="23"/>
          <w:tblHeader/>
        </w:trPr>
        <w:tc>
          <w:tcPr>
            <w:tcW w:w="964" w:type="dxa"/>
            <w:shd w:val="clear" w:color="auto" w:fill="3C5B9D"/>
          </w:tcPr>
          <w:p w14:paraId="0000013C"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3D"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2E4AB1D8" w14:textId="77777777" w:rsidTr="00B20287">
        <w:trPr>
          <w:trHeight w:val="23"/>
        </w:trPr>
        <w:tc>
          <w:tcPr>
            <w:tcW w:w="964" w:type="dxa"/>
          </w:tcPr>
          <w:p w14:paraId="0000013E" w14:textId="77777777" w:rsidR="00B903F7" w:rsidRDefault="00EC35D3" w:rsidP="005C5374">
            <w:pPr>
              <w:pBdr>
                <w:top w:val="nil"/>
                <w:left w:val="nil"/>
                <w:bottom w:val="nil"/>
                <w:right w:val="nil"/>
                <w:between w:val="nil"/>
              </w:pBd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1.2.1</w:t>
            </w:r>
          </w:p>
        </w:tc>
        <w:tc>
          <w:tcPr>
            <w:tcW w:w="8504" w:type="dxa"/>
            <w:tcMar>
              <w:top w:w="0" w:type="dxa"/>
              <w:left w:w="40" w:type="dxa"/>
              <w:bottom w:w="0" w:type="dxa"/>
              <w:right w:w="40" w:type="dxa"/>
            </w:tcMar>
          </w:tcPr>
          <w:p w14:paraId="0000013F" w14:textId="6839881F" w:rsidR="00B903F7" w:rsidRDefault="00EC35D3" w:rsidP="005C5374">
            <w:pPr>
              <w:pBdr>
                <w:top w:val="nil"/>
                <w:left w:val="nil"/>
                <w:bottom w:val="nil"/>
                <w:right w:val="nil"/>
                <w:between w:val="nil"/>
              </w:pBd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Review and clearly define the scope</w:t>
            </w:r>
            <w:r w:rsidR="0050667B">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 of practice of the broader social and emotional wellbeing and health workforce</w:t>
            </w:r>
          </w:p>
        </w:tc>
      </w:tr>
      <w:tr w:rsidR="00B903F7" w14:paraId="02956518" w14:textId="77777777" w:rsidTr="00B20287">
        <w:trPr>
          <w:trHeight w:val="23"/>
        </w:trPr>
        <w:tc>
          <w:tcPr>
            <w:tcW w:w="964" w:type="dxa"/>
          </w:tcPr>
          <w:p w14:paraId="00000140" w14:textId="77777777" w:rsidR="00B903F7" w:rsidRDefault="00EC35D3" w:rsidP="005C5374">
            <w:pPr>
              <w:pBdr>
                <w:top w:val="nil"/>
                <w:left w:val="nil"/>
                <w:bottom w:val="nil"/>
                <w:right w:val="nil"/>
                <w:between w:val="nil"/>
              </w:pBd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1.2.2</w:t>
            </w:r>
          </w:p>
        </w:tc>
        <w:tc>
          <w:tcPr>
            <w:tcW w:w="8504" w:type="dxa"/>
            <w:tcMar>
              <w:top w:w="0" w:type="dxa"/>
              <w:left w:w="40" w:type="dxa"/>
              <w:bottom w:w="0" w:type="dxa"/>
              <w:right w:w="40" w:type="dxa"/>
            </w:tcMar>
          </w:tcPr>
          <w:p w14:paraId="00000141" w14:textId="77777777" w:rsidR="00B903F7" w:rsidRDefault="00EC35D3" w:rsidP="005C5374">
            <w:pPr>
              <w:pBdr>
                <w:top w:val="nil"/>
                <w:left w:val="nil"/>
                <w:bottom w:val="nil"/>
                <w:right w:val="nil"/>
                <w:between w:val="nil"/>
              </w:pBd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service models that enable integration of the social and emotional wellbeing and health workforce into existing service systems</w:t>
            </w:r>
          </w:p>
        </w:tc>
      </w:tr>
    </w:tbl>
    <w:p w14:paraId="31F795EB" w14:textId="77777777" w:rsidR="00460375" w:rsidRDefault="00460375" w:rsidP="005C5374">
      <w:pPr>
        <w:spacing w:before="200" w:line="276" w:lineRule="auto"/>
        <w:rPr>
          <w:rFonts w:ascii="Helvetica Neue" w:eastAsia="Helvetica Neue" w:hAnsi="Helvetica Neue" w:cs="Helvetica Neue"/>
          <w:b/>
          <w:color w:val="3C5B9D" w:themeColor="background1"/>
          <w:sz w:val="24"/>
          <w:szCs w:val="24"/>
        </w:rPr>
      </w:pPr>
    </w:p>
    <w:p w14:paraId="00000142" w14:textId="3418AED3"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lastRenderedPageBreak/>
        <w:t>Promote mental health careers as an attractive career choice</w:t>
      </w:r>
    </w:p>
    <w:p w14:paraId="00000144" w14:textId="7A9B8622"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 key lever for attracting, growing and retaining a suitably skilled workforce is awareness and clarity of mental health career opportunities and education and training pathways. There is an opportunity to work with industry and education providers to increase the</w:t>
      </w:r>
      <w:r>
        <w:t xml:space="preserve"> </w:t>
      </w:r>
      <w:r>
        <w:rPr>
          <w:rFonts w:ascii="Helvetica Neue" w:eastAsia="Helvetica Neue" w:hAnsi="Helvetica Neue" w:cs="Helvetica Neue"/>
          <w:sz w:val="20"/>
          <w:szCs w:val="20"/>
        </w:rPr>
        <w:t xml:space="preserve">awareness of the opportunities that the mental health sector affords. This applies equally across work settings, locations and for populations that are currently underrepresented, including </w:t>
      </w:r>
      <w:r w:rsidR="00D648A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people with disability, people from </w:t>
      </w:r>
      <w:r w:rsidR="00A6241F">
        <w:rPr>
          <w:rFonts w:ascii="Helvetica Neue" w:eastAsia="Helvetica Neue" w:hAnsi="Helvetica Neue" w:cs="Helvetica Neue"/>
          <w:sz w:val="20"/>
          <w:szCs w:val="20"/>
        </w:rPr>
        <w:t>CALD</w:t>
      </w:r>
      <w:r>
        <w:rPr>
          <w:rFonts w:ascii="Helvetica Neue" w:eastAsia="Helvetica Neue" w:hAnsi="Helvetica Neue" w:cs="Helvetica Neue"/>
          <w:sz w:val="20"/>
          <w:szCs w:val="20"/>
        </w:rPr>
        <w:t xml:space="preserve"> backgrounds, and LGBTIQA+SB communities.</w:t>
      </w:r>
    </w:p>
    <w:p w14:paraId="00000146" w14:textId="0CA8E673"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 need for greater transparency and clarity on career pathways across the system and opportunities for progression. For students</w:t>
      </w:r>
      <w:r w:rsidR="009976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this includes providing greater clarity on what is required to progress in the workforce, prerequisites for career advancement, and how long this will take. For existing workers, it is important to have clearly defined pathways to upskill and further or diversify career opportunities. This includes providing alternative training pathways such as developing new, shorter training pathways to uplift existing mental health skills, reducing the lead time between training and readiness to deliver services.</w:t>
      </w:r>
    </w:p>
    <w:p w14:paraId="00000148" w14:textId="0EC3B9D3"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Mental health stigma and negative perceptions associated with working in mental health careers can be a significant barrier to participating in employment. There is an opportunity to address stigma and promote mental health careers as rewarding and attractive through targeted campaigns in the broader community, ensuring that the community values and respects the mental health workforce. For the workforce, increasing positive exposure to mental health workplaces in pre</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service education and training would help alleviate negative perceptions about careers in mental health. </w:t>
      </w:r>
    </w:p>
    <w:tbl>
      <w:tblPr>
        <w:tblStyle w:val="28"/>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3853F0FB" w14:textId="77777777" w:rsidTr="00B20287">
        <w:trPr>
          <w:trHeight w:val="23"/>
          <w:tblHeader/>
        </w:trPr>
        <w:tc>
          <w:tcPr>
            <w:tcW w:w="964" w:type="dxa"/>
            <w:shd w:val="clear" w:color="auto" w:fill="3C5B9D"/>
          </w:tcPr>
          <w:p w14:paraId="00000149"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4A"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0750ADEC" w14:textId="77777777" w:rsidTr="00B20287">
        <w:trPr>
          <w:trHeight w:val="23"/>
        </w:trPr>
        <w:tc>
          <w:tcPr>
            <w:tcW w:w="964" w:type="dxa"/>
          </w:tcPr>
          <w:p w14:paraId="0000014B"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1.3.1</w:t>
            </w:r>
          </w:p>
        </w:tc>
        <w:tc>
          <w:tcPr>
            <w:tcW w:w="8504" w:type="dxa"/>
            <w:tcMar>
              <w:top w:w="0" w:type="dxa"/>
              <w:left w:w="40" w:type="dxa"/>
              <w:bottom w:w="0" w:type="dxa"/>
              <w:right w:w="40" w:type="dxa"/>
            </w:tcMar>
          </w:tcPr>
          <w:p w14:paraId="0000014C"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Raise the awareness of pathways into, and within, the mental health workforce for both vocational and higher education trained occupations including across work settings</w:t>
            </w:r>
          </w:p>
        </w:tc>
      </w:tr>
      <w:tr w:rsidR="00B903F7" w14:paraId="3D2CEDF5" w14:textId="77777777" w:rsidTr="00B20287">
        <w:trPr>
          <w:trHeight w:val="23"/>
        </w:trPr>
        <w:tc>
          <w:tcPr>
            <w:tcW w:w="964" w:type="dxa"/>
          </w:tcPr>
          <w:p w14:paraId="0000014D"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1.3.2</w:t>
            </w:r>
          </w:p>
        </w:tc>
        <w:tc>
          <w:tcPr>
            <w:tcW w:w="8504" w:type="dxa"/>
            <w:tcMar>
              <w:top w:w="0" w:type="dxa"/>
              <w:left w:w="40" w:type="dxa"/>
              <w:bottom w:w="0" w:type="dxa"/>
              <w:right w:w="40" w:type="dxa"/>
            </w:tcMar>
          </w:tcPr>
          <w:p w14:paraId="0000014E"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Address stigma and negative perceptions associated with working in mental health</w:t>
            </w:r>
          </w:p>
        </w:tc>
      </w:tr>
      <w:tr w:rsidR="00B903F7" w14:paraId="7FB1A4D2" w14:textId="77777777" w:rsidTr="00B20287">
        <w:trPr>
          <w:trHeight w:val="23"/>
        </w:trPr>
        <w:tc>
          <w:tcPr>
            <w:tcW w:w="964" w:type="dxa"/>
          </w:tcPr>
          <w:p w14:paraId="0000014F"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1.3.3</w:t>
            </w:r>
          </w:p>
        </w:tc>
        <w:tc>
          <w:tcPr>
            <w:tcW w:w="8504" w:type="dxa"/>
            <w:tcMar>
              <w:top w:w="0" w:type="dxa"/>
              <w:left w:w="40" w:type="dxa"/>
              <w:bottom w:w="0" w:type="dxa"/>
              <w:right w:w="40" w:type="dxa"/>
            </w:tcMar>
          </w:tcPr>
          <w:p w14:paraId="00000150" w14:textId="58647324"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Create positive perceptions of working in mental health by improving the pre</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service and/or postgraduate placement experience of students and trainees</w:t>
            </w:r>
          </w:p>
        </w:tc>
      </w:tr>
    </w:tbl>
    <w:p w14:paraId="00000151" w14:textId="188BDED5"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 xml:space="preserve">Develop and deliver recruitment and career pathways to attract a suitably skilled and diverse workforce </w:t>
      </w:r>
    </w:p>
    <w:p w14:paraId="00000152" w14:textId="478202E5"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Greater visibility and clarity of career pathways is needed in the mental health sector, particularly for </w:t>
      </w:r>
      <w:r w:rsidR="00827F4B" w:rsidRPr="00F403FA">
        <w:rPr>
          <w:rFonts w:ascii="Helvetica Neue" w:eastAsia="Helvetica Neue" w:hAnsi="Helvetica Neue" w:cs="Helvetica Neue"/>
          <w:sz w:val="20"/>
          <w:szCs w:val="20"/>
        </w:rPr>
        <w:t xml:space="preserve">school leavers, adult learners and </w:t>
      </w:r>
      <w:r w:rsidRPr="00F403FA">
        <w:rPr>
          <w:rFonts w:ascii="Helvetica Neue" w:eastAsia="Helvetica Neue" w:hAnsi="Helvetica Neue" w:cs="Helvetica Neue"/>
          <w:sz w:val="20"/>
          <w:szCs w:val="20"/>
        </w:rPr>
        <w:t xml:space="preserve">those </w:t>
      </w:r>
      <w:r>
        <w:rPr>
          <w:rFonts w:ascii="Helvetica Neue" w:eastAsia="Helvetica Neue" w:hAnsi="Helvetica Neue" w:cs="Helvetica Neue"/>
          <w:sz w:val="20"/>
          <w:szCs w:val="20"/>
        </w:rPr>
        <w:t xml:space="preserve">in vocationally trained roles to be able to attract, foster and develop a suitably skilled and diverse workforce that meets the needs of the communities they serve. </w:t>
      </w:r>
      <w:sdt>
        <w:sdtPr>
          <w:tag w:val="goog_rdk_165"/>
          <w:id w:val="-438212850"/>
        </w:sdtPr>
        <w:sdtContent>
          <w:sdt>
            <w:sdtPr>
              <w:tag w:val="goog_rdk_166"/>
              <w:id w:val="-1172722462"/>
              <w:showingPlcHdr/>
            </w:sdtPr>
            <w:sdtContent>
              <w:r w:rsidR="00543DEE">
                <w:t xml:space="preserve">     </w:t>
              </w:r>
            </w:sdtContent>
          </w:sdt>
        </w:sdtContent>
      </w:sdt>
      <w:r>
        <w:rPr>
          <w:rFonts w:ascii="Helvetica Neue" w:eastAsia="Helvetica Neue" w:hAnsi="Helvetica Neue" w:cs="Helvetica Neue"/>
          <w:sz w:val="20"/>
          <w:szCs w:val="20"/>
        </w:rPr>
        <w:t xml:space="preserve">Additionally, inclusivity of workforce policies and settings should be addressed to improve the representation of diverse </w:t>
      </w:r>
      <w:r w:rsidR="00D648AE">
        <w:rPr>
          <w:rFonts w:ascii="Helvetica Neue" w:eastAsia="Helvetica Neue" w:hAnsi="Helvetica Neue" w:cs="Helvetica Neue"/>
          <w:sz w:val="20"/>
          <w:szCs w:val="20"/>
        </w:rPr>
        <w:t>groups</w:t>
      </w:r>
      <w:r>
        <w:rPr>
          <w:rFonts w:ascii="Helvetica Neue" w:eastAsia="Helvetica Neue" w:hAnsi="Helvetica Neue" w:cs="Helvetica Neue"/>
          <w:sz w:val="20"/>
          <w:szCs w:val="20"/>
        </w:rPr>
        <w:t xml:space="preserve">, including </w:t>
      </w:r>
      <w:r w:rsidR="00A6241F">
        <w:rPr>
          <w:rFonts w:ascii="Helvetica Neue" w:eastAsia="Helvetica Neue" w:hAnsi="Helvetica Neue" w:cs="Helvetica Neue"/>
          <w:sz w:val="20"/>
          <w:szCs w:val="20"/>
        </w:rPr>
        <w:t>CALD</w:t>
      </w:r>
      <w:r>
        <w:rPr>
          <w:rFonts w:ascii="Helvetica Neue" w:eastAsia="Helvetica Neue" w:hAnsi="Helvetica Neue" w:cs="Helvetica Neue"/>
          <w:sz w:val="20"/>
          <w:szCs w:val="20"/>
        </w:rPr>
        <w:t xml:space="preserve"> communities, </w:t>
      </w:r>
      <w:r w:rsidR="00D648A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LGBTIQA+SB people and people with disability, to better meet the needs of the Australian population. The Strategy acknowledges that inclusive practice and recruitment are key areas of focus in strategies such as </w:t>
      </w:r>
      <w:r>
        <w:rPr>
          <w:rFonts w:ascii="Helvetica Neue" w:eastAsia="Helvetica Neue" w:hAnsi="Helvetica Neue" w:cs="Helvetica Neue"/>
          <w:i/>
          <w:sz w:val="20"/>
          <w:szCs w:val="20"/>
        </w:rPr>
        <w:t>Australia’s Disability Strategy 202</w:t>
      </w:r>
      <w:r w:rsidR="0065297E">
        <w:rPr>
          <w:rFonts w:ascii="Helvetica Neue" w:eastAsia="Helvetica Neue" w:hAnsi="Helvetica Neue" w:cs="Helvetica Neue"/>
          <w:i/>
          <w:sz w:val="20"/>
          <w:szCs w:val="20"/>
        </w:rPr>
        <w:t>1–</w:t>
      </w:r>
      <w:r>
        <w:rPr>
          <w:rFonts w:ascii="Helvetica Neue" w:eastAsia="Helvetica Neue" w:hAnsi="Helvetica Neue" w:cs="Helvetica Neue"/>
          <w:i/>
          <w:sz w:val="20"/>
          <w:szCs w:val="20"/>
        </w:rPr>
        <w:t xml:space="preserve">2031 </w:t>
      </w:r>
      <w:r>
        <w:rPr>
          <w:rFonts w:ascii="Helvetica Neue" w:eastAsia="Helvetica Neue" w:hAnsi="Helvetica Neue" w:cs="Helvetica Neue"/>
          <w:sz w:val="20"/>
          <w:szCs w:val="20"/>
        </w:rPr>
        <w:t>and the</w:t>
      </w:r>
      <w:r>
        <w:rPr>
          <w:rFonts w:ascii="Helvetica Neue" w:eastAsia="Helvetica Neue" w:hAnsi="Helvetica Neue" w:cs="Helvetica Neue"/>
          <w:i/>
          <w:sz w:val="20"/>
          <w:szCs w:val="20"/>
        </w:rPr>
        <w:t xml:space="preserve"> National Aboriginal and Torres Strait Islander Health Workforce Strategic Framework and Implementation Plan 2021</w:t>
      </w:r>
      <w:r w:rsidR="0065297E">
        <w:rPr>
          <w:rFonts w:ascii="Helvetica Neue" w:eastAsia="Helvetica Neue" w:hAnsi="Helvetica Neue" w:cs="Helvetica Neue"/>
          <w:i/>
          <w:sz w:val="20"/>
          <w:szCs w:val="20"/>
        </w:rPr>
        <w:t>–</w:t>
      </w:r>
      <w:r>
        <w:rPr>
          <w:rFonts w:ascii="Helvetica Neue" w:eastAsia="Helvetica Neue" w:hAnsi="Helvetica Neue" w:cs="Helvetica Neue"/>
          <w:i/>
          <w:sz w:val="20"/>
          <w:szCs w:val="20"/>
        </w:rPr>
        <w:t>2031.</w:t>
      </w:r>
    </w:p>
    <w:p w14:paraId="00000153"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Opportunities to attract and grow a contemporary mental health workforce across Australia include:</w:t>
      </w:r>
    </w:p>
    <w:p w14:paraId="00000154" w14:textId="0E7BC2F6" w:rsidR="00B903F7" w:rsidRDefault="00EC35D3" w:rsidP="005C5374">
      <w:pPr>
        <w:numPr>
          <w:ilvl w:val="0"/>
          <w:numId w:val="17"/>
        </w:num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b/>
          <w:i/>
          <w:sz w:val="20"/>
          <w:szCs w:val="20"/>
        </w:rPr>
        <w:t>Graduate health professionals</w:t>
      </w:r>
      <w:r>
        <w:rPr>
          <w:rFonts w:ascii="Helvetica Neue" w:eastAsia="Helvetica Neue" w:hAnsi="Helvetica Neue" w:cs="Helvetica Neue"/>
          <w:sz w:val="20"/>
          <w:szCs w:val="20"/>
        </w:rPr>
        <w:t xml:space="preserve">. There is a need to attract health graduates to work in the mental health sector as well as the public health </w:t>
      </w:r>
      <w:proofErr w:type="spellStart"/>
      <w:proofErr w:type="gramStart"/>
      <w:r>
        <w:rPr>
          <w:rFonts w:ascii="Helvetica Neue" w:eastAsia="Helvetica Neue" w:hAnsi="Helvetica Neue" w:cs="Helvetica Neue"/>
          <w:sz w:val="20"/>
          <w:szCs w:val="20"/>
        </w:rPr>
        <w:t>services.</w:t>
      </w:r>
      <w:r w:rsidR="00CE612D">
        <w:rPr>
          <w:rFonts w:ascii="Helvetica Neue" w:eastAsia="Helvetica Neue" w:hAnsi="Helvetica Neue" w:cs="Helvetica Neue"/>
          <w:sz w:val="20"/>
          <w:szCs w:val="20"/>
          <w:vertAlign w:val="superscript"/>
        </w:rPr>
        <w:t>i</w:t>
      </w:r>
      <w:proofErr w:type="spellEnd"/>
      <w:proofErr w:type="gramEnd"/>
      <w:r>
        <w:rPr>
          <w:rFonts w:ascii="Helvetica Neue" w:eastAsia="Helvetica Neue" w:hAnsi="Helvetica Neue" w:cs="Helvetica Neue"/>
          <w:sz w:val="20"/>
          <w:szCs w:val="20"/>
        </w:rPr>
        <w:t xml:space="preserve"> Opportunities exist to improve the flexibility of career pathways, in line with other health professions, by providing graduates greater choice and clear avenues for pursuing training (and retraining) in specialties within mental health. </w:t>
      </w:r>
      <w:r>
        <w:rPr>
          <w:rFonts w:ascii="Helvetica Neue" w:eastAsia="Helvetica Neue" w:hAnsi="Helvetica Neue" w:cs="Helvetica Neue"/>
          <w:sz w:val="20"/>
          <w:szCs w:val="20"/>
        </w:rPr>
        <w:lastRenderedPageBreak/>
        <w:t>This is particularly important given the competition in the labour market for health professions that can select specialised pathways. There is a key opportunity to support the higher education sector and vocational training sector to promote mental health careers as an attractive career choice and opportunity to support people and the community.</w:t>
      </w:r>
      <w:r w:rsidR="00CE612D">
        <w:rPr>
          <w:rStyle w:val="EndnoteReference"/>
          <w:rFonts w:ascii="Helvetica Neue" w:eastAsia="Helvetica Neue" w:hAnsi="Helvetica Neue" w:cs="Helvetica Neue"/>
          <w:sz w:val="20"/>
          <w:szCs w:val="20"/>
        </w:rPr>
        <w:endnoteReference w:id="12"/>
      </w:r>
    </w:p>
    <w:p w14:paraId="00000155" w14:textId="61B5EE52" w:rsidR="00B903F7" w:rsidRPr="00F403FA" w:rsidRDefault="00EC35D3" w:rsidP="005C5374">
      <w:pPr>
        <w:numPr>
          <w:ilvl w:val="0"/>
          <w:numId w:val="17"/>
        </w:num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Home grown professionals. </w:t>
      </w:r>
      <w:r>
        <w:rPr>
          <w:rFonts w:ascii="Helvetica Neue" w:eastAsia="Helvetica Neue" w:hAnsi="Helvetica Neue" w:cs="Helvetica Neue"/>
          <w:sz w:val="20"/>
          <w:szCs w:val="20"/>
        </w:rPr>
        <w:t>People originating from rural and remote areas often have a preference to undertake training and employment in their own</w:t>
      </w:r>
      <w:r w:rsidR="0065297E">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or comparable</w:t>
      </w:r>
      <w:r w:rsidR="0065297E">
        <w:rPr>
          <w:rFonts w:ascii="Helvetica Neue" w:eastAsia="Helvetica Neue" w:hAnsi="Helvetica Neue" w:cs="Helvetica Neue"/>
          <w:sz w:val="20"/>
          <w:szCs w:val="20"/>
        </w:rPr>
        <w:t>) c</w:t>
      </w:r>
      <w:r>
        <w:rPr>
          <w:rFonts w:ascii="Helvetica Neue" w:eastAsia="Helvetica Neue" w:hAnsi="Helvetica Neue" w:cs="Helvetica Neue"/>
          <w:sz w:val="20"/>
          <w:szCs w:val="20"/>
        </w:rPr>
        <w:t xml:space="preserve">ommunities, where community linkages exist. Focusing on developing, growing and sustaining the regional, </w:t>
      </w:r>
      <w:r w:rsidRPr="00F403FA">
        <w:rPr>
          <w:rFonts w:ascii="Helvetica Neue" w:eastAsia="Helvetica Neue" w:hAnsi="Helvetica Neue" w:cs="Helvetica Neue"/>
          <w:sz w:val="20"/>
          <w:szCs w:val="20"/>
        </w:rPr>
        <w:t xml:space="preserve">rural and remote mental health workforce through providing localised education, training, and placement opportunities for students could support increased uptake of training opportunities. </w:t>
      </w:r>
    </w:p>
    <w:p w14:paraId="00000156" w14:textId="095EF918" w:rsidR="00B903F7" w:rsidRPr="00A106B7" w:rsidRDefault="00EC35D3" w:rsidP="005C5374">
      <w:pPr>
        <w:numPr>
          <w:ilvl w:val="0"/>
          <w:numId w:val="17"/>
        </w:numPr>
        <w:spacing w:line="276" w:lineRule="auto"/>
        <w:ind w:right="91"/>
        <w:rPr>
          <w:rFonts w:ascii="Helvetica Neue" w:eastAsia="Helvetica Neue" w:hAnsi="Helvetica Neue" w:cs="Helvetica Neue"/>
          <w:sz w:val="20"/>
          <w:szCs w:val="20"/>
        </w:rPr>
      </w:pPr>
      <w:r w:rsidRPr="00F403FA">
        <w:rPr>
          <w:rFonts w:ascii="Helvetica Neue" w:eastAsia="Helvetica Neue" w:hAnsi="Helvetica Neue" w:cs="Helvetica Neue"/>
          <w:b/>
          <w:i/>
          <w:sz w:val="20"/>
          <w:szCs w:val="20"/>
        </w:rPr>
        <w:t xml:space="preserve">Overseas trained professionals. </w:t>
      </w:r>
      <w:r w:rsidRPr="00F403FA">
        <w:rPr>
          <w:rFonts w:ascii="Helvetica Neue" w:eastAsia="Helvetica Neue" w:hAnsi="Helvetica Neue" w:cs="Helvetica Neue"/>
          <w:sz w:val="20"/>
          <w:szCs w:val="20"/>
        </w:rPr>
        <w:t>The recruitment of overseas trained professionals is a part of Australia’s strategy to grow the health workforce, including the mental health workforce</w:t>
      </w:r>
      <w:r w:rsidR="00827F4B" w:rsidRPr="00F403FA">
        <w:rPr>
          <w:rFonts w:ascii="Helvetica Neue" w:eastAsia="Helvetica Neue" w:hAnsi="Helvetica Neue" w:cs="Helvetica Neue"/>
          <w:sz w:val="20"/>
          <w:szCs w:val="20"/>
        </w:rPr>
        <w:t xml:space="preserve"> and in rural and remote settings</w:t>
      </w:r>
      <w:r w:rsidRPr="00F403FA">
        <w:rPr>
          <w:rFonts w:ascii="Helvetica Neue" w:eastAsia="Helvetica Neue" w:hAnsi="Helvetica Neue" w:cs="Helvetica Neue"/>
          <w:sz w:val="20"/>
          <w:szCs w:val="20"/>
        </w:rPr>
        <w:t>. Advantages of skilled migration include reducing the time taken to grow the workforce, introducing diversity of backgrounds and expertise, and reduced training time and costs.</w:t>
      </w:r>
      <w:r w:rsidRPr="00F403FA">
        <w:rPr>
          <w:rFonts w:ascii="Helvetica Neue" w:eastAsia="Helvetica Neue" w:hAnsi="Helvetica Neue" w:cs="Helvetica Neue"/>
          <w:sz w:val="20"/>
          <w:szCs w:val="20"/>
          <w:vertAlign w:val="superscript"/>
        </w:rPr>
        <w:footnoteReference w:id="3"/>
      </w:r>
      <w:r w:rsidRPr="00F403FA">
        <w:rPr>
          <w:rFonts w:ascii="Helvetica Neue" w:eastAsia="Helvetica Neue" w:hAnsi="Helvetica Neue" w:cs="Helvetica Neue"/>
          <w:sz w:val="20"/>
          <w:szCs w:val="20"/>
        </w:rPr>
        <w:t xml:space="preserve"> Strengthening</w:t>
      </w:r>
      <w:r w:rsidR="0042591F">
        <w:rPr>
          <w:rFonts w:ascii="Helvetica Neue" w:eastAsia="Helvetica Neue" w:hAnsi="Helvetica Neue" w:cs="Helvetica Neue"/>
          <w:sz w:val="20"/>
          <w:szCs w:val="20"/>
        </w:rPr>
        <w:t xml:space="preserve"> and streamlining </w:t>
      </w:r>
      <w:r w:rsidRPr="00F403FA">
        <w:rPr>
          <w:rFonts w:ascii="Helvetica Neue" w:eastAsia="Helvetica Neue" w:hAnsi="Helvetica Neue" w:cs="Helvetica Neue"/>
          <w:sz w:val="20"/>
          <w:szCs w:val="20"/>
        </w:rPr>
        <w:t xml:space="preserve">recruitment pathways, particularly in rural and remote locations, endorsed or in partnership with professional associations can </w:t>
      </w:r>
      <w:sdt>
        <w:sdtPr>
          <w:tag w:val="goog_rdk_170"/>
          <w:id w:val="438111745"/>
        </w:sdtPr>
        <w:sdtContent>
          <w:r w:rsidRPr="00F403FA">
            <w:rPr>
              <w:rFonts w:ascii="Helvetica Neue" w:eastAsia="Helvetica Neue" w:hAnsi="Helvetica Neue" w:cs="Helvetica Neue"/>
              <w:sz w:val="20"/>
              <w:szCs w:val="20"/>
            </w:rPr>
            <w:t xml:space="preserve">support the successful attraction of overseas professionals and </w:t>
          </w:r>
        </w:sdtContent>
      </w:sdt>
      <w:r w:rsidRPr="00F403FA">
        <w:rPr>
          <w:rFonts w:ascii="Helvetica Neue" w:eastAsia="Helvetica Neue" w:hAnsi="Helvetica Neue" w:cs="Helvetica Neue"/>
          <w:sz w:val="20"/>
          <w:szCs w:val="20"/>
        </w:rPr>
        <w:t>increase the number of specialised practitioners to meet the existing and future demand in Australia.</w:t>
      </w:r>
      <w:r w:rsidR="0042591F" w:rsidRPr="0042591F">
        <w:rPr>
          <w:rFonts w:ascii="Helvetica Neue" w:eastAsia="Helvetica Neue" w:hAnsi="Helvetica Neue" w:cs="Helvetica Neue"/>
          <w:sz w:val="20"/>
          <w:szCs w:val="20"/>
        </w:rPr>
        <w:t xml:space="preserve"> </w:t>
      </w:r>
      <w:r w:rsidR="0042591F" w:rsidRPr="00F403FA">
        <w:rPr>
          <w:rFonts w:ascii="Helvetica Neue" w:eastAsia="Helvetica Neue" w:hAnsi="Helvetica Neue" w:cs="Helvetica Neue"/>
          <w:sz w:val="20"/>
          <w:szCs w:val="20"/>
        </w:rPr>
        <w:t>Skilled migrants can be supported as they transition to Australia by providing enhanced education and social support, including relocation and settlement</w:t>
      </w:r>
      <w:r w:rsidR="0042591F">
        <w:rPr>
          <w:rFonts w:ascii="Helvetica Neue" w:eastAsia="Helvetica Neue" w:hAnsi="Helvetica Neue" w:cs="Helvetica Neue"/>
          <w:sz w:val="20"/>
          <w:szCs w:val="20"/>
        </w:rPr>
        <w:t xml:space="preserve"> suppor</w:t>
      </w:r>
      <w:r w:rsidR="00CE612D">
        <w:rPr>
          <w:rFonts w:ascii="Helvetica Neue" w:eastAsia="Helvetica Neue" w:hAnsi="Helvetica Neue" w:cs="Helvetica Neue"/>
          <w:sz w:val="20"/>
          <w:szCs w:val="20"/>
        </w:rPr>
        <w:t>t.</w:t>
      </w:r>
    </w:p>
    <w:p w14:paraId="00000158" w14:textId="469D7576" w:rsidR="00B903F7" w:rsidRPr="0042591F" w:rsidRDefault="0042591F" w:rsidP="005C5374">
      <w:pPr>
        <w:numPr>
          <w:ilvl w:val="0"/>
          <w:numId w:val="17"/>
        </w:numPr>
        <w:spacing w:line="276" w:lineRule="auto"/>
        <w:ind w:right="91"/>
        <w:rPr>
          <w:rFonts w:ascii="Helvetica Neue" w:eastAsia="Helvetica Neue" w:hAnsi="Helvetica Neue" w:cs="Helvetica Neue"/>
          <w:sz w:val="20"/>
          <w:szCs w:val="20"/>
        </w:rPr>
      </w:pPr>
      <w:r w:rsidRPr="0042591F">
        <w:rPr>
          <w:rFonts w:ascii="Helvetica Neue" w:eastAsia="Helvetica Neue" w:hAnsi="Helvetica Neue" w:cs="Helvetica Neue"/>
          <w:b/>
          <w:i/>
          <w:sz w:val="20"/>
          <w:szCs w:val="20"/>
        </w:rPr>
        <w:t xml:space="preserve">Existing skilled professionals. </w:t>
      </w:r>
      <w:r w:rsidRPr="0042591F">
        <w:rPr>
          <w:rFonts w:ascii="Helvetica Neue" w:eastAsia="Helvetica Neue" w:hAnsi="Helvetica Neue" w:cs="Helvetica Neue"/>
          <w:sz w:val="20"/>
          <w:szCs w:val="20"/>
        </w:rPr>
        <w:t>There are diverse</w:t>
      </w:r>
      <w:r w:rsidRPr="007E2FDB">
        <w:rPr>
          <w:rFonts w:ascii="Helvetica Neue" w:eastAsia="Helvetica Neue" w:hAnsi="Helvetica Neue" w:cs="Helvetica Neue"/>
          <w:sz w:val="20"/>
          <w:szCs w:val="20"/>
        </w:rPr>
        <w:t xml:space="preserve"> groups of workers who are not currently engaged in the mental health sector but would join the mental health workforce if career pathways enabled recognition of capabilities and provided opportunities to gain the additional competenc</w:t>
      </w:r>
      <w:r w:rsidRPr="00115490">
        <w:rPr>
          <w:rFonts w:ascii="Helvetica Neue" w:eastAsia="Helvetica Neue" w:hAnsi="Helvetica Neue" w:cs="Helvetica Neue"/>
          <w:sz w:val="20"/>
          <w:szCs w:val="20"/>
        </w:rPr>
        <w:t>ies required.</w:t>
      </w:r>
      <w:r w:rsidRPr="00752DEE">
        <w:rPr>
          <w:rFonts w:ascii="Helvetica Neue" w:eastAsia="Helvetica Neue" w:hAnsi="Helvetica Neue" w:cs="Helvetica Neue"/>
          <w:sz w:val="20"/>
          <w:szCs w:val="20"/>
        </w:rPr>
        <w:t xml:space="preserve"> Well</w:t>
      </w:r>
      <w:r w:rsidRPr="00CF4649">
        <w:rPr>
          <w:rFonts w:ascii="Helvetica Neue" w:eastAsia="Helvetica Neue" w:hAnsi="Helvetica Neue" w:cs="Helvetica Neue"/>
          <w:sz w:val="20"/>
          <w:szCs w:val="20"/>
        </w:rPr>
        <w:t>-</w:t>
      </w:r>
      <w:r w:rsidRPr="00E83866">
        <w:rPr>
          <w:rFonts w:ascii="Helvetica Neue" w:eastAsia="Helvetica Neue" w:hAnsi="Helvetica Neue" w:cs="Helvetica Neue"/>
          <w:sz w:val="20"/>
          <w:szCs w:val="20"/>
        </w:rPr>
        <w:t>structured and connected pathways that support transition through career stages may enhance retenti</w:t>
      </w:r>
      <w:r w:rsidRPr="00727A7B">
        <w:rPr>
          <w:rFonts w:ascii="Helvetica Neue" w:eastAsia="Helvetica Neue" w:hAnsi="Helvetica Neue" w:cs="Helvetica Neue"/>
          <w:sz w:val="20"/>
          <w:szCs w:val="20"/>
        </w:rPr>
        <w:t>on of this</w:t>
      </w:r>
      <w:r w:rsidRPr="00182762">
        <w:rPr>
          <w:rFonts w:ascii="Helvetica Neue" w:eastAsia="Helvetica Neue" w:hAnsi="Helvetica Neue" w:cs="Helvetica Neue"/>
          <w:sz w:val="20"/>
          <w:szCs w:val="20"/>
        </w:rPr>
        <w:t xml:space="preserve"> workforce.</w:t>
      </w:r>
      <w:sdt>
        <w:sdtPr>
          <w:tag w:val="goog_rdk_178"/>
          <w:id w:val="4334201"/>
          <w:showingPlcHdr/>
        </w:sdtPr>
        <w:sdtContent>
          <w:r w:rsidR="00A106B7">
            <w:t xml:space="preserve">     </w:t>
          </w:r>
        </w:sdtContent>
      </w:sdt>
      <w:r w:rsidR="00A106B7">
        <w:t xml:space="preserve">     </w:t>
      </w:r>
    </w:p>
    <w:tbl>
      <w:tblPr>
        <w:tblStyle w:val="27"/>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37112671" w14:textId="77777777" w:rsidTr="00B20287">
        <w:trPr>
          <w:trHeight w:val="23"/>
          <w:tblHeader/>
        </w:trPr>
        <w:tc>
          <w:tcPr>
            <w:tcW w:w="964" w:type="dxa"/>
            <w:shd w:val="clear" w:color="auto" w:fill="3C5B9D"/>
          </w:tcPr>
          <w:p w14:paraId="00000159"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5A"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27FC8728" w14:textId="77777777" w:rsidTr="00B20287">
        <w:trPr>
          <w:trHeight w:val="65"/>
          <w:tblHeader/>
        </w:trPr>
        <w:tc>
          <w:tcPr>
            <w:tcW w:w="964" w:type="dxa"/>
          </w:tcPr>
          <w:p w14:paraId="0000015B"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1.4.1</w:t>
            </w:r>
          </w:p>
        </w:tc>
        <w:tc>
          <w:tcPr>
            <w:tcW w:w="8504" w:type="dxa"/>
            <w:tcMar>
              <w:top w:w="0" w:type="dxa"/>
              <w:left w:w="40" w:type="dxa"/>
              <w:bottom w:w="0" w:type="dxa"/>
              <w:right w:w="40" w:type="dxa"/>
            </w:tcMar>
          </w:tcPr>
          <w:p w14:paraId="0000015C"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Collaborate with the education sector to strengthen recruitment pathways</w:t>
            </w:r>
          </w:p>
        </w:tc>
      </w:tr>
      <w:tr w:rsidR="00B903F7" w14:paraId="1DD9D5A9" w14:textId="77777777" w:rsidTr="00B20287">
        <w:trPr>
          <w:trHeight w:val="65"/>
          <w:tblHeader/>
        </w:trPr>
        <w:tc>
          <w:tcPr>
            <w:tcW w:w="964" w:type="dxa"/>
          </w:tcPr>
          <w:p w14:paraId="0000015D"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1.4.2</w:t>
            </w:r>
          </w:p>
        </w:tc>
        <w:tc>
          <w:tcPr>
            <w:tcW w:w="8504" w:type="dxa"/>
            <w:tcMar>
              <w:top w:w="0" w:type="dxa"/>
              <w:left w:w="40" w:type="dxa"/>
              <w:bottom w:w="0" w:type="dxa"/>
              <w:right w:w="40" w:type="dxa"/>
            </w:tcMar>
          </w:tcPr>
          <w:p w14:paraId="0000015E"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Recruit people from regional, rural and remote communities to access and complete mental health education and training programs</w:t>
            </w:r>
          </w:p>
        </w:tc>
      </w:tr>
      <w:tr w:rsidR="00B903F7" w14:paraId="48E67CDA" w14:textId="77777777" w:rsidTr="00B20287">
        <w:trPr>
          <w:trHeight w:val="65"/>
          <w:tblHeader/>
        </w:trPr>
        <w:tc>
          <w:tcPr>
            <w:tcW w:w="964" w:type="dxa"/>
          </w:tcPr>
          <w:p w14:paraId="0000015F"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1.4.3</w:t>
            </w:r>
          </w:p>
        </w:tc>
        <w:tc>
          <w:tcPr>
            <w:tcW w:w="8504" w:type="dxa"/>
            <w:tcMar>
              <w:top w:w="0" w:type="dxa"/>
              <w:left w:w="40" w:type="dxa"/>
              <w:bottom w:w="0" w:type="dxa"/>
              <w:right w:w="40" w:type="dxa"/>
            </w:tcMar>
          </w:tcPr>
          <w:p w14:paraId="00000160"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Strengthen recruitment and integration support pathways for overseas trained health professionals</w:t>
            </w:r>
          </w:p>
        </w:tc>
      </w:tr>
      <w:tr w:rsidR="00B903F7" w14:paraId="4D508379" w14:textId="77777777" w:rsidTr="00B20287">
        <w:trPr>
          <w:trHeight w:val="65"/>
          <w:tblHeader/>
        </w:trPr>
        <w:tc>
          <w:tcPr>
            <w:tcW w:w="964" w:type="dxa"/>
          </w:tcPr>
          <w:p w14:paraId="00000161"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1.4.4</w:t>
            </w:r>
          </w:p>
        </w:tc>
        <w:tc>
          <w:tcPr>
            <w:tcW w:w="8504" w:type="dxa"/>
            <w:tcMar>
              <w:top w:w="0" w:type="dxa"/>
              <w:left w:w="40" w:type="dxa"/>
              <w:bottom w:w="0" w:type="dxa"/>
              <w:right w:w="40" w:type="dxa"/>
            </w:tcMar>
          </w:tcPr>
          <w:p w14:paraId="00000162"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Develop and implement mental health career pathways within and between mental health and health service settings</w:t>
            </w:r>
          </w:p>
        </w:tc>
      </w:tr>
    </w:tbl>
    <w:p w14:paraId="00000163" w14:textId="77777777"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 xml:space="preserve">Enhance training pathways, access to supervision, and support skills transfer </w:t>
      </w:r>
    </w:p>
    <w:p w14:paraId="00000164" w14:textId="2BEB45D0" w:rsidR="00B903F7" w:rsidRPr="00997645" w:rsidRDefault="00EC35D3" w:rsidP="005C5374">
      <w:pPr>
        <w:spacing w:line="276" w:lineRule="auto"/>
        <w:ind w:right="90"/>
        <w:rPr>
          <w:rFonts w:ascii="Helvetica Neue" w:eastAsia="Helvetica Neue" w:hAnsi="Helvetica Neue" w:cs="Helvetica Neue"/>
          <w:sz w:val="20"/>
          <w:szCs w:val="20"/>
          <w:vertAlign w:val="superscript"/>
        </w:rPr>
      </w:pPr>
      <w:r>
        <w:rPr>
          <w:rFonts w:ascii="Helvetica Neue" w:eastAsia="Helvetica Neue" w:hAnsi="Helvetica Neue" w:cs="Helvetica Neue"/>
          <w:sz w:val="20"/>
          <w:szCs w:val="20"/>
        </w:rPr>
        <w:t>Enrolments in mental health related education and training programs have increased over time, with education providers scaling delivery to meet demand for courses. Further investment is required to support increased access to training pathways for most groups within the mental health sector. Opportunities include improving awareness of existing mental health related training programs</w:t>
      </w:r>
      <w:r w:rsidR="009976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enhancing collaboration across jurisdictions</w:t>
      </w:r>
      <w:r w:rsidR="009976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improving program affordability</w:t>
      </w:r>
      <w:r w:rsidR="009976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promoting community</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based entry level support roles</w:t>
      </w:r>
      <w:r w:rsidR="009976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improving access outside metropolitan areas, including through virtual delivery methods</w:t>
      </w:r>
      <w:r w:rsidR="009976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 investment in appropriate digital </w:t>
      </w:r>
      <w:proofErr w:type="spellStart"/>
      <w:r>
        <w:rPr>
          <w:rFonts w:ascii="Helvetica Neue" w:eastAsia="Helvetica Neue" w:hAnsi="Helvetica Neue" w:cs="Helvetica Neue"/>
          <w:sz w:val="20"/>
          <w:szCs w:val="20"/>
        </w:rPr>
        <w:t>infrastructure.</w:t>
      </w:r>
      <w:r w:rsidR="00CE612D" w:rsidRPr="00CE612D">
        <w:rPr>
          <w:rFonts w:ascii="Helvetica Neue" w:eastAsia="Helvetica Neue" w:hAnsi="Helvetica Neue" w:cs="Helvetica Neue"/>
          <w:sz w:val="20"/>
          <w:szCs w:val="20"/>
          <w:vertAlign w:val="superscript"/>
        </w:rPr>
        <w:t>xii</w:t>
      </w:r>
      <w:proofErr w:type="spellEnd"/>
      <w:r w:rsidR="00997645">
        <w:rPr>
          <w:rFonts w:ascii="Helvetica Neue" w:eastAsia="Helvetica Neue" w:hAnsi="Helvetica Neue" w:cs="Helvetica Neue"/>
          <w:sz w:val="20"/>
          <w:szCs w:val="20"/>
          <w:vertAlign w:val="superscript"/>
        </w:rPr>
        <w:t xml:space="preserve"> </w:t>
      </w:r>
      <w:r>
        <w:rPr>
          <w:rFonts w:ascii="Helvetica Neue" w:eastAsia="Helvetica Neue" w:hAnsi="Helvetica Neue" w:cs="Helvetica Neue"/>
          <w:sz w:val="20"/>
          <w:szCs w:val="20"/>
        </w:rPr>
        <w:t>Such training programs may support entry</w:t>
      </w:r>
      <w:r w:rsidR="00A47EC8">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level </w:t>
      </w:r>
      <w:r>
        <w:rPr>
          <w:rFonts w:ascii="Helvetica Neue" w:eastAsia="Helvetica Neue" w:hAnsi="Helvetica Neue" w:cs="Helvetica Neue"/>
          <w:sz w:val="20"/>
          <w:szCs w:val="20"/>
        </w:rPr>
        <w:lastRenderedPageBreak/>
        <w:t>training, upskilling and reskilling. Improved access to education and training will enable the workforce to provide contemporary, recovery</w:t>
      </w:r>
      <w:r w:rsidR="00D648AE">
        <w:rPr>
          <w:rFonts w:ascii="Helvetica Neue" w:eastAsia="Helvetica Neue" w:hAnsi="Helvetica Neue" w:cs="Helvetica Neue"/>
          <w:sz w:val="20"/>
          <w:szCs w:val="20"/>
        </w:rPr>
        <w:t>-</w:t>
      </w:r>
      <w:r>
        <w:rPr>
          <w:rFonts w:ascii="Helvetica Neue" w:eastAsia="Helvetica Neue" w:hAnsi="Helvetica Neue" w:cs="Helvetica Neue"/>
          <w:sz w:val="20"/>
          <w:szCs w:val="20"/>
        </w:rPr>
        <w:t>focused services to meet consumer and carer needs across the life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course, for specific population </w:t>
      </w:r>
      <w:r w:rsidR="00D648AE">
        <w:rPr>
          <w:rFonts w:ascii="Helvetica Neue" w:eastAsia="Helvetica Neue" w:hAnsi="Helvetica Neue" w:cs="Helvetica Neue"/>
          <w:sz w:val="20"/>
          <w:szCs w:val="20"/>
        </w:rPr>
        <w:t xml:space="preserve">groups </w:t>
      </w:r>
      <w:r>
        <w:rPr>
          <w:rFonts w:ascii="Helvetica Neue" w:eastAsia="Helvetica Neue" w:hAnsi="Helvetica Neue" w:cs="Helvetica Neue"/>
          <w:sz w:val="20"/>
          <w:szCs w:val="20"/>
        </w:rPr>
        <w:t>and people experiencing specific circumstances (</w:t>
      </w:r>
      <w:r w:rsidR="00997645">
        <w:rPr>
          <w:rFonts w:ascii="Helvetica Neue" w:eastAsia="Helvetica Neue" w:hAnsi="Helvetica Neue" w:cs="Helvetica Neue"/>
          <w:sz w:val="20"/>
          <w:szCs w:val="20"/>
        </w:rPr>
        <w:t>for example,</w:t>
      </w:r>
      <w:r>
        <w:rPr>
          <w:rFonts w:ascii="Helvetica Neue" w:eastAsia="Helvetica Neue" w:hAnsi="Helvetica Neue" w:cs="Helvetica Neue"/>
          <w:sz w:val="20"/>
          <w:szCs w:val="20"/>
        </w:rPr>
        <w:t xml:space="preserve"> people with disability, veterans and their families, or during the perinatal period). </w:t>
      </w:r>
    </w:p>
    <w:p w14:paraId="2E14B2FD" w14:textId="63D37AFE" w:rsidR="0042591F" w:rsidRDefault="0042591F"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an opportunity for governments and health and tertiary education sectors to work together to enhance training and development requirements. Greater collaboration can better identify workforce training requirements based on consumer needs and ensure that an appropriate volume of training positions and clinical supervision structures are in place to support a growing and evolving workforce</w:t>
      </w:r>
      <w:r w:rsidR="00997645">
        <w:rPr>
          <w:rFonts w:ascii="Helvetica Neue" w:eastAsia="Helvetica Neue" w:hAnsi="Helvetica Neue" w:cs="Helvetica Neue"/>
          <w:sz w:val="20"/>
          <w:szCs w:val="20"/>
        </w:rPr>
        <w:t xml:space="preserve"> to meet </w:t>
      </w:r>
      <w:r>
        <w:rPr>
          <w:rFonts w:ascii="Helvetica Neue" w:eastAsia="Helvetica Neue" w:hAnsi="Helvetica Neue" w:cs="Helvetica Neue"/>
          <w:sz w:val="20"/>
          <w:szCs w:val="20"/>
        </w:rPr>
        <w:t>current and future demand.</w:t>
      </w:r>
    </w:p>
    <w:p w14:paraId="119FE093" w14:textId="1DD506F3" w:rsidR="00B903F7" w:rsidRDefault="0042591F"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Implementing quality training pathways also requires close interaction between education and training providers and mental health and suicide prevention services to facilitate access to supervision and placements of appropriate duration </w:t>
      </w:r>
      <w:r w:rsidR="00997645">
        <w:rPr>
          <w:rFonts w:ascii="Helvetica Neue" w:eastAsia="Helvetica Neue" w:hAnsi="Helvetica Neue" w:cs="Helvetica Neue"/>
          <w:sz w:val="20"/>
          <w:szCs w:val="20"/>
        </w:rPr>
        <w:t xml:space="preserve">and </w:t>
      </w:r>
      <w:r>
        <w:rPr>
          <w:rFonts w:ascii="Helvetica Neue" w:eastAsia="Helvetica Neue" w:hAnsi="Helvetica Neue" w:cs="Helvetica Neue"/>
          <w:sz w:val="20"/>
          <w:szCs w:val="20"/>
        </w:rPr>
        <w:t xml:space="preserve">across a range of settings </w:t>
      </w:r>
      <w:r w:rsidR="00997645">
        <w:rPr>
          <w:rFonts w:ascii="Helvetica Neue" w:eastAsia="Helvetica Neue" w:hAnsi="Helvetica Neue" w:cs="Helvetica Neue"/>
          <w:sz w:val="20"/>
          <w:szCs w:val="20"/>
        </w:rPr>
        <w:t xml:space="preserve">and areas. </w:t>
      </w:r>
    </w:p>
    <w:p w14:paraId="107856EC" w14:textId="0580C576" w:rsidR="00997645" w:rsidRDefault="00997645"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broader health workforce, for example</w:t>
      </w:r>
      <w:r w:rsidR="000343A4">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nurses (including midwives and nurse practitioners), pharmacists, paediatricians, geriatricians, and </w:t>
      </w:r>
      <w:r w:rsidR="000343A4">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w:t>
      </w:r>
      <w:r w:rsidR="000343A4">
        <w:rPr>
          <w:rFonts w:ascii="Helvetica Neue" w:eastAsia="Helvetica Neue" w:hAnsi="Helvetica Neue" w:cs="Helvetica Neue"/>
          <w:sz w:val="20"/>
          <w:szCs w:val="20"/>
        </w:rPr>
        <w:t>h</w:t>
      </w:r>
      <w:r>
        <w:rPr>
          <w:rFonts w:ascii="Helvetica Neue" w:eastAsia="Helvetica Neue" w:hAnsi="Helvetica Neue" w:cs="Helvetica Neue"/>
          <w:sz w:val="20"/>
          <w:szCs w:val="20"/>
        </w:rPr>
        <w:t xml:space="preserve">ealth </w:t>
      </w:r>
      <w:r w:rsidR="000343A4">
        <w:rPr>
          <w:rFonts w:ascii="Helvetica Neue" w:eastAsia="Helvetica Neue" w:hAnsi="Helvetica Neue" w:cs="Helvetica Neue"/>
          <w:sz w:val="20"/>
          <w:szCs w:val="20"/>
        </w:rPr>
        <w:t>w</w:t>
      </w:r>
      <w:r>
        <w:rPr>
          <w:rFonts w:ascii="Helvetica Neue" w:eastAsia="Helvetica Neue" w:hAnsi="Helvetica Neue" w:cs="Helvetica Neue"/>
          <w:sz w:val="20"/>
          <w:szCs w:val="20"/>
        </w:rPr>
        <w:t xml:space="preserve">orkers and </w:t>
      </w:r>
      <w:r w:rsidR="000343A4">
        <w:rPr>
          <w:rFonts w:ascii="Helvetica Neue" w:eastAsia="Helvetica Neue" w:hAnsi="Helvetica Neue" w:cs="Helvetica Neue"/>
          <w:sz w:val="20"/>
          <w:szCs w:val="20"/>
        </w:rPr>
        <w:t>p</w:t>
      </w:r>
      <w:r>
        <w:rPr>
          <w:rFonts w:ascii="Helvetica Neue" w:eastAsia="Helvetica Neue" w:hAnsi="Helvetica Neue" w:cs="Helvetica Neue"/>
          <w:sz w:val="20"/>
          <w:szCs w:val="20"/>
        </w:rPr>
        <w:t>ractitioners, may also provide opportunistic mental health care to patients. Training initiatives to support skills transfer, strengthen partnerships, and build career pathways may further increase the capability and capacity of the mental health workforce.</w:t>
      </w:r>
    </w:p>
    <w:p w14:paraId="00000168" w14:textId="3FFC9766" w:rsidR="00B903F7" w:rsidRPr="00330B4F" w:rsidRDefault="00EC35D3" w:rsidP="005C5374">
      <w:pPr>
        <w:spacing w:line="276" w:lineRule="auto"/>
        <w:ind w:right="90"/>
        <w:rPr>
          <w:rFonts w:ascii="Helvetica Neue" w:eastAsia="Helvetica Neue" w:hAnsi="Helvetica Neue" w:cs="Helvetica Neue"/>
          <w:b/>
          <w:bCs/>
          <w:sz w:val="20"/>
          <w:szCs w:val="20"/>
        </w:rPr>
      </w:pPr>
      <w:r>
        <w:rPr>
          <w:rFonts w:ascii="Helvetica Neue" w:eastAsia="Helvetica Neue" w:hAnsi="Helvetica Neue" w:cs="Helvetica Neue"/>
          <w:sz w:val="20"/>
          <w:szCs w:val="20"/>
        </w:rPr>
        <w:t xml:space="preserve">There exist a range of social and community service occupations that deliver mental health services to Australians. For example, alcohol and other drug workers, </w:t>
      </w:r>
      <w:r w:rsidR="00AE2646">
        <w:rPr>
          <w:rFonts w:ascii="Helvetica Neue" w:eastAsia="Helvetica Neue" w:hAnsi="Helvetica Neue" w:cs="Helvetica Neue"/>
          <w:sz w:val="20"/>
          <w:szCs w:val="20"/>
        </w:rPr>
        <w:t xml:space="preserve">family and </w:t>
      </w:r>
      <w:r>
        <w:rPr>
          <w:rFonts w:ascii="Helvetica Neue" w:eastAsia="Helvetica Neue" w:hAnsi="Helvetica Neue" w:cs="Helvetica Neue"/>
          <w:sz w:val="20"/>
          <w:szCs w:val="20"/>
        </w:rPr>
        <w:t xml:space="preserve">domestic violence workers, homelessness workers and disability case managers commonly deliver mental health support for consumers. </w:t>
      </w:r>
      <w:r w:rsidR="00997645">
        <w:rPr>
          <w:rFonts w:ascii="Helvetica Neue" w:eastAsia="Helvetica Neue" w:hAnsi="Helvetica Neue" w:cs="Helvetica Neue"/>
          <w:sz w:val="20"/>
          <w:szCs w:val="20"/>
        </w:rPr>
        <w:t xml:space="preserve">There is opportunity to upskill the social services workforce </w:t>
      </w:r>
      <w:r w:rsidR="00330B4F">
        <w:rPr>
          <w:rFonts w:ascii="Helvetica Neue" w:eastAsia="Helvetica Neue" w:hAnsi="Helvetica Neue" w:cs="Helvetica Neue"/>
          <w:sz w:val="20"/>
          <w:szCs w:val="20"/>
        </w:rPr>
        <w:t>and p</w:t>
      </w:r>
      <w:r>
        <w:rPr>
          <w:rFonts w:ascii="Helvetica Neue" w:eastAsia="Helvetica Neue" w:hAnsi="Helvetica Neue" w:cs="Helvetica Neue"/>
          <w:sz w:val="20"/>
          <w:szCs w:val="20"/>
        </w:rPr>
        <w:t>eople working in roles where they are likely to support people experiencing suicidality, mental distress and/or ill</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health and their carers </w:t>
      </w:r>
      <w:r w:rsidR="00330B4F">
        <w:rPr>
          <w:rFonts w:ascii="Helvetica Neue" w:eastAsia="Helvetica Neue" w:hAnsi="Helvetica Neue" w:cs="Helvetica Neue"/>
          <w:sz w:val="20"/>
          <w:szCs w:val="20"/>
        </w:rPr>
        <w:t>(</w:t>
      </w:r>
      <w:r>
        <w:rPr>
          <w:rFonts w:ascii="Helvetica Neue" w:eastAsia="Helvetica Neue" w:hAnsi="Helvetica Neue" w:cs="Helvetica Neue"/>
          <w:sz w:val="20"/>
          <w:szCs w:val="20"/>
        </w:rPr>
        <w:t>such as first responders and justice system staff</w:t>
      </w:r>
      <w:r w:rsidR="00330B4F">
        <w:rPr>
          <w:rFonts w:ascii="Helvetica Neue" w:eastAsia="Helvetica Neue" w:hAnsi="Helvetica Neue" w:cs="Helvetica Neue"/>
          <w:sz w:val="20"/>
          <w:szCs w:val="20"/>
        </w:rPr>
        <w:t>) in basic mental health skills.</w:t>
      </w:r>
    </w:p>
    <w:p w14:paraId="00000169" w14:textId="0759B37B"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Further, there is a need for shorter programs to address current barriers around length, cost and accessibility of training, such as offering individuals more direct pathways to obtain mental health specialisation within defined occupations and disciplines. Micro</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credentialing is a training model that allows students to undertake study in buildable blocks which can be easier to complete than a full</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length qualification and provide more flexibility for employers. The development of micro</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credentials needs to be supported</w:t>
      </w:r>
      <w:r>
        <w:t xml:space="preserve"> </w:t>
      </w:r>
      <w:r>
        <w:rPr>
          <w:rFonts w:ascii="Helvetica Neue" w:eastAsia="Helvetica Neue" w:hAnsi="Helvetica Neue" w:cs="Helvetica Neue"/>
          <w:sz w:val="20"/>
          <w:szCs w:val="20"/>
        </w:rPr>
        <w:t xml:space="preserve">by employers and professional associations to ensure the skills developed align to key areas of need, with viable funding arrangements for education and training providers to enable training delivery. </w:t>
      </w:r>
    </w:p>
    <w:p w14:paraId="0000016A" w14:textId="1F36C4C0"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also an opportunity to encourage and support students and non</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mental health practitioners to undertake training in mental health, including through developing alternative training modules and reviewing funding arrangements.</w:t>
      </w:r>
    </w:p>
    <w:tbl>
      <w:tblPr>
        <w:tblStyle w:val="26"/>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31727533" w14:textId="77777777" w:rsidTr="00B20287">
        <w:trPr>
          <w:trHeight w:val="23"/>
          <w:tblHeader/>
        </w:trPr>
        <w:tc>
          <w:tcPr>
            <w:tcW w:w="964" w:type="dxa"/>
            <w:shd w:val="clear" w:color="auto" w:fill="3C5B9D"/>
          </w:tcPr>
          <w:p w14:paraId="0000016B" w14:textId="77777777" w:rsidR="00B903F7" w:rsidRDefault="00B903F7" w:rsidP="005C5374">
            <w:pPr>
              <w:spacing w:line="276" w:lineRule="auto"/>
              <w:ind w:right="-555"/>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6C" w14:textId="77777777" w:rsidR="00B903F7" w:rsidRDefault="00EC35D3" w:rsidP="005C5374">
            <w:pPr>
              <w:spacing w:line="276" w:lineRule="auto"/>
              <w:ind w:right="-555"/>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0F06F9D3" w14:textId="77777777" w:rsidTr="00B20287">
        <w:trPr>
          <w:trHeight w:val="23"/>
        </w:trPr>
        <w:tc>
          <w:tcPr>
            <w:tcW w:w="964" w:type="dxa"/>
          </w:tcPr>
          <w:p w14:paraId="0000016D"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1.5.1</w:t>
            </w:r>
          </w:p>
        </w:tc>
        <w:tc>
          <w:tcPr>
            <w:tcW w:w="8504" w:type="dxa"/>
            <w:tcMar>
              <w:top w:w="0" w:type="dxa"/>
              <w:left w:w="40" w:type="dxa"/>
              <w:bottom w:w="0" w:type="dxa"/>
              <w:right w:w="40" w:type="dxa"/>
            </w:tcMar>
          </w:tcPr>
          <w:p w14:paraId="0000016E"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Develop training modules that build competencies for the provision of culturally safe, integrated and multidisciplinary care</w:t>
            </w:r>
          </w:p>
        </w:tc>
      </w:tr>
      <w:tr w:rsidR="00B903F7" w14:paraId="19AAD465" w14:textId="77777777" w:rsidTr="00B20287">
        <w:trPr>
          <w:trHeight w:val="23"/>
        </w:trPr>
        <w:tc>
          <w:tcPr>
            <w:tcW w:w="964" w:type="dxa"/>
          </w:tcPr>
          <w:p w14:paraId="0000016F"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1.5.2</w:t>
            </w:r>
          </w:p>
        </w:tc>
        <w:tc>
          <w:tcPr>
            <w:tcW w:w="8504" w:type="dxa"/>
            <w:tcMar>
              <w:top w:w="0" w:type="dxa"/>
              <w:left w:w="40" w:type="dxa"/>
              <w:bottom w:w="0" w:type="dxa"/>
              <w:right w:w="40" w:type="dxa"/>
            </w:tcMar>
          </w:tcPr>
          <w:p w14:paraId="00000170"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Develop training modules that build capability in suicide prevention of all the mental health workforce</w:t>
            </w:r>
          </w:p>
        </w:tc>
      </w:tr>
      <w:tr w:rsidR="00B903F7" w14:paraId="49A2D7C5" w14:textId="77777777" w:rsidTr="00B20287">
        <w:trPr>
          <w:trHeight w:val="23"/>
        </w:trPr>
        <w:tc>
          <w:tcPr>
            <w:tcW w:w="964" w:type="dxa"/>
          </w:tcPr>
          <w:p w14:paraId="00000171"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1.5.3</w:t>
            </w:r>
          </w:p>
        </w:tc>
        <w:tc>
          <w:tcPr>
            <w:tcW w:w="8504" w:type="dxa"/>
            <w:tcMar>
              <w:top w:w="0" w:type="dxa"/>
              <w:left w:w="40" w:type="dxa"/>
              <w:bottom w:w="0" w:type="dxa"/>
              <w:right w:w="40" w:type="dxa"/>
            </w:tcMar>
          </w:tcPr>
          <w:p w14:paraId="00000172"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Increase the supply of education and training programs for both vocational and higher education trained occupations, including programs outside of metropolitan areas</w:t>
            </w:r>
          </w:p>
        </w:tc>
      </w:tr>
      <w:tr w:rsidR="00B903F7" w14:paraId="073C796F" w14:textId="77777777" w:rsidTr="00B20287">
        <w:trPr>
          <w:trHeight w:val="23"/>
        </w:trPr>
        <w:tc>
          <w:tcPr>
            <w:tcW w:w="964" w:type="dxa"/>
          </w:tcPr>
          <w:p w14:paraId="00000173"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1.5.4</w:t>
            </w:r>
          </w:p>
        </w:tc>
        <w:tc>
          <w:tcPr>
            <w:tcW w:w="8504" w:type="dxa"/>
            <w:tcMar>
              <w:top w:w="0" w:type="dxa"/>
              <w:left w:w="40" w:type="dxa"/>
              <w:bottom w:w="0" w:type="dxa"/>
              <w:right w:w="40" w:type="dxa"/>
            </w:tcMar>
          </w:tcPr>
          <w:p w14:paraId="00000174"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Identify opportunities to prioritise access to training for the mental health workforce through increased subsidies and use of placements and traineeships</w:t>
            </w:r>
          </w:p>
        </w:tc>
      </w:tr>
      <w:tr w:rsidR="00B903F7" w14:paraId="360B5B23" w14:textId="77777777" w:rsidTr="00B20287">
        <w:trPr>
          <w:trHeight w:val="23"/>
        </w:trPr>
        <w:tc>
          <w:tcPr>
            <w:tcW w:w="964" w:type="dxa"/>
          </w:tcPr>
          <w:p w14:paraId="00000175"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1.5.5</w:t>
            </w:r>
          </w:p>
        </w:tc>
        <w:tc>
          <w:tcPr>
            <w:tcW w:w="8504" w:type="dxa"/>
            <w:tcMar>
              <w:top w:w="0" w:type="dxa"/>
              <w:left w:w="40" w:type="dxa"/>
              <w:bottom w:w="0" w:type="dxa"/>
              <w:right w:w="40" w:type="dxa"/>
            </w:tcMar>
          </w:tcPr>
          <w:p w14:paraId="00000176"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education and training providers and service providers to improve the quality and quantity of mental health placements. This should include ensuring they are of appropriate duration, have appropriate supervision, are in a variety of settings and have regard to the wellbeing and safety of students</w:t>
            </w:r>
          </w:p>
        </w:tc>
      </w:tr>
      <w:tr w:rsidR="00B903F7" w14:paraId="6CB40FF3" w14:textId="77777777" w:rsidTr="00B20287">
        <w:trPr>
          <w:trHeight w:val="23"/>
        </w:trPr>
        <w:tc>
          <w:tcPr>
            <w:tcW w:w="964" w:type="dxa"/>
          </w:tcPr>
          <w:p w14:paraId="0000017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1.5.6</w:t>
            </w:r>
          </w:p>
        </w:tc>
        <w:tc>
          <w:tcPr>
            <w:tcW w:w="8504" w:type="dxa"/>
            <w:tcMar>
              <w:top w:w="0" w:type="dxa"/>
              <w:left w:w="40" w:type="dxa"/>
              <w:bottom w:w="0" w:type="dxa"/>
              <w:right w:w="40" w:type="dxa"/>
            </w:tcMar>
          </w:tcPr>
          <w:p w14:paraId="00000178"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education providers to maintain, when appropriate, a combination of onsite and remote training and education opportunities</w:t>
            </w:r>
          </w:p>
        </w:tc>
      </w:tr>
      <w:tr w:rsidR="00B903F7" w14:paraId="52D4CCFF" w14:textId="77777777" w:rsidTr="00B20287">
        <w:trPr>
          <w:trHeight w:val="23"/>
        </w:trPr>
        <w:tc>
          <w:tcPr>
            <w:tcW w:w="964" w:type="dxa"/>
          </w:tcPr>
          <w:p w14:paraId="00000179"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1.5.7</w:t>
            </w:r>
          </w:p>
        </w:tc>
        <w:tc>
          <w:tcPr>
            <w:tcW w:w="8504" w:type="dxa"/>
            <w:tcMar>
              <w:top w:w="0" w:type="dxa"/>
              <w:left w:w="40" w:type="dxa"/>
              <w:bottom w:w="0" w:type="dxa"/>
              <w:right w:w="40" w:type="dxa"/>
            </w:tcMar>
          </w:tcPr>
          <w:p w14:paraId="0000017A" w14:textId="5159D301"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Ensure mental health students and trainees undertake mental health placements and internships across a more representative mix of settings, including clinical and non</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clinical settings</w:t>
            </w:r>
          </w:p>
        </w:tc>
      </w:tr>
      <w:tr w:rsidR="00B903F7" w14:paraId="48C925E2" w14:textId="77777777" w:rsidTr="00B20287">
        <w:trPr>
          <w:trHeight w:val="23"/>
        </w:trPr>
        <w:tc>
          <w:tcPr>
            <w:tcW w:w="964" w:type="dxa"/>
          </w:tcPr>
          <w:p w14:paraId="0000017B"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1.5.8</w:t>
            </w:r>
          </w:p>
        </w:tc>
        <w:tc>
          <w:tcPr>
            <w:tcW w:w="8504" w:type="dxa"/>
            <w:tcMar>
              <w:top w:w="0" w:type="dxa"/>
              <w:left w:w="40" w:type="dxa"/>
              <w:bottom w:w="0" w:type="dxa"/>
              <w:right w:w="40" w:type="dxa"/>
            </w:tcMar>
          </w:tcPr>
          <w:p w14:paraId="0000017C"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the development of basic mental health skills in the social and community services workforce and professions</w:t>
            </w:r>
          </w:p>
        </w:tc>
      </w:tr>
      <w:tr w:rsidR="00B903F7" w14:paraId="67BF215F" w14:textId="77777777" w:rsidTr="00B20287">
        <w:trPr>
          <w:trHeight w:val="23"/>
        </w:trPr>
        <w:tc>
          <w:tcPr>
            <w:tcW w:w="964" w:type="dxa"/>
          </w:tcPr>
          <w:p w14:paraId="0000017D"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1.5.9</w:t>
            </w:r>
          </w:p>
        </w:tc>
        <w:tc>
          <w:tcPr>
            <w:tcW w:w="8504" w:type="dxa"/>
            <w:tcMar>
              <w:top w:w="0" w:type="dxa"/>
              <w:left w:w="40" w:type="dxa"/>
              <w:bottom w:w="0" w:type="dxa"/>
              <w:right w:w="40" w:type="dxa"/>
            </w:tcMar>
          </w:tcPr>
          <w:p w14:paraId="0000017E"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Support the development of basic mental health skills in the broader health workforce </w:t>
            </w:r>
          </w:p>
        </w:tc>
      </w:tr>
      <w:tr w:rsidR="00B903F7" w14:paraId="2A702449" w14:textId="77777777" w:rsidTr="00B20287">
        <w:trPr>
          <w:trHeight w:val="23"/>
        </w:trPr>
        <w:tc>
          <w:tcPr>
            <w:tcW w:w="964" w:type="dxa"/>
          </w:tcPr>
          <w:p w14:paraId="0000017F"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1.5.10</w:t>
            </w:r>
          </w:p>
        </w:tc>
        <w:tc>
          <w:tcPr>
            <w:tcW w:w="8504" w:type="dxa"/>
            <w:tcMar>
              <w:top w:w="0" w:type="dxa"/>
              <w:left w:w="40" w:type="dxa"/>
              <w:bottom w:w="0" w:type="dxa"/>
              <w:right w:w="40" w:type="dxa"/>
            </w:tcMar>
          </w:tcPr>
          <w:p w14:paraId="00000180" w14:textId="74B31D0F"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Review funding arrangements for education and training providers to enable delivery of micro</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credentialing course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work</w:t>
            </w:r>
          </w:p>
        </w:tc>
      </w:tr>
    </w:tbl>
    <w:p w14:paraId="00000181" w14:textId="2809BFD6"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Strengthen the capability and core competencies of the workforce to recognise and respond to community need</w:t>
      </w:r>
    </w:p>
    <w:p w14:paraId="00000182" w14:textId="0073F0BE" w:rsidR="00B903F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workforce requires the knowledge, skills and experience to deliver appropriate services based on consumers’ diverse backgrounds, demographics and experiences, and which meet community needs and preferences. Opportunities exist to clearly articulate the components of care that address consumer and carer needs, including those related to sustainable recovery</w:t>
      </w:r>
      <w:r w:rsidR="00D51757">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identify competencies required to deliver the components of care, and specify the occupations that are trained to perform these competencies. </w:t>
      </w:r>
    </w:p>
    <w:p w14:paraId="7401DE7C" w14:textId="31374CEF" w:rsidR="00D5175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needs to be enabled to deliver the components of care that reflect consumer and carer needs across the life course including those of children and young people, adults and olde</w:t>
      </w:r>
      <w:r>
        <w:t xml:space="preserve">r </w:t>
      </w:r>
      <w:r>
        <w:rPr>
          <w:rFonts w:ascii="Helvetica Neue" w:eastAsia="Helvetica Neue" w:hAnsi="Helvetica Neue" w:cs="Helvetica Neue"/>
          <w:sz w:val="20"/>
          <w:szCs w:val="20"/>
        </w:rPr>
        <w:t>people, and to respond to the physical health of people with mental ill</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health</w:t>
      </w:r>
      <w:r w:rsidR="00D51757">
        <w:rPr>
          <w:rFonts w:ascii="Helvetica Neue" w:eastAsia="Helvetica Neue" w:hAnsi="Helvetica Neue" w:cs="Helvetica Neue"/>
          <w:sz w:val="20"/>
          <w:szCs w:val="20"/>
        </w:rPr>
        <w:t xml:space="preserve"> consistent with Equally Well–the National Consensus Statement</w:t>
      </w:r>
      <w:r>
        <w:rPr>
          <w:rFonts w:ascii="Helvetica Neue" w:eastAsia="Helvetica Neue" w:hAnsi="Helvetica Neue" w:cs="Helvetica Neue"/>
          <w:sz w:val="20"/>
          <w:szCs w:val="20"/>
        </w:rPr>
        <w:t xml:space="preserve">. </w:t>
      </w:r>
    </w:p>
    <w:p w14:paraId="318F3009" w14:textId="7A439F5E" w:rsidR="00D51757" w:rsidRDefault="00D51757" w:rsidP="00D51757">
      <w:pPr>
        <w:spacing w:before="24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competencies that enable the workforce to deliver the components of care include core competencies common across occupations, such as person-centred support and treatment. Opportunities exist to develop a set of core competencies and skills for specific qualifications that are portable across occupations and sectors with notable skill overlap. This ‘skills passport’ would enable professionals to seamlessly move between similar roles and sectors (such as aged care, alcohol and other drugs and disability), providing professionals additional career progression opportunities and expanding the flexibility of the workforce to meet areas of identified need.  </w:t>
      </w:r>
    </w:p>
    <w:p w14:paraId="00000184" w14:textId="5C8E0191" w:rsidR="00B903F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an identified connection between mental health and substance use, and a need to build the capacity of the mental health workforce to identify and respond to co</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occurring mental ill</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health and </w:t>
      </w:r>
      <w:r>
        <w:rPr>
          <w:rFonts w:ascii="Helvetica Neue" w:eastAsia="Helvetica Neue" w:hAnsi="Helvetica Neue" w:cs="Helvetica Neue"/>
          <w:sz w:val="20"/>
          <w:szCs w:val="20"/>
        </w:rPr>
        <w:lastRenderedPageBreak/>
        <w:t>alcohol and other drug addiction to support the long</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term recovery of consumers. There is opportunity to improve service delivery and integration through improving competencies and cross</w:t>
      </w:r>
      <w:r w:rsidR="0042591F">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skilling both the mental health and alcohol and other drugs sector. </w:t>
      </w:r>
    </w:p>
    <w:p w14:paraId="00000186" w14:textId="4D11F6CC" w:rsidR="00B903F7" w:rsidRDefault="00EC35D3" w:rsidP="00D51757">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 diverse workforce is better able to advocate for and meet the needs of diverse patients and communities. There is opportunity to develop </w:t>
      </w:r>
      <w:r w:rsidR="00CC72DB">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CALD, LGBTQIA+SB and disability</w:t>
      </w:r>
      <w:r w:rsidR="00F91969">
        <w:rPr>
          <w:rFonts w:ascii="Helvetica Neue" w:eastAsia="Helvetica Neue" w:hAnsi="Helvetica Neue" w:cs="Helvetica Neue"/>
          <w:sz w:val="20"/>
          <w:szCs w:val="20"/>
        </w:rPr>
        <w:t>-</w:t>
      </w:r>
      <w:r>
        <w:rPr>
          <w:rFonts w:ascii="Helvetica Neue" w:eastAsia="Helvetica Neue" w:hAnsi="Helvetica Neue" w:cs="Helvetica Neue"/>
          <w:sz w:val="20"/>
          <w:szCs w:val="20"/>
        </w:rPr>
        <w:t>led initiatives to support inclusion in the mental health workforce.</w:t>
      </w:r>
      <w:r w:rsidR="00D51757" w:rsidRPr="00D51757">
        <w:rPr>
          <w:rFonts w:ascii="Helvetica Neue" w:eastAsia="Helvetica Neue" w:hAnsi="Helvetica Neue" w:cs="Helvetica Neue"/>
          <w:sz w:val="20"/>
          <w:szCs w:val="20"/>
        </w:rPr>
        <w:t xml:space="preserve"> </w:t>
      </w:r>
      <w:r w:rsidR="00D51757">
        <w:rPr>
          <w:rFonts w:ascii="Helvetica Neue" w:eastAsia="Helvetica Neue" w:hAnsi="Helvetica Neue" w:cs="Helvetica Neue"/>
          <w:sz w:val="20"/>
          <w:szCs w:val="20"/>
        </w:rPr>
        <w:t xml:space="preserve">Additionally, professional education and training should be enhanced to ensure that treatment and care meets the needs of consumers from diverse cultures and backgrounds and circumstances, including people with disability, </w:t>
      </w:r>
      <w:r w:rsidR="00EF3BF1">
        <w:rPr>
          <w:rFonts w:ascii="Helvetica Neue" w:eastAsia="Helvetica Neue" w:hAnsi="Helvetica Neue" w:cs="Helvetica Neue"/>
          <w:sz w:val="20"/>
          <w:szCs w:val="20"/>
        </w:rPr>
        <w:t>First Nations</w:t>
      </w:r>
      <w:r w:rsidR="00D51757">
        <w:rPr>
          <w:rFonts w:ascii="Helvetica Neue" w:eastAsia="Helvetica Neue" w:hAnsi="Helvetica Neue" w:cs="Helvetica Neue"/>
          <w:sz w:val="20"/>
          <w:szCs w:val="20"/>
        </w:rPr>
        <w:t xml:space="preserve"> people, people who identify as LGBTIQA+SB, veterans and their families and </w:t>
      </w:r>
      <w:r w:rsidR="00EF3BF1">
        <w:rPr>
          <w:rFonts w:ascii="Helvetica Neue" w:eastAsia="Helvetica Neue" w:hAnsi="Helvetica Neue" w:cs="Helvetica Neue"/>
          <w:sz w:val="20"/>
          <w:szCs w:val="20"/>
        </w:rPr>
        <w:t>CALD</w:t>
      </w:r>
      <w:r w:rsidR="00D51757">
        <w:rPr>
          <w:rFonts w:ascii="Helvetica Neue" w:eastAsia="Helvetica Neue" w:hAnsi="Helvetica Neue" w:cs="Helvetica Neue"/>
          <w:sz w:val="20"/>
          <w:szCs w:val="20"/>
        </w:rPr>
        <w:t xml:space="preserve"> communities. </w:t>
      </w:r>
    </w:p>
    <w:p w14:paraId="00000187" w14:textId="38424157" w:rsidR="00B20287" w:rsidRDefault="00EC35D3" w:rsidP="005C5374">
      <w:pPr>
        <w:spacing w:before="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It is important to acknowledge that cultural safety is an independent requirement that relates to, but is not restricted to, expectations for competency in </w:t>
      </w:r>
      <w:r w:rsidR="00EF3BF1">
        <w:rPr>
          <w:rFonts w:ascii="Helvetica Neue" w:eastAsia="Helvetica Neue" w:hAnsi="Helvetica Neue" w:cs="Helvetica Neue"/>
          <w:sz w:val="20"/>
          <w:szCs w:val="20"/>
        </w:rPr>
        <w:t>CALD</w:t>
      </w:r>
      <w:r>
        <w:rPr>
          <w:rFonts w:ascii="Helvetica Neue" w:eastAsia="Helvetica Neue" w:hAnsi="Helvetica Neue" w:cs="Helvetica Neue"/>
          <w:sz w:val="20"/>
          <w:szCs w:val="20"/>
        </w:rPr>
        <w:t xml:space="preserve"> communities and in </w:t>
      </w:r>
      <w:r w:rsidR="00EF3BF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health</w:t>
      </w:r>
      <w:r w:rsidR="00CE612D">
        <w:rPr>
          <w:rFonts w:ascii="Helvetica Neue" w:eastAsia="Helvetica Neue" w:hAnsi="Helvetica Neue" w:cs="Helvetica Neue"/>
          <w:sz w:val="20"/>
          <w:szCs w:val="20"/>
        </w:rPr>
        <w:t>.</w:t>
      </w:r>
      <w:r w:rsidR="00CE612D">
        <w:rPr>
          <w:rStyle w:val="EndnoteReference"/>
          <w:rFonts w:ascii="Helvetica Neue" w:eastAsia="Helvetica Neue" w:hAnsi="Helvetica Neue" w:cs="Helvetica Neue"/>
          <w:sz w:val="20"/>
          <w:szCs w:val="20"/>
        </w:rPr>
        <w:endnoteReference w:id="13"/>
      </w:r>
      <w:r>
        <w:rPr>
          <w:rFonts w:ascii="Helvetica Neue" w:eastAsia="Helvetica Neue" w:hAnsi="Helvetica Neue" w:cs="Helvetica Neue"/>
          <w:sz w:val="20"/>
          <w:szCs w:val="20"/>
        </w:rPr>
        <w:t xml:space="preserve"> Strengthening cultural competencies of the workforce in both urban and remote settings is possible through both vocational training as well as continuing professional development (CPD). Ongoing cultural safety training and performance monitoring for staff, supervisors, and assessors, opposed to one</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off training</w:t>
      </w:r>
      <w:r w:rsidR="00EF3BF1">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promotes continual learning and development and will raise awareness of the different models of intervention and appropriateness for best practice quality care.</w:t>
      </w:r>
    </w:p>
    <w:tbl>
      <w:tblPr>
        <w:tblStyle w:val="25"/>
        <w:tblW w:w="946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64"/>
        <w:gridCol w:w="8504"/>
      </w:tblGrid>
      <w:tr w:rsidR="00B903F7" w14:paraId="726CABD3" w14:textId="77777777" w:rsidTr="00B20287">
        <w:trPr>
          <w:trHeight w:val="23"/>
          <w:tblHeader/>
        </w:trPr>
        <w:tc>
          <w:tcPr>
            <w:tcW w:w="964" w:type="dxa"/>
            <w:tcBorders>
              <w:top w:val="single" w:sz="8" w:space="0" w:color="000033"/>
              <w:left w:val="single" w:sz="8" w:space="0" w:color="000033"/>
              <w:bottom w:val="single" w:sz="8" w:space="0" w:color="000033"/>
              <w:right w:val="single" w:sz="8" w:space="0" w:color="000033"/>
            </w:tcBorders>
            <w:shd w:val="clear" w:color="auto" w:fill="3C5B9D"/>
          </w:tcPr>
          <w:p w14:paraId="00000188"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tcBorders>
              <w:top w:val="single" w:sz="8" w:space="0" w:color="000033"/>
              <w:left w:val="single" w:sz="8" w:space="0" w:color="000033"/>
              <w:bottom w:val="single" w:sz="8" w:space="0" w:color="000033"/>
              <w:right w:val="single" w:sz="8" w:space="0" w:color="000033"/>
            </w:tcBorders>
            <w:shd w:val="clear" w:color="auto" w:fill="3C5B9D"/>
            <w:tcMar>
              <w:top w:w="0" w:type="dxa"/>
              <w:left w:w="40" w:type="dxa"/>
              <w:bottom w:w="0" w:type="dxa"/>
              <w:right w:w="40" w:type="dxa"/>
            </w:tcMar>
            <w:vAlign w:val="center"/>
          </w:tcPr>
          <w:p w14:paraId="00000189"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4E08BA2F" w14:textId="77777777" w:rsidTr="00B20287">
        <w:trPr>
          <w:trHeight w:val="23"/>
        </w:trPr>
        <w:tc>
          <w:tcPr>
            <w:tcW w:w="964" w:type="dxa"/>
            <w:tcBorders>
              <w:top w:val="single" w:sz="8" w:space="0" w:color="000033"/>
              <w:left w:val="single" w:sz="6" w:space="0" w:color="000000"/>
              <w:bottom w:val="single" w:sz="6" w:space="0" w:color="000000"/>
              <w:right w:val="single" w:sz="6" w:space="0" w:color="000000"/>
            </w:tcBorders>
          </w:tcPr>
          <w:p w14:paraId="0000018A"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1.6.1</w:t>
            </w:r>
          </w:p>
        </w:tc>
        <w:tc>
          <w:tcPr>
            <w:tcW w:w="8504" w:type="dxa"/>
            <w:tcBorders>
              <w:top w:val="single" w:sz="8" w:space="0" w:color="000033"/>
              <w:left w:val="single" w:sz="6" w:space="0" w:color="000000"/>
              <w:bottom w:val="single" w:sz="6" w:space="0" w:color="000000"/>
              <w:right w:val="single" w:sz="6" w:space="0" w:color="000000"/>
            </w:tcBorders>
            <w:tcMar>
              <w:top w:w="0" w:type="dxa"/>
              <w:left w:w="40" w:type="dxa"/>
              <w:bottom w:w="0" w:type="dxa"/>
              <w:right w:w="40" w:type="dxa"/>
            </w:tcMar>
          </w:tcPr>
          <w:p w14:paraId="0000018B"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Identify components of care (subsets of models of care) that meet the needs of consumers and carers and develop cultural safety education and training for all mental health workforces </w:t>
            </w:r>
          </w:p>
        </w:tc>
      </w:tr>
      <w:tr w:rsidR="00B903F7" w14:paraId="3FDB72B8" w14:textId="77777777" w:rsidTr="00EC35D3">
        <w:trPr>
          <w:trHeight w:val="23"/>
        </w:trPr>
        <w:tc>
          <w:tcPr>
            <w:tcW w:w="964" w:type="dxa"/>
            <w:tcBorders>
              <w:top w:val="single" w:sz="6" w:space="0" w:color="000000"/>
              <w:left w:val="single" w:sz="6" w:space="0" w:color="000000"/>
              <w:bottom w:val="single" w:sz="6" w:space="0" w:color="000000"/>
              <w:right w:val="single" w:sz="6" w:space="0" w:color="000000"/>
            </w:tcBorders>
          </w:tcPr>
          <w:p w14:paraId="0000018C"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1.6.2 </w:t>
            </w:r>
          </w:p>
        </w:tc>
        <w:tc>
          <w:tcPr>
            <w:tcW w:w="850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18D" w14:textId="60D16851"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the mental health workforce to upskill in and respond to co</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occurring alcohol and other drug addiction</w:t>
            </w:r>
          </w:p>
        </w:tc>
      </w:tr>
      <w:tr w:rsidR="00B903F7" w14:paraId="60CCC7EC" w14:textId="77777777" w:rsidTr="00EC35D3">
        <w:trPr>
          <w:trHeight w:val="23"/>
        </w:trPr>
        <w:tc>
          <w:tcPr>
            <w:tcW w:w="964" w:type="dxa"/>
            <w:tcBorders>
              <w:top w:val="single" w:sz="6" w:space="0" w:color="000000"/>
              <w:left w:val="single" w:sz="6" w:space="0" w:color="000000"/>
              <w:bottom w:val="single" w:sz="6" w:space="0" w:color="000000"/>
              <w:right w:val="single" w:sz="6" w:space="0" w:color="000000"/>
            </w:tcBorders>
          </w:tcPr>
          <w:p w14:paraId="0000018E"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1.6.3</w:t>
            </w:r>
          </w:p>
        </w:tc>
        <w:tc>
          <w:tcPr>
            <w:tcW w:w="850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18F" w14:textId="6026C49A"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the alcohol and other drug workforce to upskill in and respond to co</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occurring mental ill</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health</w:t>
            </w:r>
          </w:p>
        </w:tc>
      </w:tr>
      <w:tr w:rsidR="00B903F7" w14:paraId="2B1E82BA" w14:textId="77777777" w:rsidTr="00EC35D3">
        <w:trPr>
          <w:trHeight w:val="23"/>
        </w:trPr>
        <w:tc>
          <w:tcPr>
            <w:tcW w:w="964" w:type="dxa"/>
            <w:tcBorders>
              <w:top w:val="single" w:sz="6" w:space="0" w:color="000000"/>
              <w:left w:val="single" w:sz="6" w:space="0" w:color="000000"/>
              <w:bottom w:val="single" w:sz="6" w:space="0" w:color="000000"/>
              <w:right w:val="single" w:sz="6" w:space="0" w:color="000000"/>
            </w:tcBorders>
          </w:tcPr>
          <w:p w14:paraId="00000190"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1.6.4</w:t>
            </w:r>
          </w:p>
        </w:tc>
        <w:tc>
          <w:tcPr>
            <w:tcW w:w="850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191" w14:textId="4535C634"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Support </w:t>
            </w:r>
            <w:r w:rsidR="00EF3BF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CALD, </w:t>
            </w:r>
            <w:bookmarkStart w:id="51" w:name="_Hlk118106527"/>
            <w:r>
              <w:rPr>
                <w:rFonts w:ascii="Helvetica Neue" w:eastAsia="Helvetica Neue" w:hAnsi="Helvetica Neue" w:cs="Helvetica Neue"/>
                <w:sz w:val="20"/>
                <w:szCs w:val="20"/>
              </w:rPr>
              <w:t xml:space="preserve">LGBTQIA+SB </w:t>
            </w:r>
            <w:bookmarkEnd w:id="51"/>
            <w:r>
              <w:rPr>
                <w:rFonts w:ascii="Helvetica Neue" w:eastAsia="Helvetica Neue" w:hAnsi="Helvetica Neue" w:cs="Helvetica Neue"/>
                <w:sz w:val="20"/>
                <w:szCs w:val="20"/>
              </w:rPr>
              <w:t>and disability</w:t>
            </w:r>
            <w:r w:rsidR="00701FDD">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led initiatives to grow and develop the mental health workforce to meet the needs of their patients and communities</w:t>
            </w:r>
          </w:p>
        </w:tc>
      </w:tr>
      <w:tr w:rsidR="00B903F7" w14:paraId="4C89D2D1" w14:textId="77777777" w:rsidTr="00EC35D3">
        <w:trPr>
          <w:trHeight w:val="23"/>
        </w:trPr>
        <w:tc>
          <w:tcPr>
            <w:tcW w:w="964" w:type="dxa"/>
            <w:tcBorders>
              <w:top w:val="single" w:sz="6" w:space="0" w:color="000000"/>
              <w:left w:val="single" w:sz="6" w:space="0" w:color="000000"/>
              <w:bottom w:val="single" w:sz="6" w:space="0" w:color="000000"/>
              <w:right w:val="single" w:sz="6" w:space="0" w:color="000000"/>
            </w:tcBorders>
          </w:tcPr>
          <w:p w14:paraId="00000192"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1.6.5</w:t>
            </w:r>
          </w:p>
        </w:tc>
        <w:tc>
          <w:tcPr>
            <w:tcW w:w="850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193" w14:textId="29F39ADE"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higher education providers to embed the Aboriginal and Torres Strait Islander Health Curriculum Framework into higher education curricula for a broad range of under</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graduate and graduate courses and health social service career pathways</w:t>
            </w:r>
          </w:p>
        </w:tc>
      </w:tr>
    </w:tbl>
    <w:p w14:paraId="1C427E27" w14:textId="77777777" w:rsidR="007527BA" w:rsidRPr="007527BA" w:rsidRDefault="007527BA" w:rsidP="007527BA">
      <w:pPr>
        <w:spacing w:line="276" w:lineRule="auto"/>
        <w:ind w:right="90"/>
        <w:rPr>
          <w:rFonts w:ascii="Helvetica Neue" w:eastAsia="Helvetica Neue" w:hAnsi="Helvetica Neue" w:cs="Helvetica Neue"/>
          <w:b/>
          <w:color w:val="3C5B9D"/>
          <w:sz w:val="24"/>
          <w:szCs w:val="24"/>
        </w:rPr>
      </w:pPr>
      <w:bookmarkStart w:id="52" w:name="_heading=h.ow4a5byupwpu" w:colFirst="0" w:colLast="0"/>
      <w:bookmarkStart w:id="53" w:name="_heading=h.1y810tw" w:colFirst="0" w:colLast="0"/>
      <w:bookmarkStart w:id="54" w:name="_Toc118189371"/>
      <w:bookmarkEnd w:id="52"/>
      <w:bookmarkEnd w:id="53"/>
    </w:p>
    <w:p w14:paraId="0935BDE3" w14:textId="77777777" w:rsidR="00460375" w:rsidRDefault="00460375">
      <w:pPr>
        <w:rPr>
          <w:rFonts w:ascii="Helvetica Neue" w:eastAsia="Helvetica Neue" w:hAnsi="Helvetica Neue" w:cs="Helvetica Neue"/>
          <w:b/>
          <w:color w:val="3C5B9D"/>
          <w:sz w:val="52"/>
          <w:szCs w:val="52"/>
        </w:rPr>
      </w:pPr>
      <w:bookmarkStart w:id="55" w:name="_Toc118723932"/>
      <w:r>
        <w:rPr>
          <w:rFonts w:ascii="Helvetica Neue" w:eastAsia="Helvetica Neue" w:hAnsi="Helvetica Neue" w:cs="Helvetica Neue"/>
          <w:b/>
          <w:color w:val="3C5B9D"/>
          <w:sz w:val="52"/>
          <w:szCs w:val="52"/>
        </w:rPr>
        <w:br w:type="page"/>
      </w:r>
    </w:p>
    <w:p w14:paraId="00000197" w14:textId="373862DE" w:rsidR="00B903F7" w:rsidRPr="00400537" w:rsidRDefault="00EC35D3" w:rsidP="005C5374">
      <w:pPr>
        <w:pStyle w:val="Heading2"/>
        <w:spacing w:after="120" w:line="276" w:lineRule="auto"/>
        <w:ind w:left="0" w:right="90"/>
        <w:rPr>
          <w:rFonts w:ascii="Helvetica Neue" w:eastAsia="Helvetica Neue" w:hAnsi="Helvetica Neue" w:cs="Helvetica Neue"/>
          <w:b/>
          <w:color w:val="3C5B9D"/>
          <w:sz w:val="52"/>
          <w:szCs w:val="52"/>
        </w:rPr>
      </w:pPr>
      <w:r w:rsidRPr="00400537">
        <w:rPr>
          <w:rFonts w:ascii="Helvetica Neue" w:eastAsia="Helvetica Neue" w:hAnsi="Helvetica Neue" w:cs="Helvetica Neue"/>
          <w:b/>
          <w:color w:val="3C5B9D"/>
          <w:sz w:val="52"/>
          <w:szCs w:val="52"/>
        </w:rPr>
        <w:lastRenderedPageBreak/>
        <w:t xml:space="preserve">Strategic Pillar 2: Maximise, Distribute </w:t>
      </w:r>
      <w:r w:rsidR="00C07674">
        <w:rPr>
          <w:rFonts w:ascii="Helvetica Neue" w:eastAsia="Helvetica Neue" w:hAnsi="Helvetica Neue" w:cs="Helvetica Neue"/>
          <w:b/>
          <w:color w:val="3C5B9D"/>
          <w:sz w:val="52"/>
          <w:szCs w:val="52"/>
        </w:rPr>
        <w:t>and</w:t>
      </w:r>
      <w:r w:rsidRPr="00400537">
        <w:rPr>
          <w:rFonts w:ascii="Helvetica Neue" w:eastAsia="Helvetica Neue" w:hAnsi="Helvetica Neue" w:cs="Helvetica Neue"/>
          <w:b/>
          <w:color w:val="3C5B9D"/>
          <w:sz w:val="52"/>
          <w:szCs w:val="52"/>
        </w:rPr>
        <w:t xml:space="preserve"> Connect</w:t>
      </w:r>
      <w:bookmarkEnd w:id="54"/>
      <w:bookmarkEnd w:id="55"/>
      <w:r w:rsidRPr="00400537">
        <w:rPr>
          <w:rFonts w:ascii="Helvetica Neue" w:eastAsia="Helvetica Neue" w:hAnsi="Helvetica Neue" w:cs="Helvetica Neue"/>
          <w:b/>
          <w:color w:val="3C5B9D"/>
          <w:sz w:val="56"/>
          <w:szCs w:val="56"/>
        </w:rPr>
        <w:t xml:space="preserve"> </w:t>
      </w:r>
    </w:p>
    <w:tbl>
      <w:tblPr>
        <w:tblStyle w:val="24"/>
        <w:tblW w:w="9445" w:type="dxa"/>
        <w:shd w:val="clear" w:color="auto" w:fill="ECEFF5"/>
        <w:tblLayout w:type="fixed"/>
        <w:tblLook w:val="0620" w:firstRow="1" w:lastRow="0" w:firstColumn="0" w:lastColumn="0" w:noHBand="1" w:noVBand="1"/>
      </w:tblPr>
      <w:tblGrid>
        <w:gridCol w:w="9445"/>
      </w:tblGrid>
      <w:tr w:rsidR="00A7750D" w:rsidRPr="00A7750D" w14:paraId="5E696D12" w14:textId="77777777" w:rsidTr="00472A4F">
        <w:tc>
          <w:tcPr>
            <w:tcW w:w="9445" w:type="dxa"/>
            <w:shd w:val="clear" w:color="auto" w:fill="ECEFF5"/>
            <w:tcMar>
              <w:top w:w="100" w:type="dxa"/>
              <w:left w:w="100" w:type="dxa"/>
              <w:bottom w:w="100" w:type="dxa"/>
              <w:right w:w="100" w:type="dxa"/>
            </w:tcMar>
          </w:tcPr>
          <w:p w14:paraId="00000198" w14:textId="1BC86184" w:rsidR="00B903F7" w:rsidRPr="00A7750D" w:rsidRDefault="00EC35D3" w:rsidP="005C5374">
            <w:pPr>
              <w:widowControl w:val="0"/>
              <w:spacing w:line="276" w:lineRule="auto"/>
              <w:rPr>
                <w:rFonts w:ascii="Helvetica Neue" w:eastAsia="Helvetica Neue" w:hAnsi="Helvetica Neue" w:cs="Helvetica Neue"/>
                <w:i/>
                <w:color w:val="000033" w:themeColor="text1"/>
                <w:sz w:val="20"/>
                <w:szCs w:val="20"/>
              </w:rPr>
            </w:pPr>
            <w:r w:rsidRPr="00A7750D">
              <w:rPr>
                <w:rFonts w:ascii="Helvetica Neue" w:eastAsia="Helvetica Neue" w:hAnsi="Helvetica Neue" w:cs="Helvetica Neue"/>
                <w:i/>
                <w:color w:val="000033" w:themeColor="text1"/>
                <w:sz w:val="20"/>
                <w:szCs w:val="20"/>
              </w:rPr>
              <w:t>To meet the needs of Australians at different stages across the life</w:t>
            </w:r>
            <w:r w:rsidR="00A520F5">
              <w:rPr>
                <w:rFonts w:ascii="Helvetica Neue" w:eastAsia="Helvetica Neue" w:hAnsi="Helvetica Neue" w:cs="Helvetica Neue"/>
                <w:i/>
                <w:color w:val="000033" w:themeColor="text1"/>
                <w:sz w:val="20"/>
                <w:szCs w:val="20"/>
              </w:rPr>
              <w:t xml:space="preserve"> </w:t>
            </w:r>
            <w:r w:rsidRPr="00A7750D">
              <w:rPr>
                <w:rFonts w:ascii="Helvetica Neue" w:eastAsia="Helvetica Neue" w:hAnsi="Helvetica Neue" w:cs="Helvetica Neue"/>
                <w:i/>
                <w:color w:val="000033" w:themeColor="text1"/>
                <w:sz w:val="20"/>
                <w:szCs w:val="20"/>
              </w:rPr>
              <w:t xml:space="preserve">course and in a range of settings, the mental health workforce will work to the full breadth and top of their scope of practice and adopt multidisciplinary ways of </w:t>
            </w:r>
            <w:r w:rsidR="00E52212" w:rsidRPr="00A7750D">
              <w:rPr>
                <w:rFonts w:ascii="Helvetica Neue" w:eastAsia="Helvetica Neue" w:hAnsi="Helvetica Neue" w:cs="Helvetica Neue"/>
                <w:i/>
                <w:color w:val="000033" w:themeColor="text1"/>
                <w:sz w:val="20"/>
                <w:szCs w:val="20"/>
              </w:rPr>
              <w:t>working and</w:t>
            </w:r>
            <w:r w:rsidRPr="00A7750D">
              <w:rPr>
                <w:rFonts w:ascii="Helvetica Neue" w:eastAsia="Helvetica Neue" w:hAnsi="Helvetica Neue" w:cs="Helvetica Neue"/>
                <w:i/>
                <w:color w:val="000033" w:themeColor="text1"/>
                <w:sz w:val="20"/>
                <w:szCs w:val="20"/>
              </w:rPr>
              <w:t xml:space="preserve"> collaborate regularly within and between the mental health and wider health and social services workforces. Key considerations relate to the scope of practice, coordination of care, workforce distribution, and opportunities to build a workforce that recognises and best utilises the skills and strengths of all workers.</w:t>
            </w:r>
          </w:p>
        </w:tc>
      </w:tr>
    </w:tbl>
    <w:p w14:paraId="0000019A" w14:textId="463DB30C" w:rsidR="00B903F7" w:rsidRDefault="00F41235"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i/>
          <w:color w:val="4472C4"/>
          <w:sz w:val="20"/>
          <w:szCs w:val="20"/>
        </w:rPr>
        <w:br/>
      </w:r>
      <w:r w:rsidR="00EC35D3">
        <w:rPr>
          <w:rFonts w:ascii="Helvetica Neue" w:eastAsia="Helvetica Neue" w:hAnsi="Helvetica Neue" w:cs="Helvetica Neue"/>
          <w:sz w:val="20"/>
          <w:szCs w:val="20"/>
        </w:rPr>
        <w:t>A well</w:t>
      </w:r>
      <w:r w:rsidR="00055745">
        <w:rPr>
          <w:rFonts w:ascii="Helvetica Neue" w:eastAsia="Helvetica Neue" w:hAnsi="Helvetica Neue" w:cs="Helvetica Neue"/>
          <w:sz w:val="20"/>
          <w:szCs w:val="20"/>
        </w:rPr>
        <w:t>-</w:t>
      </w:r>
      <w:r w:rsidR="00EC35D3">
        <w:rPr>
          <w:rFonts w:ascii="Helvetica Neue" w:eastAsia="Helvetica Neue" w:hAnsi="Helvetica Neue" w:cs="Helvetica Neue"/>
          <w:sz w:val="20"/>
          <w:szCs w:val="20"/>
        </w:rPr>
        <w:t xml:space="preserve">functioning mental health system is dependent upon high quality workers with the right skills in the right </w:t>
      </w:r>
      <w:proofErr w:type="spellStart"/>
      <w:proofErr w:type="gramStart"/>
      <w:r w:rsidR="00EC35D3">
        <w:rPr>
          <w:rFonts w:ascii="Helvetica Neue" w:eastAsia="Helvetica Neue" w:hAnsi="Helvetica Neue" w:cs="Helvetica Neue"/>
          <w:sz w:val="20"/>
          <w:szCs w:val="20"/>
        </w:rPr>
        <w:t>places.</w:t>
      </w:r>
      <w:r w:rsidR="00CE612D">
        <w:rPr>
          <w:rFonts w:ascii="Helvetica Neue" w:eastAsia="Helvetica Neue" w:hAnsi="Helvetica Neue" w:cs="Helvetica Neue"/>
          <w:sz w:val="20"/>
          <w:szCs w:val="20"/>
          <w:vertAlign w:val="superscript"/>
        </w:rPr>
        <w:t>i</w:t>
      </w:r>
      <w:proofErr w:type="spellEnd"/>
      <w:proofErr w:type="gramEnd"/>
      <w:r w:rsidR="00EC35D3">
        <w:rPr>
          <w:rFonts w:ascii="Helvetica Neue" w:eastAsia="Helvetica Neue" w:hAnsi="Helvetica Neue" w:cs="Helvetica Neue"/>
          <w:sz w:val="20"/>
          <w:szCs w:val="20"/>
        </w:rPr>
        <w:t xml:space="preserve"> This involves aligning the skills, availability, and location of mental health professionals with the needs of consumers.</w:t>
      </w:r>
    </w:p>
    <w:p w14:paraId="0000019B" w14:textId="55EA36DC"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are considerable imbalances in the current distribution of the mental health workforce across workforce settings and occupations, locations, and between the public and private sectors. Workforce distribution challenges are particularly acute in regional</w:t>
      </w:r>
      <w:r w:rsidR="00D51757">
        <w:rPr>
          <w:rFonts w:ascii="Helvetica Neue" w:eastAsia="Helvetica Neue" w:hAnsi="Helvetica Neue" w:cs="Helvetica Neue"/>
          <w:sz w:val="20"/>
          <w:szCs w:val="20"/>
        </w:rPr>
        <w:t>, rural</w:t>
      </w:r>
      <w:r>
        <w:rPr>
          <w:rFonts w:ascii="Helvetica Neue" w:eastAsia="Helvetica Neue" w:hAnsi="Helvetica Neue" w:cs="Helvetica Neue"/>
          <w:sz w:val="20"/>
          <w:szCs w:val="20"/>
        </w:rPr>
        <w:t xml:space="preserve"> and remote areas, where availability of and access to certain professions and services is limited. Additionally, the general preference of individuals to favour employment in private over public sector settings, due to perceived greater employment and career opportunities, has led to evident imbalances between these sectors. </w:t>
      </w:r>
    </w:p>
    <w:p w14:paraId="0000019C"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It is widely acknowledged that multidisciplinary approaches are key to delivering optimal mental health treatment and support. However, there is limited connection and collaboration across mental health professions and disciplines in the delivery of services. Contributing factors include a general lack of understanding about the transferability of roles, skills and qualifications, unclear scopes of practice across occupations and service settings, and variations in regulation and legislation across settings. </w:t>
      </w:r>
    </w:p>
    <w:p w14:paraId="0000019D" w14:textId="77777777" w:rsidR="00B903F7" w:rsidRPr="00E22D89" w:rsidRDefault="00EC35D3" w:rsidP="005C5374">
      <w:pPr>
        <w:widowControl w:val="0"/>
        <w:spacing w:before="120" w:line="276" w:lineRule="auto"/>
        <w:ind w:right="90"/>
        <w:rPr>
          <w:rFonts w:ascii="Helvetica Neue" w:eastAsia="Helvetica Neue" w:hAnsi="Helvetica Neue" w:cs="Helvetica Neue"/>
          <w:spacing w:val="-2"/>
          <w:sz w:val="20"/>
          <w:szCs w:val="20"/>
        </w:rPr>
      </w:pPr>
      <w:r>
        <w:rPr>
          <w:rFonts w:ascii="Helvetica Neue" w:eastAsia="Helvetica Neue" w:hAnsi="Helvetica Neue" w:cs="Helvetica Neue"/>
          <w:sz w:val="20"/>
          <w:szCs w:val="20"/>
        </w:rPr>
        <w:t xml:space="preserve">Achieving the right mix and distribution of mental health skills to meet population needs now and in the future is a complex task. Strengthening competencies, redefining roles and functions, and embedding more innovative team structures will drive increased skill mix and a better workforce distribution. </w:t>
      </w:r>
      <w:r w:rsidRPr="00E22D89">
        <w:rPr>
          <w:rFonts w:ascii="Helvetica Neue" w:eastAsia="Helvetica Neue" w:hAnsi="Helvetica Neue" w:cs="Helvetica Neue"/>
          <w:spacing w:val="-2"/>
          <w:sz w:val="20"/>
          <w:szCs w:val="20"/>
        </w:rPr>
        <w:t>Following this, the integration of new and emerging workforces into the existing system will be a key focus.</w:t>
      </w:r>
    </w:p>
    <w:p w14:paraId="0000019E" w14:textId="244D8A94" w:rsidR="00B903F7" w:rsidRDefault="00EC35D3" w:rsidP="005C5374">
      <w:pPr>
        <w:widowControl w:val="0"/>
        <w:spacing w:before="12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Key opportunities to maximise, distribute and connect the workforce are described in the sections below.</w:t>
      </w:r>
    </w:p>
    <w:p w14:paraId="0000019F" w14:textId="77777777" w:rsidR="00B903F7" w:rsidRPr="00472A4F" w:rsidRDefault="00EC35D3" w:rsidP="005C5374">
      <w:pPr>
        <w:spacing w:before="12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Enable the workforce to expand and work to the top of their scope and enhance regulatory arrangements to strengthen the safety and quality of care</w:t>
      </w:r>
    </w:p>
    <w:p w14:paraId="000001A0" w14:textId="3D66BA1C" w:rsidR="00B903F7" w:rsidRDefault="00EC35D3" w:rsidP="005C5374">
      <w:pPr>
        <w:widowControl w:val="0"/>
        <w:spacing w:before="12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Nationally consistent and clear scopes of practice and working to the top of scope is important to enhance opportunities and capacity to utilise the mental health workforce to its full potential and maximise multidisciplinary practice. This may require broader review of models of care and team structures, particularly in community mental health services. Clear scopes of practice will also support </w:t>
      </w:r>
      <w:r w:rsidR="00433C0C">
        <w:rPr>
          <w:rFonts w:ascii="Helvetica Neue" w:eastAsia="Helvetica Neue" w:hAnsi="Helvetica Neue" w:cs="Helvetica Neue"/>
          <w:sz w:val="20"/>
          <w:szCs w:val="20"/>
        </w:rPr>
        <w:t xml:space="preserve">a </w:t>
      </w:r>
      <w:r>
        <w:rPr>
          <w:rFonts w:ascii="Helvetica Neue" w:eastAsia="Helvetica Neue" w:hAnsi="Helvetica Neue" w:cs="Helvetica Neue"/>
          <w:sz w:val="20"/>
          <w:szCs w:val="20"/>
        </w:rPr>
        <w:t xml:space="preserve">professional identity for workers within </w:t>
      </w:r>
      <w:r w:rsidRPr="00252279">
        <w:rPr>
          <w:rFonts w:ascii="Helvetica Neue" w:eastAsia="Helvetica Neue" w:hAnsi="Helvetica Neue" w:cs="Helvetica Neue"/>
          <w:sz w:val="20"/>
          <w:szCs w:val="20"/>
        </w:rPr>
        <w:t xml:space="preserve">multidisciplinary teams. </w:t>
      </w:r>
    </w:p>
    <w:p w14:paraId="29CE3566" w14:textId="1805B0D5" w:rsidR="00E70C08" w:rsidRDefault="00EC35D3" w:rsidP="005C5374">
      <w:pPr>
        <w:widowControl w:val="0"/>
        <w:spacing w:before="120" w:line="276" w:lineRule="auto"/>
        <w:ind w:right="90"/>
      </w:pPr>
      <w:r w:rsidRPr="00252279">
        <w:rPr>
          <w:rFonts w:ascii="Helvetica Neue" w:eastAsia="Helvetica Neue" w:hAnsi="Helvetica Neue" w:cs="Helvetica Neue"/>
          <w:sz w:val="20"/>
          <w:szCs w:val="20"/>
        </w:rPr>
        <w:t>There is opportunity to better use and integrate the self</w:t>
      </w:r>
      <w:r w:rsidR="00055745" w:rsidRPr="00252279">
        <w:rPr>
          <w:rFonts w:ascii="Helvetica Neue" w:eastAsia="Helvetica Neue" w:hAnsi="Helvetica Neue" w:cs="Helvetica Neue"/>
          <w:sz w:val="20"/>
          <w:szCs w:val="20"/>
        </w:rPr>
        <w:t>-</w:t>
      </w:r>
      <w:r w:rsidRPr="00252279">
        <w:rPr>
          <w:rFonts w:ascii="Helvetica Neue" w:eastAsia="Helvetica Neue" w:hAnsi="Helvetica Neue" w:cs="Helvetica Neue"/>
          <w:sz w:val="20"/>
          <w:szCs w:val="20"/>
        </w:rPr>
        <w:t>regulating and emerging workforces</w:t>
      </w:r>
      <w:r w:rsidR="00D51757">
        <w:rPr>
          <w:rFonts w:ascii="Helvetica Neue" w:eastAsia="Helvetica Neue" w:hAnsi="Helvetica Neue" w:cs="Helvetica Neue"/>
          <w:sz w:val="20"/>
          <w:szCs w:val="20"/>
        </w:rPr>
        <w:t xml:space="preserve"> </w:t>
      </w:r>
      <w:r w:rsidRPr="00252279">
        <w:rPr>
          <w:rFonts w:ascii="Helvetica Neue" w:eastAsia="Helvetica Neue" w:hAnsi="Helvetica Neue" w:cs="Helvetica Neue"/>
          <w:sz w:val="20"/>
          <w:szCs w:val="20"/>
        </w:rPr>
        <w:t>in the mental health system by developing or clarifying scopes of practice and improving regulation. Nationally consistent, clear</w:t>
      </w:r>
      <w:r w:rsidR="00D51757">
        <w:rPr>
          <w:rFonts w:ascii="Helvetica Neue" w:eastAsia="Helvetica Neue" w:hAnsi="Helvetica Neue" w:cs="Helvetica Neue"/>
          <w:sz w:val="20"/>
          <w:szCs w:val="20"/>
        </w:rPr>
        <w:t>ly</w:t>
      </w:r>
      <w:r w:rsidRPr="00252279">
        <w:rPr>
          <w:rFonts w:ascii="Helvetica Neue" w:eastAsia="Helvetica Neue" w:hAnsi="Helvetica Neue" w:cs="Helvetica Neue"/>
          <w:sz w:val="20"/>
          <w:szCs w:val="20"/>
        </w:rPr>
        <w:t xml:space="preserve"> documented scopes of practice</w:t>
      </w:r>
      <w:r w:rsidRPr="00252279">
        <w:rPr>
          <w:rFonts w:ascii="Helvetica Neue" w:eastAsia="Helvetica Neue" w:hAnsi="Helvetica Neue" w:cs="Helvetica Neue"/>
          <w:sz w:val="20"/>
          <w:szCs w:val="20"/>
          <w:vertAlign w:val="superscript"/>
        </w:rPr>
        <w:t xml:space="preserve"> </w:t>
      </w:r>
      <w:r w:rsidRPr="00252279">
        <w:rPr>
          <w:rFonts w:ascii="Helvetica Neue" w:eastAsia="Helvetica Neue" w:hAnsi="Helvetica Neue" w:cs="Helvetica Neue"/>
          <w:sz w:val="20"/>
          <w:szCs w:val="20"/>
        </w:rPr>
        <w:t xml:space="preserve">across occupations in the mental health workforce and between jurisdictions are critical in ensuring that the workforce understands who </w:t>
      </w:r>
      <w:proofErr w:type="gramStart"/>
      <w:r w:rsidRPr="00252279">
        <w:rPr>
          <w:rFonts w:ascii="Helvetica Neue" w:eastAsia="Helvetica Neue" w:hAnsi="Helvetica Neue" w:cs="Helvetica Neue"/>
          <w:sz w:val="20"/>
          <w:szCs w:val="20"/>
        </w:rPr>
        <w:t>is able to</w:t>
      </w:r>
      <w:proofErr w:type="gramEnd"/>
      <w:r w:rsidRPr="00252279">
        <w:rPr>
          <w:rFonts w:ascii="Helvetica Neue" w:eastAsia="Helvetica Neue" w:hAnsi="Helvetica Neue" w:cs="Helvetica Neue"/>
          <w:sz w:val="20"/>
          <w:szCs w:val="20"/>
        </w:rPr>
        <w:t xml:space="preserve"> perform </w:t>
      </w:r>
      <w:r>
        <w:rPr>
          <w:rFonts w:ascii="Helvetica Neue" w:eastAsia="Helvetica Neue" w:hAnsi="Helvetica Neue" w:cs="Helvetica Neue"/>
          <w:sz w:val="20"/>
          <w:szCs w:val="20"/>
        </w:rPr>
        <w:t xml:space="preserve">what service and in which setting, particularly when working in multidisciplinary teams. This may be especially important for emerging workforces where currently there is limited understanding of their knowledge, </w:t>
      </w:r>
      <w:proofErr w:type="gramStart"/>
      <w:r>
        <w:rPr>
          <w:rFonts w:ascii="Helvetica Neue" w:eastAsia="Helvetica Neue" w:hAnsi="Helvetica Neue" w:cs="Helvetica Neue"/>
          <w:sz w:val="20"/>
          <w:szCs w:val="20"/>
        </w:rPr>
        <w:t>skills</w:t>
      </w:r>
      <w:proofErr w:type="gramEnd"/>
      <w:r>
        <w:rPr>
          <w:rFonts w:ascii="Helvetica Neue" w:eastAsia="Helvetica Neue" w:hAnsi="Helvetica Neue" w:cs="Helvetica Neue"/>
          <w:sz w:val="20"/>
          <w:szCs w:val="20"/>
        </w:rPr>
        <w:t xml:space="preserve"> and possible role</w:t>
      </w:r>
      <w:r w:rsidR="00D51757">
        <w:rPr>
          <w:rFonts w:ascii="Helvetica Neue" w:eastAsia="Helvetica Neue" w:hAnsi="Helvetica Neue" w:cs="Helvetica Neue"/>
          <w:sz w:val="20"/>
          <w:szCs w:val="20"/>
        </w:rPr>
        <w:t>,</w:t>
      </w:r>
      <w:r w:rsidR="00D51757" w:rsidRPr="00D51757">
        <w:rPr>
          <w:rFonts w:ascii="Helvetica Neue" w:eastAsia="Helvetica Neue" w:hAnsi="Helvetica Neue" w:cs="Helvetica Neue"/>
          <w:sz w:val="20"/>
          <w:szCs w:val="20"/>
        </w:rPr>
        <w:t xml:space="preserve"> </w:t>
      </w:r>
      <w:r w:rsidR="00D51757" w:rsidRPr="00252279">
        <w:rPr>
          <w:rFonts w:ascii="Helvetica Neue" w:eastAsia="Helvetica Neue" w:hAnsi="Helvetica Neue" w:cs="Helvetica Neue"/>
          <w:sz w:val="20"/>
          <w:szCs w:val="20"/>
        </w:rPr>
        <w:t>for example</w:t>
      </w:r>
      <w:r w:rsidR="00EF3BF1">
        <w:rPr>
          <w:rFonts w:ascii="Helvetica Neue" w:eastAsia="Helvetica Neue" w:hAnsi="Helvetica Neue" w:cs="Helvetica Neue"/>
          <w:sz w:val="20"/>
          <w:szCs w:val="20"/>
        </w:rPr>
        <w:t>,</w:t>
      </w:r>
      <w:r w:rsidR="00D51757" w:rsidRPr="00252279">
        <w:rPr>
          <w:rFonts w:ascii="Helvetica Neue" w:eastAsia="Helvetica Neue" w:hAnsi="Helvetica Neue" w:cs="Helvetica Neue"/>
          <w:sz w:val="20"/>
          <w:szCs w:val="20"/>
        </w:rPr>
        <w:t xml:space="preserve"> care navigation or service navigation</w:t>
      </w:r>
      <w:r>
        <w:rPr>
          <w:rFonts w:ascii="Helvetica Neue" w:eastAsia="Helvetica Neue" w:hAnsi="Helvetica Neue" w:cs="Helvetica Neue"/>
          <w:sz w:val="20"/>
          <w:szCs w:val="20"/>
        </w:rPr>
        <w:t xml:space="preserve">. </w:t>
      </w:r>
      <w:r>
        <w:t xml:space="preserve">     </w:t>
      </w:r>
    </w:p>
    <w:p w14:paraId="176C686E" w14:textId="4DA2BB50" w:rsidR="00C26C8C" w:rsidRPr="00C77A7C" w:rsidRDefault="00C26C8C" w:rsidP="00C26C8C">
      <w:pPr>
        <w:spacing w:before="120" w:after="120" w:line="276" w:lineRule="auto"/>
        <w:ind w:right="90"/>
      </w:pPr>
      <w:r w:rsidRPr="00C77A7C">
        <w:rPr>
          <w:rFonts w:ascii="Helvetica Neue" w:hAnsi="Helvetica Neue"/>
          <w:sz w:val="20"/>
          <w:szCs w:val="20"/>
        </w:rPr>
        <w:lastRenderedPageBreak/>
        <w:t xml:space="preserve">There is also an opportunity to support </w:t>
      </w:r>
      <w:r w:rsidR="00916C8E" w:rsidRPr="00C77A7C">
        <w:rPr>
          <w:rFonts w:ascii="Helvetica Neue" w:hAnsi="Helvetica Neue"/>
          <w:sz w:val="20"/>
          <w:szCs w:val="20"/>
        </w:rPr>
        <w:t>general practitioners</w:t>
      </w:r>
      <w:r w:rsidRPr="00C77A7C">
        <w:rPr>
          <w:rFonts w:ascii="Helvetica Neue" w:hAnsi="Helvetica Neue"/>
          <w:sz w:val="20"/>
          <w:szCs w:val="20"/>
        </w:rPr>
        <w:t xml:space="preserve"> and other referring practitioners to consider and use a wider range of mental health services and providers when referring patients for treatment or support. For example, patients with milder conditions may be referred to low intensity community-based services or digital supports, thereby helping to ensure the clinical workforce is not diverted away from treating those with more moderate, severe or complex needs. </w:t>
      </w:r>
    </w:p>
    <w:p w14:paraId="000001A3" w14:textId="614C9170" w:rsidR="00B903F7" w:rsidRPr="00E70C08" w:rsidRDefault="00EC35D3" w:rsidP="005C5374">
      <w:pPr>
        <w:widowControl w:val="0"/>
        <w:spacing w:before="120" w:line="276" w:lineRule="auto"/>
        <w:ind w:right="90"/>
      </w:pPr>
      <w:r>
        <w:rPr>
          <w:rFonts w:ascii="Helvetica Neue" w:eastAsia="Helvetica Neue" w:hAnsi="Helvetica Neue" w:cs="Helvetica Neue"/>
          <w:sz w:val="20"/>
          <w:szCs w:val="20"/>
        </w:rPr>
        <w:t>The quality of care and safety of service delivery for consumers is underpinned by effective regulatory arrangements. Occupational regulation is a mechanism for protecting the community by requiring that prescribed professional practice standards are met. The current arrangements for regulating the occupations in the mental health workforce have evolved over time with mature regulatory schemes for some occupations. There is a need to ensure that the appropriate regulatory arrangements are in place for emerging workforces and occupations that may be able to further contribute to mental health treatment, care and support. Consistency in regulation across occupations can help utilise the workforce optimally (related to scopes of practice) and ensure consumer safety and quality of care.</w:t>
      </w:r>
    </w:p>
    <w:p w14:paraId="000001A4"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appropriate regulatory approach for each occupation should build on the work of the </w:t>
      </w:r>
      <w:r>
        <w:rPr>
          <w:rFonts w:ascii="Helvetica Neue" w:eastAsia="Helvetica Neue" w:hAnsi="Helvetica Neue" w:cs="Helvetica Neue"/>
          <w:i/>
          <w:sz w:val="20"/>
          <w:szCs w:val="20"/>
        </w:rPr>
        <w:t>Independent Review of the National Registration and Accreditation Scheme for health professions, 2014</w:t>
      </w:r>
      <w:r>
        <w:rPr>
          <w:rFonts w:ascii="Helvetica Neue" w:eastAsia="Helvetica Neue" w:hAnsi="Helvetica Neue" w:cs="Helvetica Neue"/>
          <w:sz w:val="20"/>
          <w:szCs w:val="20"/>
        </w:rPr>
        <w:t xml:space="preserve"> and the </w:t>
      </w:r>
      <w:r>
        <w:rPr>
          <w:rFonts w:ascii="Helvetica Neue" w:eastAsia="Helvetica Neue" w:hAnsi="Helvetica Neue" w:cs="Helvetica Neue"/>
          <w:i/>
          <w:sz w:val="20"/>
          <w:szCs w:val="20"/>
        </w:rPr>
        <w:t xml:space="preserve">Independent Review of Accreditation Systems within the National Registration and Accreditation Scheme for Health Professionals, 2018. </w:t>
      </w:r>
    </w:p>
    <w:tbl>
      <w:tblPr>
        <w:tblStyle w:val="23"/>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0D8A40E1" w14:textId="77777777" w:rsidTr="00A7750D">
        <w:trPr>
          <w:trHeight w:val="23"/>
          <w:tblHeader/>
        </w:trPr>
        <w:tc>
          <w:tcPr>
            <w:tcW w:w="964" w:type="dxa"/>
            <w:shd w:val="clear" w:color="auto" w:fill="3C5B9D"/>
          </w:tcPr>
          <w:p w14:paraId="000001A5"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A6"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0BE7BC73" w14:textId="77777777" w:rsidTr="00A7750D">
        <w:trPr>
          <w:trHeight w:val="23"/>
        </w:trPr>
        <w:tc>
          <w:tcPr>
            <w:tcW w:w="964" w:type="dxa"/>
          </w:tcPr>
          <w:p w14:paraId="000001A7" w14:textId="77777777"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2.1.1</w:t>
            </w:r>
          </w:p>
        </w:tc>
        <w:tc>
          <w:tcPr>
            <w:tcW w:w="8504" w:type="dxa"/>
            <w:tcMar>
              <w:top w:w="0" w:type="dxa"/>
              <w:left w:w="40" w:type="dxa"/>
              <w:bottom w:w="0" w:type="dxa"/>
              <w:right w:w="40" w:type="dxa"/>
            </w:tcMar>
          </w:tcPr>
          <w:p w14:paraId="000001A8" w14:textId="7812C914" w:rsidR="00B903F7" w:rsidRDefault="00EC35D3" w:rsidP="005C5374">
            <w:pPr>
              <w:widowControl w:val="0"/>
              <w:spacing w:line="276" w:lineRule="auto"/>
              <w:ind w:left="360" w:right="90"/>
              <w:rPr>
                <w:rFonts w:ascii="Helvetica Neue" w:eastAsia="Helvetica Neue" w:hAnsi="Helvetica Neue" w:cs="Helvetica Neue"/>
              </w:rPr>
            </w:pPr>
            <w:r>
              <w:rPr>
                <w:rFonts w:ascii="Helvetica Neue" w:eastAsia="Helvetica Neue" w:hAnsi="Helvetica Neue" w:cs="Helvetica Neue"/>
                <w:sz w:val="20"/>
                <w:szCs w:val="20"/>
              </w:rPr>
              <w:t>Develop and refine nationally consistent scopes of practice across occupations and between jurisdictions that reflect the components of care and competencies required to deliver them, recognising discipline</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specific contributions and multidisciplinary care</w:t>
            </w:r>
          </w:p>
        </w:tc>
      </w:tr>
      <w:tr w:rsidR="00B903F7" w14:paraId="543550E8" w14:textId="77777777" w:rsidTr="00A7750D">
        <w:trPr>
          <w:trHeight w:val="23"/>
        </w:trPr>
        <w:tc>
          <w:tcPr>
            <w:tcW w:w="964" w:type="dxa"/>
          </w:tcPr>
          <w:p w14:paraId="000001A9"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2.1.2</w:t>
            </w:r>
          </w:p>
        </w:tc>
        <w:tc>
          <w:tcPr>
            <w:tcW w:w="8504" w:type="dxa"/>
            <w:tcMar>
              <w:top w:w="0" w:type="dxa"/>
              <w:left w:w="40" w:type="dxa"/>
              <w:bottom w:w="0" w:type="dxa"/>
              <w:right w:w="40" w:type="dxa"/>
            </w:tcMar>
          </w:tcPr>
          <w:p w14:paraId="000001AA" w14:textId="6DD3EADB"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Review regulatory arrangements to ensure the appropriate approach is in place to ensure consumer and carer safety, given each occupation</w:t>
            </w:r>
            <w:r w:rsidR="008B5BC4">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s scope of practice </w:t>
            </w:r>
          </w:p>
        </w:tc>
      </w:tr>
      <w:tr w:rsidR="00B903F7" w14:paraId="1C6DB8EA" w14:textId="77777777" w:rsidTr="00A7750D">
        <w:trPr>
          <w:trHeight w:val="23"/>
        </w:trPr>
        <w:tc>
          <w:tcPr>
            <w:tcW w:w="964" w:type="dxa"/>
          </w:tcPr>
          <w:p w14:paraId="000001AB" w14:textId="77777777"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2.1.3</w:t>
            </w:r>
          </w:p>
        </w:tc>
        <w:tc>
          <w:tcPr>
            <w:tcW w:w="8504" w:type="dxa"/>
            <w:tcMar>
              <w:top w:w="0" w:type="dxa"/>
              <w:left w:w="40" w:type="dxa"/>
              <w:bottom w:w="0" w:type="dxa"/>
              <w:right w:w="40" w:type="dxa"/>
            </w:tcMar>
          </w:tcPr>
          <w:p w14:paraId="000001AC" w14:textId="77777777" w:rsidR="00B903F7" w:rsidRDefault="00EC35D3" w:rsidP="005C5374">
            <w:pPr>
              <w:widowControl w:val="0"/>
              <w:spacing w:line="276" w:lineRule="auto"/>
              <w:ind w:left="360" w:right="90"/>
              <w:rPr>
                <w:rFonts w:ascii="Helvetica Neue" w:eastAsia="Helvetica Neue" w:hAnsi="Helvetica Neue" w:cs="Helvetica Neue"/>
                <w:sz w:val="20"/>
                <w:szCs w:val="20"/>
              </w:rPr>
            </w:pPr>
            <w:r>
              <w:rPr>
                <w:rFonts w:ascii="Helvetica Neue" w:eastAsia="Helvetica Neue" w:hAnsi="Helvetica Neue" w:cs="Helvetica Neue"/>
                <w:sz w:val="20"/>
                <w:szCs w:val="20"/>
              </w:rPr>
              <w:t>Establish roles and career paths that reflect effective use of multidisciplinary teams within nationally consistent scopes of practice and enable workers from each occupation to work to the top of their scope of practice</w:t>
            </w:r>
          </w:p>
        </w:tc>
      </w:tr>
      <w:tr w:rsidR="00B903F7" w14:paraId="385B9A50" w14:textId="77777777" w:rsidTr="00A7750D">
        <w:trPr>
          <w:trHeight w:val="23"/>
        </w:trPr>
        <w:tc>
          <w:tcPr>
            <w:tcW w:w="964" w:type="dxa"/>
          </w:tcPr>
          <w:p w14:paraId="000001AD" w14:textId="77777777" w:rsidR="00B903F7" w:rsidRDefault="00EC35D3" w:rsidP="005C5374">
            <w:pPr>
              <w:widowControl w:val="0"/>
              <w:spacing w:line="276" w:lineRule="auto"/>
              <w:ind w:right="90"/>
              <w:rPr>
                <w:rFonts w:ascii="Helvetica Neue" w:eastAsia="Helvetica Neue" w:hAnsi="Helvetica Neue" w:cs="Helvetica Neue"/>
                <w:color w:val="000100"/>
                <w:sz w:val="20"/>
                <w:szCs w:val="20"/>
              </w:rPr>
            </w:pPr>
            <w:r>
              <w:rPr>
                <w:rFonts w:ascii="Helvetica Neue" w:eastAsia="Helvetica Neue" w:hAnsi="Helvetica Neue" w:cs="Helvetica Neue"/>
                <w:color w:val="000100"/>
                <w:sz w:val="20"/>
                <w:szCs w:val="20"/>
              </w:rPr>
              <w:t>2.1.4</w:t>
            </w:r>
          </w:p>
        </w:tc>
        <w:tc>
          <w:tcPr>
            <w:tcW w:w="8504" w:type="dxa"/>
            <w:tcMar>
              <w:top w:w="0" w:type="dxa"/>
              <w:left w:w="40" w:type="dxa"/>
              <w:bottom w:w="0" w:type="dxa"/>
              <w:right w:w="40" w:type="dxa"/>
            </w:tcMar>
          </w:tcPr>
          <w:p w14:paraId="000001AE" w14:textId="77777777" w:rsidR="00B903F7" w:rsidRDefault="00EC35D3" w:rsidP="005C5374">
            <w:pPr>
              <w:widowControl w:val="0"/>
              <w:spacing w:line="276" w:lineRule="auto"/>
              <w:ind w:left="360" w:right="90"/>
              <w:rPr>
                <w:rFonts w:ascii="Helvetica Neue" w:eastAsia="Helvetica Neue" w:hAnsi="Helvetica Neue" w:cs="Helvetica Neue"/>
                <w:sz w:val="20"/>
                <w:szCs w:val="20"/>
              </w:rPr>
            </w:pPr>
            <w:r>
              <w:rPr>
                <w:rFonts w:ascii="Helvetica Neue" w:eastAsia="Helvetica Neue" w:hAnsi="Helvetica Neue" w:cs="Helvetica Neue"/>
                <w:color w:val="000100"/>
                <w:sz w:val="20"/>
                <w:szCs w:val="20"/>
              </w:rPr>
              <w:t>Create incentives for service providers to use service delivery models that utilise the competencies of all workforces to their full scopes of practice</w:t>
            </w:r>
          </w:p>
        </w:tc>
      </w:tr>
    </w:tbl>
    <w:p w14:paraId="000001AF" w14:textId="77777777" w:rsidR="00B903F7" w:rsidRDefault="00B903F7" w:rsidP="005C5374">
      <w:pPr>
        <w:spacing w:before="200" w:line="276" w:lineRule="auto"/>
        <w:ind w:right="90"/>
        <w:rPr>
          <w:rFonts w:ascii="Helvetica Neue" w:eastAsia="Helvetica Neue" w:hAnsi="Helvetica Neue" w:cs="Helvetica Neue"/>
          <w:b/>
          <w:sz w:val="2"/>
          <w:szCs w:val="2"/>
        </w:rPr>
      </w:pPr>
    </w:p>
    <w:p w14:paraId="000001B0" w14:textId="77777777" w:rsidR="00B903F7" w:rsidRPr="00472A4F" w:rsidRDefault="00EC35D3" w:rsidP="005C5374">
      <w:pPr>
        <w:spacing w:before="200" w:line="276" w:lineRule="auto"/>
        <w:ind w:right="90"/>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Strengthen coordinated care, collaboration and multidisciplinary ways of working within and between the mental health, wider health and social service workforces</w:t>
      </w:r>
    </w:p>
    <w:p w14:paraId="000001B1" w14:textId="7838DEAE" w:rsidR="00B903F7" w:rsidRPr="00C26C8C" w:rsidRDefault="00EC35D3" w:rsidP="00C26C8C">
      <w:pPr>
        <w:spacing w:before="120" w:after="120" w:line="276" w:lineRule="auto"/>
        <w:ind w:right="90"/>
        <w:rPr>
          <w:rFonts w:ascii="Helvetica Neue" w:hAnsi="Helvetica Neue"/>
          <w:sz w:val="20"/>
          <w:szCs w:val="20"/>
        </w:rPr>
      </w:pPr>
      <w:r>
        <w:rPr>
          <w:rFonts w:ascii="Helvetica Neue" w:eastAsia="Helvetica Neue" w:hAnsi="Helvetica Neue" w:cs="Helvetica Neue"/>
          <w:sz w:val="20"/>
          <w:szCs w:val="20"/>
        </w:rPr>
        <w:t>Wrap</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around service delivery models or models that adopt a person</w:t>
      </w:r>
      <w:r w:rsidR="00D51757">
        <w:rPr>
          <w:rFonts w:ascii="Helvetica Neue" w:eastAsia="Helvetica Neue" w:hAnsi="Helvetica Neue" w:cs="Helvetica Neue"/>
          <w:sz w:val="20"/>
          <w:szCs w:val="20"/>
        </w:rPr>
        <w:t>-</w:t>
      </w:r>
      <w:r>
        <w:rPr>
          <w:rFonts w:ascii="Helvetica Neue" w:eastAsia="Helvetica Neue" w:hAnsi="Helvetica Neue" w:cs="Helvetica Neue"/>
          <w:sz w:val="20"/>
          <w:szCs w:val="20"/>
        </w:rPr>
        <w:t>centred approach where services are “wrapped around” the person and their family and carers have demonstrated the potential to improve health outcomes, particularly in regional</w:t>
      </w:r>
      <w:r w:rsidR="00D51757">
        <w:rPr>
          <w:rFonts w:ascii="Helvetica Neue" w:eastAsia="Helvetica Neue" w:hAnsi="Helvetica Neue" w:cs="Helvetica Neue"/>
          <w:sz w:val="20"/>
          <w:szCs w:val="20"/>
        </w:rPr>
        <w:t>, rural</w:t>
      </w:r>
      <w:r>
        <w:rPr>
          <w:rFonts w:ascii="Helvetica Neue" w:eastAsia="Helvetica Neue" w:hAnsi="Helvetica Neue" w:cs="Helvetica Neue"/>
          <w:sz w:val="20"/>
          <w:szCs w:val="20"/>
        </w:rPr>
        <w:t xml:space="preserve"> and remote areas. Service delivery coordination should be responsive to local needs and strengthen the capacity in mental health support services. Attention needs to be given to building an integrated workforce across many sectors, with greater collaboration and integration of the health and social services workforces. Integrated care pathways across the aged care, disability, alcohol and other drug and primary and tertiary health care settings can minimise barriers to service and prevent </w:t>
      </w:r>
      <w:r w:rsidR="00071FD5">
        <w:rPr>
          <w:rFonts w:ascii="Helvetica Neue" w:eastAsia="Helvetica Neue" w:hAnsi="Helvetica Neue" w:cs="Helvetica Neue"/>
          <w:sz w:val="20"/>
          <w:szCs w:val="20"/>
        </w:rPr>
        <w:t xml:space="preserve">individuals </w:t>
      </w:r>
      <w:r>
        <w:rPr>
          <w:rFonts w:ascii="Helvetica Neue" w:eastAsia="Helvetica Neue" w:hAnsi="Helvetica Neue" w:cs="Helvetica Neue"/>
          <w:sz w:val="20"/>
          <w:szCs w:val="20"/>
        </w:rPr>
        <w:t>falling through gaps between multiple sectors and services. This requires coordination of the workforces.</w:t>
      </w:r>
    </w:p>
    <w:p w14:paraId="3FF81A34" w14:textId="57B44A5F" w:rsidR="00482611" w:rsidRPr="00C77A7C"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Working together in partnership across disciplines supports a coordinated approach to respond to new an</w:t>
      </w:r>
      <w:r w:rsidRPr="00C77A7C">
        <w:rPr>
          <w:rFonts w:ascii="Helvetica Neue" w:eastAsia="Helvetica Neue" w:hAnsi="Helvetica Neue" w:cs="Helvetica Neue"/>
          <w:sz w:val="20"/>
          <w:szCs w:val="20"/>
        </w:rPr>
        <w:t>d complex challenges.</w:t>
      </w:r>
      <w:r w:rsidR="00CE612D" w:rsidRPr="00C77A7C">
        <w:rPr>
          <w:rStyle w:val="EndnoteReference"/>
          <w:rFonts w:ascii="Helvetica Neue" w:eastAsia="Helvetica Neue" w:hAnsi="Helvetica Neue" w:cs="Helvetica Neue"/>
          <w:sz w:val="20"/>
          <w:szCs w:val="20"/>
        </w:rPr>
        <w:endnoteReference w:id="14"/>
      </w:r>
      <w:r w:rsidR="00CE612D" w:rsidRPr="00C77A7C">
        <w:rPr>
          <w:rFonts w:ascii="Helvetica Neue" w:eastAsia="Helvetica Neue" w:hAnsi="Helvetica Neue" w:cs="Helvetica Neue"/>
          <w:sz w:val="20"/>
          <w:szCs w:val="20"/>
        </w:rPr>
        <w:t xml:space="preserve"> </w:t>
      </w:r>
      <w:r w:rsidR="00482611" w:rsidRPr="00C77A7C">
        <w:rPr>
          <w:rFonts w:ascii="Helvetica Neue" w:eastAsia="Helvetica Neue" w:hAnsi="Helvetica Neue" w:cs="Helvetica Neue"/>
          <w:sz w:val="20"/>
          <w:szCs w:val="20"/>
        </w:rPr>
        <w:t xml:space="preserve">For example, supporting </w:t>
      </w:r>
      <w:r w:rsidR="00916C8E" w:rsidRPr="00C77A7C">
        <w:rPr>
          <w:rFonts w:ascii="Helvetica Neue" w:eastAsia="Helvetica Neue" w:hAnsi="Helvetica Neue" w:cs="Helvetica Neue"/>
          <w:sz w:val="20"/>
          <w:szCs w:val="20"/>
        </w:rPr>
        <w:t>general practitioners</w:t>
      </w:r>
      <w:r w:rsidR="00482611" w:rsidRPr="00C77A7C">
        <w:rPr>
          <w:rFonts w:ascii="Helvetica Neue" w:eastAsia="Helvetica Neue" w:hAnsi="Helvetica Neue" w:cs="Helvetica Neue"/>
          <w:sz w:val="20"/>
          <w:szCs w:val="20"/>
        </w:rPr>
        <w:t xml:space="preserve"> to seek timely advice from </w:t>
      </w:r>
      <w:r w:rsidR="00482611" w:rsidRPr="00C77A7C">
        <w:rPr>
          <w:rFonts w:ascii="Helvetica Neue" w:eastAsia="Helvetica Neue" w:hAnsi="Helvetica Neue" w:cs="Helvetica Neue"/>
          <w:sz w:val="20"/>
          <w:szCs w:val="20"/>
        </w:rPr>
        <w:lastRenderedPageBreak/>
        <w:t>psychiatrists when man</w:t>
      </w:r>
      <w:r w:rsidR="00916C8E" w:rsidRPr="00C77A7C">
        <w:rPr>
          <w:rFonts w:ascii="Helvetica Neue" w:eastAsia="Helvetica Neue" w:hAnsi="Helvetica Neue" w:cs="Helvetica Neue"/>
          <w:sz w:val="20"/>
          <w:szCs w:val="20"/>
        </w:rPr>
        <w:t>a</w:t>
      </w:r>
      <w:r w:rsidR="00482611" w:rsidRPr="00C77A7C">
        <w:rPr>
          <w:rFonts w:ascii="Helvetica Neue" w:eastAsia="Helvetica Neue" w:hAnsi="Helvetica Neue" w:cs="Helvetica Neue"/>
          <w:sz w:val="20"/>
          <w:szCs w:val="20"/>
        </w:rPr>
        <w:t xml:space="preserve">ging complex patients </w:t>
      </w:r>
      <w:r w:rsidR="00916C8E" w:rsidRPr="00C77A7C">
        <w:rPr>
          <w:rFonts w:ascii="Helvetica Neue" w:eastAsia="Helvetica Neue" w:hAnsi="Helvetica Neue" w:cs="Helvetica Neue"/>
          <w:sz w:val="20"/>
          <w:szCs w:val="20"/>
        </w:rPr>
        <w:t xml:space="preserve">on diagnosis, treatment, and medication safety, minimising the need to refer to specialist care, and therefore alleviating wait lists and potential out of pocket </w:t>
      </w:r>
      <w:r w:rsidR="00DC2EBA">
        <w:rPr>
          <w:rFonts w:ascii="Helvetica Neue" w:eastAsia="Helvetica Neue" w:hAnsi="Helvetica Neue" w:cs="Helvetica Neue"/>
          <w:sz w:val="20"/>
          <w:szCs w:val="20"/>
        </w:rPr>
        <w:t xml:space="preserve">costs </w:t>
      </w:r>
      <w:r w:rsidR="00916C8E" w:rsidRPr="00C77A7C">
        <w:rPr>
          <w:rFonts w:ascii="Helvetica Neue" w:eastAsia="Helvetica Neue" w:hAnsi="Helvetica Neue" w:cs="Helvetica Neue"/>
          <w:sz w:val="20"/>
          <w:szCs w:val="20"/>
        </w:rPr>
        <w:t xml:space="preserve">for the consumer. </w:t>
      </w:r>
    </w:p>
    <w:p w14:paraId="464F0B9D" w14:textId="3F2021D2" w:rsidR="00A93630" w:rsidRDefault="00EF3BF1"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w:t>
      </w:r>
      <w:r w:rsidR="00EC35D3">
        <w:rPr>
          <w:rFonts w:ascii="Helvetica Neue" w:eastAsia="Helvetica Neue" w:hAnsi="Helvetica Neue" w:cs="Helvetica Neue"/>
          <w:sz w:val="20"/>
          <w:szCs w:val="20"/>
        </w:rPr>
        <w:t xml:space="preserve"> range of attitudinal, organisational and legislative barriers must be addressed to enable multidisciplinary teams to deliver integrated support and treatment.</w:t>
      </w:r>
      <w:r w:rsidR="00C26C8C">
        <w:rPr>
          <w:rFonts w:ascii="Helvetica Neue" w:hAnsi="Helvetica Neue"/>
          <w:sz w:val="20"/>
          <w:szCs w:val="20"/>
        </w:rPr>
        <w:t xml:space="preserve"> </w:t>
      </w:r>
      <w:r w:rsidR="00EC35D3">
        <w:rPr>
          <w:rFonts w:ascii="Helvetica Neue" w:eastAsia="Helvetica Neue" w:hAnsi="Helvetica Neue" w:cs="Helvetica Neue"/>
          <w:sz w:val="20"/>
          <w:szCs w:val="20"/>
        </w:rPr>
        <w:t xml:space="preserve">Investment into multidisciplinary teams supports improved mental health outcomes, utilises the workforce to their full scope, and facilitates sharing of knowledge and best practice. </w:t>
      </w:r>
      <w:r w:rsidR="00D51757">
        <w:rPr>
          <w:rFonts w:ascii="Helvetica Neue" w:eastAsia="Helvetica Neue" w:hAnsi="Helvetica Neue" w:cs="Helvetica Neue"/>
          <w:sz w:val="20"/>
          <w:szCs w:val="20"/>
        </w:rPr>
        <w:t xml:space="preserve">These are </w:t>
      </w:r>
      <w:r w:rsidR="00EC35D3">
        <w:rPr>
          <w:rFonts w:ascii="Helvetica Neue" w:eastAsia="Helvetica Neue" w:hAnsi="Helvetica Neue" w:cs="Helvetica Neue"/>
          <w:sz w:val="20"/>
          <w:szCs w:val="20"/>
        </w:rPr>
        <w:t>opportunities to incentivise multidisciplinary teams and working with colleagues across professions</w:t>
      </w:r>
      <w:r w:rsidR="00D51757">
        <w:rPr>
          <w:rFonts w:ascii="Helvetica Neue" w:eastAsia="Helvetica Neue" w:hAnsi="Helvetica Neue" w:cs="Helvetica Neue"/>
          <w:sz w:val="20"/>
          <w:szCs w:val="20"/>
        </w:rPr>
        <w:t>, for example</w:t>
      </w:r>
      <w:r>
        <w:rPr>
          <w:rFonts w:ascii="Helvetica Neue" w:eastAsia="Helvetica Neue" w:hAnsi="Helvetica Neue" w:cs="Helvetica Neue"/>
          <w:sz w:val="20"/>
          <w:szCs w:val="20"/>
        </w:rPr>
        <w:t>,</w:t>
      </w:r>
      <w:r w:rsidR="00D51757">
        <w:rPr>
          <w:rFonts w:ascii="Helvetica Neue" w:eastAsia="Helvetica Neue" w:hAnsi="Helvetica Neue" w:cs="Helvetica Neue"/>
          <w:sz w:val="20"/>
          <w:szCs w:val="20"/>
        </w:rPr>
        <w:t xml:space="preserve"> through </w:t>
      </w:r>
      <w:r w:rsidR="00EC35D3">
        <w:rPr>
          <w:rFonts w:ascii="Helvetica Neue" w:eastAsia="Helvetica Neue" w:hAnsi="Helvetica Neue" w:cs="Helvetica Neue"/>
          <w:sz w:val="20"/>
          <w:szCs w:val="20"/>
        </w:rPr>
        <w:t xml:space="preserve">enhanced funding arrangements through the Medicare Benefits Schedule. </w:t>
      </w:r>
    </w:p>
    <w:p w14:paraId="000001B2" w14:textId="7D76C4D3"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is </w:t>
      </w:r>
      <w:r w:rsidR="00D51757">
        <w:rPr>
          <w:rFonts w:ascii="Helvetica Neue" w:eastAsia="Helvetica Neue" w:hAnsi="Helvetica Neue" w:cs="Helvetica Neue"/>
          <w:sz w:val="20"/>
          <w:szCs w:val="20"/>
        </w:rPr>
        <w:t xml:space="preserve">also </w:t>
      </w:r>
      <w:r>
        <w:rPr>
          <w:rFonts w:ascii="Helvetica Neue" w:eastAsia="Helvetica Neue" w:hAnsi="Helvetica Neue" w:cs="Helvetica Neue"/>
          <w:sz w:val="20"/>
          <w:szCs w:val="20"/>
        </w:rPr>
        <w:t>a need for disciplines to better understand how their scope of practice contributes to the overall work of the mental health workforce. This lack of understanding currently contributes to the siloed culture of mental health care and inversely, genuine integration and collaboration depends on mutual understanding and appreciation of the role of everyone involved. Further work will be required to integrate new and emerging workforces into the existing system. This will require, at a minimum, promotion of how these workers best work together and how to connect services.</w:t>
      </w:r>
    </w:p>
    <w:tbl>
      <w:tblPr>
        <w:tblStyle w:val="22"/>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66D3F767" w14:textId="77777777" w:rsidTr="00A7750D">
        <w:trPr>
          <w:trHeight w:val="23"/>
          <w:tblHeader/>
        </w:trPr>
        <w:tc>
          <w:tcPr>
            <w:tcW w:w="964" w:type="dxa"/>
            <w:shd w:val="clear" w:color="auto" w:fill="3C5B9D"/>
          </w:tcPr>
          <w:p w14:paraId="000001B3"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B4" w14:textId="627C3B96"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r w:rsidR="00A93630">
              <w:rPr>
                <w:rFonts w:ascii="Helvetica Neue" w:eastAsia="Helvetica Neue" w:hAnsi="Helvetica Neue" w:cs="Helvetica Neue"/>
                <w:b/>
                <w:color w:val="FFFFFF"/>
                <w:sz w:val="20"/>
                <w:szCs w:val="20"/>
              </w:rPr>
              <w:t>s</w:t>
            </w:r>
          </w:p>
        </w:tc>
      </w:tr>
      <w:tr w:rsidR="00B903F7" w14:paraId="6CC71424" w14:textId="77777777" w:rsidTr="00A7750D">
        <w:trPr>
          <w:trHeight w:val="23"/>
        </w:trPr>
        <w:tc>
          <w:tcPr>
            <w:tcW w:w="964" w:type="dxa"/>
          </w:tcPr>
          <w:p w14:paraId="000001B5"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2.2.1</w:t>
            </w:r>
          </w:p>
        </w:tc>
        <w:tc>
          <w:tcPr>
            <w:tcW w:w="8504" w:type="dxa"/>
            <w:tcMar>
              <w:top w:w="0" w:type="dxa"/>
              <w:left w:w="40" w:type="dxa"/>
              <w:bottom w:w="0" w:type="dxa"/>
              <w:right w:w="40" w:type="dxa"/>
            </w:tcMar>
          </w:tcPr>
          <w:p w14:paraId="000001B6"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Address attitudinal, organisational and legislative barriers to effective use of multidisciplinary teams</w:t>
            </w:r>
          </w:p>
        </w:tc>
      </w:tr>
      <w:tr w:rsidR="00B903F7" w14:paraId="2C5C8E3C" w14:textId="77777777" w:rsidTr="00A7750D">
        <w:trPr>
          <w:trHeight w:val="23"/>
        </w:trPr>
        <w:tc>
          <w:tcPr>
            <w:tcW w:w="964" w:type="dxa"/>
          </w:tcPr>
          <w:p w14:paraId="000001B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2.2.2</w:t>
            </w:r>
          </w:p>
        </w:tc>
        <w:tc>
          <w:tcPr>
            <w:tcW w:w="8504" w:type="dxa"/>
            <w:tcMar>
              <w:top w:w="0" w:type="dxa"/>
              <w:left w:w="40" w:type="dxa"/>
              <w:bottom w:w="0" w:type="dxa"/>
              <w:right w:w="40" w:type="dxa"/>
            </w:tcMar>
          </w:tcPr>
          <w:p w14:paraId="000001B8"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Integrate the workforce and care pathways across the aged care, disability, alcohol and other drug and primary and tertiary health care settings</w:t>
            </w:r>
          </w:p>
        </w:tc>
      </w:tr>
    </w:tbl>
    <w:p w14:paraId="000001B9" w14:textId="031A75C4"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Provide evidence</w:t>
      </w:r>
      <w:r w:rsidR="00055745" w:rsidRPr="00472A4F">
        <w:rPr>
          <w:rFonts w:ascii="Helvetica Neue" w:eastAsia="Helvetica Neue" w:hAnsi="Helvetica Neue" w:cs="Helvetica Neue"/>
          <w:b/>
          <w:color w:val="3C5B9D" w:themeColor="background1"/>
          <w:sz w:val="24"/>
          <w:szCs w:val="24"/>
        </w:rPr>
        <w:t>-</w:t>
      </w:r>
      <w:r w:rsidRPr="00472A4F">
        <w:rPr>
          <w:rFonts w:ascii="Helvetica Neue" w:eastAsia="Helvetica Neue" w:hAnsi="Helvetica Neue" w:cs="Helvetica Neue"/>
          <w:b/>
          <w:color w:val="3C5B9D" w:themeColor="background1"/>
          <w:sz w:val="24"/>
          <w:szCs w:val="24"/>
        </w:rPr>
        <w:t>based guidance to underpin workforce planning and the management of demand and surge capacity</w:t>
      </w:r>
    </w:p>
    <w:p w14:paraId="000001BA" w14:textId="4EBE43D0"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Delivering appropriate evidence</w:t>
      </w:r>
      <w:r w:rsidR="00EF3BF1">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based mental health interventions is critical to maximising workforce capacity, particularly within the context of increasing service demand and identified workforce shortages. Tailored workforce planning approaches require local community context, with opportunities to build on existing service strengths and capacity in the design of local workforce plans. </w:t>
      </w:r>
    </w:p>
    <w:p w14:paraId="000001BB" w14:textId="743C6A2F"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Opportunities exist to better utilise the vocationally trained workforce to support the transition of workers with comparable skills and experience to areas experiencing high demand and/or workforce shortages.</w:t>
      </w:r>
      <w:r>
        <w:rPr>
          <w:rFonts w:ascii="Helvetica Neue" w:eastAsia="Helvetica Neue" w:hAnsi="Helvetica Neue" w:cs="Helvetica Neue"/>
          <w:sz w:val="20"/>
          <w:szCs w:val="20"/>
          <w:vertAlign w:val="superscript"/>
        </w:rPr>
        <w:t xml:space="preserve"> </w:t>
      </w:r>
      <w:r>
        <w:rPr>
          <w:rFonts w:ascii="Helvetica Neue" w:eastAsia="Helvetica Neue" w:hAnsi="Helvetica Neue" w:cs="Helvetica Neue"/>
          <w:sz w:val="20"/>
          <w:szCs w:val="20"/>
        </w:rPr>
        <w:t>This may include leveraging existing initiatives</w:t>
      </w:r>
      <w:r w:rsidR="00EF3BF1">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including the Allied Health Rural Generalist Pathway, and Advanced Specialist Rural Generalist training for General Practitioners. By leveraging skills across health sectors and disciplines and recognising prior experience in the design of training and qualifications, the workforce is better positioned to respond to the changing needs of regions and consumers more broadly.</w:t>
      </w:r>
    </w:p>
    <w:p w14:paraId="000001BC" w14:textId="38C3AF26"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Innovative approaches may be employed to manage workforce surge requirements and immediately mobilise and allocate professionals to areas of need. This may include leveraging strategies employed during Australia’s response to </w:t>
      </w:r>
      <w:r w:rsidR="00803BCD">
        <w:rPr>
          <w:rFonts w:ascii="Helvetica Neue" w:eastAsia="Helvetica Neue" w:hAnsi="Helvetica Neue" w:cs="Helvetica Neue"/>
          <w:sz w:val="20"/>
          <w:szCs w:val="20"/>
        </w:rPr>
        <w:t xml:space="preserve">the </w:t>
      </w:r>
      <w:r>
        <w:rPr>
          <w:rFonts w:ascii="Helvetica Neue" w:eastAsia="Helvetica Neue" w:hAnsi="Helvetica Neue" w:cs="Helvetica Neue"/>
          <w:sz w:val="20"/>
          <w:szCs w:val="20"/>
        </w:rPr>
        <w:t>COVID</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19 pandemic including the rapid mobilisation of non</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practi</w:t>
      </w:r>
      <w:r w:rsidR="00FA1749">
        <w:rPr>
          <w:rFonts w:ascii="Helvetica Neue" w:eastAsia="Helvetica Neue" w:hAnsi="Helvetica Neue" w:cs="Helvetica Neue"/>
          <w:sz w:val="20"/>
          <w:szCs w:val="20"/>
        </w:rPr>
        <w:t>s</w:t>
      </w:r>
      <w:r>
        <w:rPr>
          <w:rFonts w:ascii="Helvetica Neue" w:eastAsia="Helvetica Neue" w:hAnsi="Helvetica Neue" w:cs="Helvetica Neue"/>
          <w:sz w:val="20"/>
          <w:szCs w:val="20"/>
        </w:rPr>
        <w:t>ing and retired health practitioners, and exploring alternative service models, such as hub and spoke models of care, particularly in rural</w:t>
      </w:r>
      <w:r w:rsidR="00D51757">
        <w:rPr>
          <w:rFonts w:ascii="Helvetica Neue" w:eastAsia="Helvetica Neue" w:hAnsi="Helvetica Neue" w:cs="Helvetica Neue"/>
          <w:sz w:val="20"/>
          <w:szCs w:val="20"/>
        </w:rPr>
        <w:t xml:space="preserve">, </w:t>
      </w:r>
      <w:proofErr w:type="gramStart"/>
      <w:r w:rsidR="00D51757">
        <w:rPr>
          <w:rFonts w:ascii="Helvetica Neue" w:eastAsia="Helvetica Neue" w:hAnsi="Helvetica Neue" w:cs="Helvetica Neue"/>
          <w:sz w:val="20"/>
          <w:szCs w:val="20"/>
        </w:rPr>
        <w:t>regional</w:t>
      </w:r>
      <w:proofErr w:type="gramEnd"/>
      <w:r>
        <w:rPr>
          <w:rFonts w:ascii="Helvetica Neue" w:eastAsia="Helvetica Neue" w:hAnsi="Helvetica Neue" w:cs="Helvetica Neue"/>
          <w:sz w:val="20"/>
          <w:szCs w:val="20"/>
        </w:rPr>
        <w:t xml:space="preserve"> and remote areas. Consideration must also be given to the role of technology to improve access to specialist mental health services in primary care, such as tele</w:t>
      </w:r>
      <w:r w:rsidR="00D51757">
        <w:rPr>
          <w:rFonts w:ascii="Helvetica Neue" w:eastAsia="Helvetica Neue" w:hAnsi="Helvetica Neue" w:cs="Helvetica Neue"/>
          <w:sz w:val="20"/>
          <w:szCs w:val="20"/>
        </w:rPr>
        <w:t>health</w:t>
      </w:r>
      <w:r>
        <w:rPr>
          <w:rFonts w:ascii="Helvetica Neue" w:eastAsia="Helvetica Neue" w:hAnsi="Helvetica Neue" w:cs="Helvetica Neue"/>
          <w:sz w:val="20"/>
          <w:szCs w:val="20"/>
        </w:rPr>
        <w:t xml:space="preserve"> services and e</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mental health programs, while also</w:t>
      </w:r>
      <w:r w:rsidR="00A93630">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acknowledging current limitations and the preference of some individuals for face</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to</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face mental health services. </w:t>
      </w:r>
    </w:p>
    <w:tbl>
      <w:tblPr>
        <w:tblStyle w:val="21"/>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348484BD" w14:textId="77777777" w:rsidTr="00A7750D">
        <w:trPr>
          <w:trHeight w:val="23"/>
          <w:tblHeader/>
        </w:trPr>
        <w:tc>
          <w:tcPr>
            <w:tcW w:w="964" w:type="dxa"/>
            <w:shd w:val="clear" w:color="auto" w:fill="3C5B9D"/>
          </w:tcPr>
          <w:p w14:paraId="000001BD"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BE" w14:textId="6A3731BE"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r w:rsidR="00A93630">
              <w:rPr>
                <w:rFonts w:ascii="Helvetica Neue" w:eastAsia="Helvetica Neue" w:hAnsi="Helvetica Neue" w:cs="Helvetica Neue"/>
                <w:b/>
                <w:color w:val="FFFFFF"/>
                <w:sz w:val="20"/>
                <w:szCs w:val="20"/>
              </w:rPr>
              <w:t>s</w:t>
            </w:r>
          </w:p>
        </w:tc>
      </w:tr>
      <w:tr w:rsidR="00B903F7" w14:paraId="5AE5266B" w14:textId="77777777" w:rsidTr="00A93630">
        <w:trPr>
          <w:trHeight w:val="251"/>
        </w:trPr>
        <w:tc>
          <w:tcPr>
            <w:tcW w:w="964" w:type="dxa"/>
          </w:tcPr>
          <w:p w14:paraId="000001BF" w14:textId="77777777" w:rsidR="00B903F7" w:rsidRDefault="00EC35D3" w:rsidP="005C5374">
            <w:pPr>
              <w:widowControl w:val="0"/>
              <w:spacing w:line="276" w:lineRule="auto"/>
              <w:ind w:right="90"/>
              <w:rPr>
                <w:rFonts w:ascii="Helvetica Neue" w:eastAsia="Helvetica Neue" w:hAnsi="Helvetica Neue" w:cs="Helvetica Neue"/>
                <w:color w:val="000100"/>
                <w:sz w:val="20"/>
                <w:szCs w:val="20"/>
              </w:rPr>
            </w:pPr>
            <w:r>
              <w:rPr>
                <w:rFonts w:ascii="Helvetica Neue" w:eastAsia="Helvetica Neue" w:hAnsi="Helvetica Neue" w:cs="Helvetica Neue"/>
                <w:color w:val="000100"/>
                <w:sz w:val="20"/>
                <w:szCs w:val="20"/>
              </w:rPr>
              <w:t>2.3.1</w:t>
            </w:r>
          </w:p>
        </w:tc>
        <w:tc>
          <w:tcPr>
            <w:tcW w:w="8504" w:type="dxa"/>
            <w:tcMar>
              <w:top w:w="0" w:type="dxa"/>
              <w:left w:w="40" w:type="dxa"/>
              <w:bottom w:w="0" w:type="dxa"/>
              <w:right w:w="40" w:type="dxa"/>
            </w:tcMar>
          </w:tcPr>
          <w:p w14:paraId="000001C0" w14:textId="77777777" w:rsidR="00B903F7" w:rsidRDefault="00EC35D3" w:rsidP="005C5374">
            <w:pPr>
              <w:widowControl w:val="0"/>
              <w:spacing w:line="276" w:lineRule="auto"/>
              <w:ind w:left="360" w:right="90"/>
              <w:rPr>
                <w:rFonts w:ascii="Helvetica Neue" w:eastAsia="Helvetica Neue" w:hAnsi="Helvetica Neue" w:cs="Helvetica Neue"/>
                <w:color w:val="000100"/>
              </w:rPr>
            </w:pPr>
            <w:r>
              <w:rPr>
                <w:rFonts w:ascii="Helvetica Neue" w:eastAsia="Helvetica Neue" w:hAnsi="Helvetica Neue" w:cs="Helvetica Neue"/>
                <w:color w:val="000100"/>
                <w:sz w:val="20"/>
                <w:szCs w:val="20"/>
              </w:rPr>
              <w:t>Detail guidance to support system and local workforce planning, acknowledging best practice to reflect local context in the planning approach</w:t>
            </w:r>
          </w:p>
        </w:tc>
      </w:tr>
      <w:tr w:rsidR="00B903F7" w14:paraId="23FFB5F5" w14:textId="77777777" w:rsidTr="00A93630">
        <w:trPr>
          <w:trHeight w:val="179"/>
        </w:trPr>
        <w:tc>
          <w:tcPr>
            <w:tcW w:w="964" w:type="dxa"/>
          </w:tcPr>
          <w:p w14:paraId="000001C1" w14:textId="77777777" w:rsidR="00B903F7" w:rsidRDefault="00EC35D3" w:rsidP="005C5374">
            <w:pPr>
              <w:widowControl w:val="0"/>
              <w:spacing w:line="276" w:lineRule="auto"/>
              <w:ind w:right="90"/>
              <w:rPr>
                <w:rFonts w:ascii="Helvetica Neue" w:eastAsia="Helvetica Neue" w:hAnsi="Helvetica Neue" w:cs="Helvetica Neue"/>
                <w:color w:val="000100"/>
                <w:sz w:val="20"/>
                <w:szCs w:val="20"/>
              </w:rPr>
            </w:pPr>
            <w:r>
              <w:rPr>
                <w:rFonts w:ascii="Helvetica Neue" w:eastAsia="Helvetica Neue" w:hAnsi="Helvetica Neue" w:cs="Helvetica Neue"/>
                <w:color w:val="000100"/>
                <w:sz w:val="20"/>
                <w:szCs w:val="20"/>
              </w:rPr>
              <w:t>2.3.2</w:t>
            </w:r>
          </w:p>
        </w:tc>
        <w:tc>
          <w:tcPr>
            <w:tcW w:w="8504" w:type="dxa"/>
            <w:tcMar>
              <w:top w:w="0" w:type="dxa"/>
              <w:left w:w="40" w:type="dxa"/>
              <w:bottom w:w="0" w:type="dxa"/>
              <w:right w:w="40" w:type="dxa"/>
            </w:tcMar>
          </w:tcPr>
          <w:p w14:paraId="000001C2" w14:textId="77777777" w:rsidR="00B903F7" w:rsidRDefault="00EC35D3" w:rsidP="00A86477">
            <w:pPr>
              <w:widowControl w:val="0"/>
              <w:spacing w:line="276" w:lineRule="auto"/>
              <w:ind w:left="360" w:right="90"/>
              <w:rPr>
                <w:rFonts w:ascii="Helvetica Neue" w:eastAsia="Helvetica Neue" w:hAnsi="Helvetica Neue" w:cs="Helvetica Neue"/>
                <w:color w:val="000100"/>
                <w:sz w:val="20"/>
                <w:szCs w:val="20"/>
              </w:rPr>
            </w:pPr>
            <w:r>
              <w:rPr>
                <w:rFonts w:ascii="Helvetica Neue" w:eastAsia="Helvetica Neue" w:hAnsi="Helvetica Neue" w:cs="Helvetica Neue"/>
                <w:color w:val="000100"/>
                <w:sz w:val="20"/>
                <w:szCs w:val="20"/>
              </w:rPr>
              <w:t>Provide planning guidance to respond to high demand, surge requirements, and workforce shortages</w:t>
            </w:r>
          </w:p>
        </w:tc>
      </w:tr>
    </w:tbl>
    <w:p w14:paraId="7A01BB0B" w14:textId="5069518E" w:rsidR="003E71FA" w:rsidRPr="00472A4F" w:rsidRDefault="003E71FA" w:rsidP="005C5374">
      <w:pPr>
        <w:spacing w:before="200" w:line="276" w:lineRule="auto"/>
        <w:rPr>
          <w:rFonts w:ascii="Helvetica Neue" w:eastAsia="Helvetica Neue" w:hAnsi="Helvetica Neue" w:cs="Helvetica Neue"/>
          <w:b/>
          <w:color w:val="3C5B9D" w:themeColor="background1"/>
          <w:sz w:val="24"/>
          <w:szCs w:val="24"/>
        </w:rPr>
      </w:pPr>
      <w:bookmarkStart w:id="56" w:name="_Hlk99025327"/>
      <w:r w:rsidRPr="00472A4F">
        <w:rPr>
          <w:rFonts w:ascii="Helvetica Neue" w:eastAsia="Helvetica Neue" w:hAnsi="Helvetica Neue" w:cs="Helvetica Neue"/>
          <w:b/>
          <w:color w:val="3C5B9D" w:themeColor="background1"/>
          <w:sz w:val="24"/>
          <w:szCs w:val="24"/>
        </w:rPr>
        <w:t>Address workforce supply in rural and remote areas</w:t>
      </w:r>
    </w:p>
    <w:p w14:paraId="2F71937A" w14:textId="23C9BE6E" w:rsidR="003E71FA" w:rsidRDefault="003E71FA" w:rsidP="005C5374">
      <w:pPr>
        <w:spacing w:before="20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diversity of rural and remote areas across Australia and variations in supply and demand of skills mean that it is challenging to apply a universal workforce approach in all environments. </w:t>
      </w:r>
      <w:r w:rsidRPr="0064305A">
        <w:rPr>
          <w:rFonts w:ascii="Helvetica Neue" w:eastAsia="Helvetica Neue" w:hAnsi="Helvetica Neue" w:cs="Helvetica Neue"/>
          <w:sz w:val="20"/>
          <w:szCs w:val="20"/>
        </w:rPr>
        <w:t xml:space="preserve">Often there is a lack of interest from potential recruits in moving to these locations due to limited professional </w:t>
      </w:r>
      <w:r w:rsidR="00E70C08" w:rsidRPr="0064305A">
        <w:rPr>
          <w:rFonts w:ascii="Helvetica Neue" w:eastAsia="Helvetica Neue" w:hAnsi="Helvetica Neue" w:cs="Helvetica Neue"/>
          <w:sz w:val="20"/>
          <w:szCs w:val="20"/>
        </w:rPr>
        <w:t>development</w:t>
      </w:r>
      <w:r w:rsidR="00E70C08">
        <w:rPr>
          <w:rFonts w:ascii="Helvetica Neue" w:eastAsia="Helvetica Neue" w:hAnsi="Helvetica Neue" w:cs="Helvetica Neue"/>
          <w:sz w:val="20"/>
          <w:szCs w:val="20"/>
        </w:rPr>
        <w:t xml:space="preserve">, </w:t>
      </w:r>
      <w:r w:rsidR="00E70C08" w:rsidRPr="0064305A">
        <w:rPr>
          <w:rFonts w:ascii="Helvetica Neue" w:eastAsia="Helvetica Neue" w:hAnsi="Helvetica Neue" w:cs="Helvetica Neue"/>
          <w:sz w:val="20"/>
          <w:szCs w:val="20"/>
        </w:rPr>
        <w:t>training</w:t>
      </w:r>
      <w:r w:rsidRPr="0064305A">
        <w:rPr>
          <w:rFonts w:ascii="Helvetica Neue" w:eastAsia="Helvetica Neue" w:hAnsi="Helvetica Neue" w:cs="Helvetica Neue"/>
          <w:sz w:val="20"/>
          <w:szCs w:val="20"/>
        </w:rPr>
        <w:t xml:space="preserve">, </w:t>
      </w:r>
      <w:r w:rsidR="00E70C08">
        <w:rPr>
          <w:rFonts w:ascii="Helvetica Neue" w:eastAsia="Helvetica Neue" w:hAnsi="Helvetica Neue" w:cs="Helvetica Neue"/>
          <w:sz w:val="20"/>
          <w:szCs w:val="20"/>
        </w:rPr>
        <w:t xml:space="preserve">and </w:t>
      </w:r>
      <w:r w:rsidRPr="0064305A">
        <w:rPr>
          <w:rFonts w:ascii="Helvetica Neue" w:eastAsia="Helvetica Neue" w:hAnsi="Helvetica Neue" w:cs="Helvetica Neue"/>
          <w:sz w:val="20"/>
          <w:szCs w:val="20"/>
        </w:rPr>
        <w:t xml:space="preserve">career progression </w:t>
      </w:r>
      <w:r w:rsidR="00E70C08">
        <w:rPr>
          <w:rFonts w:ascii="Helvetica Neue" w:eastAsia="Helvetica Neue" w:hAnsi="Helvetica Neue" w:cs="Helvetica Neue"/>
          <w:sz w:val="20"/>
          <w:szCs w:val="20"/>
        </w:rPr>
        <w:t xml:space="preserve">opportunities along with the </w:t>
      </w:r>
      <w:r w:rsidRPr="0064305A">
        <w:rPr>
          <w:rFonts w:ascii="Helvetica Neue" w:eastAsia="Helvetica Neue" w:hAnsi="Helvetica Neue" w:cs="Helvetica Neue"/>
          <w:sz w:val="20"/>
          <w:szCs w:val="20"/>
        </w:rPr>
        <w:t>change in lifestyle.</w:t>
      </w:r>
    </w:p>
    <w:p w14:paraId="09CA98CE" w14:textId="46231B0C" w:rsidR="00980AC7" w:rsidRDefault="00980AC7" w:rsidP="005C5374">
      <w:pPr>
        <w:spacing w:before="20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Operating in rural and remote contexts requires a specialised skill set which is often under recognised. This includes </w:t>
      </w:r>
      <w:r w:rsidRPr="0064305A">
        <w:rPr>
          <w:rFonts w:ascii="Helvetica Neue" w:eastAsia="Helvetica Neue" w:hAnsi="Helvetica Neue" w:cs="Helvetica Neue"/>
          <w:sz w:val="20"/>
          <w:szCs w:val="20"/>
        </w:rPr>
        <w:t>understanding the unique context of mental ill</w:t>
      </w:r>
      <w:r>
        <w:rPr>
          <w:rFonts w:ascii="Helvetica Neue" w:eastAsia="Helvetica Neue" w:hAnsi="Helvetica Neue" w:cs="Helvetica Neue"/>
          <w:sz w:val="20"/>
          <w:szCs w:val="20"/>
        </w:rPr>
        <w:t>-</w:t>
      </w:r>
      <w:r w:rsidRPr="0064305A">
        <w:rPr>
          <w:rFonts w:ascii="Helvetica Neue" w:eastAsia="Helvetica Neue" w:hAnsi="Helvetica Neue" w:cs="Helvetica Neue"/>
          <w:sz w:val="20"/>
          <w:szCs w:val="20"/>
        </w:rPr>
        <w:t>health presentations, more targeted collaboration and communication capabilities, telehealth delivery and outreach</w:t>
      </w:r>
      <w:r>
        <w:rPr>
          <w:rFonts w:ascii="Helvetica Neue" w:eastAsia="Helvetica Neue" w:hAnsi="Helvetica Neue" w:cs="Helvetica Neue"/>
          <w:sz w:val="20"/>
          <w:szCs w:val="20"/>
        </w:rPr>
        <w:t xml:space="preserve"> services</w:t>
      </w:r>
      <w:r w:rsidRPr="0064305A">
        <w:rPr>
          <w:rFonts w:ascii="Helvetica Neue" w:eastAsia="Helvetica Neue" w:hAnsi="Helvetica Neue" w:cs="Helvetica Neue"/>
          <w:sz w:val="20"/>
          <w:szCs w:val="20"/>
        </w:rPr>
        <w:t>. </w:t>
      </w:r>
      <w:r>
        <w:rPr>
          <w:rFonts w:ascii="Helvetica Neue" w:eastAsia="Helvetica Neue" w:hAnsi="Helvetica Neue" w:cs="Helvetica Neue"/>
          <w:sz w:val="20"/>
          <w:szCs w:val="20"/>
        </w:rPr>
        <w:t>There is opportunity to raise awareness of rural and remote mental health practi</w:t>
      </w:r>
      <w:r w:rsidR="00B8204F">
        <w:rPr>
          <w:rFonts w:ascii="Helvetica Neue" w:eastAsia="Helvetica Neue" w:hAnsi="Helvetica Neue" w:cs="Helvetica Neue"/>
          <w:sz w:val="20"/>
          <w:szCs w:val="20"/>
        </w:rPr>
        <w:t>s</w:t>
      </w:r>
      <w:r>
        <w:rPr>
          <w:rFonts w:ascii="Helvetica Neue" w:eastAsia="Helvetica Neue" w:hAnsi="Helvetica Neue" w:cs="Helvetica Neue"/>
          <w:sz w:val="20"/>
          <w:szCs w:val="20"/>
        </w:rPr>
        <w:t>e as an area of speciality</w:t>
      </w:r>
      <w:r w:rsidR="00D51757">
        <w:rPr>
          <w:rFonts w:ascii="Helvetica Neue" w:eastAsia="Helvetica Neue" w:hAnsi="Helvetica Neue" w:cs="Helvetica Neue"/>
          <w:sz w:val="20"/>
          <w:szCs w:val="20"/>
        </w:rPr>
        <w:t xml:space="preserve"> and</w:t>
      </w:r>
      <w:r>
        <w:rPr>
          <w:rFonts w:ascii="Helvetica Neue" w:eastAsia="Helvetica Neue" w:hAnsi="Helvetica Neue" w:cs="Helvetica Neue"/>
          <w:sz w:val="20"/>
          <w:szCs w:val="20"/>
        </w:rPr>
        <w:t xml:space="preserve"> the value and benefits of working in rural and remote areas, and </w:t>
      </w:r>
      <w:r w:rsidR="00D51757">
        <w:rPr>
          <w:rFonts w:ascii="Helvetica Neue" w:eastAsia="Helvetica Neue" w:hAnsi="Helvetica Neue" w:cs="Helvetica Neue"/>
          <w:sz w:val="20"/>
          <w:szCs w:val="20"/>
        </w:rPr>
        <w:t xml:space="preserve">to </w:t>
      </w:r>
      <w:r>
        <w:rPr>
          <w:rFonts w:ascii="Helvetica Neue" w:eastAsia="Helvetica Neue" w:hAnsi="Helvetica Neue" w:cs="Helvetica Neue"/>
          <w:sz w:val="20"/>
          <w:szCs w:val="20"/>
        </w:rPr>
        <w:t>clearly defin</w:t>
      </w:r>
      <w:r w:rsidR="00D51757">
        <w:rPr>
          <w:rFonts w:ascii="Helvetica Neue" w:eastAsia="Helvetica Neue" w:hAnsi="Helvetica Neue" w:cs="Helvetica Neue"/>
          <w:sz w:val="20"/>
          <w:szCs w:val="20"/>
        </w:rPr>
        <w:t>e</w:t>
      </w:r>
      <w:r>
        <w:rPr>
          <w:rFonts w:ascii="Helvetica Neue" w:eastAsia="Helvetica Neue" w:hAnsi="Helvetica Neue" w:cs="Helvetica Neue"/>
          <w:sz w:val="20"/>
          <w:szCs w:val="20"/>
        </w:rPr>
        <w:t xml:space="preserve"> how to become a rural practitioner. </w:t>
      </w:r>
    </w:p>
    <w:p w14:paraId="46F36BBA" w14:textId="4CC2954B" w:rsidR="00980AC7" w:rsidRDefault="003E71FA" w:rsidP="005C5374">
      <w:pPr>
        <w:spacing w:before="200"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accessibility and availability of placement opportunities, including access to infrastructure in rural and remote areas</w:t>
      </w:r>
      <w:r w:rsidR="00803BCD">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may be limited, presenting difficulties to attract and train an appropriately skilled workforce that can respond to local needs. </w:t>
      </w:r>
      <w:r w:rsidR="00980AC7">
        <w:rPr>
          <w:rFonts w:ascii="Helvetica Neue" w:eastAsia="Helvetica Neue" w:hAnsi="Helvetica Neue" w:cs="Helvetica Neue"/>
          <w:sz w:val="20"/>
          <w:szCs w:val="20"/>
        </w:rPr>
        <w:t>Opportunities to attract people to rural and remote settings and retain them include supporting the education sector to expand workforce training and placement opportunities in regional, rural and remote communities; ensuring the rural and remote workforce is provided with timely and quality clinical supervision and support, particularly as they respond to complex, critical and severe mental illness; and pu</w:t>
      </w:r>
      <w:r w:rsidR="00D51757">
        <w:rPr>
          <w:rFonts w:ascii="Helvetica Neue" w:eastAsia="Helvetica Neue" w:hAnsi="Helvetica Neue" w:cs="Helvetica Neue"/>
          <w:sz w:val="20"/>
          <w:szCs w:val="20"/>
        </w:rPr>
        <w:t>t</w:t>
      </w:r>
      <w:r w:rsidR="00980AC7">
        <w:rPr>
          <w:rFonts w:ascii="Helvetica Neue" w:eastAsia="Helvetica Neue" w:hAnsi="Helvetica Neue" w:cs="Helvetica Neue"/>
          <w:sz w:val="20"/>
          <w:szCs w:val="20"/>
        </w:rPr>
        <w:t>t</w:t>
      </w:r>
      <w:r w:rsidR="00D51757">
        <w:rPr>
          <w:rFonts w:ascii="Helvetica Neue" w:eastAsia="Helvetica Neue" w:hAnsi="Helvetica Neue" w:cs="Helvetica Neue"/>
          <w:sz w:val="20"/>
          <w:szCs w:val="20"/>
        </w:rPr>
        <w:t>ing</w:t>
      </w:r>
      <w:r w:rsidR="00980AC7">
        <w:rPr>
          <w:rFonts w:ascii="Helvetica Neue" w:eastAsia="Helvetica Neue" w:hAnsi="Helvetica Neue" w:cs="Helvetica Neue"/>
          <w:sz w:val="20"/>
          <w:szCs w:val="20"/>
        </w:rPr>
        <w:t xml:space="preserve"> in place infrastructure and community supports to encourage people to stay in the community. </w:t>
      </w:r>
    </w:p>
    <w:tbl>
      <w:tblPr>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3E71FA" w14:paraId="2FC5C6C0" w14:textId="77777777" w:rsidTr="0033399B">
        <w:trPr>
          <w:trHeight w:val="23"/>
          <w:tblHeader/>
        </w:trPr>
        <w:tc>
          <w:tcPr>
            <w:tcW w:w="964" w:type="dxa"/>
            <w:shd w:val="clear" w:color="auto" w:fill="3C5B9D"/>
          </w:tcPr>
          <w:p w14:paraId="7E8348D8" w14:textId="77777777" w:rsidR="003E71FA" w:rsidRDefault="003E71FA"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D8E8660" w14:textId="43E95A3A" w:rsidR="003E71FA" w:rsidRDefault="003E71FA"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r w:rsidR="00A93630">
              <w:rPr>
                <w:rFonts w:ascii="Helvetica Neue" w:eastAsia="Helvetica Neue" w:hAnsi="Helvetica Neue" w:cs="Helvetica Neue"/>
                <w:b/>
                <w:color w:val="FFFFFF"/>
                <w:sz w:val="20"/>
                <w:szCs w:val="20"/>
              </w:rPr>
              <w:t>s</w:t>
            </w:r>
          </w:p>
        </w:tc>
      </w:tr>
      <w:tr w:rsidR="003E71FA" w14:paraId="3E2867D9" w14:textId="77777777" w:rsidTr="00A86477">
        <w:trPr>
          <w:trHeight w:val="181"/>
        </w:trPr>
        <w:tc>
          <w:tcPr>
            <w:tcW w:w="964" w:type="dxa"/>
          </w:tcPr>
          <w:p w14:paraId="51667E3A" w14:textId="77777777" w:rsidR="003E71FA" w:rsidRPr="00A93630" w:rsidRDefault="003E71FA" w:rsidP="00A86477">
            <w:pPr>
              <w:widowControl w:val="0"/>
              <w:spacing w:line="276" w:lineRule="auto"/>
              <w:ind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2.4.1</w:t>
            </w:r>
          </w:p>
        </w:tc>
        <w:tc>
          <w:tcPr>
            <w:tcW w:w="8504" w:type="dxa"/>
            <w:tcMar>
              <w:top w:w="0" w:type="dxa"/>
              <w:left w:w="40" w:type="dxa"/>
              <w:bottom w:w="0" w:type="dxa"/>
              <w:right w:w="40" w:type="dxa"/>
            </w:tcMar>
          </w:tcPr>
          <w:p w14:paraId="6405660A" w14:textId="77777777" w:rsidR="003E71FA" w:rsidRPr="00A93630" w:rsidRDefault="003E71FA" w:rsidP="00A86477">
            <w:pPr>
              <w:widowControl w:val="0"/>
              <w:spacing w:line="276" w:lineRule="auto"/>
              <w:ind w:left="360"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 xml:space="preserve">Work with education providers at the local level to match training to community needs and jobs, using blended delivery models to support participation of rural and remote students </w:t>
            </w:r>
          </w:p>
        </w:tc>
      </w:tr>
      <w:tr w:rsidR="003E71FA" w14:paraId="230659FB" w14:textId="77777777" w:rsidTr="0033399B">
        <w:trPr>
          <w:trHeight w:val="23"/>
        </w:trPr>
        <w:tc>
          <w:tcPr>
            <w:tcW w:w="964" w:type="dxa"/>
          </w:tcPr>
          <w:p w14:paraId="2F24BDFC" w14:textId="77777777" w:rsidR="003E71FA" w:rsidRPr="00A93630" w:rsidRDefault="003E71FA" w:rsidP="00A86477">
            <w:pPr>
              <w:widowControl w:val="0"/>
              <w:spacing w:line="276" w:lineRule="auto"/>
              <w:ind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2.4.2</w:t>
            </w:r>
          </w:p>
        </w:tc>
        <w:tc>
          <w:tcPr>
            <w:tcW w:w="8504" w:type="dxa"/>
            <w:tcMar>
              <w:top w:w="0" w:type="dxa"/>
              <w:left w:w="40" w:type="dxa"/>
              <w:bottom w:w="0" w:type="dxa"/>
              <w:right w:w="40" w:type="dxa"/>
            </w:tcMar>
          </w:tcPr>
          <w:p w14:paraId="2F993155" w14:textId="77777777" w:rsidR="003E71FA" w:rsidRPr="00A93630" w:rsidRDefault="003E71FA" w:rsidP="00A86477">
            <w:pPr>
              <w:widowControl w:val="0"/>
              <w:spacing w:line="276" w:lineRule="auto"/>
              <w:ind w:left="360"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Incentivise the use of place-based approaches to training and professional development to help attract and retain workforce in rural and remote areas</w:t>
            </w:r>
          </w:p>
        </w:tc>
      </w:tr>
      <w:tr w:rsidR="003E71FA" w14:paraId="271C33D6" w14:textId="77777777" w:rsidTr="0033399B">
        <w:trPr>
          <w:trHeight w:val="23"/>
        </w:trPr>
        <w:tc>
          <w:tcPr>
            <w:tcW w:w="964" w:type="dxa"/>
          </w:tcPr>
          <w:p w14:paraId="45B6AC54" w14:textId="77777777" w:rsidR="003E71FA" w:rsidRPr="00A93630" w:rsidRDefault="003E71FA" w:rsidP="00A86477">
            <w:pPr>
              <w:widowControl w:val="0"/>
              <w:spacing w:line="276" w:lineRule="auto"/>
              <w:ind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2.4.3</w:t>
            </w:r>
          </w:p>
        </w:tc>
        <w:tc>
          <w:tcPr>
            <w:tcW w:w="8504" w:type="dxa"/>
            <w:tcMar>
              <w:top w:w="0" w:type="dxa"/>
              <w:left w:w="40" w:type="dxa"/>
              <w:bottom w:w="0" w:type="dxa"/>
              <w:right w:w="40" w:type="dxa"/>
            </w:tcMar>
          </w:tcPr>
          <w:p w14:paraId="0BFDEA8F" w14:textId="7165012F" w:rsidR="003E71FA" w:rsidRPr="00A93630" w:rsidRDefault="003E71FA" w:rsidP="00A86477">
            <w:pPr>
              <w:widowControl w:val="0"/>
              <w:spacing w:line="276" w:lineRule="auto"/>
              <w:ind w:left="360"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Work with education and training providers to develop a systemic pathway for the rural and remote mental health workforce, with preferential selection, scholarships and support for people to train and work locally</w:t>
            </w:r>
          </w:p>
        </w:tc>
      </w:tr>
      <w:tr w:rsidR="003E71FA" w14:paraId="3686B123" w14:textId="77777777" w:rsidTr="0033399B">
        <w:trPr>
          <w:trHeight w:val="23"/>
        </w:trPr>
        <w:tc>
          <w:tcPr>
            <w:tcW w:w="964" w:type="dxa"/>
          </w:tcPr>
          <w:p w14:paraId="7FFD61F2" w14:textId="77777777" w:rsidR="003E71FA" w:rsidRPr="00A93630" w:rsidRDefault="003E71FA" w:rsidP="00A86477">
            <w:pPr>
              <w:widowControl w:val="0"/>
              <w:spacing w:line="276" w:lineRule="auto"/>
              <w:ind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2.4.4</w:t>
            </w:r>
          </w:p>
        </w:tc>
        <w:tc>
          <w:tcPr>
            <w:tcW w:w="8504" w:type="dxa"/>
            <w:tcMar>
              <w:top w:w="0" w:type="dxa"/>
              <w:left w:w="40" w:type="dxa"/>
              <w:bottom w:w="0" w:type="dxa"/>
              <w:right w:w="40" w:type="dxa"/>
            </w:tcMar>
          </w:tcPr>
          <w:p w14:paraId="36A36C83" w14:textId="77777777" w:rsidR="003E71FA" w:rsidRPr="00A93630" w:rsidRDefault="003E71FA" w:rsidP="00A86477">
            <w:pPr>
              <w:widowControl w:val="0"/>
              <w:spacing w:line="276" w:lineRule="auto"/>
              <w:ind w:left="360"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Support initiatives to grow local mental health workforces, particularly in rural and remote settings. This includes expanding training and placement opportunities in regional, rural and remote areas to encourage students to undertake education and training, and remain in communities for employment</w:t>
            </w:r>
          </w:p>
        </w:tc>
      </w:tr>
      <w:tr w:rsidR="003E71FA" w14:paraId="68BC6FB7" w14:textId="77777777" w:rsidTr="0033399B">
        <w:trPr>
          <w:trHeight w:val="75"/>
        </w:trPr>
        <w:tc>
          <w:tcPr>
            <w:tcW w:w="964" w:type="dxa"/>
          </w:tcPr>
          <w:p w14:paraId="6846537E" w14:textId="77777777" w:rsidR="003E71FA" w:rsidRPr="00A93630" w:rsidRDefault="003E71FA" w:rsidP="00A86477">
            <w:pPr>
              <w:widowControl w:val="0"/>
              <w:spacing w:line="276" w:lineRule="auto"/>
              <w:ind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2.4.5</w:t>
            </w:r>
          </w:p>
        </w:tc>
        <w:tc>
          <w:tcPr>
            <w:tcW w:w="8504" w:type="dxa"/>
            <w:tcMar>
              <w:top w:w="0" w:type="dxa"/>
              <w:left w:w="40" w:type="dxa"/>
              <w:bottom w:w="0" w:type="dxa"/>
              <w:right w:w="40" w:type="dxa"/>
            </w:tcMar>
          </w:tcPr>
          <w:p w14:paraId="6CFE096C" w14:textId="68B74C14" w:rsidR="003E71FA" w:rsidRPr="00A93630" w:rsidRDefault="003E71FA" w:rsidP="00A86477">
            <w:pPr>
              <w:widowControl w:val="0"/>
              <w:spacing w:line="276" w:lineRule="auto"/>
              <w:ind w:left="360" w:right="90"/>
              <w:rPr>
                <w:rFonts w:ascii="Helvetica Neue" w:eastAsia="Helvetica Neue" w:hAnsi="Helvetica Neue" w:cs="Helvetica Neue"/>
                <w:color w:val="000100"/>
                <w:sz w:val="20"/>
                <w:szCs w:val="20"/>
              </w:rPr>
            </w:pPr>
            <w:r w:rsidRPr="00A93630">
              <w:rPr>
                <w:rFonts w:ascii="Helvetica Neue" w:eastAsia="Helvetica Neue" w:hAnsi="Helvetica Neue" w:cs="Helvetica Neue"/>
                <w:color w:val="000100"/>
                <w:sz w:val="20"/>
                <w:szCs w:val="20"/>
              </w:rPr>
              <w:t>Develop a training</w:t>
            </w:r>
            <w:r w:rsidR="00D51757">
              <w:rPr>
                <w:rFonts w:ascii="Helvetica Neue" w:eastAsia="Helvetica Neue" w:hAnsi="Helvetica Neue" w:cs="Helvetica Neue"/>
                <w:color w:val="000100"/>
                <w:sz w:val="20"/>
                <w:szCs w:val="20"/>
              </w:rPr>
              <w:t xml:space="preserve"> and retention</w:t>
            </w:r>
            <w:r w:rsidRPr="00A93630">
              <w:rPr>
                <w:rFonts w:ascii="Helvetica Neue" w:eastAsia="Helvetica Neue" w:hAnsi="Helvetica Neue" w:cs="Helvetica Neue"/>
                <w:color w:val="000100"/>
                <w:sz w:val="20"/>
                <w:szCs w:val="20"/>
              </w:rPr>
              <w:t xml:space="preserve"> strategy for the rural and remote mental health workforce</w:t>
            </w:r>
          </w:p>
        </w:tc>
      </w:tr>
    </w:tbl>
    <w:bookmarkEnd w:id="56"/>
    <w:p w14:paraId="54477825" w14:textId="77777777" w:rsidR="00460375" w:rsidRDefault="00055745" w:rsidP="005C5374">
      <w:pPr>
        <w:spacing w:line="276" w:lineRule="auto"/>
        <w:ind w:right="90"/>
        <w:rPr>
          <w:rFonts w:ascii="Helvetica Neue" w:eastAsia="Helvetica Neue" w:hAnsi="Helvetica Neue" w:cs="Helvetica Neue"/>
          <w:b/>
          <w:color w:val="3C5B9D" w:themeColor="background1"/>
          <w:sz w:val="24"/>
          <w:szCs w:val="24"/>
        </w:rPr>
      </w:pPr>
      <w:r>
        <w:rPr>
          <w:rFonts w:ascii="Helvetica Neue" w:eastAsia="Helvetica Neue" w:hAnsi="Helvetica Neue" w:cs="Helvetica Neue"/>
          <w:b/>
          <w:color w:val="000033"/>
          <w:sz w:val="24"/>
          <w:szCs w:val="24"/>
        </w:rPr>
        <w:br/>
      </w:r>
    </w:p>
    <w:p w14:paraId="1FFE99B4" w14:textId="4D897899" w:rsidR="003E71FA" w:rsidRDefault="003E71FA" w:rsidP="005C5374">
      <w:pPr>
        <w:spacing w:line="276" w:lineRule="auto"/>
        <w:ind w:right="90"/>
        <w:rPr>
          <w:rFonts w:ascii="Helvetica Neue" w:eastAsia="Helvetica Neue" w:hAnsi="Helvetica Neue" w:cs="Helvetica Neue"/>
          <w:sz w:val="20"/>
          <w:szCs w:val="20"/>
        </w:rPr>
      </w:pPr>
      <w:r w:rsidRPr="00472A4F">
        <w:rPr>
          <w:rFonts w:ascii="Helvetica Neue" w:eastAsia="Helvetica Neue" w:hAnsi="Helvetica Neue" w:cs="Helvetica Neue"/>
          <w:b/>
          <w:color w:val="3C5B9D" w:themeColor="background1"/>
          <w:sz w:val="24"/>
          <w:szCs w:val="24"/>
        </w:rPr>
        <w:lastRenderedPageBreak/>
        <w:t xml:space="preserve">Address workforce distribution across settings and between public, private and </w:t>
      </w:r>
      <w:r w:rsidR="00075B93" w:rsidRPr="00472A4F">
        <w:rPr>
          <w:rFonts w:ascii="Helvetica Neue" w:eastAsia="Helvetica Neue" w:hAnsi="Helvetica Neue" w:cs="Helvetica Neue"/>
          <w:b/>
          <w:color w:val="3C5B9D" w:themeColor="background1"/>
          <w:sz w:val="24"/>
          <w:szCs w:val="24"/>
        </w:rPr>
        <w:t>not-for-profit</w:t>
      </w:r>
      <w:r w:rsidRPr="00472A4F">
        <w:rPr>
          <w:rFonts w:ascii="Helvetica Neue" w:eastAsia="Helvetica Neue" w:hAnsi="Helvetica Neue" w:cs="Helvetica Neue"/>
          <w:b/>
          <w:color w:val="3C5B9D" w:themeColor="background1"/>
          <w:sz w:val="24"/>
          <w:szCs w:val="24"/>
        </w:rPr>
        <w:t xml:space="preserve"> sectors</w:t>
      </w:r>
    </w:p>
    <w:p w14:paraId="0DDA2F3A" w14:textId="78F9924B" w:rsidR="00A93630" w:rsidRDefault="003E71FA"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is unevenly distributed across workforce settings and types and between the public, privat</w:t>
      </w:r>
      <w:r w:rsidR="00D51757">
        <w:rPr>
          <w:rFonts w:ascii="Helvetica Neue" w:eastAsia="Helvetica Neue" w:hAnsi="Helvetica Neue" w:cs="Helvetica Neue"/>
          <w:sz w:val="20"/>
          <w:szCs w:val="20"/>
        </w:rPr>
        <w:t>e and</w:t>
      </w:r>
      <w:r>
        <w:rPr>
          <w:rFonts w:ascii="Helvetica Neue" w:eastAsia="Helvetica Neue" w:hAnsi="Helvetica Neue" w:cs="Helvetica Neue"/>
          <w:sz w:val="20"/>
          <w:szCs w:val="20"/>
        </w:rPr>
        <w:t xml:space="preserve"> </w:t>
      </w:r>
      <w:r w:rsidR="00075B93">
        <w:rPr>
          <w:rFonts w:ascii="Helvetica Neue" w:eastAsia="Helvetica Neue" w:hAnsi="Helvetica Neue" w:cs="Helvetica Neue"/>
          <w:sz w:val="20"/>
          <w:szCs w:val="20"/>
        </w:rPr>
        <w:t>not-for-profit</w:t>
      </w:r>
      <w:r>
        <w:rPr>
          <w:rFonts w:ascii="Helvetica Neue" w:eastAsia="Helvetica Neue" w:hAnsi="Helvetica Neue" w:cs="Helvetica Neue"/>
          <w:sz w:val="20"/>
          <w:szCs w:val="20"/>
        </w:rPr>
        <w:t xml:space="preserve"> sectors</w:t>
      </w:r>
      <w:r w:rsidR="00055745">
        <w:t>.</w:t>
      </w:r>
      <w:r>
        <w:rPr>
          <w:rFonts w:ascii="Helvetica Neue" w:eastAsia="Helvetica Neue" w:hAnsi="Helvetica Neue" w:cs="Helvetica Neue"/>
          <w:sz w:val="20"/>
          <w:szCs w:val="20"/>
        </w:rPr>
        <w:t xml:space="preserve"> Workforce imbalances may be compounded in certain circumstances when professionals in short supply are concentrated </w:t>
      </w:r>
      <w:proofErr w:type="gramStart"/>
      <w:r>
        <w:rPr>
          <w:rFonts w:ascii="Helvetica Neue" w:eastAsia="Helvetica Neue" w:hAnsi="Helvetica Neue" w:cs="Helvetica Neue"/>
          <w:sz w:val="20"/>
          <w:szCs w:val="20"/>
        </w:rPr>
        <w:t xml:space="preserve">in </w:t>
      </w:r>
      <w:r w:rsidRPr="00543DEE">
        <w:rPr>
          <w:rFonts w:ascii="Helvetica Neue" w:eastAsia="Helvetica Neue" w:hAnsi="Helvetica Neue" w:cs="Helvetica Neue"/>
          <w:sz w:val="20"/>
          <w:szCs w:val="20"/>
        </w:rPr>
        <w:t>particular locations</w:t>
      </w:r>
      <w:proofErr w:type="gramEnd"/>
      <w:r w:rsidRPr="00543DEE">
        <w:rPr>
          <w:rFonts w:ascii="Helvetica Neue" w:eastAsia="Helvetica Neue" w:hAnsi="Helvetica Neue" w:cs="Helvetica Neue"/>
          <w:sz w:val="20"/>
          <w:szCs w:val="20"/>
        </w:rPr>
        <w:t xml:space="preserve">. This has consequences for the provision of mental health services that are consistent with the defining principles of best practice care and Australians’ expectation of quality </w:t>
      </w:r>
      <w:proofErr w:type="spellStart"/>
      <w:proofErr w:type="gramStart"/>
      <w:r w:rsidRPr="00543DEE">
        <w:rPr>
          <w:rFonts w:ascii="Helvetica Neue" w:eastAsia="Helvetica Neue" w:hAnsi="Helvetica Neue" w:cs="Helvetica Neue"/>
          <w:sz w:val="20"/>
          <w:szCs w:val="20"/>
        </w:rPr>
        <w:t>service.</w:t>
      </w:r>
      <w:r w:rsidR="00543DEE" w:rsidRPr="00543DEE">
        <w:rPr>
          <w:rFonts w:ascii="Helvetica Neue" w:eastAsia="Helvetica Neue" w:hAnsi="Helvetica Neue" w:cs="Helvetica Neue"/>
          <w:sz w:val="20"/>
          <w:szCs w:val="20"/>
          <w:vertAlign w:val="superscript"/>
        </w:rPr>
        <w:t>i</w:t>
      </w:r>
      <w:proofErr w:type="gramEnd"/>
      <w:r w:rsidR="00543DEE" w:rsidRPr="00543DEE">
        <w:rPr>
          <w:rFonts w:ascii="Helvetica Neue" w:eastAsia="Helvetica Neue" w:hAnsi="Helvetica Neue" w:cs="Helvetica Neue"/>
          <w:sz w:val="20"/>
          <w:szCs w:val="20"/>
          <w:vertAlign w:val="superscript"/>
        </w:rPr>
        <w:t>,ix</w:t>
      </w:r>
      <w:proofErr w:type="spellEnd"/>
      <w:r>
        <w:rPr>
          <w:rFonts w:ascii="Helvetica Neue" w:eastAsia="Helvetica Neue" w:hAnsi="Helvetica Neue" w:cs="Helvetica Neue"/>
          <w:sz w:val="20"/>
          <w:szCs w:val="20"/>
        </w:rPr>
        <w:t xml:space="preserve"> </w:t>
      </w:r>
    </w:p>
    <w:p w14:paraId="055B4504" w14:textId="06E284AB" w:rsidR="003E71FA" w:rsidRDefault="003E71FA"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are several opportunities to address workforce distribution across settings and between the public and private sectors. </w:t>
      </w:r>
    </w:p>
    <w:p w14:paraId="19736DE4" w14:textId="62C7B6A8" w:rsidR="003E71FA" w:rsidRPr="0064305A" w:rsidRDefault="003E71FA" w:rsidP="005C5374">
      <w:pPr>
        <w:numPr>
          <w:ilvl w:val="0"/>
          <w:numId w:val="14"/>
        </w:numPr>
        <w:spacing w:line="276" w:lineRule="auto"/>
        <w:ind w:right="90"/>
        <w:rPr>
          <w:rFonts w:ascii="Helvetica Neue" w:eastAsia="Helvetica Neue" w:hAnsi="Helvetica Neue" w:cs="Helvetica Neue"/>
          <w:b/>
          <w:i/>
          <w:sz w:val="20"/>
          <w:szCs w:val="20"/>
        </w:rPr>
      </w:pPr>
      <w:r>
        <w:rPr>
          <w:rFonts w:ascii="Helvetica Neue" w:eastAsia="Helvetica Neue" w:hAnsi="Helvetica Neue" w:cs="Helvetica Neue"/>
          <w:b/>
          <w:i/>
          <w:sz w:val="20"/>
          <w:szCs w:val="20"/>
        </w:rPr>
        <w:t xml:space="preserve">Improving the competitiveness and attractiveness of the public sector for health professionals. </w:t>
      </w:r>
      <w:r>
        <w:rPr>
          <w:rFonts w:ascii="Helvetica Neue" w:eastAsia="Helvetica Neue" w:hAnsi="Helvetica Neue" w:cs="Helvetica Neue"/>
          <w:sz w:val="20"/>
          <w:szCs w:val="20"/>
        </w:rPr>
        <w:t>There is a need to retain a strong and experienced public sector workforce to be able to provide accessible and affordable mental health services to individuals, regardless of their circumstance. Some health professionals (such as medicine) may view the private sector more favourably than the public sector due to preferable working conditions, more defined career pathways and training opportunities, and support structures. However, this is not representative of all health professions and occupations, such as for nursing, where public sector working conditions are more favourable to private settings. Opportunities exist to improve the competitiveness of the public sector to recruit and maintain an experienced public sector workforce, particularly in rural and remote locations.</w:t>
      </w:r>
      <w:r>
        <w:t xml:space="preserve"> </w:t>
      </w:r>
      <w:r>
        <w:rPr>
          <w:rFonts w:ascii="Helvetica Neue" w:eastAsia="Helvetica Neue" w:hAnsi="Helvetica Neue" w:cs="Helvetica Neue"/>
          <w:sz w:val="20"/>
          <w:szCs w:val="20"/>
        </w:rPr>
        <w:t>This includes facilitating and formalising career pathways; providing funded training and upskilling opportunities for staff regardless of level or position; improving working conditions, both monetary (remuneration) and non-monetary (flexible working arrangements, mentorship and leadership opportunities); assistance and outreach programs in rural and remote settings</w:t>
      </w:r>
      <w:r w:rsidR="00173A86">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 ensuring a more balanced resourcing profile across staffing levels. Other opportunities exist in improving the flexibility of employment arrangements to enable and encourage professionals to work in both public and private systems.</w:t>
      </w:r>
    </w:p>
    <w:p w14:paraId="7C4B8995" w14:textId="77777777" w:rsidR="003E71FA" w:rsidRDefault="003E71FA" w:rsidP="005C5374">
      <w:pPr>
        <w:numPr>
          <w:ilvl w:val="0"/>
          <w:numId w:val="14"/>
        </w:numPr>
        <w:spacing w:line="276" w:lineRule="auto"/>
        <w:ind w:right="90"/>
        <w:rPr>
          <w:rFonts w:ascii="Helvetica Neue" w:eastAsia="Helvetica Neue" w:hAnsi="Helvetica Neue" w:cs="Helvetica Neue"/>
          <w:b/>
          <w:i/>
          <w:sz w:val="20"/>
          <w:szCs w:val="20"/>
        </w:rPr>
      </w:pPr>
      <w:r>
        <w:rPr>
          <w:rFonts w:ascii="Helvetica Neue" w:hAnsi="Helvetica Neue"/>
          <w:b/>
          <w:bCs/>
          <w:i/>
          <w:iCs/>
          <w:color w:val="000000"/>
          <w:sz w:val="20"/>
          <w:szCs w:val="20"/>
        </w:rPr>
        <w:t xml:space="preserve">Ensuring barriers and incentives are explored and considered for all mental health occupations. </w:t>
      </w:r>
      <w:r>
        <w:rPr>
          <w:rFonts w:ascii="Helvetica Neue" w:hAnsi="Helvetica Neue"/>
          <w:color w:val="000000"/>
          <w:sz w:val="20"/>
          <w:szCs w:val="20"/>
        </w:rPr>
        <w:t>While some challenges are shared across occupations (such as access to supervision and workforce shortages), it is important to recognise the distinct nature and challenges experienced by each mental health occupation, and the need to design targeted responses to address identified barriers.</w:t>
      </w:r>
    </w:p>
    <w:p w14:paraId="78EA1D73" w14:textId="1F4FE6AA" w:rsidR="003E71FA" w:rsidRDefault="003E71FA" w:rsidP="005C5374">
      <w:pPr>
        <w:numPr>
          <w:ilvl w:val="0"/>
          <w:numId w:val="14"/>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Adopting a capability-based approach to education, training and workforce development.</w:t>
      </w:r>
      <w:r>
        <w:rPr>
          <w:rFonts w:ascii="Helvetica Neue" w:eastAsia="Helvetica Neue" w:hAnsi="Helvetica Neue" w:cs="Helvetica Neue"/>
          <w:sz w:val="20"/>
          <w:szCs w:val="20"/>
          <w:highlight w:val="yellow"/>
        </w:rPr>
        <w:t xml:space="preserve"> </w:t>
      </w:r>
      <w:r>
        <w:rPr>
          <w:rFonts w:ascii="Helvetica Neue" w:eastAsia="Helvetica Neue" w:hAnsi="Helvetica Neue" w:cs="Helvetica Neue"/>
          <w:sz w:val="20"/>
          <w:szCs w:val="20"/>
        </w:rPr>
        <w:t>There is an opportunity to review current education, training, and workforce settings to identify where core competencies, capabilities and skills can be shared or created across and within disciplines to support a more mobile, adaptable and integrated workforce. Adopting a capability-based approach to education, training and workforce development may contribute to a better skill mix in addressing imbalances in workforce distribution, while helping to deliver services in response to changing population needs and consumer preferences.</w:t>
      </w:r>
    </w:p>
    <w:tbl>
      <w:tblPr>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3E71FA" w14:paraId="058E1111" w14:textId="77777777" w:rsidTr="0033399B">
        <w:trPr>
          <w:trHeight w:val="23"/>
          <w:tblHeader/>
        </w:trPr>
        <w:tc>
          <w:tcPr>
            <w:tcW w:w="964" w:type="dxa"/>
            <w:shd w:val="clear" w:color="auto" w:fill="3C5B9D"/>
          </w:tcPr>
          <w:p w14:paraId="4878BC96" w14:textId="77777777" w:rsidR="003E71FA" w:rsidRDefault="003E71FA"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5AE7B16A" w14:textId="77777777" w:rsidR="003E71FA" w:rsidRDefault="003E71FA"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3E71FA" w14:paraId="1D50373A" w14:textId="77777777" w:rsidTr="0033399B">
        <w:trPr>
          <w:trHeight w:val="23"/>
        </w:trPr>
        <w:tc>
          <w:tcPr>
            <w:tcW w:w="964" w:type="dxa"/>
          </w:tcPr>
          <w:p w14:paraId="36317FAF" w14:textId="2BEDDC0A" w:rsidR="003E71FA" w:rsidRDefault="003E71FA"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2.</w:t>
            </w:r>
            <w:r w:rsidR="006D5EDE">
              <w:rPr>
                <w:rFonts w:ascii="Helvetica Neue" w:eastAsia="Helvetica Neue" w:hAnsi="Helvetica Neue" w:cs="Helvetica Neue"/>
                <w:sz w:val="20"/>
                <w:szCs w:val="20"/>
              </w:rPr>
              <w:t>5.1</w:t>
            </w:r>
          </w:p>
        </w:tc>
        <w:tc>
          <w:tcPr>
            <w:tcW w:w="8504" w:type="dxa"/>
            <w:tcMar>
              <w:top w:w="0" w:type="dxa"/>
              <w:left w:w="40" w:type="dxa"/>
              <w:bottom w:w="0" w:type="dxa"/>
              <w:right w:w="40" w:type="dxa"/>
            </w:tcMar>
          </w:tcPr>
          <w:p w14:paraId="23FC337E" w14:textId="77777777" w:rsidR="003E71FA" w:rsidRDefault="003E71FA" w:rsidP="005C5374">
            <w:pPr>
              <w:widowControl w:val="0"/>
              <w:spacing w:line="276" w:lineRule="auto"/>
              <w:ind w:left="360" w:right="90"/>
              <w:rPr>
                <w:rFonts w:ascii="Helvetica Neue" w:eastAsia="Helvetica Neue" w:hAnsi="Helvetica Neue" w:cs="Helvetica Neue"/>
                <w:sz w:val="20"/>
                <w:szCs w:val="20"/>
              </w:rPr>
            </w:pPr>
            <w:r>
              <w:rPr>
                <w:rFonts w:ascii="Helvetica Neue" w:eastAsia="Helvetica Neue" w:hAnsi="Helvetica Neue" w:cs="Helvetica Neue"/>
                <w:sz w:val="20"/>
                <w:szCs w:val="20"/>
              </w:rPr>
              <w:t>Improve the attractiveness of the public sector for health professionals through enhanced career pathways, training opportunities and working conditions</w:t>
            </w:r>
          </w:p>
        </w:tc>
      </w:tr>
      <w:tr w:rsidR="003E71FA" w14:paraId="6AE091D8" w14:textId="77777777" w:rsidTr="0033399B">
        <w:trPr>
          <w:trHeight w:val="23"/>
        </w:trPr>
        <w:tc>
          <w:tcPr>
            <w:tcW w:w="964" w:type="dxa"/>
          </w:tcPr>
          <w:p w14:paraId="2963665E" w14:textId="180856B1" w:rsidR="003E71FA" w:rsidRDefault="003E71FA"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2.</w:t>
            </w:r>
            <w:r w:rsidR="006D5EDE">
              <w:rPr>
                <w:rFonts w:ascii="Helvetica Neue" w:eastAsia="Helvetica Neue" w:hAnsi="Helvetica Neue" w:cs="Helvetica Neue"/>
                <w:sz w:val="20"/>
                <w:szCs w:val="20"/>
              </w:rPr>
              <w:t>5.2</w:t>
            </w:r>
          </w:p>
        </w:tc>
        <w:tc>
          <w:tcPr>
            <w:tcW w:w="8504" w:type="dxa"/>
            <w:tcMar>
              <w:top w:w="0" w:type="dxa"/>
              <w:left w:w="40" w:type="dxa"/>
              <w:bottom w:w="0" w:type="dxa"/>
              <w:right w:w="40" w:type="dxa"/>
            </w:tcMar>
          </w:tcPr>
          <w:p w14:paraId="655AE3C3" w14:textId="5750CF77" w:rsidR="003E71FA" w:rsidRDefault="003E71FA" w:rsidP="005C5374">
            <w:pPr>
              <w:widowControl w:val="0"/>
              <w:spacing w:line="276" w:lineRule="auto"/>
              <w:ind w:left="360" w:right="90"/>
              <w:rPr>
                <w:rFonts w:ascii="Helvetica Neue" w:eastAsia="Helvetica Neue" w:hAnsi="Helvetica Neue" w:cs="Helvetica Neue"/>
                <w:sz w:val="20"/>
                <w:szCs w:val="20"/>
              </w:rPr>
            </w:pPr>
            <w:r>
              <w:rPr>
                <w:rFonts w:ascii="Helvetica Neue" w:eastAsia="Helvetica Neue" w:hAnsi="Helvetica Neue" w:cs="Helvetica Neue"/>
                <w:sz w:val="20"/>
                <w:szCs w:val="20"/>
              </w:rPr>
              <w:t>Review current education, training and workforce settings to identify where core competencies, capabilities and skills can be shared or created across and within disciplines</w:t>
            </w:r>
          </w:p>
        </w:tc>
      </w:tr>
    </w:tbl>
    <w:p w14:paraId="000001DA" w14:textId="77777777" w:rsidR="00B903F7" w:rsidRDefault="00EC35D3" w:rsidP="006D5EDE">
      <w:pPr>
        <w:spacing w:line="276" w:lineRule="auto"/>
        <w:ind w:right="90"/>
        <w:rPr>
          <w:rFonts w:ascii="Helvetica Neue" w:eastAsia="Helvetica Neue" w:hAnsi="Helvetica Neue" w:cs="Helvetica Neue"/>
          <w:b/>
          <w:color w:val="464646"/>
          <w:sz w:val="52"/>
          <w:szCs w:val="52"/>
        </w:rPr>
      </w:pPr>
      <w:r>
        <w:br w:type="page"/>
      </w:r>
    </w:p>
    <w:p w14:paraId="000001DB" w14:textId="51DF6E91" w:rsidR="00B903F7" w:rsidRPr="00400537" w:rsidRDefault="00EC35D3" w:rsidP="005C5374">
      <w:pPr>
        <w:pStyle w:val="Heading2"/>
        <w:spacing w:after="120" w:line="276" w:lineRule="auto"/>
        <w:ind w:left="0" w:right="90"/>
        <w:rPr>
          <w:rFonts w:ascii="Helvetica Neue" w:eastAsia="Helvetica Neue" w:hAnsi="Helvetica Neue" w:cs="Helvetica Neue"/>
          <w:b/>
          <w:color w:val="3C5B9D"/>
          <w:sz w:val="52"/>
          <w:szCs w:val="52"/>
        </w:rPr>
      </w:pPr>
      <w:bookmarkStart w:id="57" w:name="_Toc118189372"/>
      <w:bookmarkStart w:id="58" w:name="_Toc118723933"/>
      <w:r w:rsidRPr="00400537">
        <w:rPr>
          <w:rFonts w:ascii="Helvetica Neue" w:eastAsia="Helvetica Neue" w:hAnsi="Helvetica Neue" w:cs="Helvetica Neue"/>
          <w:b/>
          <w:color w:val="3C5B9D"/>
          <w:sz w:val="52"/>
          <w:szCs w:val="52"/>
        </w:rPr>
        <w:lastRenderedPageBreak/>
        <w:t xml:space="preserve">Strategic Pillar 3: Support </w:t>
      </w:r>
      <w:r w:rsidR="00C07674">
        <w:rPr>
          <w:rFonts w:ascii="Helvetica Neue" w:eastAsia="Helvetica Neue" w:hAnsi="Helvetica Neue" w:cs="Helvetica Neue"/>
          <w:b/>
          <w:color w:val="3C5B9D"/>
          <w:sz w:val="52"/>
          <w:szCs w:val="52"/>
        </w:rPr>
        <w:t>and</w:t>
      </w:r>
      <w:r w:rsidRPr="00400537">
        <w:rPr>
          <w:rFonts w:ascii="Helvetica Neue" w:eastAsia="Helvetica Neue" w:hAnsi="Helvetica Neue" w:cs="Helvetica Neue"/>
          <w:b/>
          <w:color w:val="3C5B9D"/>
          <w:sz w:val="52"/>
          <w:szCs w:val="52"/>
        </w:rPr>
        <w:t xml:space="preserve"> Retain</w:t>
      </w:r>
      <w:bookmarkEnd w:id="57"/>
      <w:bookmarkEnd w:id="58"/>
    </w:p>
    <w:tbl>
      <w:tblPr>
        <w:tblStyle w:val="19"/>
        <w:tblW w:w="9445" w:type="dxa"/>
        <w:shd w:val="clear" w:color="auto" w:fill="ECEFF5"/>
        <w:tblLayout w:type="fixed"/>
        <w:tblLook w:val="0620" w:firstRow="1" w:lastRow="0" w:firstColumn="0" w:lastColumn="0" w:noHBand="1" w:noVBand="1"/>
      </w:tblPr>
      <w:tblGrid>
        <w:gridCol w:w="9445"/>
      </w:tblGrid>
      <w:tr w:rsidR="00A7750D" w:rsidRPr="00A7750D" w14:paraId="0A4F5F9F" w14:textId="77777777" w:rsidTr="00472A4F">
        <w:tc>
          <w:tcPr>
            <w:tcW w:w="9445" w:type="dxa"/>
            <w:shd w:val="clear" w:color="auto" w:fill="ECEFF5"/>
            <w:tcMar>
              <w:top w:w="100" w:type="dxa"/>
              <w:left w:w="100" w:type="dxa"/>
              <w:bottom w:w="100" w:type="dxa"/>
              <w:right w:w="100" w:type="dxa"/>
            </w:tcMar>
          </w:tcPr>
          <w:p w14:paraId="000001DC" w14:textId="52DD7A33" w:rsidR="00B903F7" w:rsidRPr="00A7750D" w:rsidRDefault="00EC35D3" w:rsidP="005C5374">
            <w:pPr>
              <w:widowControl w:val="0"/>
              <w:spacing w:line="276" w:lineRule="auto"/>
              <w:rPr>
                <w:rFonts w:ascii="Helvetica Neue" w:eastAsia="Helvetica Neue" w:hAnsi="Helvetica Neue" w:cs="Helvetica Neue"/>
                <w:i/>
                <w:color w:val="000033" w:themeColor="text1"/>
                <w:sz w:val="20"/>
                <w:szCs w:val="20"/>
              </w:rPr>
            </w:pPr>
            <w:r w:rsidRPr="00A7750D">
              <w:rPr>
                <w:rFonts w:ascii="Helvetica Neue" w:eastAsia="Helvetica Neue" w:hAnsi="Helvetica Neue" w:cs="Helvetica Neue"/>
                <w:i/>
                <w:color w:val="000033" w:themeColor="text1"/>
                <w:sz w:val="20"/>
                <w:szCs w:val="20"/>
              </w:rPr>
              <w:t>There is a need to support the mental health workforce and systematically address key issues that impact workforce retention. This requires the provision of supportive, safe and rewarding experiences and access to supervision, professional development and evidenc</w:t>
            </w:r>
            <w:r w:rsidR="00055745">
              <w:rPr>
                <w:rFonts w:ascii="Helvetica Neue" w:eastAsia="Helvetica Neue" w:hAnsi="Helvetica Neue" w:cs="Helvetica Neue"/>
                <w:i/>
                <w:color w:val="000033" w:themeColor="text1"/>
                <w:sz w:val="20"/>
                <w:szCs w:val="20"/>
              </w:rPr>
              <w:t>e-</w:t>
            </w:r>
            <w:r w:rsidRPr="00A7750D">
              <w:rPr>
                <w:rFonts w:ascii="Helvetica Neue" w:eastAsia="Helvetica Neue" w:hAnsi="Helvetica Neue" w:cs="Helvetica Neue"/>
                <w:i/>
                <w:color w:val="000033" w:themeColor="text1"/>
                <w:sz w:val="20"/>
                <w:szCs w:val="20"/>
              </w:rPr>
              <w:t>based approaches for self</w:t>
            </w:r>
            <w:r w:rsidR="00055745">
              <w:rPr>
                <w:rFonts w:ascii="Helvetica Neue" w:eastAsia="Helvetica Neue" w:hAnsi="Helvetica Neue" w:cs="Helvetica Neue"/>
                <w:i/>
                <w:color w:val="000033" w:themeColor="text1"/>
                <w:sz w:val="20"/>
                <w:szCs w:val="20"/>
              </w:rPr>
              <w:t>-</w:t>
            </w:r>
            <w:r w:rsidRPr="00A7750D">
              <w:rPr>
                <w:rFonts w:ascii="Helvetica Neue" w:eastAsia="Helvetica Neue" w:hAnsi="Helvetica Neue" w:cs="Helvetica Neue"/>
                <w:i/>
                <w:color w:val="000033" w:themeColor="text1"/>
                <w:sz w:val="20"/>
                <w:szCs w:val="20"/>
              </w:rPr>
              <w:t>care and harm minimisation.</w:t>
            </w:r>
          </w:p>
        </w:tc>
      </w:tr>
    </w:tbl>
    <w:p w14:paraId="000001DE" w14:textId="4FE2AE18" w:rsidR="00B903F7" w:rsidRDefault="00F41235"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i/>
          <w:color w:val="FFFFFF"/>
          <w:sz w:val="20"/>
          <w:szCs w:val="20"/>
        </w:rPr>
        <w:br/>
      </w:r>
      <w:r w:rsidR="00EC35D3">
        <w:rPr>
          <w:rFonts w:ascii="Helvetica Neue" w:eastAsia="Helvetica Neue" w:hAnsi="Helvetica Neue" w:cs="Helvetica Neue"/>
          <w:sz w:val="20"/>
          <w:szCs w:val="20"/>
        </w:rPr>
        <w:t xml:space="preserve">Workplace health, safety and wellbeing is integral to retaining workers in the mental health sector. There is a need to recognise that working in the sector can involve challenges that mean employers need to take additional action to support their workforces. High levels of fatigue and burnout can result from workload levels and the stress of workplace violence, abuse and aggression. Unsuitable physical infrastructure, such as inaccessible buildings and locations, can limit the quality of support and treatment that can be provided, particularly in rural communities. There is a need for appropriate investment in both workforce size and quality of infrastructure to facilitate appropriate support and treatment. </w:t>
      </w:r>
    </w:p>
    <w:p w14:paraId="000001DF"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is an opportunity to create positive cultures through reducing administrative burdens, addressing causes of stress and burnout and improving employment stability and remuneration. Lack of access to quality supervision is another factor which impacts on employee satisfaction and willingness to stay within the mental health sector. Aligning remuneration to roles and responsibilities within and between occupations and across service settings can strengthen transparency and positively influence staff retention across the sector. An increase in remuneration would improve recruitment and retention and remunerate people adequately for the work they do. </w:t>
      </w:r>
    </w:p>
    <w:p w14:paraId="000001E0"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Targeted collaboration and coordination across the mental health sector stakeholders, such as governments, peak bodies, employers, and the education and training sector, is required to increase access to continuous professional development, supervision and mentorship throughout all career stages.</w:t>
      </w:r>
    </w:p>
    <w:p w14:paraId="000001E1"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Each of these components are further outlined below.</w:t>
      </w:r>
    </w:p>
    <w:p w14:paraId="000001E2" w14:textId="77777777" w:rsidR="00B903F7" w:rsidRPr="00472A4F" w:rsidRDefault="00EC35D3" w:rsidP="005C5374">
      <w:pPr>
        <w:spacing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Support workplaces to create mentally healthy workplaces and adopt positive workplace cultures</w:t>
      </w:r>
    </w:p>
    <w:p w14:paraId="000001E3" w14:textId="4C45AB84"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Mental health workplaces with positive cultures both support worker wellbeing and enhance consumer health outcomes.</w:t>
      </w:r>
      <w:r w:rsidR="00A93630">
        <w:rPr>
          <w:rStyle w:val="EndnoteReference"/>
          <w:rFonts w:ascii="Helvetica Neue" w:eastAsia="Helvetica Neue" w:hAnsi="Helvetica Neue" w:cs="Helvetica Neue"/>
          <w:sz w:val="20"/>
          <w:szCs w:val="20"/>
        </w:rPr>
        <w:endnoteReference w:id="15"/>
      </w:r>
      <w:r>
        <w:rPr>
          <w:rFonts w:ascii="Helvetica Neue" w:eastAsia="Helvetica Neue" w:hAnsi="Helvetica Neue" w:cs="Helvetica Neue"/>
          <w:sz w:val="20"/>
          <w:szCs w:val="20"/>
        </w:rPr>
        <w:t xml:space="preserve"> Positive workforce cultures also drive a more sustainable, efficient and cost</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effective health system through increased workforce satisfaction, retention, reduced personal leave and reduced stigma about working in mental health careers.</w:t>
      </w:r>
      <w:r w:rsidR="00A93630">
        <w:rPr>
          <w:rStyle w:val="EndnoteReference"/>
          <w:rFonts w:ascii="Helvetica Neue" w:eastAsia="Helvetica Neue" w:hAnsi="Helvetica Neue" w:cs="Helvetica Neue"/>
          <w:sz w:val="20"/>
          <w:szCs w:val="20"/>
        </w:rPr>
        <w:endnoteReference w:id="16"/>
      </w:r>
      <w:r>
        <w:rPr>
          <w:rFonts w:ascii="Helvetica Neue" w:eastAsia="Helvetica Neue" w:hAnsi="Helvetica Neue" w:cs="Helvetica Neue"/>
          <w:sz w:val="20"/>
          <w:szCs w:val="20"/>
        </w:rPr>
        <w:t xml:space="preserve"> </w:t>
      </w:r>
    </w:p>
    <w:p w14:paraId="000001E4" w14:textId="03B6680F"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National Mental Health Commission’s </w:t>
      </w:r>
      <w:r>
        <w:rPr>
          <w:rFonts w:ascii="Helvetica Neue" w:eastAsia="Helvetica Neue" w:hAnsi="Helvetica Neue" w:cs="Helvetica Neue"/>
          <w:i/>
          <w:sz w:val="20"/>
          <w:szCs w:val="20"/>
        </w:rPr>
        <w:t>Blueprint for Mentally Healthy Workplaces</w:t>
      </w:r>
      <w:r>
        <w:rPr>
          <w:rFonts w:ascii="Helvetica Neue" w:eastAsia="Helvetica Neue" w:hAnsi="Helvetica Neue" w:cs="Helvetica Neue"/>
          <w:sz w:val="20"/>
          <w:szCs w:val="20"/>
        </w:rPr>
        <w:t xml:space="preserve"> outlines the core pillars and principles underpinning a nationally consistent approach to mentally healthy workplaces:</w:t>
      </w:r>
      <w:r w:rsidR="00A93630">
        <w:rPr>
          <w:rStyle w:val="EndnoteReference"/>
          <w:rFonts w:ascii="Helvetica Neue" w:eastAsia="Helvetica Neue" w:hAnsi="Helvetica Neue" w:cs="Helvetica Neue"/>
          <w:sz w:val="20"/>
          <w:szCs w:val="20"/>
        </w:rPr>
        <w:endnoteReference w:id="17"/>
      </w:r>
    </w:p>
    <w:p w14:paraId="000001E5" w14:textId="49395347" w:rsidR="00B903F7" w:rsidRDefault="00EC35D3" w:rsidP="005C5374">
      <w:pPr>
        <w:numPr>
          <w:ilvl w:val="0"/>
          <w:numId w:val="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Protect</w:t>
      </w:r>
      <w:r>
        <w:rPr>
          <w:rFonts w:ascii="Helvetica Neue" w:eastAsia="Helvetica Neue" w:hAnsi="Helvetica Neue" w:cs="Helvetica Neue"/>
          <w:sz w:val="20"/>
          <w:szCs w:val="20"/>
        </w:rPr>
        <w:t>. Identify and manage work</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related risks to mental health.</w:t>
      </w:r>
    </w:p>
    <w:p w14:paraId="000001E6" w14:textId="69A09311" w:rsidR="00B903F7" w:rsidRDefault="00EC35D3" w:rsidP="005C5374">
      <w:pPr>
        <w:numPr>
          <w:ilvl w:val="0"/>
          <w:numId w:val="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Respond</w:t>
      </w:r>
      <w:r w:rsidR="00173A86">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Build capability to identify and respond to support people experiencing mental ill</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health or distress.</w:t>
      </w:r>
    </w:p>
    <w:p w14:paraId="000001E7" w14:textId="77777777" w:rsidR="00B903F7" w:rsidRDefault="00EC35D3" w:rsidP="005C5374">
      <w:pPr>
        <w:numPr>
          <w:ilvl w:val="0"/>
          <w:numId w:val="5"/>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Promote</w:t>
      </w:r>
      <w:r>
        <w:rPr>
          <w:rFonts w:ascii="Helvetica Neue" w:eastAsia="Helvetica Neue" w:hAnsi="Helvetica Neue" w:cs="Helvetica Neue"/>
          <w:sz w:val="20"/>
          <w:szCs w:val="20"/>
        </w:rPr>
        <w:t>. Recognise and enhance the positive aspects of work that contribute to good mental health.</w:t>
      </w:r>
    </w:p>
    <w:p w14:paraId="000001E8" w14:textId="77777777" w:rsidR="00B903F7" w:rsidRDefault="00EC35D3" w:rsidP="005C5374">
      <w:p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Blueprint acknowledges that organisations and businesses have legal obligations related to work health and safety that include psychological health, and details aspects of the above pillars, including:</w:t>
      </w:r>
    </w:p>
    <w:p w14:paraId="000001E9" w14:textId="03A18294"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P</w:t>
      </w:r>
      <w:r w:rsidR="00EC35D3">
        <w:rPr>
          <w:rFonts w:ascii="Helvetica Neue" w:eastAsia="Helvetica Neue" w:hAnsi="Helvetica Neue" w:cs="Helvetica Neue"/>
          <w:sz w:val="20"/>
          <w:szCs w:val="20"/>
        </w:rPr>
        <w:t>sychosocial hazard identification and management</w:t>
      </w:r>
    </w:p>
    <w:p w14:paraId="000001EA" w14:textId="661B0955"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R</w:t>
      </w:r>
      <w:r w:rsidR="00EC35D3">
        <w:rPr>
          <w:rFonts w:ascii="Helvetica Neue" w:eastAsia="Helvetica Neue" w:hAnsi="Helvetica Neue" w:cs="Helvetica Neue"/>
          <w:sz w:val="20"/>
          <w:szCs w:val="20"/>
        </w:rPr>
        <w:t>esilience training to support mental health during high</w:t>
      </w:r>
      <w:r w:rsidR="00055745">
        <w:rPr>
          <w:rFonts w:ascii="Helvetica Neue" w:eastAsia="Helvetica Neue" w:hAnsi="Helvetica Neue" w:cs="Helvetica Neue"/>
          <w:sz w:val="20"/>
          <w:szCs w:val="20"/>
        </w:rPr>
        <w:t>-</w:t>
      </w:r>
      <w:r w:rsidR="00EC35D3">
        <w:rPr>
          <w:rFonts w:ascii="Helvetica Neue" w:eastAsia="Helvetica Neue" w:hAnsi="Helvetica Neue" w:cs="Helvetica Neue"/>
          <w:sz w:val="20"/>
          <w:szCs w:val="20"/>
        </w:rPr>
        <w:t>pressure situations</w:t>
      </w:r>
    </w:p>
    <w:p w14:paraId="000001EB" w14:textId="3641EA1B"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C</w:t>
      </w:r>
      <w:r w:rsidR="00EC35D3">
        <w:rPr>
          <w:rFonts w:ascii="Helvetica Neue" w:eastAsia="Helvetica Neue" w:hAnsi="Helvetica Neue" w:cs="Helvetica Neue"/>
          <w:sz w:val="20"/>
          <w:szCs w:val="20"/>
        </w:rPr>
        <w:t>reating environments where people feel safe to raise concerns at work</w:t>
      </w:r>
    </w:p>
    <w:p w14:paraId="000001EC" w14:textId="19BEDAB0"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S</w:t>
      </w:r>
      <w:r w:rsidR="00EC35D3">
        <w:rPr>
          <w:rFonts w:ascii="Helvetica Neue" w:eastAsia="Helvetica Neue" w:hAnsi="Helvetica Neue" w:cs="Helvetica Neue"/>
          <w:sz w:val="20"/>
          <w:szCs w:val="20"/>
        </w:rPr>
        <w:t>trategies to address stigma within organisations</w:t>
      </w:r>
    </w:p>
    <w:p w14:paraId="000001ED" w14:textId="49D8535A"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P</w:t>
      </w:r>
      <w:r w:rsidR="00EC35D3">
        <w:rPr>
          <w:rFonts w:ascii="Helvetica Neue" w:eastAsia="Helvetica Neue" w:hAnsi="Helvetica Neue" w:cs="Helvetica Neue"/>
          <w:sz w:val="20"/>
          <w:szCs w:val="20"/>
        </w:rPr>
        <w:t>romoting help seeking and pathways to treatment</w:t>
      </w:r>
    </w:p>
    <w:p w14:paraId="000001EE" w14:textId="0B026D21"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O</w:t>
      </w:r>
      <w:r w:rsidR="00EC35D3">
        <w:rPr>
          <w:rFonts w:ascii="Helvetica Neue" w:eastAsia="Helvetica Neue" w:hAnsi="Helvetica Neue" w:cs="Helvetica Neue"/>
          <w:sz w:val="20"/>
          <w:szCs w:val="20"/>
        </w:rPr>
        <w:t>pportunities for personal and professional development</w:t>
      </w:r>
    </w:p>
    <w:p w14:paraId="000001EF" w14:textId="77213EC3"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R</w:t>
      </w:r>
      <w:r w:rsidR="00EC35D3">
        <w:rPr>
          <w:rFonts w:ascii="Helvetica Neue" w:eastAsia="Helvetica Neue" w:hAnsi="Helvetica Neue" w:cs="Helvetica Neue"/>
          <w:sz w:val="20"/>
          <w:szCs w:val="20"/>
        </w:rPr>
        <w:t>ecognising and rewarding positive behaviours</w:t>
      </w:r>
    </w:p>
    <w:p w14:paraId="000001F0" w14:textId="5171AC62"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O</w:t>
      </w:r>
      <w:r w:rsidR="00EC35D3">
        <w:rPr>
          <w:rFonts w:ascii="Helvetica Neue" w:eastAsia="Helvetica Neue" w:hAnsi="Helvetica Neue" w:cs="Helvetica Neue"/>
          <w:sz w:val="20"/>
          <w:szCs w:val="20"/>
        </w:rPr>
        <w:t>pportunities for people to shape their work</w:t>
      </w:r>
    </w:p>
    <w:p w14:paraId="000001F1" w14:textId="56B06D1E" w:rsidR="00B903F7" w:rsidRDefault="00543DEE" w:rsidP="005C5374">
      <w:pPr>
        <w:numPr>
          <w:ilvl w:val="0"/>
          <w:numId w:val="37"/>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C</w:t>
      </w:r>
      <w:r w:rsidR="00EC35D3">
        <w:rPr>
          <w:rFonts w:ascii="Helvetica Neue" w:eastAsia="Helvetica Neue" w:hAnsi="Helvetica Neue" w:cs="Helvetica Neue"/>
          <w:sz w:val="20"/>
          <w:szCs w:val="20"/>
        </w:rPr>
        <w:t>onnecting to meaning and purpose.</w:t>
      </w:r>
    </w:p>
    <w:p w14:paraId="000001F2" w14:textId="43E8E418" w:rsidR="00B903F7" w:rsidRDefault="00EC35D3" w:rsidP="005C5374">
      <w:p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Further consideration must also be given to the safety of the physical environment in which the mental health workforce delivers treatment, care and support, and the need for a shift in the culture. Workplaces should also be supported and encouraged to employ a diverse mental </w:t>
      </w:r>
      <w:r w:rsidR="00460375">
        <w:rPr>
          <w:rFonts w:ascii="Helvetica Neue" w:eastAsia="Helvetica Neue" w:hAnsi="Helvetica Neue" w:cs="Helvetica Neue"/>
          <w:sz w:val="20"/>
          <w:szCs w:val="20"/>
        </w:rPr>
        <w:t xml:space="preserve">health </w:t>
      </w:r>
      <w:r>
        <w:rPr>
          <w:rFonts w:ascii="Helvetica Neue" w:eastAsia="Helvetica Neue" w:hAnsi="Helvetica Neue" w:cs="Helvetica Neue"/>
          <w:sz w:val="20"/>
          <w:szCs w:val="20"/>
        </w:rPr>
        <w:t>workforce, including provision of flexible working arrangements that support inclusion.</w:t>
      </w:r>
    </w:p>
    <w:tbl>
      <w:tblPr>
        <w:tblStyle w:val="18"/>
        <w:tblW w:w="9468" w:type="dxa"/>
        <w:tblInd w:w="15"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271C3A7B" w14:textId="77777777" w:rsidTr="00A7750D">
        <w:trPr>
          <w:trHeight w:val="23"/>
          <w:tblHeader/>
        </w:trPr>
        <w:tc>
          <w:tcPr>
            <w:tcW w:w="964" w:type="dxa"/>
            <w:shd w:val="clear" w:color="auto" w:fill="3C5B9D"/>
          </w:tcPr>
          <w:p w14:paraId="000001F3"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F4"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p>
        </w:tc>
      </w:tr>
      <w:tr w:rsidR="00B903F7" w14:paraId="00FC4DB7" w14:textId="77777777" w:rsidTr="00A7750D">
        <w:trPr>
          <w:trHeight w:val="23"/>
        </w:trPr>
        <w:tc>
          <w:tcPr>
            <w:tcW w:w="964" w:type="dxa"/>
          </w:tcPr>
          <w:p w14:paraId="000001F5"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3.1.1</w:t>
            </w:r>
          </w:p>
        </w:tc>
        <w:tc>
          <w:tcPr>
            <w:tcW w:w="8504" w:type="dxa"/>
            <w:tcMar>
              <w:top w:w="0" w:type="dxa"/>
              <w:left w:w="40" w:type="dxa"/>
              <w:bottom w:w="0" w:type="dxa"/>
              <w:right w:w="40" w:type="dxa"/>
            </w:tcMar>
          </w:tcPr>
          <w:p w14:paraId="000001F6"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Develop initiatives to safeguard the wellbeing of the mental health workforce</w:t>
            </w:r>
          </w:p>
        </w:tc>
      </w:tr>
      <w:tr w:rsidR="00B903F7" w14:paraId="6A3E0E77" w14:textId="77777777" w:rsidTr="00A7750D">
        <w:trPr>
          <w:trHeight w:val="23"/>
        </w:trPr>
        <w:tc>
          <w:tcPr>
            <w:tcW w:w="964" w:type="dxa"/>
          </w:tcPr>
          <w:p w14:paraId="000001F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3.1.2</w:t>
            </w:r>
          </w:p>
        </w:tc>
        <w:tc>
          <w:tcPr>
            <w:tcW w:w="8504" w:type="dxa"/>
            <w:tcMar>
              <w:top w:w="0" w:type="dxa"/>
              <w:left w:w="40" w:type="dxa"/>
              <w:bottom w:w="0" w:type="dxa"/>
              <w:right w:w="40" w:type="dxa"/>
            </w:tcMar>
          </w:tcPr>
          <w:p w14:paraId="000001F8"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Identify opportunities to invest in infrastructure to ensure mental health support and treatment is provided in environments which promote safety and wellbeing of workers</w:t>
            </w:r>
          </w:p>
        </w:tc>
      </w:tr>
      <w:tr w:rsidR="00B903F7" w14:paraId="69BDD2C8" w14:textId="77777777" w:rsidTr="00A7750D">
        <w:trPr>
          <w:trHeight w:val="23"/>
        </w:trPr>
        <w:tc>
          <w:tcPr>
            <w:tcW w:w="964" w:type="dxa"/>
          </w:tcPr>
          <w:p w14:paraId="000001F9"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3.1.3</w:t>
            </w:r>
          </w:p>
        </w:tc>
        <w:tc>
          <w:tcPr>
            <w:tcW w:w="8504" w:type="dxa"/>
            <w:tcMar>
              <w:top w:w="0" w:type="dxa"/>
              <w:left w:w="40" w:type="dxa"/>
              <w:bottom w:w="0" w:type="dxa"/>
              <w:right w:w="40" w:type="dxa"/>
            </w:tcMar>
          </w:tcPr>
          <w:p w14:paraId="000001FA"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Promote the need to develop a culture of collaboration, trust, learning and accountability, and a platform where culture, values and attitudes are overtly prioritised in policies across all workforces and workplaces</w:t>
            </w:r>
          </w:p>
        </w:tc>
      </w:tr>
    </w:tbl>
    <w:p w14:paraId="000001FB" w14:textId="2DE46198"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 xml:space="preserve">Implement </w:t>
      </w:r>
      <w:r w:rsidR="00DC2070" w:rsidRPr="00472A4F">
        <w:rPr>
          <w:rFonts w:ascii="Helvetica Neue" w:eastAsia="Helvetica Neue" w:hAnsi="Helvetica Neue" w:cs="Helvetica Neue"/>
          <w:b/>
          <w:color w:val="3C5B9D" w:themeColor="background1"/>
          <w:sz w:val="24"/>
          <w:szCs w:val="24"/>
        </w:rPr>
        <w:t>evidence</w:t>
      </w:r>
      <w:r w:rsidR="00DC2070">
        <w:rPr>
          <w:rFonts w:ascii="Helvetica Neue" w:eastAsia="Helvetica Neue" w:hAnsi="Helvetica Neue" w:cs="Helvetica Neue"/>
          <w:b/>
          <w:color w:val="3C5B9D" w:themeColor="background1"/>
          <w:sz w:val="24"/>
          <w:szCs w:val="24"/>
        </w:rPr>
        <w:t>-</w:t>
      </w:r>
      <w:r w:rsidRPr="00472A4F">
        <w:rPr>
          <w:rFonts w:ascii="Helvetica Neue" w:eastAsia="Helvetica Neue" w:hAnsi="Helvetica Neue" w:cs="Helvetica Neue"/>
          <w:b/>
          <w:color w:val="3C5B9D" w:themeColor="background1"/>
          <w:sz w:val="24"/>
          <w:szCs w:val="24"/>
        </w:rPr>
        <w:t>driven strategies to</w:t>
      </w:r>
      <w:r w:rsidR="00075B93" w:rsidRPr="00472A4F">
        <w:rPr>
          <w:rFonts w:ascii="Helvetica Neue" w:eastAsia="Helvetica Neue" w:hAnsi="Helvetica Neue" w:cs="Helvetica Neue"/>
          <w:b/>
          <w:color w:val="3C5B9D" w:themeColor="background1"/>
          <w:sz w:val="24"/>
          <w:szCs w:val="24"/>
        </w:rPr>
        <w:t xml:space="preserve"> prevent and</w:t>
      </w:r>
      <w:r w:rsidRPr="00472A4F">
        <w:rPr>
          <w:rFonts w:ascii="Helvetica Neue" w:eastAsia="Helvetica Neue" w:hAnsi="Helvetica Neue" w:cs="Helvetica Neue"/>
          <w:b/>
          <w:color w:val="3C5B9D" w:themeColor="background1"/>
          <w:sz w:val="24"/>
          <w:szCs w:val="24"/>
        </w:rPr>
        <w:t xml:space="preserve"> address worker stress and burnout</w:t>
      </w:r>
    </w:p>
    <w:p w14:paraId="000001FC" w14:textId="3BD88E9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mental health workforce’s exposure to multiple stressors and </w:t>
      </w:r>
      <w:r w:rsidR="00DC2070">
        <w:rPr>
          <w:rFonts w:ascii="Helvetica Neue" w:eastAsia="Helvetica Neue" w:hAnsi="Helvetica Neue" w:cs="Helvetica Neue"/>
          <w:sz w:val="20"/>
          <w:szCs w:val="20"/>
        </w:rPr>
        <w:t>high-pressure</w:t>
      </w:r>
      <w:r>
        <w:rPr>
          <w:rFonts w:ascii="Helvetica Neue" w:eastAsia="Helvetica Neue" w:hAnsi="Helvetica Neue" w:cs="Helvetica Neue"/>
          <w:sz w:val="20"/>
          <w:szCs w:val="20"/>
        </w:rPr>
        <w:t xml:space="preserve"> environments can contribute to negative workplace culture in some services, particularly in the public sector. Stressors can include high workloads, overwork and stress from workplace shortages; resource limitations; fear of making clinical errors; and exposure to violence.</w:t>
      </w:r>
      <w:r>
        <w:rPr>
          <w:rFonts w:ascii="Helvetica Neue" w:eastAsia="Helvetica Neue" w:hAnsi="Helvetica Neue" w:cs="Helvetica Neue"/>
          <w:sz w:val="20"/>
          <w:szCs w:val="20"/>
          <w:vertAlign w:val="superscript"/>
        </w:rPr>
        <w:t xml:space="preserve"> </w:t>
      </w:r>
      <w:r>
        <w:rPr>
          <w:rFonts w:ascii="Helvetica Neue" w:eastAsia="Helvetica Neue" w:hAnsi="Helvetica Neue" w:cs="Helvetica Neue"/>
          <w:sz w:val="20"/>
          <w:szCs w:val="20"/>
        </w:rPr>
        <w:t>Worker stress and burnout is a major driver of the attrition of the mental health workforce. Reported rates of burnout have increased across the sector during the COVID</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19 </w:t>
      </w:r>
      <w:proofErr w:type="spellStart"/>
      <w:proofErr w:type="gramStart"/>
      <w:r>
        <w:rPr>
          <w:rFonts w:ascii="Helvetica Neue" w:eastAsia="Helvetica Neue" w:hAnsi="Helvetica Neue" w:cs="Helvetica Neue"/>
          <w:sz w:val="20"/>
          <w:szCs w:val="20"/>
        </w:rPr>
        <w:t>pandemic</w:t>
      </w:r>
      <w:r w:rsidR="006D5EDE">
        <w:rPr>
          <w:rFonts w:ascii="Helvetica Neue" w:eastAsia="Helvetica Neue" w:hAnsi="Helvetica Neue" w:cs="Helvetica Neue"/>
          <w:sz w:val="20"/>
          <w:szCs w:val="20"/>
        </w:rPr>
        <w:t>.</w:t>
      </w:r>
      <w:r w:rsidR="006D5EDE">
        <w:rPr>
          <w:rFonts w:ascii="Helvetica Neue" w:eastAsia="Helvetica Neue" w:hAnsi="Helvetica Neue" w:cs="Helvetica Neue"/>
          <w:sz w:val="20"/>
          <w:szCs w:val="20"/>
          <w:vertAlign w:val="superscript"/>
        </w:rPr>
        <w:t>ix</w:t>
      </w:r>
      <w:proofErr w:type="spellEnd"/>
      <w:proofErr w:type="gramEnd"/>
      <w:r>
        <w:rPr>
          <w:rFonts w:ascii="Helvetica Neue" w:eastAsia="Helvetica Neue" w:hAnsi="Helvetica Neue" w:cs="Helvetica Neue"/>
          <w:sz w:val="20"/>
          <w:szCs w:val="20"/>
        </w:rPr>
        <w:t xml:space="preserve"> Workplaces need to be equipped to better understand and recognise the factors driving stress and burnout, so that appropriate action can be taken to address these issues. </w:t>
      </w:r>
    </w:p>
    <w:p w14:paraId="000001FD" w14:textId="3FEC6C7A"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Increasing workloads, rapidly changing work environments, geographical isolation, insufficient practical </w:t>
      </w:r>
      <w:r w:rsidRPr="009B4F03">
        <w:rPr>
          <w:rFonts w:ascii="Helvetica Neue" w:eastAsia="Helvetica Neue" w:hAnsi="Helvetica Neue" w:cs="Helvetica Neue"/>
          <w:sz w:val="20"/>
          <w:szCs w:val="20"/>
        </w:rPr>
        <w:t>support,</w:t>
      </w:r>
      <w:r w:rsidR="009B4F03">
        <w:rPr>
          <w:rFonts w:ascii="Helvetica Neue" w:eastAsia="Helvetica Neue" w:hAnsi="Helvetica Neue" w:cs="Helvetica Neue"/>
          <w:sz w:val="20"/>
          <w:szCs w:val="20"/>
        </w:rPr>
        <w:t xml:space="preserve"> inadequate operational</w:t>
      </w:r>
      <w:r w:rsidRPr="009B4F03">
        <w:rPr>
          <w:rFonts w:ascii="Helvetica Neue" w:eastAsia="Helvetica Neue" w:hAnsi="Helvetica Neue" w:cs="Helvetica Neue"/>
          <w:sz w:val="20"/>
          <w:szCs w:val="20"/>
        </w:rPr>
        <w:t xml:space="preserve"> guidance </w:t>
      </w:r>
      <w:r>
        <w:rPr>
          <w:rFonts w:ascii="Helvetica Neue" w:eastAsia="Helvetica Neue" w:hAnsi="Helvetica Neue" w:cs="Helvetica Neue"/>
          <w:sz w:val="20"/>
          <w:szCs w:val="20"/>
        </w:rPr>
        <w:t>and lack of management conditions are some of the commonly cited reasons for workplace burnout, particularly among first responders and frontline workers. This was especially emphasised during the COVID</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19 pandemic.</w:t>
      </w:r>
      <w:r w:rsidR="006D727E">
        <w:rPr>
          <w:rStyle w:val="EndnoteReference"/>
          <w:rFonts w:ascii="Helvetica Neue" w:eastAsia="Helvetica Neue" w:hAnsi="Helvetica Neue" w:cs="Helvetica Neue"/>
          <w:sz w:val="20"/>
          <w:szCs w:val="20"/>
        </w:rPr>
        <w:endnoteReference w:id="18"/>
      </w:r>
      <w:r>
        <w:rPr>
          <w:rFonts w:ascii="Helvetica Neue" w:eastAsia="Helvetica Neue" w:hAnsi="Helvetica Neue" w:cs="Helvetica Neue"/>
          <w:sz w:val="20"/>
          <w:szCs w:val="20"/>
          <w:vertAlign w:val="superscript"/>
        </w:rPr>
        <w:t>,</w:t>
      </w:r>
      <w:r w:rsidR="006D727E">
        <w:rPr>
          <w:rStyle w:val="EndnoteReference"/>
          <w:rFonts w:ascii="Helvetica Neue" w:eastAsia="Helvetica Neue" w:hAnsi="Helvetica Neue" w:cs="Helvetica Neue"/>
          <w:sz w:val="20"/>
          <w:szCs w:val="20"/>
        </w:rPr>
        <w:endnoteReference w:id="19"/>
      </w:r>
      <w:r>
        <w:rPr>
          <w:rFonts w:ascii="Helvetica Neue" w:eastAsia="Helvetica Neue" w:hAnsi="Helvetica Neue" w:cs="Helvetica Neue"/>
          <w:sz w:val="20"/>
          <w:szCs w:val="20"/>
        </w:rPr>
        <w:t xml:space="preserve"> There is opportunity to support the workforce by building emerging and robust evidence into practice. For example, emerging practi</w:t>
      </w:r>
      <w:r w:rsidR="00EB6BAB">
        <w:rPr>
          <w:rFonts w:ascii="Helvetica Neue" w:eastAsia="Helvetica Neue" w:hAnsi="Helvetica Neue" w:cs="Helvetica Neue"/>
          <w:sz w:val="20"/>
          <w:szCs w:val="20"/>
        </w:rPr>
        <w:t>c</w:t>
      </w:r>
      <w:r>
        <w:rPr>
          <w:rFonts w:ascii="Helvetica Neue" w:eastAsia="Helvetica Neue" w:hAnsi="Helvetica Neue" w:cs="Helvetica Neue"/>
          <w:sz w:val="20"/>
          <w:szCs w:val="20"/>
        </w:rPr>
        <w:t>es such as Just and Restorative culture will be needed to build and sustain workforce resilience, support recovery and enable workplaces to better mitigate and manage events.</w:t>
      </w:r>
    </w:p>
    <w:tbl>
      <w:tblPr>
        <w:tblStyle w:val="17"/>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75B4C088" w14:textId="77777777" w:rsidTr="00A7750D">
        <w:trPr>
          <w:trHeight w:val="23"/>
          <w:tblHeader/>
        </w:trPr>
        <w:tc>
          <w:tcPr>
            <w:tcW w:w="964" w:type="dxa"/>
            <w:shd w:val="clear" w:color="auto" w:fill="3C5B9D"/>
          </w:tcPr>
          <w:p w14:paraId="000001FE"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1FF"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324B0A15" w14:textId="77777777" w:rsidTr="00A7750D">
        <w:trPr>
          <w:trHeight w:val="23"/>
        </w:trPr>
        <w:tc>
          <w:tcPr>
            <w:tcW w:w="964" w:type="dxa"/>
          </w:tcPr>
          <w:p w14:paraId="00000200"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3.2.1</w:t>
            </w:r>
          </w:p>
        </w:tc>
        <w:tc>
          <w:tcPr>
            <w:tcW w:w="8504" w:type="dxa"/>
            <w:tcMar>
              <w:top w:w="0" w:type="dxa"/>
              <w:left w:w="40" w:type="dxa"/>
              <w:bottom w:w="0" w:type="dxa"/>
              <w:right w:w="40" w:type="dxa"/>
            </w:tcMar>
          </w:tcPr>
          <w:p w14:paraId="00000201" w14:textId="38FF0641"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Adopt evidence</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based practice to promote self</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care and manage incidents and recovery, and implement communities of practice to share insights and lessons learnt</w:t>
            </w:r>
          </w:p>
        </w:tc>
      </w:tr>
      <w:tr w:rsidR="00B903F7" w14:paraId="03CE9808" w14:textId="77777777" w:rsidTr="00A7750D">
        <w:trPr>
          <w:trHeight w:val="23"/>
        </w:trPr>
        <w:tc>
          <w:tcPr>
            <w:tcW w:w="964" w:type="dxa"/>
          </w:tcPr>
          <w:p w14:paraId="00000202"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3.2.2</w:t>
            </w:r>
          </w:p>
        </w:tc>
        <w:tc>
          <w:tcPr>
            <w:tcW w:w="8504" w:type="dxa"/>
            <w:tcMar>
              <w:top w:w="0" w:type="dxa"/>
              <w:left w:w="40" w:type="dxa"/>
              <w:bottom w:w="0" w:type="dxa"/>
              <w:right w:w="40" w:type="dxa"/>
            </w:tcMar>
          </w:tcPr>
          <w:p w14:paraId="00000203" w14:textId="60BA7888"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Implement training and professional practi</w:t>
            </w:r>
            <w:r w:rsidR="00F41235">
              <w:rPr>
                <w:rFonts w:ascii="Helvetica Neue" w:eastAsia="Helvetica Neue" w:hAnsi="Helvetica Neue" w:cs="Helvetica Neue"/>
                <w:sz w:val="20"/>
                <w:szCs w:val="20"/>
              </w:rPr>
              <w:t>c</w:t>
            </w:r>
            <w:r>
              <w:rPr>
                <w:rFonts w:ascii="Helvetica Neue" w:eastAsia="Helvetica Neue" w:hAnsi="Helvetica Neue" w:cs="Helvetica Neue"/>
                <w:sz w:val="20"/>
                <w:szCs w:val="20"/>
              </w:rPr>
              <w:t>es that support recognition and management of stress and burnout</w:t>
            </w:r>
          </w:p>
        </w:tc>
      </w:tr>
      <w:tr w:rsidR="00B903F7" w14:paraId="27AB1A90" w14:textId="77777777" w:rsidTr="00A7750D">
        <w:trPr>
          <w:trHeight w:val="23"/>
        </w:trPr>
        <w:tc>
          <w:tcPr>
            <w:tcW w:w="964" w:type="dxa"/>
          </w:tcPr>
          <w:p w14:paraId="00000204"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3.2.3</w:t>
            </w:r>
          </w:p>
        </w:tc>
        <w:tc>
          <w:tcPr>
            <w:tcW w:w="8504" w:type="dxa"/>
            <w:tcMar>
              <w:top w:w="0" w:type="dxa"/>
              <w:left w:w="40" w:type="dxa"/>
              <w:bottom w:w="0" w:type="dxa"/>
              <w:right w:w="40" w:type="dxa"/>
            </w:tcMar>
          </w:tcPr>
          <w:p w14:paraId="00000205"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Strengthen processes to consistently and regularly review workloads, assess risks and develop solutions</w:t>
            </w:r>
          </w:p>
        </w:tc>
      </w:tr>
    </w:tbl>
    <w:p w14:paraId="00000206" w14:textId="77777777"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Increase access to, and use of, continuing professional development across all career stages</w:t>
      </w:r>
    </w:p>
    <w:p w14:paraId="00000207" w14:textId="0E51B6DE"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 close relationship between professionals having access to appropriate, high</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quality support and their willingness to remain in the mental health workforce</w:t>
      </w:r>
      <w:r w:rsidR="006D727E">
        <w:rPr>
          <w:rFonts w:ascii="Helvetica Neue" w:eastAsia="Helvetica Neue" w:hAnsi="Helvetica Neue" w:cs="Helvetica Neue"/>
          <w:sz w:val="20"/>
          <w:szCs w:val="20"/>
        </w:rPr>
        <w:t>.</w:t>
      </w:r>
      <w:r w:rsidR="006D727E">
        <w:rPr>
          <w:rStyle w:val="EndnoteReference"/>
          <w:rFonts w:ascii="Helvetica Neue" w:eastAsia="Helvetica Neue" w:hAnsi="Helvetica Neue" w:cs="Helvetica Neue"/>
          <w:sz w:val="20"/>
          <w:szCs w:val="20"/>
        </w:rPr>
        <w:endnoteReference w:id="20"/>
      </w:r>
      <w:r>
        <w:rPr>
          <w:rFonts w:ascii="Helvetica Neue" w:eastAsia="Helvetica Neue" w:hAnsi="Helvetica Neue" w:cs="Helvetica Neue"/>
          <w:sz w:val="20"/>
          <w:szCs w:val="20"/>
        </w:rPr>
        <w:t xml:space="preserve"> Continuous Professional Development (CPD), both formal and informal, will help the mental health workforce to maintain and enhance their skills and knowledge, as well as ensure consumers receive contemporary evidence</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based treatment. </w:t>
      </w:r>
    </w:p>
    <w:p w14:paraId="00000208" w14:textId="7DE30F91"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Current CPD arrangements are inconsistent across occupations, employers and service settings. Consideration must be given to mechanisms to enhance the commitment from providers to support workers to engage in CPD, including for professions that do not have CPD requirements associated with the maintenance of registration or practice. This requires the development of both occupation specific and general mental health workforce CPD, and mechanisms to support funding of training and supernumerary positions, including time away from </w:t>
      </w:r>
      <w:r w:rsidR="00B8204F">
        <w:rPr>
          <w:rFonts w:ascii="Helvetica Neue" w:eastAsia="Helvetica Neue" w:hAnsi="Helvetica Neue" w:cs="Helvetica Neue"/>
          <w:sz w:val="20"/>
          <w:szCs w:val="20"/>
        </w:rPr>
        <w:t xml:space="preserve">practise </w:t>
      </w:r>
      <w:r>
        <w:rPr>
          <w:rFonts w:ascii="Helvetica Neue" w:eastAsia="Helvetica Neue" w:hAnsi="Helvetica Neue" w:cs="Helvetica Neue"/>
          <w:sz w:val="20"/>
          <w:szCs w:val="20"/>
        </w:rPr>
        <w:t xml:space="preserve">required for CPD. Further, educator roles in allied health professions, </w:t>
      </w:r>
      <w:r w:rsidR="00C45FBE">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w:t>
      </w:r>
      <w:r w:rsidR="00C45FBE">
        <w:rPr>
          <w:rFonts w:ascii="Helvetica Neue" w:eastAsia="Helvetica Neue" w:hAnsi="Helvetica Neue" w:cs="Helvetica Neue"/>
          <w:sz w:val="20"/>
          <w:szCs w:val="20"/>
        </w:rPr>
        <w:t>m</w:t>
      </w:r>
      <w:r>
        <w:rPr>
          <w:rFonts w:ascii="Helvetica Neue" w:eastAsia="Helvetica Neue" w:hAnsi="Helvetica Neue" w:cs="Helvetica Neue"/>
          <w:sz w:val="20"/>
          <w:szCs w:val="20"/>
        </w:rPr>
        <w:t xml:space="preserve">ental </w:t>
      </w:r>
      <w:r w:rsidR="00C45FBE">
        <w:rPr>
          <w:rFonts w:ascii="Helvetica Neue" w:eastAsia="Helvetica Neue" w:hAnsi="Helvetica Neue" w:cs="Helvetica Neue"/>
          <w:sz w:val="20"/>
          <w:szCs w:val="20"/>
        </w:rPr>
        <w:t>h</w:t>
      </w:r>
      <w:r>
        <w:rPr>
          <w:rFonts w:ascii="Helvetica Neue" w:eastAsia="Helvetica Neue" w:hAnsi="Helvetica Neue" w:cs="Helvetica Neue"/>
          <w:sz w:val="20"/>
          <w:szCs w:val="20"/>
        </w:rPr>
        <w:t xml:space="preserve">ealth and Lived Experience (Peer) </w:t>
      </w:r>
      <w:r w:rsidR="00C45FBE">
        <w:rPr>
          <w:rFonts w:ascii="Helvetica Neue" w:eastAsia="Helvetica Neue" w:hAnsi="Helvetica Neue" w:cs="Helvetica Neue"/>
          <w:sz w:val="20"/>
          <w:szCs w:val="20"/>
        </w:rPr>
        <w:t>w</w:t>
      </w:r>
      <w:r>
        <w:rPr>
          <w:rFonts w:ascii="Helvetica Neue" w:eastAsia="Helvetica Neue" w:hAnsi="Helvetica Neue" w:cs="Helvetica Neue"/>
          <w:sz w:val="20"/>
          <w:szCs w:val="20"/>
        </w:rPr>
        <w:t>orkers may drive equitable access to CPD for currently under</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serviced </w:t>
      </w:r>
      <w:r w:rsidR="00C45FBE">
        <w:rPr>
          <w:rFonts w:ascii="Helvetica Neue" w:eastAsia="Helvetica Neue" w:hAnsi="Helvetica Neue" w:cs="Helvetica Neue"/>
          <w:sz w:val="20"/>
          <w:szCs w:val="20"/>
        </w:rPr>
        <w:t>groups</w:t>
      </w:r>
      <w:r>
        <w:rPr>
          <w:rFonts w:ascii="Helvetica Neue" w:eastAsia="Helvetica Neue" w:hAnsi="Helvetica Neue" w:cs="Helvetica Neue"/>
          <w:sz w:val="20"/>
          <w:szCs w:val="20"/>
        </w:rPr>
        <w:t xml:space="preserve">. </w:t>
      </w:r>
    </w:p>
    <w:p w14:paraId="00000209" w14:textId="38E0948C"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Professional Online Development (MHPOD) learning portal is an evidence</w:t>
      </w:r>
      <w:r w:rsidR="00C45FBE">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based online learning resource for people working in or connected to mental health service delivery. Currently, there are </w:t>
      </w:r>
      <w:r w:rsidR="00C45FBE">
        <w:rPr>
          <w:rFonts w:ascii="Helvetica Neue" w:eastAsia="Helvetica Neue" w:hAnsi="Helvetica Neue" w:cs="Helvetica Neue"/>
          <w:sz w:val="20"/>
          <w:szCs w:val="20"/>
        </w:rPr>
        <w:t xml:space="preserve">more than </w:t>
      </w:r>
      <w:r>
        <w:rPr>
          <w:rFonts w:ascii="Helvetica Neue" w:eastAsia="Helvetica Neue" w:hAnsi="Helvetica Neue" w:cs="Helvetica Neue"/>
          <w:sz w:val="20"/>
          <w:szCs w:val="20"/>
        </w:rPr>
        <w:t>100 hours of material across 74 topics, written and produced in Australia. The topics range from recovery to legislation and dual disability. Each topic includes an overview, activity, in</w:t>
      </w:r>
      <w:r w:rsidR="00055745">
        <w:rPr>
          <w:rFonts w:ascii="Helvetica Neue" w:eastAsia="Helvetica Neue" w:hAnsi="Helvetica Neue" w:cs="Helvetica Neue"/>
          <w:sz w:val="20"/>
          <w:szCs w:val="20"/>
        </w:rPr>
        <w:t>-</w:t>
      </w:r>
      <w:r>
        <w:rPr>
          <w:rFonts w:ascii="Helvetica Neue" w:eastAsia="Helvetica Neue" w:hAnsi="Helvetica Neue" w:cs="Helvetica Neue"/>
          <w:sz w:val="20"/>
          <w:szCs w:val="20"/>
        </w:rPr>
        <w:t>practice section, and resources such as checklists, templates, or links to further information. The content of MHPOD is linked to the National Practice Standards for the Mental Health Workforce.</w:t>
      </w:r>
      <w:r w:rsidR="000B6E2D">
        <w:rPr>
          <w:rStyle w:val="EndnoteReference"/>
          <w:rFonts w:ascii="Helvetica Neue" w:eastAsia="Helvetica Neue" w:hAnsi="Helvetica Neue" w:cs="Helvetica Neue"/>
          <w:sz w:val="20"/>
          <w:szCs w:val="20"/>
        </w:rPr>
        <w:endnoteReference w:id="21"/>
      </w:r>
      <w:r>
        <w:rPr>
          <w:rFonts w:ascii="Helvetica Neue" w:eastAsia="Helvetica Neue" w:hAnsi="Helvetica Neue" w:cs="Helvetica Neue"/>
          <w:sz w:val="20"/>
          <w:szCs w:val="20"/>
        </w:rPr>
        <w:t xml:space="preserve"> There is further opportunity to build on MHPOD to centralise details of existing training and CPD opportunities available to the mental health workforce. </w:t>
      </w:r>
    </w:p>
    <w:tbl>
      <w:tblPr>
        <w:tblStyle w:val="16"/>
        <w:tblW w:w="9468" w:type="dxa"/>
        <w:tblInd w:w="3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46D3692C" w14:textId="77777777" w:rsidTr="00A7750D">
        <w:trPr>
          <w:trHeight w:val="27"/>
          <w:tblHeader/>
        </w:trPr>
        <w:tc>
          <w:tcPr>
            <w:tcW w:w="964" w:type="dxa"/>
            <w:shd w:val="clear" w:color="auto" w:fill="3C5B9D"/>
          </w:tcPr>
          <w:p w14:paraId="0000020A"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0B"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p>
        </w:tc>
      </w:tr>
      <w:tr w:rsidR="00B903F7" w14:paraId="3776A2F6" w14:textId="77777777" w:rsidTr="00A7750D">
        <w:trPr>
          <w:trHeight w:val="27"/>
        </w:trPr>
        <w:tc>
          <w:tcPr>
            <w:tcW w:w="964" w:type="dxa"/>
          </w:tcPr>
          <w:p w14:paraId="0000020C" w14:textId="77777777"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3.3.1</w:t>
            </w:r>
          </w:p>
        </w:tc>
        <w:tc>
          <w:tcPr>
            <w:tcW w:w="8504" w:type="dxa"/>
            <w:tcMar>
              <w:top w:w="0" w:type="dxa"/>
              <w:left w:w="40" w:type="dxa"/>
              <w:bottom w:w="0" w:type="dxa"/>
              <w:right w:w="40" w:type="dxa"/>
            </w:tcMar>
          </w:tcPr>
          <w:p w14:paraId="0000020D" w14:textId="77777777" w:rsidR="00B903F7" w:rsidRDefault="00EC35D3" w:rsidP="005C5374">
            <w:pPr>
              <w:widowControl w:val="0"/>
              <w:spacing w:line="276" w:lineRule="auto"/>
              <w:ind w:left="360" w:right="90"/>
              <w:rPr>
                <w:rFonts w:ascii="Helvetica Neue" w:eastAsia="Helvetica Neue" w:hAnsi="Helvetica Neue" w:cs="Helvetica Neue"/>
              </w:rPr>
            </w:pPr>
            <w:r>
              <w:rPr>
                <w:rFonts w:ascii="Helvetica Neue" w:eastAsia="Helvetica Neue" w:hAnsi="Helvetica Neue" w:cs="Helvetica Neue"/>
                <w:sz w:val="20"/>
                <w:szCs w:val="20"/>
              </w:rPr>
              <w:t>Encourage service providers to support staff access to continuing professional development throughout their careers</w:t>
            </w:r>
          </w:p>
        </w:tc>
      </w:tr>
      <w:tr w:rsidR="00B903F7" w14:paraId="5D56995F" w14:textId="77777777" w:rsidTr="00A7750D">
        <w:trPr>
          <w:trHeight w:val="27"/>
        </w:trPr>
        <w:tc>
          <w:tcPr>
            <w:tcW w:w="964" w:type="dxa"/>
          </w:tcPr>
          <w:p w14:paraId="0000020E" w14:textId="77777777"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3.3.2</w:t>
            </w:r>
          </w:p>
        </w:tc>
        <w:tc>
          <w:tcPr>
            <w:tcW w:w="8504" w:type="dxa"/>
            <w:tcMar>
              <w:top w:w="0" w:type="dxa"/>
              <w:left w:w="40" w:type="dxa"/>
              <w:bottom w:w="0" w:type="dxa"/>
              <w:right w:w="40" w:type="dxa"/>
            </w:tcMar>
          </w:tcPr>
          <w:p w14:paraId="0000020F" w14:textId="32196DDD" w:rsidR="00B903F7" w:rsidRDefault="00EC35D3" w:rsidP="005C5374">
            <w:pPr>
              <w:widowControl w:val="0"/>
              <w:spacing w:line="276" w:lineRule="auto"/>
              <w:ind w:left="360" w:right="90"/>
              <w:rPr>
                <w:rFonts w:ascii="Helvetica Neue" w:eastAsia="Helvetica Neue" w:hAnsi="Helvetica Neue" w:cs="Helvetica Neue"/>
              </w:rPr>
            </w:pPr>
            <w:r>
              <w:rPr>
                <w:rFonts w:ascii="Helvetica Neue" w:eastAsia="Helvetica Neue" w:hAnsi="Helvetica Neue" w:cs="Helvetica Neue"/>
                <w:sz w:val="20"/>
                <w:szCs w:val="20"/>
              </w:rPr>
              <w:t xml:space="preserve">Develop equitable access to continuing professional development through establishing educator roles such as in allied health professions, </w:t>
            </w:r>
            <w:r w:rsidR="00C45FBE">
              <w:rPr>
                <w:rFonts w:ascii="Helvetica Neue" w:eastAsia="Helvetica Neue" w:hAnsi="Helvetica Neue" w:cs="Helvetica Neue"/>
                <w:sz w:val="20"/>
                <w:szCs w:val="20"/>
              </w:rPr>
              <w:t>First Nations m</w:t>
            </w:r>
            <w:r>
              <w:rPr>
                <w:rFonts w:ascii="Helvetica Neue" w:eastAsia="Helvetica Neue" w:hAnsi="Helvetica Neue" w:cs="Helvetica Neue"/>
                <w:sz w:val="20"/>
                <w:szCs w:val="20"/>
              </w:rPr>
              <w:t xml:space="preserve">ental </w:t>
            </w:r>
            <w:r w:rsidR="00C45FBE">
              <w:rPr>
                <w:rFonts w:ascii="Helvetica Neue" w:eastAsia="Helvetica Neue" w:hAnsi="Helvetica Neue" w:cs="Helvetica Neue"/>
                <w:sz w:val="20"/>
                <w:szCs w:val="20"/>
              </w:rPr>
              <w:t>h</w:t>
            </w:r>
            <w:r>
              <w:rPr>
                <w:rFonts w:ascii="Helvetica Neue" w:eastAsia="Helvetica Neue" w:hAnsi="Helvetica Neue" w:cs="Helvetica Neue"/>
                <w:sz w:val="20"/>
                <w:szCs w:val="20"/>
              </w:rPr>
              <w:t xml:space="preserve">ealth and Lived Experience (Peer) </w:t>
            </w:r>
            <w:r w:rsidR="00C45FBE">
              <w:rPr>
                <w:rFonts w:ascii="Helvetica Neue" w:eastAsia="Helvetica Neue" w:hAnsi="Helvetica Neue" w:cs="Helvetica Neue"/>
                <w:sz w:val="20"/>
                <w:szCs w:val="20"/>
              </w:rPr>
              <w:t>w</w:t>
            </w:r>
            <w:r>
              <w:rPr>
                <w:rFonts w:ascii="Helvetica Neue" w:eastAsia="Helvetica Neue" w:hAnsi="Helvetica Neue" w:cs="Helvetica Neue"/>
                <w:sz w:val="20"/>
                <w:szCs w:val="20"/>
              </w:rPr>
              <w:t>orkers</w:t>
            </w:r>
          </w:p>
        </w:tc>
      </w:tr>
      <w:tr w:rsidR="00B903F7" w14:paraId="5E46C1D4" w14:textId="77777777" w:rsidTr="00A7750D">
        <w:trPr>
          <w:trHeight w:val="27"/>
        </w:trPr>
        <w:tc>
          <w:tcPr>
            <w:tcW w:w="964" w:type="dxa"/>
          </w:tcPr>
          <w:p w14:paraId="00000210" w14:textId="77777777"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3.3.3</w:t>
            </w:r>
          </w:p>
        </w:tc>
        <w:tc>
          <w:tcPr>
            <w:tcW w:w="8504" w:type="dxa"/>
            <w:tcMar>
              <w:top w:w="0" w:type="dxa"/>
              <w:left w:w="40" w:type="dxa"/>
              <w:bottom w:w="0" w:type="dxa"/>
              <w:right w:w="40" w:type="dxa"/>
            </w:tcMar>
          </w:tcPr>
          <w:p w14:paraId="00000211" w14:textId="38C58FAC" w:rsidR="00B903F7" w:rsidRDefault="00EC35D3" w:rsidP="005C5374">
            <w:pPr>
              <w:widowControl w:val="0"/>
              <w:spacing w:line="276" w:lineRule="auto"/>
              <w:ind w:left="360" w:right="90"/>
              <w:rPr>
                <w:rFonts w:ascii="Helvetica Neue" w:eastAsia="Helvetica Neue" w:hAnsi="Helvetica Neue" w:cs="Helvetica Neue"/>
                <w:sz w:val="20"/>
                <w:szCs w:val="20"/>
              </w:rPr>
            </w:pPr>
            <w:r>
              <w:rPr>
                <w:rFonts w:ascii="Helvetica Neue" w:eastAsia="Helvetica Neue" w:hAnsi="Helvetica Neue" w:cs="Helvetica Neue"/>
                <w:sz w:val="20"/>
                <w:szCs w:val="20"/>
              </w:rPr>
              <w:t>Build on existing initiatives like MHPOD to centralise details of existing training and continuing professional development opportunities available to the mental health workforce on an ongoing basis</w:t>
            </w:r>
          </w:p>
        </w:tc>
      </w:tr>
    </w:tbl>
    <w:p w14:paraId="00000212" w14:textId="77777777"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lastRenderedPageBreak/>
        <w:t>Increase supervision and mentoring across all career stages, including current and emerging leaders</w:t>
      </w:r>
    </w:p>
    <w:p w14:paraId="00000213" w14:textId="0AD93048"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While supervision is particularly important for the development of students and early</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career professionals, it is also critical to the ongoing development of the mental health workforce, across all levels and in all roles. This includes the provision of supportive environments in which to practi</w:t>
      </w:r>
      <w:r w:rsidR="00C45FBE">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e new skills. Current barriers to accessing quality supervision vary across mental health occupations and professions. Some of these barriers include supervisors having insufficient time to devote to supporting students in their placements due to balancing increasing service delivery demands with supervisory commitments; understaffing; restrictions on the use of remote supervision for </w:t>
      </w:r>
      <w:r w:rsidR="00F41235">
        <w:rPr>
          <w:rFonts w:ascii="Helvetica Neue" w:eastAsia="Helvetica Neue" w:hAnsi="Helvetica Neue" w:cs="Helvetica Neue"/>
          <w:sz w:val="20"/>
          <w:szCs w:val="20"/>
        </w:rPr>
        <w:t xml:space="preserve">regional and </w:t>
      </w:r>
      <w:r>
        <w:rPr>
          <w:rFonts w:ascii="Helvetica Neue" w:eastAsia="Helvetica Neue" w:hAnsi="Helvetica Neue" w:cs="Helvetica Neue"/>
          <w:sz w:val="20"/>
          <w:szCs w:val="20"/>
        </w:rPr>
        <w:t>rural students which limit access to supervisors located in metropolitan areas; and difficulties accessing discipline</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specific supervision when roles are generalist or practi</w:t>
      </w:r>
      <w:r w:rsidR="00CC691D">
        <w:rPr>
          <w:rFonts w:ascii="Helvetica Neue" w:eastAsia="Helvetica Neue" w:hAnsi="Helvetica Neue" w:cs="Helvetica Neue"/>
          <w:sz w:val="20"/>
          <w:szCs w:val="20"/>
        </w:rPr>
        <w:t>s</w:t>
      </w:r>
      <w:r>
        <w:rPr>
          <w:rFonts w:ascii="Helvetica Neue" w:eastAsia="Helvetica Neue" w:hAnsi="Helvetica Neue" w:cs="Helvetica Neue"/>
          <w:sz w:val="20"/>
          <w:szCs w:val="20"/>
        </w:rPr>
        <w:t>es are emerging in nature</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such as</w:t>
      </w:r>
      <w:r w:rsidR="00EF4302">
        <w:rPr>
          <w:rFonts w:ascii="Helvetica Neue" w:eastAsia="Helvetica Neue" w:hAnsi="Helvetica Neue" w:cs="Helvetica Neue"/>
          <w:sz w:val="20"/>
          <w:szCs w:val="20"/>
        </w:rPr>
        <w:t xml:space="preserve"> the</w:t>
      </w:r>
      <w:r>
        <w:rPr>
          <w:rFonts w:ascii="Helvetica Neue" w:eastAsia="Helvetica Neue" w:hAnsi="Helvetica Neue" w:cs="Helvetica Neue"/>
          <w:sz w:val="20"/>
          <w:szCs w:val="20"/>
        </w:rPr>
        <w:t xml:space="preserve"> Lived Experience (Peer) workforce. Opportunities exist to address current barriers and increase the number of supervisors across the mental health sector through targeted interventions. These include supporting supervisors to continue accessing training and professional development; ensuring career pathways are transparent and recognise the value and importance of experience in providing supervision to early career professionals; and increasing funding and incentives to increase the availability of discipline specific supervision. Additionally, it is necessary to review supervision guidelines and specify support requirements to drive consistent access to supervision. This requires consideration of opportunities to increase access for regional, rural and remote workers. </w:t>
      </w:r>
    </w:p>
    <w:p w14:paraId="00000214" w14:textId="49B1AE46"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Access to formal mentoring across all career stages provides a mechanism to strengthen career pathways and support retention of the mental health workforce. For future leaders, formal career pathways and defined role structures that balance professionals’ practic</w:t>
      </w:r>
      <w:r w:rsidR="00F41235">
        <w:rPr>
          <w:rFonts w:ascii="Helvetica Neue" w:eastAsia="Helvetica Neue" w:hAnsi="Helvetica Neue" w:cs="Helvetica Neue"/>
          <w:sz w:val="20"/>
          <w:szCs w:val="20"/>
        </w:rPr>
        <w:t>e</w:t>
      </w:r>
      <w:r>
        <w:rPr>
          <w:rFonts w:ascii="Helvetica Neue" w:eastAsia="Helvetica Neue" w:hAnsi="Helvetica Neue" w:cs="Helvetica Neue"/>
          <w:sz w:val="20"/>
          <w:szCs w:val="20"/>
        </w:rPr>
        <w:t xml:space="preserve"> or clinical workload with supervisory and leadership commitments will support development of leadership capability and capacity. </w:t>
      </w:r>
    </w:p>
    <w:tbl>
      <w:tblPr>
        <w:tblStyle w:val="15"/>
        <w:tblW w:w="9468" w:type="dxa"/>
        <w:tblInd w:w="6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5B86C691" w14:textId="77777777" w:rsidTr="00A7750D">
        <w:trPr>
          <w:trHeight w:val="23"/>
          <w:tblHeader/>
        </w:trPr>
        <w:tc>
          <w:tcPr>
            <w:tcW w:w="964" w:type="dxa"/>
            <w:shd w:val="clear" w:color="auto" w:fill="3C5B9D"/>
          </w:tcPr>
          <w:p w14:paraId="00000215"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16"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p>
        </w:tc>
      </w:tr>
      <w:tr w:rsidR="00B903F7" w14:paraId="5C7C9FBC" w14:textId="77777777" w:rsidTr="00A7750D">
        <w:trPr>
          <w:trHeight w:val="23"/>
        </w:trPr>
        <w:tc>
          <w:tcPr>
            <w:tcW w:w="964" w:type="dxa"/>
          </w:tcPr>
          <w:p w14:paraId="0000021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3.4.1</w:t>
            </w:r>
          </w:p>
        </w:tc>
        <w:tc>
          <w:tcPr>
            <w:tcW w:w="8504" w:type="dxa"/>
            <w:tcMar>
              <w:top w:w="0" w:type="dxa"/>
              <w:left w:w="40" w:type="dxa"/>
              <w:bottom w:w="0" w:type="dxa"/>
              <w:right w:w="40" w:type="dxa"/>
            </w:tcMar>
          </w:tcPr>
          <w:p w14:paraId="00000218"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 xml:space="preserve">Review guidelines for supervision and specify support requirements for those in the mental health workforce, with consideration of access barriers for regional, rural and remote workers </w:t>
            </w:r>
          </w:p>
        </w:tc>
      </w:tr>
      <w:tr w:rsidR="00B903F7" w14:paraId="3408E130" w14:textId="77777777" w:rsidTr="00A7750D">
        <w:trPr>
          <w:trHeight w:val="23"/>
        </w:trPr>
        <w:tc>
          <w:tcPr>
            <w:tcW w:w="964" w:type="dxa"/>
          </w:tcPr>
          <w:p w14:paraId="00000219"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3.4.2</w:t>
            </w:r>
          </w:p>
        </w:tc>
        <w:tc>
          <w:tcPr>
            <w:tcW w:w="8504" w:type="dxa"/>
            <w:tcMar>
              <w:top w:w="0" w:type="dxa"/>
              <w:left w:w="40" w:type="dxa"/>
              <w:bottom w:w="0" w:type="dxa"/>
              <w:right w:w="40" w:type="dxa"/>
            </w:tcMar>
          </w:tcPr>
          <w:p w14:paraId="0000021A"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Strengthen access to formal mentoring across all career stages, including approaches to foster future leaders</w:t>
            </w:r>
          </w:p>
        </w:tc>
      </w:tr>
    </w:tbl>
    <w:p w14:paraId="0000021B" w14:textId="598E9AC6"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Adopt funding models and arrangements that drive quality of care and promote retention</w:t>
      </w:r>
    </w:p>
    <w:p w14:paraId="0000021C" w14:textId="0BB38830" w:rsidR="00B903F7" w:rsidRDefault="00B35A0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S</w:t>
      </w:r>
      <w:r w:rsidR="00EC35D3">
        <w:rPr>
          <w:rFonts w:ascii="Helvetica Neue" w:eastAsia="Helvetica Neue" w:hAnsi="Helvetica Neue" w:cs="Helvetica Neue"/>
          <w:sz w:val="20"/>
          <w:szCs w:val="20"/>
        </w:rPr>
        <w:t>everal key considerations relat</w:t>
      </w:r>
      <w:r>
        <w:rPr>
          <w:rFonts w:ascii="Helvetica Neue" w:eastAsia="Helvetica Neue" w:hAnsi="Helvetica Neue" w:cs="Helvetica Neue"/>
          <w:sz w:val="20"/>
          <w:szCs w:val="20"/>
        </w:rPr>
        <w:t>e</w:t>
      </w:r>
      <w:r w:rsidR="00EC35D3">
        <w:rPr>
          <w:rFonts w:ascii="Helvetica Neue" w:eastAsia="Helvetica Neue" w:hAnsi="Helvetica Neue" w:cs="Helvetica Neue"/>
          <w:sz w:val="20"/>
          <w:szCs w:val="20"/>
        </w:rPr>
        <w:t xml:space="preserve"> to the use of funding reform to support workforce retention, including:</w:t>
      </w:r>
    </w:p>
    <w:p w14:paraId="0000021D" w14:textId="0DBBE07A" w:rsidR="00B903F7" w:rsidRDefault="00EC35D3" w:rsidP="005C5374">
      <w:pPr>
        <w:widowControl w:val="0"/>
        <w:numPr>
          <w:ilvl w:val="0"/>
          <w:numId w:val="21"/>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Employment stability. </w:t>
      </w:r>
      <w:r>
        <w:rPr>
          <w:rFonts w:ascii="Helvetica Neue" w:eastAsia="Helvetica Neue" w:hAnsi="Helvetica Neue" w:cs="Helvetica Neue"/>
          <w:sz w:val="20"/>
          <w:szCs w:val="20"/>
        </w:rPr>
        <w:t xml:space="preserve">The length of funding contracts and service delivery funding eligibility impacts on workforce attraction and retention. Short term funding contracts that inhibit the ability for providers to support full time and secure employment arrangements are prevalent in the community mental health </w:t>
      </w:r>
      <w:proofErr w:type="spellStart"/>
      <w:r>
        <w:rPr>
          <w:rFonts w:ascii="Helvetica Neue" w:eastAsia="Helvetica Neue" w:hAnsi="Helvetica Neue" w:cs="Helvetica Neue"/>
          <w:sz w:val="20"/>
          <w:szCs w:val="20"/>
        </w:rPr>
        <w:t>sector.</w:t>
      </w:r>
      <w:r w:rsidR="000B6E2D">
        <w:rPr>
          <w:rFonts w:ascii="Helvetica Neue" w:eastAsia="Helvetica Neue" w:hAnsi="Helvetica Neue" w:cs="Helvetica Neue"/>
          <w:sz w:val="20"/>
          <w:szCs w:val="20"/>
          <w:vertAlign w:val="superscript"/>
        </w:rPr>
        <w:t>xii</w:t>
      </w:r>
      <w:proofErr w:type="spellEnd"/>
      <w:r>
        <w:rPr>
          <w:rFonts w:ascii="Helvetica Neue" w:eastAsia="Helvetica Neue" w:hAnsi="Helvetica Neue" w:cs="Helvetica Neue"/>
          <w:sz w:val="20"/>
          <w:szCs w:val="20"/>
        </w:rPr>
        <w:t xml:space="preserve"> There is a need for longer term funding contracts to provide certainty to providers to plan for an ongoing workforce and offer employment security through longer term employment arrangements, and where possible permanent positions.</w:t>
      </w:r>
    </w:p>
    <w:p w14:paraId="0000021E" w14:textId="77777777" w:rsidR="00B903F7" w:rsidRDefault="00EC35D3" w:rsidP="005C5374">
      <w:pPr>
        <w:widowControl w:val="0"/>
        <w:numPr>
          <w:ilvl w:val="0"/>
          <w:numId w:val="21"/>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 xml:space="preserve">Support for ongoing learning. </w:t>
      </w:r>
      <w:r>
        <w:rPr>
          <w:rFonts w:ascii="Helvetica Neue" w:eastAsia="Helvetica Neue" w:hAnsi="Helvetica Neue" w:cs="Helvetica Neue"/>
          <w:sz w:val="20"/>
          <w:szCs w:val="20"/>
        </w:rPr>
        <w:t>There may be opportunities to embed funding in service contracts to support CPD of workers throughout their careers.</w:t>
      </w:r>
    </w:p>
    <w:p w14:paraId="0000021F" w14:textId="7A7BCBE3" w:rsidR="00B903F7" w:rsidRDefault="00EC35D3" w:rsidP="005C5374">
      <w:pPr>
        <w:widowControl w:val="0"/>
        <w:numPr>
          <w:ilvl w:val="0"/>
          <w:numId w:val="21"/>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Regional</w:t>
      </w:r>
      <w:r w:rsidR="00F41235">
        <w:rPr>
          <w:rFonts w:ascii="Helvetica Neue" w:eastAsia="Helvetica Neue" w:hAnsi="Helvetica Neue" w:cs="Helvetica Neue"/>
          <w:b/>
          <w:i/>
          <w:sz w:val="20"/>
          <w:szCs w:val="20"/>
        </w:rPr>
        <w:t>, rural</w:t>
      </w:r>
      <w:r>
        <w:rPr>
          <w:rFonts w:ascii="Helvetica Neue" w:eastAsia="Helvetica Neue" w:hAnsi="Helvetica Neue" w:cs="Helvetica Neue"/>
          <w:b/>
          <w:i/>
          <w:sz w:val="20"/>
          <w:szCs w:val="20"/>
        </w:rPr>
        <w:t xml:space="preserve"> and remote incentives. </w:t>
      </w:r>
      <w:r>
        <w:rPr>
          <w:rFonts w:ascii="Helvetica Neue" w:eastAsia="Helvetica Neue" w:hAnsi="Helvetica Neue" w:cs="Helvetica Neue"/>
          <w:sz w:val="20"/>
          <w:szCs w:val="20"/>
        </w:rPr>
        <w:t xml:space="preserve">There are opportunities to implement approaches to build, retain and incentivise mental health professionals to provide services in regional, rural and remote areas settings through funding levers. Consideration must also be given to incentivising </w:t>
      </w:r>
      <w:r>
        <w:rPr>
          <w:rFonts w:ascii="Helvetica Neue" w:eastAsia="Helvetica Neue" w:hAnsi="Helvetica Neue" w:cs="Helvetica Neue"/>
          <w:sz w:val="20"/>
          <w:szCs w:val="20"/>
        </w:rPr>
        <w:lastRenderedPageBreak/>
        <w:t>and improving rural traineeships and placements, including access to supervision and support, to improve placement experiences of students and trainees, and increase the likelihood of maintaining careers in these settings.</w:t>
      </w:r>
    </w:p>
    <w:p w14:paraId="00000220" w14:textId="77777777" w:rsidR="00B903F7" w:rsidRDefault="00EC35D3" w:rsidP="005C5374">
      <w:pPr>
        <w:widowControl w:val="0"/>
        <w:numPr>
          <w:ilvl w:val="0"/>
          <w:numId w:val="21"/>
        </w:numPr>
        <w:pBdr>
          <w:top w:val="nil"/>
          <w:left w:val="nil"/>
          <w:bottom w:val="nil"/>
          <w:right w:val="nil"/>
          <w:between w:val="nil"/>
        </w:pBd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i/>
          <w:sz w:val="20"/>
          <w:szCs w:val="20"/>
        </w:rPr>
        <w:t>Multidisciplinary service models.</w:t>
      </w:r>
      <w:r>
        <w:rPr>
          <w:rFonts w:ascii="Helvetica Neue" w:eastAsia="Helvetica Neue" w:hAnsi="Helvetica Neue" w:cs="Helvetica Neue"/>
          <w:sz w:val="20"/>
          <w:szCs w:val="20"/>
        </w:rPr>
        <w:t xml:space="preserve"> Collaborative arrangements are important in providing multidisciplinary service models that </w:t>
      </w:r>
      <w:proofErr w:type="gramStart"/>
      <w:r>
        <w:rPr>
          <w:rFonts w:ascii="Helvetica Neue" w:eastAsia="Helvetica Neue" w:hAnsi="Helvetica Neue" w:cs="Helvetica Neue"/>
          <w:sz w:val="20"/>
          <w:szCs w:val="20"/>
        </w:rPr>
        <w:t>are able to</w:t>
      </w:r>
      <w:proofErr w:type="gramEnd"/>
      <w:r>
        <w:rPr>
          <w:rFonts w:ascii="Helvetica Neue" w:eastAsia="Helvetica Neue" w:hAnsi="Helvetica Neue" w:cs="Helvetica Neue"/>
          <w:sz w:val="20"/>
          <w:szCs w:val="20"/>
        </w:rPr>
        <w:t xml:space="preserve"> maximise the use of different workforce roles. There is a need to introduce incentives including enhanced payment structures to facilitate increased communication between professions and across disciplines. </w:t>
      </w:r>
    </w:p>
    <w:tbl>
      <w:tblPr>
        <w:tblStyle w:val="14"/>
        <w:tblW w:w="9468" w:type="dxa"/>
        <w:tblInd w:w="105"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53B3CBDF" w14:textId="77777777" w:rsidTr="00A7750D">
        <w:trPr>
          <w:trHeight w:val="23"/>
          <w:tblHeader/>
        </w:trPr>
        <w:tc>
          <w:tcPr>
            <w:tcW w:w="964" w:type="dxa"/>
            <w:shd w:val="clear" w:color="auto" w:fill="3C5B9D"/>
          </w:tcPr>
          <w:p w14:paraId="00000221"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22"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p>
        </w:tc>
      </w:tr>
      <w:tr w:rsidR="00B903F7" w14:paraId="33A11742" w14:textId="77777777" w:rsidTr="00A7750D">
        <w:trPr>
          <w:trHeight w:val="23"/>
        </w:trPr>
        <w:tc>
          <w:tcPr>
            <w:tcW w:w="964" w:type="dxa"/>
          </w:tcPr>
          <w:p w14:paraId="00000223"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3.5.1</w:t>
            </w:r>
          </w:p>
        </w:tc>
        <w:tc>
          <w:tcPr>
            <w:tcW w:w="8504" w:type="dxa"/>
            <w:tcMar>
              <w:top w:w="0" w:type="dxa"/>
              <w:left w:w="40" w:type="dxa"/>
              <w:bottom w:w="0" w:type="dxa"/>
              <w:right w:w="40" w:type="dxa"/>
            </w:tcMar>
          </w:tcPr>
          <w:p w14:paraId="00000224"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Develop longer minimum service contract lengths for commissioned mental health services, including in rural and remote areas</w:t>
            </w:r>
          </w:p>
        </w:tc>
      </w:tr>
      <w:tr w:rsidR="00B903F7" w14:paraId="4606125F" w14:textId="77777777" w:rsidTr="00A7750D">
        <w:trPr>
          <w:trHeight w:val="23"/>
        </w:trPr>
        <w:tc>
          <w:tcPr>
            <w:tcW w:w="964" w:type="dxa"/>
          </w:tcPr>
          <w:p w14:paraId="00000225"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3.5.2</w:t>
            </w:r>
          </w:p>
        </w:tc>
        <w:tc>
          <w:tcPr>
            <w:tcW w:w="8504" w:type="dxa"/>
            <w:tcMar>
              <w:top w:w="0" w:type="dxa"/>
              <w:left w:w="40" w:type="dxa"/>
              <w:bottom w:w="0" w:type="dxa"/>
              <w:right w:w="40" w:type="dxa"/>
            </w:tcMar>
          </w:tcPr>
          <w:p w14:paraId="00000226" w14:textId="25712B10"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 xml:space="preserve">Identify opportunities to embed funding in service contracts to support continued professional development, </w:t>
            </w:r>
            <w:r w:rsidR="00F41235">
              <w:rPr>
                <w:rFonts w:ascii="Helvetica Neue" w:eastAsia="Helvetica Neue" w:hAnsi="Helvetica Neue" w:cs="Helvetica Neue"/>
                <w:sz w:val="20"/>
                <w:szCs w:val="20"/>
              </w:rPr>
              <w:t xml:space="preserve">and incentives </w:t>
            </w:r>
            <w:r>
              <w:rPr>
                <w:rFonts w:ascii="Helvetica Neue" w:eastAsia="Helvetica Neue" w:hAnsi="Helvetica Neue" w:cs="Helvetica Neue"/>
                <w:sz w:val="20"/>
                <w:szCs w:val="20"/>
              </w:rPr>
              <w:t>to build and retain the regional, rural and remote workforce</w:t>
            </w:r>
          </w:p>
        </w:tc>
      </w:tr>
      <w:tr w:rsidR="00B903F7" w14:paraId="71FBA6B8" w14:textId="77777777" w:rsidTr="00A7750D">
        <w:trPr>
          <w:trHeight w:val="23"/>
        </w:trPr>
        <w:tc>
          <w:tcPr>
            <w:tcW w:w="964" w:type="dxa"/>
          </w:tcPr>
          <w:p w14:paraId="0000022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3.5.3</w:t>
            </w:r>
          </w:p>
        </w:tc>
        <w:tc>
          <w:tcPr>
            <w:tcW w:w="8504" w:type="dxa"/>
            <w:tcMar>
              <w:top w:w="0" w:type="dxa"/>
              <w:left w:w="40" w:type="dxa"/>
              <w:bottom w:w="0" w:type="dxa"/>
              <w:right w:w="40" w:type="dxa"/>
            </w:tcMar>
          </w:tcPr>
          <w:p w14:paraId="00000228"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Identify funding arrangements to encourage greater collaboration across the mental health sector, including by occupation, setting and specialisation</w:t>
            </w:r>
          </w:p>
        </w:tc>
      </w:tr>
    </w:tbl>
    <w:p w14:paraId="750CCF15" w14:textId="77777777" w:rsidR="006D727E" w:rsidRDefault="006D727E">
      <w:pPr>
        <w:rPr>
          <w:rFonts w:ascii="Helvetica Neue" w:eastAsia="Helvetica Neue" w:hAnsi="Helvetica Neue" w:cs="Helvetica Neue"/>
          <w:b/>
          <w:color w:val="3C5B9D"/>
          <w:sz w:val="52"/>
          <w:szCs w:val="52"/>
        </w:rPr>
      </w:pPr>
      <w:bookmarkStart w:id="59" w:name="_heading=h.2xcytpi" w:colFirst="0" w:colLast="0"/>
      <w:bookmarkEnd w:id="59"/>
      <w:r>
        <w:rPr>
          <w:rFonts w:ascii="Helvetica Neue" w:eastAsia="Helvetica Neue" w:hAnsi="Helvetica Neue" w:cs="Helvetica Neue"/>
          <w:b/>
          <w:color w:val="3C5B9D"/>
          <w:sz w:val="52"/>
          <w:szCs w:val="52"/>
        </w:rPr>
        <w:br w:type="page"/>
      </w:r>
    </w:p>
    <w:p w14:paraId="0000022D" w14:textId="6FB1A97A" w:rsidR="00B903F7" w:rsidRPr="00400537" w:rsidRDefault="00EC35D3" w:rsidP="005C5374">
      <w:pPr>
        <w:pStyle w:val="Heading2"/>
        <w:spacing w:after="120" w:line="276" w:lineRule="auto"/>
        <w:ind w:left="0" w:right="90"/>
        <w:rPr>
          <w:rFonts w:ascii="Helvetica Neue" w:eastAsia="Helvetica Neue" w:hAnsi="Helvetica Neue" w:cs="Helvetica Neue"/>
          <w:b/>
          <w:color w:val="3C5B9D"/>
          <w:sz w:val="52"/>
          <w:szCs w:val="52"/>
        </w:rPr>
      </w:pPr>
      <w:bookmarkStart w:id="60" w:name="_Toc118189373"/>
      <w:bookmarkStart w:id="61" w:name="_Toc118723934"/>
      <w:r w:rsidRPr="00400537">
        <w:rPr>
          <w:rFonts w:ascii="Helvetica Neue" w:eastAsia="Helvetica Neue" w:hAnsi="Helvetica Neue" w:cs="Helvetica Neue"/>
          <w:b/>
          <w:color w:val="3C5B9D"/>
          <w:sz w:val="52"/>
          <w:szCs w:val="52"/>
        </w:rPr>
        <w:lastRenderedPageBreak/>
        <w:t xml:space="preserve">Strategic Pillar 4: Data, Planning, Evaluation </w:t>
      </w:r>
      <w:r w:rsidR="00C07674">
        <w:rPr>
          <w:rFonts w:ascii="Helvetica Neue" w:eastAsia="Helvetica Neue" w:hAnsi="Helvetica Neue" w:cs="Helvetica Neue"/>
          <w:b/>
          <w:color w:val="3C5B9D"/>
          <w:sz w:val="52"/>
          <w:szCs w:val="52"/>
        </w:rPr>
        <w:t>and</w:t>
      </w:r>
      <w:r w:rsidRPr="00400537">
        <w:rPr>
          <w:rFonts w:ascii="Helvetica Neue" w:eastAsia="Helvetica Neue" w:hAnsi="Helvetica Neue" w:cs="Helvetica Neue"/>
          <w:b/>
          <w:color w:val="3C5B9D"/>
          <w:sz w:val="52"/>
          <w:szCs w:val="52"/>
        </w:rPr>
        <w:t xml:space="preserve"> Technology</w:t>
      </w:r>
      <w:bookmarkEnd w:id="60"/>
      <w:bookmarkEnd w:id="61"/>
      <w:r w:rsidRPr="00400537">
        <w:rPr>
          <w:rFonts w:ascii="Helvetica Neue" w:eastAsia="Helvetica Neue" w:hAnsi="Helvetica Neue" w:cs="Helvetica Neue"/>
          <w:b/>
          <w:color w:val="3C5B9D"/>
          <w:sz w:val="52"/>
          <w:szCs w:val="52"/>
        </w:rPr>
        <w:t xml:space="preserve"> </w:t>
      </w:r>
    </w:p>
    <w:tbl>
      <w:tblPr>
        <w:tblStyle w:val="13"/>
        <w:tblW w:w="9445" w:type="dxa"/>
        <w:shd w:val="clear" w:color="auto" w:fill="ECEFF5"/>
        <w:tblLayout w:type="fixed"/>
        <w:tblLook w:val="0620" w:firstRow="1" w:lastRow="0" w:firstColumn="0" w:lastColumn="0" w:noHBand="1" w:noVBand="1"/>
      </w:tblPr>
      <w:tblGrid>
        <w:gridCol w:w="9445"/>
      </w:tblGrid>
      <w:tr w:rsidR="00A7750D" w:rsidRPr="00A7750D" w14:paraId="5E37C35F" w14:textId="77777777" w:rsidTr="00472A4F">
        <w:tc>
          <w:tcPr>
            <w:tcW w:w="9445" w:type="dxa"/>
            <w:shd w:val="clear" w:color="auto" w:fill="ECEFF5"/>
            <w:tcMar>
              <w:top w:w="100" w:type="dxa"/>
              <w:left w:w="100" w:type="dxa"/>
              <w:bottom w:w="100" w:type="dxa"/>
              <w:right w:w="100" w:type="dxa"/>
            </w:tcMar>
          </w:tcPr>
          <w:p w14:paraId="0000022E" w14:textId="3F6CDFFE" w:rsidR="00B903F7" w:rsidRPr="00A7750D" w:rsidRDefault="00EC35D3" w:rsidP="005C5374">
            <w:pPr>
              <w:widowControl w:val="0"/>
              <w:spacing w:line="276" w:lineRule="auto"/>
              <w:rPr>
                <w:rFonts w:ascii="Helvetica Neue" w:eastAsia="Helvetica Neue" w:hAnsi="Helvetica Neue" w:cs="Helvetica Neue"/>
                <w:b/>
                <w:color w:val="000033" w:themeColor="text1"/>
                <w:sz w:val="52"/>
                <w:szCs w:val="52"/>
              </w:rPr>
            </w:pPr>
            <w:r w:rsidRPr="00A7750D">
              <w:rPr>
                <w:rFonts w:ascii="Helvetica Neue" w:eastAsia="Helvetica Neue" w:hAnsi="Helvetica Neue" w:cs="Helvetica Neue"/>
                <w:i/>
                <w:color w:val="000033" w:themeColor="text1"/>
                <w:sz w:val="20"/>
                <w:szCs w:val="20"/>
              </w:rPr>
              <w:t>The mental health workforce will require a range of supporting structures to deliver services that meet the needs of the population across service settings. These include access to and use of high</w:t>
            </w:r>
            <w:r w:rsidR="00EF4302">
              <w:rPr>
                <w:rFonts w:ascii="Helvetica Neue" w:eastAsia="Helvetica Neue" w:hAnsi="Helvetica Neue" w:cs="Helvetica Neue"/>
                <w:i/>
                <w:color w:val="000033" w:themeColor="text1"/>
                <w:sz w:val="20"/>
                <w:szCs w:val="20"/>
              </w:rPr>
              <w:t>-</w:t>
            </w:r>
            <w:r w:rsidRPr="00A7750D">
              <w:rPr>
                <w:rFonts w:ascii="Helvetica Neue" w:eastAsia="Helvetica Neue" w:hAnsi="Helvetica Neue" w:cs="Helvetica Neue"/>
                <w:i/>
                <w:color w:val="000033" w:themeColor="text1"/>
                <w:sz w:val="20"/>
                <w:szCs w:val="20"/>
              </w:rPr>
              <w:t xml:space="preserve">quality data, workforce planning, monitoring and evaluation, and digital technology. </w:t>
            </w:r>
          </w:p>
        </w:tc>
      </w:tr>
    </w:tbl>
    <w:p w14:paraId="00000230" w14:textId="018DBD50" w:rsidR="00B903F7" w:rsidRDefault="00F41235"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br/>
      </w:r>
      <w:r w:rsidR="00EC35D3">
        <w:rPr>
          <w:rFonts w:ascii="Helvetica Neue" w:eastAsia="Helvetica Neue" w:hAnsi="Helvetica Neue" w:cs="Helvetica Neue"/>
          <w:sz w:val="20"/>
          <w:szCs w:val="20"/>
        </w:rPr>
        <w:t xml:space="preserve">Data, planning, evaluation and technology are key supporting structures to develop and utilise a mental health workforce that is enabled to meet the needs of the communities they serve. Currently, several barriers exist across these supporting structures. </w:t>
      </w:r>
    </w:p>
    <w:p w14:paraId="00000231" w14:textId="4FA0873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 current lack of comprehensive, high quality, and up to date data available for the mental health sector</w:t>
      </w:r>
      <w:r w:rsidR="00B35A03">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from the number of skilled professionals and occupations and the mental health care support provided by the broader health workforce, through to current and forecast service demand. This impedes the ability to make informed, evidence</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based workforce planning decisions in responding to immediate and future workforce shortages. It also limits the ability to design targeted policy interventions at national, regional and local levels that address forecasted service demand and workforce needs. Additionally, available mental health datasets are typically unintegrated, and may be inaccessible to certain stakeholders, limiting the ability to derive meaningful insights to inform workforce planning and service development. Data limitations are particularly evident for emerging and under</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recognised sections of the workforce, such as SEWB, </w:t>
      </w:r>
      <w:r w:rsidR="00B35A03">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and Lived Experience (Peer) workforces.</w:t>
      </w:r>
    </w:p>
    <w:p w14:paraId="4945556F" w14:textId="183FCAD2" w:rsidR="00EF4302"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evaluation and monitoring of workforce initiatives is critical in ensuring they are relevant and continue to meet community needs and program objectives. However, workforce development initiatives and outcomes are not reviewed consistently, limiting the ability to understand and apply meaningful insights and lessons learned from previous programs to inform the development of future interventions. Additionally, there is a lack of consistent evaluative measures to determine what is and is not effective in which service settings.</w:t>
      </w:r>
    </w:p>
    <w:p w14:paraId="00000232" w14:textId="183D661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delivery of mental health services using digital technology is currently limited to specific circumstances and service settings, limiting the flexibility of the workforce to adapt and offer blended care models to meet growing service demand. Current factors cited by stakeholders include a lack of digital literacy, unavailability of digital infrastructure and resources, and preferences for face</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to</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face services. These barriers are present for both the workforce and consumers alike. There is a need to focus on upskilling the workforce in the use and adoption of digital technologies, both available (telehealth) and emerging technologies, to offer more blended care models and respond to service demand and consumer expectations of service delivery.</w:t>
      </w:r>
    </w:p>
    <w:p w14:paraId="00000233" w14:textId="7777777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Key opportunities for improving support structures are described below. </w:t>
      </w:r>
    </w:p>
    <w:p w14:paraId="00000234" w14:textId="77777777" w:rsidR="00B903F7" w:rsidRPr="00472A4F" w:rsidRDefault="00EC35D3" w:rsidP="005C5374">
      <w:pPr>
        <w:spacing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Collaborate with consumers, carers and service providers in planning, monitoring and evaluation processes</w:t>
      </w:r>
    </w:p>
    <w:p w14:paraId="00000235" w14:textId="5C702BF6"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Mental health workforce planning must be coordinated, collaborative, and reflect the diverse perspectives of consumers, carers and service providers in its design and implementation. </w:t>
      </w:r>
    </w:p>
    <w:p w14:paraId="00000236" w14:textId="291EA4DE" w:rsidR="00B903F7" w:rsidRDefault="00EC35D3" w:rsidP="005C5374">
      <w:pPr>
        <w:spacing w:line="276" w:lineRule="auto"/>
        <w:ind w:right="90"/>
        <w:rPr>
          <w:rFonts w:ascii="Helvetica Neue" w:eastAsia="Helvetica Neue" w:hAnsi="Helvetica Neue" w:cs="Helvetica Neue"/>
          <w:sz w:val="20"/>
          <w:szCs w:val="20"/>
          <w:shd w:val="clear" w:color="auto" w:fill="FFF2CC"/>
        </w:rPr>
      </w:pPr>
      <w:r>
        <w:rPr>
          <w:rFonts w:ascii="Helvetica Neue" w:eastAsia="Helvetica Neue" w:hAnsi="Helvetica Neue" w:cs="Helvetica Neue"/>
          <w:sz w:val="20"/>
          <w:szCs w:val="20"/>
        </w:rPr>
        <w:t>Engagement and co</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design with consumers, carers and service providers is crucial to ensure mental health services meet population needs and guide the development of the mental health workforce. Opportunities exist to better coordinate national and local planning processes, recognising and prioritising the local context and perspectives of community members. Both top</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down and bottom</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up planning </w:t>
      </w:r>
      <w:r>
        <w:rPr>
          <w:rFonts w:ascii="Helvetica Neue" w:eastAsia="Helvetica Neue" w:hAnsi="Helvetica Neue" w:cs="Helvetica Neue"/>
          <w:sz w:val="20"/>
          <w:szCs w:val="20"/>
        </w:rPr>
        <w:lastRenderedPageBreak/>
        <w:t>approaches are needed to enable a shared understanding of training and development requirements, workforce needs and supports available across settings.</w:t>
      </w:r>
    </w:p>
    <w:p w14:paraId="00000237" w14:textId="5D063270"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is a need to focus on engaging emerging workforce </w:t>
      </w:r>
      <w:r w:rsidR="00B35A03">
        <w:rPr>
          <w:rFonts w:ascii="Helvetica Neue" w:eastAsia="Helvetica Neue" w:hAnsi="Helvetica Neue" w:cs="Helvetica Neue"/>
          <w:sz w:val="20"/>
          <w:szCs w:val="20"/>
        </w:rPr>
        <w:t xml:space="preserve">groups </w:t>
      </w:r>
      <w:r>
        <w:rPr>
          <w:rFonts w:ascii="Helvetica Neue" w:eastAsia="Helvetica Neue" w:hAnsi="Helvetica Neue" w:cs="Helvetica Neue"/>
          <w:sz w:val="20"/>
          <w:szCs w:val="20"/>
        </w:rPr>
        <w:t>in workforce development to ensure planning and services are inclusive and culturally safe. For example, engagement and collaboration with the Lived Experience (</w:t>
      </w:r>
      <w:r w:rsidR="00EF4302">
        <w:rPr>
          <w:rFonts w:ascii="Helvetica Neue" w:eastAsia="Helvetica Neue" w:hAnsi="Helvetica Neue" w:cs="Helvetica Neue"/>
          <w:sz w:val="20"/>
          <w:szCs w:val="20"/>
        </w:rPr>
        <w:t>P</w:t>
      </w:r>
      <w:r>
        <w:rPr>
          <w:rFonts w:ascii="Helvetica Neue" w:eastAsia="Helvetica Neue" w:hAnsi="Helvetica Neue" w:cs="Helvetica Neue"/>
          <w:sz w:val="20"/>
          <w:szCs w:val="20"/>
        </w:rPr>
        <w:t xml:space="preserve">eer) workforce will be important in developing tailored training and professional development requirements that recognise this </w:t>
      </w:r>
      <w:r w:rsidR="00B35A03">
        <w:rPr>
          <w:rFonts w:ascii="Helvetica Neue" w:eastAsia="Helvetica Neue" w:hAnsi="Helvetica Neue" w:cs="Helvetica Neue"/>
          <w:sz w:val="20"/>
          <w:szCs w:val="20"/>
        </w:rPr>
        <w:t>group</w:t>
      </w:r>
      <w:r>
        <w:rPr>
          <w:rFonts w:ascii="Helvetica Neue" w:eastAsia="Helvetica Neue" w:hAnsi="Helvetica Neue" w:cs="Helvetica Neue"/>
          <w:sz w:val="20"/>
          <w:szCs w:val="20"/>
        </w:rPr>
        <w:t>’s unique and growing contribution to the mental health workforce.</w:t>
      </w:r>
    </w:p>
    <w:p w14:paraId="00000238" w14:textId="5A5A3F40"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Opportunities also exist to increase engagement and collaboration with </w:t>
      </w:r>
      <w:r w:rsidR="00B35A03">
        <w:rPr>
          <w:rFonts w:ascii="Helvetica Neue" w:eastAsia="Helvetica Neue" w:hAnsi="Helvetica Neue" w:cs="Helvetica Neue"/>
          <w:sz w:val="20"/>
          <w:szCs w:val="20"/>
        </w:rPr>
        <w:t xml:space="preserve">First Nations </w:t>
      </w:r>
      <w:r>
        <w:rPr>
          <w:rFonts w:ascii="Helvetica Neue" w:eastAsia="Helvetica Neue" w:hAnsi="Helvetica Neue" w:cs="Helvetica Neue"/>
          <w:sz w:val="20"/>
          <w:szCs w:val="20"/>
        </w:rPr>
        <w:t xml:space="preserve">Elders, traditional healers and </w:t>
      </w:r>
      <w:r w:rsidR="00B35A03">
        <w:rPr>
          <w:rFonts w:ascii="Helvetica Neue" w:eastAsia="Helvetica Neue" w:hAnsi="Helvetica Neue" w:cs="Helvetica Neue"/>
          <w:sz w:val="20"/>
          <w:szCs w:val="20"/>
        </w:rPr>
        <w:t>First Nations m</w:t>
      </w:r>
      <w:r>
        <w:rPr>
          <w:rFonts w:ascii="Helvetica Neue" w:eastAsia="Helvetica Neue" w:hAnsi="Helvetica Neue" w:cs="Helvetica Neue"/>
          <w:sz w:val="20"/>
          <w:szCs w:val="20"/>
        </w:rPr>
        <w:t xml:space="preserve">ental </w:t>
      </w:r>
      <w:r w:rsidR="00B35A03">
        <w:rPr>
          <w:rFonts w:ascii="Helvetica Neue" w:eastAsia="Helvetica Neue" w:hAnsi="Helvetica Neue" w:cs="Helvetica Neue"/>
          <w:sz w:val="20"/>
          <w:szCs w:val="20"/>
        </w:rPr>
        <w:t>h</w:t>
      </w:r>
      <w:r>
        <w:rPr>
          <w:rFonts w:ascii="Helvetica Neue" w:eastAsia="Helvetica Neue" w:hAnsi="Helvetica Neue" w:cs="Helvetica Neue"/>
          <w:sz w:val="20"/>
          <w:szCs w:val="20"/>
        </w:rPr>
        <w:t>ealth workers in workforce planning processes and service design to ensure services are culturally safe.</w:t>
      </w:r>
    </w:p>
    <w:tbl>
      <w:tblPr>
        <w:tblStyle w:val="12"/>
        <w:tblW w:w="9468" w:type="dxa"/>
        <w:tblInd w:w="6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1C4F0E52" w14:textId="77777777" w:rsidTr="00A7750D">
        <w:trPr>
          <w:trHeight w:val="23"/>
          <w:tblHeader/>
        </w:trPr>
        <w:tc>
          <w:tcPr>
            <w:tcW w:w="964" w:type="dxa"/>
            <w:shd w:val="clear" w:color="auto" w:fill="3C5B9D"/>
          </w:tcPr>
          <w:p w14:paraId="00000239"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3A"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1FE52E77" w14:textId="77777777" w:rsidTr="00A7750D">
        <w:trPr>
          <w:trHeight w:val="23"/>
        </w:trPr>
        <w:tc>
          <w:tcPr>
            <w:tcW w:w="964" w:type="dxa"/>
          </w:tcPr>
          <w:p w14:paraId="0000023B" w14:textId="77777777"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4.1.1</w:t>
            </w:r>
          </w:p>
        </w:tc>
        <w:tc>
          <w:tcPr>
            <w:tcW w:w="8504" w:type="dxa"/>
            <w:tcMar>
              <w:top w:w="0" w:type="dxa"/>
              <w:left w:w="40" w:type="dxa"/>
              <w:bottom w:w="0" w:type="dxa"/>
              <w:right w:w="40" w:type="dxa"/>
            </w:tcMar>
          </w:tcPr>
          <w:p w14:paraId="0000023C" w14:textId="158BAD33" w:rsidR="00B903F7" w:rsidRDefault="00EC35D3" w:rsidP="005C5374">
            <w:pPr>
              <w:spacing w:line="276" w:lineRule="auto"/>
              <w:ind w:left="360"/>
              <w:rPr>
                <w:rFonts w:ascii="Helvetica Neue" w:eastAsia="Helvetica Neue" w:hAnsi="Helvetica Neue" w:cs="Helvetica Neue"/>
              </w:rPr>
            </w:pPr>
            <w:r>
              <w:rPr>
                <w:rFonts w:ascii="Helvetica Neue" w:eastAsia="Helvetica Neue" w:hAnsi="Helvetica Neue" w:cs="Helvetica Neue"/>
                <w:sz w:val="20"/>
                <w:szCs w:val="20"/>
              </w:rPr>
              <w:t>Collaborate with consumers, carers and service providers in planning, monitoring and evaluation processes</w:t>
            </w:r>
          </w:p>
        </w:tc>
      </w:tr>
      <w:tr w:rsidR="00B903F7" w14:paraId="36345A6E" w14:textId="77777777" w:rsidTr="00A7750D">
        <w:trPr>
          <w:trHeight w:val="23"/>
        </w:trPr>
        <w:tc>
          <w:tcPr>
            <w:tcW w:w="964" w:type="dxa"/>
          </w:tcPr>
          <w:p w14:paraId="0000023D" w14:textId="77777777"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4.1.2</w:t>
            </w:r>
          </w:p>
        </w:tc>
        <w:tc>
          <w:tcPr>
            <w:tcW w:w="8504" w:type="dxa"/>
            <w:tcMar>
              <w:top w:w="0" w:type="dxa"/>
              <w:left w:w="40" w:type="dxa"/>
              <w:bottom w:w="0" w:type="dxa"/>
              <w:right w:w="40" w:type="dxa"/>
            </w:tcMar>
          </w:tcPr>
          <w:p w14:paraId="0000023E" w14:textId="53395DD4" w:rsidR="00B903F7" w:rsidRDefault="00EC35D3" w:rsidP="005C5374">
            <w:pPr>
              <w:spacing w:line="276" w:lineRule="auto"/>
              <w:ind w:left="36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Identify opportunities to better engage the Lived Experience (Peer) workforce and </w:t>
            </w:r>
            <w:r w:rsidR="00B35A03">
              <w:rPr>
                <w:rFonts w:ascii="Helvetica Neue" w:eastAsia="Helvetica Neue" w:hAnsi="Helvetica Neue" w:cs="Helvetica Neue"/>
                <w:sz w:val="20"/>
                <w:szCs w:val="20"/>
              </w:rPr>
              <w:t>First Nations people</w:t>
            </w:r>
            <w:r>
              <w:rPr>
                <w:rFonts w:ascii="Helvetica Neue" w:eastAsia="Helvetica Neue" w:hAnsi="Helvetica Neue" w:cs="Helvetica Neue"/>
                <w:sz w:val="20"/>
                <w:szCs w:val="20"/>
              </w:rPr>
              <w:t xml:space="preserve"> in workforce planning to ensure services are inclusive and culturally safe</w:t>
            </w:r>
          </w:p>
        </w:tc>
      </w:tr>
    </w:tbl>
    <w:p w14:paraId="0000023F" w14:textId="77777777"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Use data to support workforce and service planning, including demand and surge management</w:t>
      </w:r>
    </w:p>
    <w:p w14:paraId="00000240" w14:textId="5AD17737"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use of data in workforce planning is key to enable evidence</w:t>
      </w:r>
      <w:r w:rsidR="00F41235">
        <w:rPr>
          <w:rFonts w:ascii="Helvetica Neue" w:eastAsia="Helvetica Neue" w:hAnsi="Helvetica Neue" w:cs="Helvetica Neue"/>
          <w:sz w:val="20"/>
          <w:szCs w:val="20"/>
        </w:rPr>
        <w:t>-</w:t>
      </w:r>
      <w:r>
        <w:rPr>
          <w:rFonts w:ascii="Helvetica Neue" w:eastAsia="Helvetica Neue" w:hAnsi="Helvetica Neue" w:cs="Helvetica Neue"/>
          <w:sz w:val="20"/>
          <w:szCs w:val="20"/>
        </w:rPr>
        <w:t>based, targeted and appropriate responses to workforce needs.</w:t>
      </w:r>
      <w:r w:rsidR="000B6E2D">
        <w:rPr>
          <w:rStyle w:val="EndnoteReference"/>
          <w:rFonts w:ascii="Helvetica Neue" w:eastAsia="Helvetica Neue" w:hAnsi="Helvetica Neue" w:cs="Helvetica Neue"/>
          <w:sz w:val="20"/>
          <w:szCs w:val="20"/>
        </w:rPr>
        <w:endnoteReference w:id="22"/>
      </w:r>
      <w:r>
        <w:rPr>
          <w:rFonts w:ascii="Helvetica Neue" w:eastAsia="Helvetica Neue" w:hAnsi="Helvetica Neue" w:cs="Helvetica Neue"/>
          <w:sz w:val="20"/>
          <w:szCs w:val="20"/>
        </w:rPr>
        <w:t xml:space="preserve"> Data must be comprehensive, up to date, and integrated across all aspects of the mental health workforce lifecycle</w:t>
      </w:r>
      <w:r w:rsidR="001A32FF">
        <w:rPr>
          <w:rFonts w:ascii="Helvetica Neue" w:eastAsia="Helvetica Neue" w:hAnsi="Helvetica Neue" w:cs="Helvetica Neue"/>
          <w:sz w:val="20"/>
          <w:szCs w:val="20"/>
        </w:rPr>
        <w:t>—</w:t>
      </w:r>
      <w:r>
        <w:rPr>
          <w:rFonts w:ascii="Helvetica Neue" w:eastAsia="Helvetica Neue" w:hAnsi="Helvetica Neue" w:cs="Helvetica Neue"/>
          <w:sz w:val="20"/>
          <w:szCs w:val="20"/>
        </w:rPr>
        <w:t>from training through to service demand</w:t>
      </w:r>
      <w:r w:rsidR="001A32FF">
        <w:rPr>
          <w:rFonts w:ascii="Helvetica Neue" w:eastAsia="Helvetica Neue" w:hAnsi="Helvetica Neue" w:cs="Helvetica Neue"/>
          <w:sz w:val="20"/>
          <w:szCs w:val="20"/>
        </w:rPr>
        <w:t>—</w:t>
      </w:r>
      <w:r>
        <w:rPr>
          <w:rFonts w:ascii="Helvetica Neue" w:eastAsia="Helvetica Neue" w:hAnsi="Helvetica Neue" w:cs="Helvetica Neue"/>
          <w:sz w:val="20"/>
          <w:szCs w:val="20"/>
        </w:rPr>
        <w:t>to highlight workforce requirements and future opportunities. This will enable better understanding and planning o</w:t>
      </w:r>
      <w:r w:rsidR="00B35A03">
        <w:rPr>
          <w:rFonts w:ascii="Helvetica Neue" w:eastAsia="Helvetica Neue" w:hAnsi="Helvetica Neue" w:cs="Helvetica Neue"/>
          <w:sz w:val="20"/>
          <w:szCs w:val="20"/>
        </w:rPr>
        <w:t>f</w:t>
      </w:r>
      <w:r>
        <w:rPr>
          <w:rFonts w:ascii="Helvetica Neue" w:eastAsia="Helvetica Neue" w:hAnsi="Helvetica Neue" w:cs="Helvetica Neue"/>
          <w:sz w:val="20"/>
          <w:szCs w:val="20"/>
        </w:rPr>
        <w:t xml:space="preserve"> workforce opportunities, and can inform the design of targeted policy responses, such as addressing future workforce needs through interventions in the education and training sector. </w:t>
      </w:r>
    </w:p>
    <w:p w14:paraId="00000241" w14:textId="7670C3D5"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Opportunities exist to review the structure and scope of current data collection approaches to ensure data can provide the insights required to inform current and future workforce responses. For example, data should be able to enable appropriate analysis to understand the availability of skills and interventions compared to the service context. Opportunities for combining existing data collection methods and tools with alternative methods should be investigated to enable a comprehensive view</w:t>
      </w:r>
      <w:r w:rsidR="00F41235">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 </w:t>
      </w:r>
      <w:r w:rsidR="00F41235">
        <w:rPr>
          <w:rFonts w:ascii="Helvetica Neue" w:eastAsia="Helvetica Neue" w:hAnsi="Helvetica Neue" w:cs="Helvetica Neue"/>
          <w:sz w:val="20"/>
          <w:szCs w:val="20"/>
        </w:rPr>
        <w:t xml:space="preserve">to </w:t>
      </w:r>
      <w:r>
        <w:rPr>
          <w:rFonts w:ascii="Helvetica Neue" w:eastAsia="Helvetica Neue" w:hAnsi="Helvetica Neue" w:cs="Helvetica Neue"/>
          <w:sz w:val="20"/>
          <w:szCs w:val="20"/>
        </w:rPr>
        <w:t>more accurately forecast mental health workforce needs.</w:t>
      </w:r>
    </w:p>
    <w:p w14:paraId="00000242" w14:textId="37481E6B" w:rsidR="00B903F7" w:rsidRDefault="00EC35D3" w:rsidP="005C5374">
      <w:pPr>
        <w:spacing w:before="120"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There is a need to review data access requirements and coordinate data collection activities across government departments and jurisdictions (such as investigating the use of universal data sets) to address known data gaps and variations. Consideration must also be given to expanding access to other sector stakeholders (such as to community</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controlled services) to enable proactive planning and service design in identifying future workforce needs, including for early intervention.</w:t>
      </w:r>
      <w:r>
        <w:rPr>
          <w:rFonts w:ascii="Helvetica Neue" w:eastAsia="Helvetica Neue" w:hAnsi="Helvetica Neue" w:cs="Helvetica Neue"/>
          <w:sz w:val="20"/>
          <w:szCs w:val="20"/>
          <w:vertAlign w:val="superscript"/>
        </w:rPr>
        <w:t xml:space="preserve"> </w:t>
      </w:r>
      <w:r>
        <w:rPr>
          <w:rFonts w:ascii="Helvetica Neue" w:eastAsia="Helvetica Neue" w:hAnsi="Helvetica Neue" w:cs="Helvetica Neue"/>
          <w:sz w:val="20"/>
          <w:szCs w:val="20"/>
        </w:rPr>
        <w:t>Expertise across the Australian Government and state and territory government agencies should be leveraged to enable a comprehensive view of workforce requirements, and to ensure that data and forecasts account for workforce demand in other care sectors, such as disability and aged care. This will enable utilisation of multidisciplinary skills across disciplines and service settings.</w:t>
      </w:r>
    </w:p>
    <w:tbl>
      <w:tblPr>
        <w:tblStyle w:val="11"/>
        <w:tblW w:w="9468" w:type="dxa"/>
        <w:tblInd w:w="75"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2AF57589" w14:textId="77777777" w:rsidTr="00A7750D">
        <w:trPr>
          <w:trHeight w:val="23"/>
          <w:tblHeader/>
        </w:trPr>
        <w:tc>
          <w:tcPr>
            <w:tcW w:w="964" w:type="dxa"/>
            <w:shd w:val="clear" w:color="auto" w:fill="3C5B9D"/>
          </w:tcPr>
          <w:p w14:paraId="00000243"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44"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p>
        </w:tc>
      </w:tr>
      <w:tr w:rsidR="00B903F7" w14:paraId="25AAC829" w14:textId="77777777" w:rsidTr="00A7750D">
        <w:trPr>
          <w:trHeight w:val="23"/>
        </w:trPr>
        <w:tc>
          <w:tcPr>
            <w:tcW w:w="964" w:type="dxa"/>
          </w:tcPr>
          <w:p w14:paraId="00000245"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4.2.1</w:t>
            </w:r>
          </w:p>
        </w:tc>
        <w:tc>
          <w:tcPr>
            <w:tcW w:w="8504" w:type="dxa"/>
            <w:tcMar>
              <w:top w:w="0" w:type="dxa"/>
              <w:left w:w="40" w:type="dxa"/>
              <w:bottom w:w="0" w:type="dxa"/>
              <w:right w:w="40" w:type="dxa"/>
            </w:tcMar>
          </w:tcPr>
          <w:p w14:paraId="00000246"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Review data collection approaches to ensure data can appropriately inform mental health workforce planning, and identify the need for new data collection approaches, tools and methods</w:t>
            </w:r>
          </w:p>
        </w:tc>
      </w:tr>
      <w:tr w:rsidR="00B903F7" w14:paraId="23CD99FF" w14:textId="77777777" w:rsidTr="00A7750D">
        <w:trPr>
          <w:trHeight w:val="23"/>
        </w:trPr>
        <w:tc>
          <w:tcPr>
            <w:tcW w:w="964" w:type="dxa"/>
          </w:tcPr>
          <w:p w14:paraId="00000247"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4.2.2</w:t>
            </w:r>
          </w:p>
        </w:tc>
        <w:tc>
          <w:tcPr>
            <w:tcW w:w="8504" w:type="dxa"/>
            <w:tcMar>
              <w:top w:w="0" w:type="dxa"/>
              <w:left w:w="40" w:type="dxa"/>
              <w:bottom w:w="0" w:type="dxa"/>
              <w:right w:w="40" w:type="dxa"/>
            </w:tcMar>
          </w:tcPr>
          <w:p w14:paraId="00000248"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Support the use of mental health workforce data by making it publicly accessible in a manner that is useful for informing mental health workforce planning and support development of meaningful government interventions to better match workforce demand and supply across occupations and settings</w:t>
            </w:r>
          </w:p>
        </w:tc>
      </w:tr>
    </w:tbl>
    <w:p w14:paraId="00000249" w14:textId="77777777"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Improve data governance, quality, collection and utilisation, including addressing data gaps</w:t>
      </w:r>
    </w:p>
    <w:p w14:paraId="0000024A" w14:textId="2F0C34A9"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A nationally consistent approach to data is imperative to facilitate improved workforce planning and the delivery of mental health services that meet the needs of consumers and carers. There is opportunity within the system to enhance comprehensive data collection. This includes creating a nationally consistent approach that adopts a broad definition of the mental health workforce that includes people who work in health and social service settings; increasing access to timely and high quality data about the entire mental health workforce</w:t>
      </w:r>
      <w:r w:rsidR="00B35A03">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including data on occupations not regulated through the Australian Health Practitioner Regulation Agency (AHPRA); and collecting and utilising information about local service need and scopes of practice including skills and competencies by occupation. These strategies in turn will inform evidence</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based interventions to address workforce gaps and shortages, whether it is by increasing the number of workers in particular occupations, utilising an existing workforce to its full scope of practice, or supporting skills transfer. </w:t>
      </w:r>
    </w:p>
    <w:p w14:paraId="527EF8A9" w14:textId="1435C8B3" w:rsidR="00EF4302" w:rsidRPr="006D5EDE" w:rsidRDefault="00EF4302"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Improved data collection is also necessary to better understand the pipeline from education into employment. In turn, this will inform curricula design and incentives to increase enrolment rates to match workforce shortages. Data collection should include student enrolments and mental health course completion, graduate employment </w:t>
      </w:r>
      <w:proofErr w:type="spellStart"/>
      <w:r>
        <w:rPr>
          <w:rFonts w:ascii="Helvetica Neue" w:eastAsia="Helvetica Neue" w:hAnsi="Helvetica Neue" w:cs="Helvetica Neue"/>
          <w:sz w:val="20"/>
          <w:szCs w:val="20"/>
        </w:rPr>
        <w:t>roles</w:t>
      </w:r>
      <w:proofErr w:type="spellEnd"/>
      <w:r>
        <w:rPr>
          <w:rFonts w:ascii="Helvetica Neue" w:eastAsia="Helvetica Neue" w:hAnsi="Helvetica Neue" w:cs="Helvetica Neue"/>
          <w:sz w:val="20"/>
          <w:szCs w:val="20"/>
        </w:rPr>
        <w:t xml:space="preserve">, service context of placements, and data on private practice, including </w:t>
      </w:r>
      <w:r w:rsidR="0051514E">
        <w:rPr>
          <w:rFonts w:ascii="Helvetica Neue" w:eastAsia="Helvetica Neue" w:hAnsi="Helvetica Neue" w:cs="Helvetica Neue"/>
          <w:sz w:val="20"/>
          <w:szCs w:val="20"/>
        </w:rPr>
        <w:t xml:space="preserve">the </w:t>
      </w:r>
      <w:r w:rsidRPr="006D5EDE">
        <w:rPr>
          <w:rFonts w:ascii="Helvetica Neue" w:eastAsia="Helvetica Neue" w:hAnsi="Helvetica Neue" w:cs="Helvetica Neue"/>
          <w:sz w:val="20"/>
          <w:szCs w:val="20"/>
        </w:rPr>
        <w:t xml:space="preserve">mix with public practice, to better understand levels of dual practice. </w:t>
      </w:r>
    </w:p>
    <w:p w14:paraId="0000024C" w14:textId="01D44F92" w:rsidR="00B903F7" w:rsidRDefault="00EF4302" w:rsidP="005C5374">
      <w:pPr>
        <w:spacing w:line="276" w:lineRule="auto"/>
        <w:ind w:right="90"/>
        <w:rPr>
          <w:rFonts w:ascii="Helvetica Neue" w:eastAsia="Helvetica Neue" w:hAnsi="Helvetica Neue" w:cs="Helvetica Neue"/>
          <w:sz w:val="20"/>
          <w:szCs w:val="20"/>
        </w:rPr>
      </w:pPr>
      <w:r w:rsidRPr="006D5EDE">
        <w:rPr>
          <w:rFonts w:ascii="Helvetica Neue" w:eastAsia="Helvetica Neue" w:hAnsi="Helvetica Neue" w:cs="Helvetica Neue"/>
          <w:sz w:val="20"/>
          <w:szCs w:val="20"/>
        </w:rPr>
        <w:t xml:space="preserve">Data collection efforts will become more complex as the mental health workforce becomes more diverse. Organisations will need to be supported through streamlined, innovative and flexible approaches to data collection and analysis to minimise the burden of data collection as well as to get a clear sense of contributions and impacts from different workforce types including Lived Experience (Peer) workforce, SEWB workforce, and new and emerging </w:t>
      </w:r>
      <w:proofErr w:type="spellStart"/>
      <w:r w:rsidRPr="006D5EDE">
        <w:rPr>
          <w:rFonts w:ascii="Helvetica Neue" w:eastAsia="Helvetica Neue" w:hAnsi="Helvetica Neue" w:cs="Helvetica Neue"/>
          <w:sz w:val="20"/>
          <w:szCs w:val="20"/>
        </w:rPr>
        <w:t>workforces.</w:t>
      </w:r>
      <w:r w:rsidR="006D5EDE" w:rsidRPr="006D5EDE">
        <w:rPr>
          <w:rFonts w:ascii="Helvetica Neue" w:eastAsia="Helvetica Neue" w:hAnsi="Helvetica Neue" w:cs="Helvetica Neue"/>
          <w:sz w:val="20"/>
          <w:szCs w:val="20"/>
          <w:vertAlign w:val="superscript"/>
        </w:rPr>
        <w:t>xiv</w:t>
      </w:r>
      <w:proofErr w:type="spellEnd"/>
      <w:r w:rsidRPr="006D5EDE">
        <w:rPr>
          <w:rFonts w:ascii="Helvetica Neue" w:eastAsia="Helvetica Neue" w:hAnsi="Helvetica Neue" w:cs="Helvetica Neue"/>
          <w:sz w:val="20"/>
          <w:szCs w:val="20"/>
        </w:rPr>
        <w:t xml:space="preserve"> Similarly, it is necessary to enhance and in some cases enable data sharing capabilities so that organisations and stakeholders can access data in a streamlined way, without compromising on data quality or security.</w:t>
      </w:r>
    </w:p>
    <w:tbl>
      <w:tblPr>
        <w:tblStyle w:val="10"/>
        <w:tblW w:w="9468" w:type="dxa"/>
        <w:tblInd w:w="9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7954DAAE" w14:textId="77777777" w:rsidTr="00A7750D">
        <w:trPr>
          <w:trHeight w:val="23"/>
          <w:tblHeader/>
        </w:trPr>
        <w:tc>
          <w:tcPr>
            <w:tcW w:w="964" w:type="dxa"/>
            <w:shd w:val="clear" w:color="auto" w:fill="3C5B9D"/>
          </w:tcPr>
          <w:p w14:paraId="0000024D"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4E"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w:t>
            </w:r>
          </w:p>
        </w:tc>
      </w:tr>
      <w:tr w:rsidR="00B903F7" w14:paraId="475640FE" w14:textId="77777777" w:rsidTr="00A7750D">
        <w:trPr>
          <w:trHeight w:val="23"/>
        </w:trPr>
        <w:tc>
          <w:tcPr>
            <w:tcW w:w="964" w:type="dxa"/>
          </w:tcPr>
          <w:p w14:paraId="0000024F" w14:textId="77777777" w:rsidR="00B903F7" w:rsidRDefault="00EC35D3" w:rsidP="005C5374">
            <w:pPr>
              <w:pBdr>
                <w:top w:val="nil"/>
                <w:left w:val="nil"/>
                <w:bottom w:val="nil"/>
                <w:right w:val="nil"/>
                <w:between w:val="nil"/>
              </w:pBdr>
              <w:spacing w:line="276" w:lineRule="auto"/>
              <w:ind w:right="-6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4.3.1</w:t>
            </w:r>
          </w:p>
        </w:tc>
        <w:tc>
          <w:tcPr>
            <w:tcW w:w="8504" w:type="dxa"/>
            <w:tcMar>
              <w:top w:w="0" w:type="dxa"/>
              <w:left w:w="40" w:type="dxa"/>
              <w:bottom w:w="0" w:type="dxa"/>
              <w:right w:w="40" w:type="dxa"/>
            </w:tcMar>
          </w:tcPr>
          <w:p w14:paraId="00000250" w14:textId="19E7CBE9" w:rsidR="00B903F7" w:rsidRDefault="00EC35D3" w:rsidP="005C5374">
            <w:pPr>
              <w:pBdr>
                <w:top w:val="nil"/>
                <w:left w:val="nil"/>
                <w:bottom w:val="nil"/>
                <w:right w:val="nil"/>
                <w:between w:val="nil"/>
              </w:pBdr>
              <w:spacing w:line="276" w:lineRule="auto"/>
              <w:ind w:left="360" w:right="-6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Define what data </w:t>
            </w:r>
            <w:r w:rsidR="00460375">
              <w:rPr>
                <w:rFonts w:ascii="Helvetica Neue" w:eastAsia="Helvetica Neue" w:hAnsi="Helvetica Neue" w:cs="Helvetica Neue"/>
                <w:color w:val="000000"/>
                <w:sz w:val="20"/>
                <w:szCs w:val="20"/>
              </w:rPr>
              <w:t xml:space="preserve">is </w:t>
            </w:r>
            <w:r>
              <w:rPr>
                <w:rFonts w:ascii="Helvetica Neue" w:eastAsia="Helvetica Neue" w:hAnsi="Helvetica Neue" w:cs="Helvetica Neue"/>
                <w:color w:val="000000"/>
                <w:sz w:val="20"/>
                <w:szCs w:val="20"/>
              </w:rPr>
              <w:t xml:space="preserve">required, for what purpose, where data </w:t>
            </w:r>
            <w:r w:rsidR="00460375">
              <w:rPr>
                <w:rFonts w:ascii="Helvetica Neue" w:eastAsia="Helvetica Neue" w:hAnsi="Helvetica Neue" w:cs="Helvetica Neue"/>
                <w:color w:val="000000"/>
                <w:sz w:val="20"/>
                <w:szCs w:val="20"/>
              </w:rPr>
              <w:t xml:space="preserve">is </w:t>
            </w:r>
            <w:r>
              <w:rPr>
                <w:rFonts w:ascii="Helvetica Neue" w:eastAsia="Helvetica Neue" w:hAnsi="Helvetica Neue" w:cs="Helvetica Neue"/>
                <w:color w:val="000000"/>
                <w:sz w:val="20"/>
                <w:szCs w:val="20"/>
              </w:rPr>
              <w:t xml:space="preserve">currently held and what additional collections are required to improve reliability, </w:t>
            </w:r>
            <w:proofErr w:type="gramStart"/>
            <w:r>
              <w:rPr>
                <w:rFonts w:ascii="Helvetica Neue" w:eastAsia="Helvetica Neue" w:hAnsi="Helvetica Neue" w:cs="Helvetica Neue"/>
                <w:color w:val="000000"/>
                <w:sz w:val="20"/>
                <w:szCs w:val="20"/>
              </w:rPr>
              <w:t>accessibility</w:t>
            </w:r>
            <w:proofErr w:type="gramEnd"/>
            <w:r>
              <w:rPr>
                <w:rFonts w:ascii="Helvetica Neue" w:eastAsia="Helvetica Neue" w:hAnsi="Helvetica Neue" w:cs="Helvetica Neue"/>
                <w:color w:val="000000"/>
                <w:sz w:val="20"/>
                <w:szCs w:val="20"/>
              </w:rPr>
              <w:t xml:space="preserve"> and comprehensiveness</w:t>
            </w:r>
          </w:p>
        </w:tc>
      </w:tr>
      <w:tr w:rsidR="00B903F7" w14:paraId="53082CCF" w14:textId="77777777" w:rsidTr="00A7750D">
        <w:trPr>
          <w:trHeight w:val="23"/>
        </w:trPr>
        <w:tc>
          <w:tcPr>
            <w:tcW w:w="964" w:type="dxa"/>
          </w:tcPr>
          <w:p w14:paraId="00000251" w14:textId="77777777" w:rsidR="00B903F7" w:rsidRDefault="00EC35D3" w:rsidP="005C5374">
            <w:pPr>
              <w:pBdr>
                <w:top w:val="nil"/>
                <w:left w:val="nil"/>
                <w:bottom w:val="nil"/>
                <w:right w:val="nil"/>
                <w:between w:val="nil"/>
              </w:pBdr>
              <w:spacing w:line="276" w:lineRule="auto"/>
              <w:ind w:right="-60"/>
              <w:rPr>
                <w:rFonts w:ascii="Helvetica Neue" w:eastAsia="Helvetica Neue" w:hAnsi="Helvetica Neue" w:cs="Helvetica Neue"/>
                <w:sz w:val="20"/>
                <w:szCs w:val="20"/>
              </w:rPr>
            </w:pPr>
            <w:r>
              <w:rPr>
                <w:rFonts w:ascii="Helvetica Neue" w:eastAsia="Helvetica Neue" w:hAnsi="Helvetica Neue" w:cs="Helvetica Neue"/>
                <w:sz w:val="20"/>
                <w:szCs w:val="20"/>
              </w:rPr>
              <w:t>4.3.2</w:t>
            </w:r>
          </w:p>
        </w:tc>
        <w:tc>
          <w:tcPr>
            <w:tcW w:w="8504" w:type="dxa"/>
            <w:tcMar>
              <w:top w:w="0" w:type="dxa"/>
              <w:left w:w="40" w:type="dxa"/>
              <w:bottom w:w="0" w:type="dxa"/>
              <w:right w:w="40" w:type="dxa"/>
            </w:tcMar>
          </w:tcPr>
          <w:p w14:paraId="00000252" w14:textId="30D753B8" w:rsidR="00B903F7" w:rsidRDefault="00EC35D3" w:rsidP="005C5374">
            <w:pPr>
              <w:pBdr>
                <w:top w:val="nil"/>
                <w:left w:val="nil"/>
                <w:bottom w:val="nil"/>
                <w:right w:val="nil"/>
                <w:between w:val="nil"/>
              </w:pBdr>
              <w:spacing w:line="276" w:lineRule="auto"/>
              <w:ind w:left="360" w:right="-60"/>
              <w:rPr>
                <w:rFonts w:ascii="Helvetica Neue" w:eastAsia="Helvetica Neue" w:hAnsi="Helvetica Neue" w:cs="Helvetica Neue"/>
                <w:color w:val="000000"/>
                <w:sz w:val="20"/>
                <w:szCs w:val="20"/>
              </w:rPr>
            </w:pPr>
            <w:r>
              <w:rPr>
                <w:rFonts w:ascii="Helvetica Neue" w:eastAsia="Helvetica Neue" w:hAnsi="Helvetica Neue" w:cs="Helvetica Neue"/>
                <w:sz w:val="20"/>
                <w:szCs w:val="20"/>
              </w:rPr>
              <w:t>Support data collection and consolidation at organisation, state</w:t>
            </w:r>
            <w:r w:rsidR="0051514E">
              <w:rPr>
                <w:rFonts w:ascii="Helvetica Neue" w:eastAsia="Helvetica Neue" w:hAnsi="Helvetica Neue" w:cs="Helvetica Neue"/>
                <w:sz w:val="20"/>
                <w:szCs w:val="20"/>
              </w:rPr>
              <w:t xml:space="preserve"> and </w:t>
            </w:r>
            <w:r>
              <w:rPr>
                <w:rFonts w:ascii="Helvetica Neue" w:eastAsia="Helvetica Neue" w:hAnsi="Helvetica Neue" w:cs="Helvetica Neue"/>
                <w:sz w:val="20"/>
                <w:szCs w:val="20"/>
              </w:rPr>
              <w:t xml:space="preserve">territory and national levels </w:t>
            </w:r>
          </w:p>
        </w:tc>
      </w:tr>
    </w:tbl>
    <w:p w14:paraId="4F72D8FD" w14:textId="77777777" w:rsidR="0065297E" w:rsidRDefault="0065297E" w:rsidP="005C5374">
      <w:pPr>
        <w:spacing w:before="200" w:line="276" w:lineRule="auto"/>
        <w:rPr>
          <w:rFonts w:ascii="Helvetica Neue" w:eastAsia="Helvetica Neue" w:hAnsi="Helvetica Neue" w:cs="Helvetica Neue"/>
          <w:b/>
          <w:color w:val="000033"/>
          <w:sz w:val="24"/>
          <w:szCs w:val="24"/>
        </w:rPr>
      </w:pPr>
    </w:p>
    <w:p w14:paraId="00000253" w14:textId="64028345"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lastRenderedPageBreak/>
        <w:t>Evaluate workforce initiatives and monitor outcomes to drive continuous improvement</w:t>
      </w:r>
    </w:p>
    <w:p w14:paraId="00000254" w14:textId="37049472" w:rsidR="00B903F7" w:rsidRDefault="00EC35D3" w:rsidP="005C5374">
      <w:pPr>
        <w:spacing w:line="276" w:lineRule="auto"/>
        <w:ind w:right="90"/>
        <w:rPr>
          <w:rFonts w:ascii="Helvetica Neue" w:eastAsia="Helvetica Neue" w:hAnsi="Helvetica Neue" w:cs="Helvetica Neue"/>
          <w:sz w:val="20"/>
          <w:szCs w:val="20"/>
          <w:highlight w:val="yellow"/>
        </w:rPr>
      </w:pPr>
      <w:r>
        <w:rPr>
          <w:rFonts w:ascii="Helvetica Neue" w:eastAsia="Helvetica Neue" w:hAnsi="Helvetica Neue" w:cs="Helvetica Neue"/>
          <w:sz w:val="20"/>
          <w:szCs w:val="20"/>
        </w:rPr>
        <w:t>Workforce development initiatives must be regularly monitored and evaluated to ensure they are effective, relevant and continue to achieve intended outcomes. Monitoring and evaluation also drive continuous learning to be applied in future policy responses and service design and provide an evidence base to support decision making and direct investment to areas where it is likely to have the greatest im</w:t>
      </w:r>
      <w:r w:rsidRPr="00262A51">
        <w:rPr>
          <w:rFonts w:ascii="Helvetica Neue" w:eastAsia="Helvetica Neue" w:hAnsi="Helvetica Neue" w:cs="Helvetica Neue"/>
          <w:sz w:val="20"/>
          <w:szCs w:val="20"/>
        </w:rPr>
        <w:t xml:space="preserve">pact. </w:t>
      </w:r>
      <w:sdt>
        <w:sdtPr>
          <w:tag w:val="goog_rdk_214"/>
          <w:id w:val="-145352259"/>
        </w:sdtPr>
        <w:sdtContent/>
      </w:sdt>
      <w:sdt>
        <w:sdtPr>
          <w:tag w:val="goog_rdk_215"/>
          <w:id w:val="-1111664798"/>
        </w:sdtPr>
        <w:sdtContent/>
      </w:sdt>
      <w:sdt>
        <w:sdtPr>
          <w:tag w:val="goog_rdk_216"/>
          <w:id w:val="-1469353411"/>
          <w:showingPlcHdr/>
        </w:sdtPr>
        <w:sdtContent>
          <w:r w:rsidR="00262A51" w:rsidRPr="00262A51">
            <w:t xml:space="preserve">     </w:t>
          </w:r>
        </w:sdtContent>
      </w:sdt>
    </w:p>
    <w:p w14:paraId="00000255" w14:textId="2043DC7D" w:rsidR="00B903F7" w:rsidRDefault="00EC35D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There is a need to strengthen monitoring and evaluation of mental health workforce initiatives to determine what is and is not effective across settings. Opportunities exist to build monitoring and evaluation into the design of workforce initiatives to measure impact and drive continuous improvement. Additionally, innovative approaches to monitoring, evaluating and researching emerging</w:t>
      </w:r>
      <w:r>
        <w:t xml:space="preserve"> </w:t>
      </w:r>
      <w:r>
        <w:rPr>
          <w:rFonts w:ascii="Helvetica Neue" w:eastAsia="Helvetica Neue" w:hAnsi="Helvetica Neue" w:cs="Helvetica Neue"/>
          <w:sz w:val="20"/>
          <w:szCs w:val="20"/>
        </w:rPr>
        <w:t>workforces (</w:t>
      </w:r>
      <w:r w:rsidR="00F41235">
        <w:rPr>
          <w:rFonts w:ascii="Helvetica Neue" w:eastAsia="Helvetica Neue" w:hAnsi="Helvetica Neue" w:cs="Helvetica Neue"/>
          <w:sz w:val="20"/>
          <w:szCs w:val="20"/>
        </w:rPr>
        <w:t>for example,</w:t>
      </w:r>
      <w:r>
        <w:rPr>
          <w:rFonts w:ascii="Helvetica Neue" w:eastAsia="Helvetica Neue" w:hAnsi="Helvetica Neue" w:cs="Helvetica Neue"/>
          <w:sz w:val="20"/>
          <w:szCs w:val="20"/>
        </w:rPr>
        <w:t xml:space="preserve"> Lived Experience and SEWB workforces) should be adopted to build the evidence base, and recognise the diversity and growing contribution of these workforces.</w:t>
      </w:r>
    </w:p>
    <w:p w14:paraId="00000256" w14:textId="4523283B"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Existing governance structures</w:t>
      </w:r>
      <w:r w:rsidR="006219EB">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roles and reporting functions should be reviewed to drive accountability in monitoring and evaluation. Opportunities exist to embed monitoring and evaluation in national plans and agreements, providing individual and collective accountability against outcomes. This will require an agreed set of indicators or measures that can be tracked over time. Oversight and coordination roles within the Australian Government</w:t>
      </w:r>
      <w:r w:rsidR="00F41235">
        <w:rPr>
          <w:rFonts w:ascii="Helvetica Neue" w:eastAsia="Helvetica Neue" w:hAnsi="Helvetica Neue" w:cs="Helvetica Neue"/>
          <w:sz w:val="20"/>
          <w:szCs w:val="20"/>
        </w:rPr>
        <w:t xml:space="preserve"> and </w:t>
      </w:r>
      <w:r>
        <w:rPr>
          <w:rFonts w:ascii="Helvetica Neue" w:eastAsia="Helvetica Neue" w:hAnsi="Helvetica Neue" w:cs="Helvetica Neue"/>
          <w:sz w:val="20"/>
          <w:szCs w:val="20"/>
        </w:rPr>
        <w:t>state and territory governments should be reviewed and/or established, tasked with monitoring and reporting on workforce data to determine the extent to which services are meeting needs, both at the service and geographical level. Further, there is an opportunity to establish reporting processes from the Australian Government and state and territory governments to monitor, evaluate and drive accountability for the implementation and outcomes of the National Mental Health Workforce Strategy.</w:t>
      </w:r>
    </w:p>
    <w:tbl>
      <w:tblPr>
        <w:tblStyle w:val="9"/>
        <w:tblW w:w="9468" w:type="dxa"/>
        <w:tblInd w:w="6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6441F1FF" w14:textId="77777777" w:rsidTr="00A7750D">
        <w:trPr>
          <w:trHeight w:val="23"/>
          <w:tblHeader/>
        </w:trPr>
        <w:tc>
          <w:tcPr>
            <w:tcW w:w="964" w:type="dxa"/>
            <w:shd w:val="clear" w:color="auto" w:fill="3C5B9D"/>
          </w:tcPr>
          <w:p w14:paraId="00000257"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58"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50EDA21F" w14:textId="77777777" w:rsidTr="00A7750D">
        <w:trPr>
          <w:trHeight w:val="23"/>
        </w:trPr>
        <w:tc>
          <w:tcPr>
            <w:tcW w:w="964" w:type="dxa"/>
          </w:tcPr>
          <w:p w14:paraId="00000259"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4.4.1</w:t>
            </w:r>
          </w:p>
        </w:tc>
        <w:tc>
          <w:tcPr>
            <w:tcW w:w="8504" w:type="dxa"/>
            <w:tcMar>
              <w:top w:w="0" w:type="dxa"/>
              <w:left w:w="40" w:type="dxa"/>
              <w:bottom w:w="0" w:type="dxa"/>
              <w:right w:w="40" w:type="dxa"/>
            </w:tcMar>
          </w:tcPr>
          <w:p w14:paraId="0000025A" w14:textId="45BFAC23"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 xml:space="preserve">Build monitoring and evaluation into the design of mental health workforce initiatives, including initiatives relating to Lived Experience (Peer), </w:t>
            </w:r>
            <w:r w:rsidR="0051514E">
              <w:rPr>
                <w:rFonts w:ascii="Helvetica Neue" w:eastAsia="Helvetica Neue" w:hAnsi="Helvetica Neue" w:cs="Helvetica Neue"/>
                <w:sz w:val="20"/>
                <w:szCs w:val="20"/>
              </w:rPr>
              <w:t xml:space="preserve">First Nations, </w:t>
            </w:r>
            <w:r>
              <w:rPr>
                <w:rFonts w:ascii="Helvetica Neue" w:eastAsia="Helvetica Neue" w:hAnsi="Helvetica Neue" w:cs="Helvetica Neue"/>
                <w:sz w:val="20"/>
                <w:szCs w:val="20"/>
              </w:rPr>
              <w:t xml:space="preserve">SEWB and emerging workforces to enable ongoing evaluation and continuous improvement practices </w:t>
            </w:r>
          </w:p>
        </w:tc>
      </w:tr>
      <w:tr w:rsidR="00B903F7" w14:paraId="47715AF9" w14:textId="77777777" w:rsidTr="00A7750D">
        <w:trPr>
          <w:trHeight w:val="23"/>
        </w:trPr>
        <w:tc>
          <w:tcPr>
            <w:tcW w:w="964" w:type="dxa"/>
          </w:tcPr>
          <w:p w14:paraId="0000025B"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4.4.2</w:t>
            </w:r>
          </w:p>
        </w:tc>
        <w:tc>
          <w:tcPr>
            <w:tcW w:w="8504" w:type="dxa"/>
            <w:tcMar>
              <w:top w:w="0" w:type="dxa"/>
              <w:left w:w="40" w:type="dxa"/>
              <w:bottom w:w="0" w:type="dxa"/>
              <w:right w:w="40" w:type="dxa"/>
            </w:tcMar>
          </w:tcPr>
          <w:p w14:paraId="0000025C"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Define roles and responsibilities for the ongoing management of monitoring and evaluation activities, including reporting on outcomes</w:t>
            </w:r>
          </w:p>
        </w:tc>
      </w:tr>
    </w:tbl>
    <w:p w14:paraId="0000025D" w14:textId="77777777" w:rsidR="00B903F7" w:rsidRPr="00472A4F" w:rsidRDefault="00EC35D3" w:rsidP="005C5374">
      <w:pPr>
        <w:spacing w:before="200" w:line="276" w:lineRule="auto"/>
        <w:rPr>
          <w:rFonts w:ascii="Helvetica Neue" w:eastAsia="Helvetica Neue" w:hAnsi="Helvetica Neue" w:cs="Helvetica Neue"/>
          <w:b/>
          <w:color w:val="3C5B9D" w:themeColor="background1"/>
          <w:sz w:val="24"/>
          <w:szCs w:val="24"/>
        </w:rPr>
      </w:pPr>
      <w:r w:rsidRPr="00472A4F">
        <w:rPr>
          <w:rFonts w:ascii="Helvetica Neue" w:eastAsia="Helvetica Neue" w:hAnsi="Helvetica Neue" w:cs="Helvetica Neue"/>
          <w:b/>
          <w:color w:val="3C5B9D" w:themeColor="background1"/>
          <w:sz w:val="24"/>
          <w:szCs w:val="24"/>
        </w:rPr>
        <w:t>Improve access to digital technology and support greater digital inclusion</w:t>
      </w:r>
    </w:p>
    <w:p w14:paraId="6A8623E4" w14:textId="70CB2A36" w:rsidR="00EF4302" w:rsidRPr="007908A8" w:rsidRDefault="00EF4302" w:rsidP="005C5374">
      <w:pPr>
        <w:widowControl w:val="0"/>
        <w:spacing w:line="276" w:lineRule="auto"/>
        <w:ind w:right="90"/>
        <w:rPr>
          <w:rFonts w:ascii="Helvetica Neue" w:eastAsia="Helvetica Neue" w:hAnsi="Helvetica Neue" w:cs="Helvetica Neue"/>
          <w:b/>
          <w:bCs/>
          <w:sz w:val="20"/>
          <w:szCs w:val="20"/>
        </w:rPr>
      </w:pPr>
      <w:r>
        <w:rPr>
          <w:rFonts w:ascii="Helvetica Neue" w:eastAsia="Helvetica Neue" w:hAnsi="Helvetica Neue" w:cs="Helvetica Neue"/>
          <w:sz w:val="20"/>
          <w:szCs w:val="20"/>
        </w:rPr>
        <w:t xml:space="preserve">The mental health workforce will need to be flexible and able to adapt to the changes in industry and needs of the population overtime. Delivering telehealth, utilising digital technology and delivering digital mental health are becoming increasingly important. There is a need to enhance the digital literacy of the workforce to support the </w:t>
      </w:r>
      <w:r w:rsidR="006219EB">
        <w:rPr>
          <w:rFonts w:ascii="Helvetica Neue" w:eastAsia="Helvetica Neue" w:hAnsi="Helvetica Neue" w:cs="Helvetica Neue"/>
          <w:sz w:val="20"/>
          <w:szCs w:val="20"/>
        </w:rPr>
        <w:t>delivery of</w:t>
      </w:r>
      <w:r>
        <w:rPr>
          <w:rFonts w:ascii="Helvetica Neue" w:eastAsia="Helvetica Neue" w:hAnsi="Helvetica Neue" w:cs="Helvetica Neue"/>
          <w:sz w:val="20"/>
          <w:szCs w:val="20"/>
        </w:rPr>
        <w:t xml:space="preserve"> digital mental health services. Education on digital mental health service delivery should be at the centre of training programs and resources provided to mental health professionals, including Lived Experience (Peer) workers, emerging workforces and the SEWB workforce. Encouraging greater adoption of digital mental health services may also require improvements to technology and infrastructure </w:t>
      </w:r>
      <w:r w:rsidR="0051514E">
        <w:rPr>
          <w:rFonts w:ascii="Helvetica Neue" w:eastAsia="Helvetica Neue" w:hAnsi="Helvetica Neue" w:cs="Helvetica Neue"/>
          <w:sz w:val="20"/>
          <w:szCs w:val="20"/>
        </w:rPr>
        <w:t xml:space="preserve">so </w:t>
      </w:r>
      <w:r>
        <w:rPr>
          <w:rFonts w:ascii="Helvetica Neue" w:eastAsia="Helvetica Neue" w:hAnsi="Helvetica Neue" w:cs="Helvetica Neue"/>
          <w:sz w:val="20"/>
          <w:szCs w:val="20"/>
        </w:rPr>
        <w:t xml:space="preserve">that all workforces have equal access, including those in regional, rural and remote areas.  </w:t>
      </w:r>
    </w:p>
    <w:p w14:paraId="00000261" w14:textId="370CFC4C"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The mental health workforce will, overtime, need the skills and confidence to keep up with changing consumer preferences. This includes the ability to provide blended models of care, where online treatment is combined with face</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to</w:t>
      </w:r>
      <w:r w:rsidR="00EF4302">
        <w:rPr>
          <w:rFonts w:ascii="Helvetica Neue" w:eastAsia="Helvetica Neue" w:hAnsi="Helvetica Neue" w:cs="Helvetica Neue"/>
          <w:sz w:val="20"/>
          <w:szCs w:val="20"/>
        </w:rPr>
        <w:t>-</w:t>
      </w:r>
      <w:r>
        <w:rPr>
          <w:rFonts w:ascii="Helvetica Neue" w:eastAsia="Helvetica Neue" w:hAnsi="Helvetica Neue" w:cs="Helvetica Neue"/>
          <w:sz w:val="20"/>
          <w:szCs w:val="20"/>
        </w:rPr>
        <w:t>face treatment. There is a need to increase understanding and awareness of digital mental health services to build workforce trust and confidence to adopt and integrate digitally enabled models of care into existing treatment pathways. This includes</w:t>
      </w:r>
      <w:r>
        <w:t xml:space="preserve"> </w:t>
      </w:r>
      <w:r>
        <w:rPr>
          <w:rFonts w:ascii="Helvetica Neue" w:eastAsia="Helvetica Neue" w:hAnsi="Helvetica Neue" w:cs="Helvetica Neue"/>
          <w:sz w:val="20"/>
          <w:szCs w:val="20"/>
        </w:rPr>
        <w:t xml:space="preserve">awareness of the full </w:t>
      </w:r>
      <w:r>
        <w:rPr>
          <w:rFonts w:ascii="Helvetica Neue" w:eastAsia="Helvetica Neue" w:hAnsi="Helvetica Neue" w:cs="Helvetica Neue"/>
          <w:sz w:val="20"/>
          <w:szCs w:val="20"/>
        </w:rPr>
        <w:lastRenderedPageBreak/>
        <w:t xml:space="preserve">breadth of available digital mental health services, different treatment modalities and access channels, and acceptability and efficiency of digital services and blended models of care for the general population and specific </w:t>
      </w:r>
      <w:r w:rsidR="0051514E">
        <w:rPr>
          <w:rFonts w:ascii="Helvetica Neue" w:eastAsia="Helvetica Neue" w:hAnsi="Helvetica Neue" w:cs="Helvetica Neue"/>
          <w:sz w:val="20"/>
          <w:szCs w:val="20"/>
        </w:rPr>
        <w:t>groups</w:t>
      </w:r>
      <w:r>
        <w:rPr>
          <w:rFonts w:ascii="Helvetica Neue" w:eastAsia="Helvetica Neue" w:hAnsi="Helvetica Neue" w:cs="Helvetica Neue"/>
          <w:sz w:val="20"/>
          <w:szCs w:val="20"/>
        </w:rPr>
        <w:t xml:space="preserve">. Equally, it is important that health professionals are educated on how to manage consumer privacy and confidentiality when using digital services. </w:t>
      </w:r>
    </w:p>
    <w:p w14:paraId="00000263" w14:textId="0837C09C" w:rsidR="00B903F7" w:rsidRDefault="00EC35D3" w:rsidP="005C5374">
      <w:pPr>
        <w:widowControl w:val="0"/>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Integration between digital platforms and information systems </w:t>
      </w:r>
      <w:r w:rsidR="0051514E">
        <w:rPr>
          <w:rFonts w:ascii="Helvetica Neue" w:eastAsia="Helvetica Neue" w:hAnsi="Helvetica Neue" w:cs="Helvetica Neue"/>
          <w:sz w:val="20"/>
          <w:szCs w:val="20"/>
        </w:rPr>
        <w:t xml:space="preserve">has </w:t>
      </w:r>
      <w:r>
        <w:rPr>
          <w:rFonts w:ascii="Helvetica Neue" w:eastAsia="Helvetica Neue" w:hAnsi="Helvetica Neue" w:cs="Helvetica Neue"/>
          <w:sz w:val="20"/>
          <w:szCs w:val="20"/>
        </w:rPr>
        <w:t>clear benefits including the reduced need for consumers to repeat their medical history, transfer of data and information and less duplication. There is an opportunity to increase interoperability of digital platforms and information systems</w:t>
      </w:r>
      <w:r w:rsidR="0006010D">
        <w:rPr>
          <w:rFonts w:ascii="Helvetica Neue" w:eastAsia="Helvetica Neue" w:hAnsi="Helvetica Neue" w:cs="Helvetica Neue"/>
          <w:sz w:val="20"/>
          <w:szCs w:val="20"/>
        </w:rPr>
        <w:t xml:space="preserve"> that comply with the Digital Service Standard</w:t>
      </w:r>
      <w:r>
        <w:rPr>
          <w:rFonts w:ascii="Helvetica Neue" w:eastAsia="Helvetica Neue" w:hAnsi="Helvetica Neue" w:cs="Helvetica Neue"/>
          <w:sz w:val="20"/>
          <w:szCs w:val="20"/>
        </w:rPr>
        <w:t xml:space="preserve">. Strategies include facilitating greater sharing of research, data and information across services providers to reduce time taken to find </w:t>
      </w:r>
      <w:proofErr w:type="gramStart"/>
      <w:r>
        <w:rPr>
          <w:rFonts w:ascii="Helvetica Neue" w:eastAsia="Helvetica Neue" w:hAnsi="Helvetica Neue" w:cs="Helvetica Neue"/>
          <w:sz w:val="20"/>
          <w:szCs w:val="20"/>
        </w:rPr>
        <w:t>information</w:t>
      </w:r>
      <w:r w:rsidR="0051514E">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w:t>
      </w:r>
      <w:proofErr w:type="gramEnd"/>
      <w:r>
        <w:rPr>
          <w:rFonts w:ascii="Helvetica Neue" w:eastAsia="Helvetica Neue" w:hAnsi="Helvetica Neue" w:cs="Helvetica Neue"/>
          <w:sz w:val="20"/>
          <w:szCs w:val="20"/>
        </w:rPr>
        <w:t xml:space="preserve"> adopting funding models and incentives that encourage interoperability. </w:t>
      </w:r>
    </w:p>
    <w:tbl>
      <w:tblPr>
        <w:tblStyle w:val="8"/>
        <w:tblW w:w="9468" w:type="dxa"/>
        <w:tblInd w:w="60"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964"/>
        <w:gridCol w:w="8504"/>
      </w:tblGrid>
      <w:tr w:rsidR="00B903F7" w14:paraId="718D2FC0" w14:textId="77777777" w:rsidTr="00A7750D">
        <w:trPr>
          <w:trHeight w:val="23"/>
          <w:tblHeader/>
        </w:trPr>
        <w:tc>
          <w:tcPr>
            <w:tcW w:w="964" w:type="dxa"/>
            <w:shd w:val="clear" w:color="auto" w:fill="3C5B9D"/>
          </w:tcPr>
          <w:p w14:paraId="00000264" w14:textId="77777777" w:rsidR="00B903F7" w:rsidRDefault="00B903F7" w:rsidP="005C5374">
            <w:pPr>
              <w:spacing w:line="276" w:lineRule="auto"/>
              <w:ind w:right="91"/>
              <w:jc w:val="center"/>
              <w:rPr>
                <w:rFonts w:ascii="Helvetica Neue" w:eastAsia="Helvetica Neue" w:hAnsi="Helvetica Neue" w:cs="Helvetica Neue"/>
                <w:b/>
                <w:color w:val="FFFFFF"/>
                <w:sz w:val="20"/>
                <w:szCs w:val="20"/>
              </w:rPr>
            </w:pPr>
          </w:p>
        </w:tc>
        <w:tc>
          <w:tcPr>
            <w:tcW w:w="8504" w:type="dxa"/>
            <w:shd w:val="clear" w:color="auto" w:fill="3C5B9D"/>
            <w:tcMar>
              <w:top w:w="0" w:type="dxa"/>
              <w:left w:w="40" w:type="dxa"/>
              <w:bottom w:w="0" w:type="dxa"/>
              <w:right w:w="40" w:type="dxa"/>
            </w:tcMar>
            <w:vAlign w:val="center"/>
          </w:tcPr>
          <w:p w14:paraId="00000265" w14:textId="77777777" w:rsidR="00B903F7" w:rsidRDefault="00EC35D3" w:rsidP="005C5374">
            <w:pPr>
              <w:spacing w:line="276" w:lineRule="auto"/>
              <w:ind w:right="91"/>
              <w:jc w:val="center"/>
              <w:rPr>
                <w:rFonts w:ascii="Helvetica Neue" w:eastAsia="Helvetica Neue" w:hAnsi="Helvetica Neue" w:cs="Helvetica Neue"/>
                <w:sz w:val="24"/>
                <w:szCs w:val="24"/>
              </w:rPr>
            </w:pPr>
            <w:r>
              <w:rPr>
                <w:rFonts w:ascii="Helvetica Neue" w:eastAsia="Helvetica Neue" w:hAnsi="Helvetica Neue" w:cs="Helvetica Neue"/>
                <w:b/>
                <w:color w:val="FFFFFF"/>
                <w:sz w:val="20"/>
                <w:szCs w:val="20"/>
              </w:rPr>
              <w:t>Actions</w:t>
            </w:r>
          </w:p>
        </w:tc>
      </w:tr>
      <w:tr w:rsidR="00B903F7" w14:paraId="506DDB89" w14:textId="77777777" w:rsidTr="00A7750D">
        <w:trPr>
          <w:trHeight w:val="23"/>
        </w:trPr>
        <w:tc>
          <w:tcPr>
            <w:tcW w:w="964" w:type="dxa"/>
          </w:tcPr>
          <w:p w14:paraId="00000266"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4.5.1</w:t>
            </w:r>
          </w:p>
        </w:tc>
        <w:tc>
          <w:tcPr>
            <w:tcW w:w="8504" w:type="dxa"/>
            <w:tcMar>
              <w:top w:w="0" w:type="dxa"/>
              <w:left w:w="40" w:type="dxa"/>
              <w:bottom w:w="0" w:type="dxa"/>
              <w:right w:w="40" w:type="dxa"/>
            </w:tcMar>
          </w:tcPr>
          <w:p w14:paraId="00000267" w14:textId="0F002611"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Ensure training programs improve the health literacy</w:t>
            </w:r>
            <w:r w:rsidR="0065297E">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including digital health literacy</w:t>
            </w:r>
            <w:r w:rsidR="0065297E">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of all mental health care professionals</w:t>
            </w:r>
          </w:p>
        </w:tc>
      </w:tr>
      <w:tr w:rsidR="00B903F7" w14:paraId="218C05E4" w14:textId="77777777" w:rsidTr="00A7750D">
        <w:trPr>
          <w:trHeight w:val="23"/>
        </w:trPr>
        <w:tc>
          <w:tcPr>
            <w:tcW w:w="964" w:type="dxa"/>
          </w:tcPr>
          <w:p w14:paraId="00000268"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4.5.2</w:t>
            </w:r>
          </w:p>
        </w:tc>
        <w:tc>
          <w:tcPr>
            <w:tcW w:w="8504" w:type="dxa"/>
            <w:tcMar>
              <w:top w:w="0" w:type="dxa"/>
              <w:left w:w="40" w:type="dxa"/>
              <w:bottom w:w="0" w:type="dxa"/>
              <w:right w:w="40" w:type="dxa"/>
            </w:tcMar>
          </w:tcPr>
          <w:p w14:paraId="00000269" w14:textId="77777777" w:rsidR="00B903F7" w:rsidRDefault="00EC35D3" w:rsidP="005C5374">
            <w:pPr>
              <w:spacing w:line="276" w:lineRule="auto"/>
              <w:ind w:left="360" w:right="91"/>
              <w:rPr>
                <w:rFonts w:ascii="Helvetica Neue" w:eastAsia="Helvetica Neue" w:hAnsi="Helvetica Neue" w:cs="Helvetica Neue"/>
              </w:rPr>
            </w:pPr>
            <w:r>
              <w:rPr>
                <w:rFonts w:ascii="Helvetica Neue" w:eastAsia="Helvetica Neue" w:hAnsi="Helvetica Neue" w:cs="Helvetica Neue"/>
                <w:sz w:val="20"/>
                <w:szCs w:val="20"/>
              </w:rPr>
              <w:t>Develop and implement training programs to raise awareness of digital mental health services and guidance on best practice adoption of digital services and blended models of care</w:t>
            </w:r>
          </w:p>
        </w:tc>
      </w:tr>
      <w:tr w:rsidR="00B903F7" w14:paraId="13CABD9E" w14:textId="77777777" w:rsidTr="00A7750D">
        <w:trPr>
          <w:trHeight w:val="23"/>
        </w:trPr>
        <w:tc>
          <w:tcPr>
            <w:tcW w:w="964" w:type="dxa"/>
          </w:tcPr>
          <w:p w14:paraId="0000026A"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4.5.3</w:t>
            </w:r>
          </w:p>
        </w:tc>
        <w:tc>
          <w:tcPr>
            <w:tcW w:w="8504" w:type="dxa"/>
            <w:tcMar>
              <w:top w:w="0" w:type="dxa"/>
              <w:left w:w="40" w:type="dxa"/>
              <w:bottom w:w="0" w:type="dxa"/>
              <w:right w:w="40" w:type="dxa"/>
            </w:tcMar>
          </w:tcPr>
          <w:p w14:paraId="0000026B"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Implement the national digital mental health framework and clearly define practice guidelines relating to digital mental health service delivery, including safety and quality parameters for service users and providers</w:t>
            </w:r>
          </w:p>
        </w:tc>
      </w:tr>
      <w:tr w:rsidR="00B903F7" w14:paraId="63D91C4E" w14:textId="77777777" w:rsidTr="00A7750D">
        <w:trPr>
          <w:trHeight w:val="23"/>
        </w:trPr>
        <w:tc>
          <w:tcPr>
            <w:tcW w:w="964" w:type="dxa"/>
          </w:tcPr>
          <w:p w14:paraId="0000026C" w14:textId="77777777" w:rsidR="00B903F7" w:rsidRDefault="00EC35D3" w:rsidP="005C5374">
            <w:pPr>
              <w:spacing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4.5.4</w:t>
            </w:r>
          </w:p>
        </w:tc>
        <w:tc>
          <w:tcPr>
            <w:tcW w:w="8504" w:type="dxa"/>
            <w:tcMar>
              <w:top w:w="0" w:type="dxa"/>
              <w:left w:w="40" w:type="dxa"/>
              <w:bottom w:w="0" w:type="dxa"/>
              <w:right w:w="40" w:type="dxa"/>
            </w:tcMar>
          </w:tcPr>
          <w:p w14:paraId="0000026D" w14:textId="77777777" w:rsidR="00B903F7" w:rsidRDefault="00EC35D3" w:rsidP="005C5374">
            <w:pPr>
              <w:spacing w:line="276" w:lineRule="auto"/>
              <w:ind w:left="360" w:right="91"/>
              <w:rPr>
                <w:rFonts w:ascii="Helvetica Neue" w:eastAsia="Helvetica Neue" w:hAnsi="Helvetica Neue" w:cs="Helvetica Neue"/>
                <w:sz w:val="20"/>
                <w:szCs w:val="20"/>
              </w:rPr>
            </w:pPr>
            <w:r>
              <w:rPr>
                <w:rFonts w:ascii="Helvetica Neue" w:eastAsia="Helvetica Neue" w:hAnsi="Helvetica Neue" w:cs="Helvetica Neue"/>
                <w:sz w:val="20"/>
                <w:szCs w:val="20"/>
              </w:rPr>
              <w:t>Identify opportunities to invest in technology and new services to enhance interoperability and greater sector collaboration</w:t>
            </w:r>
          </w:p>
        </w:tc>
      </w:tr>
    </w:tbl>
    <w:p w14:paraId="0000026E" w14:textId="77777777" w:rsidR="00B903F7" w:rsidRDefault="00EC35D3" w:rsidP="005C5374">
      <w:pPr>
        <w:pStyle w:val="Heading2"/>
        <w:spacing w:after="120" w:line="276" w:lineRule="auto"/>
        <w:ind w:left="0" w:right="90"/>
        <w:rPr>
          <w:rFonts w:ascii="Helvetica Neue" w:eastAsia="Helvetica Neue" w:hAnsi="Helvetica Neue" w:cs="Helvetica Neue"/>
          <w:color w:val="464646"/>
        </w:rPr>
      </w:pPr>
      <w:bookmarkStart w:id="62" w:name="_heading=h.vyeftrhyx2tl" w:colFirst="0" w:colLast="0"/>
      <w:bookmarkEnd w:id="62"/>
      <w:r>
        <w:br w:type="page"/>
      </w:r>
    </w:p>
    <w:p w14:paraId="34A3C5BD" w14:textId="07A55612" w:rsidR="008C0203" w:rsidRPr="00786902" w:rsidRDefault="0006010D" w:rsidP="005C5374">
      <w:pPr>
        <w:pStyle w:val="Heading2"/>
        <w:spacing w:line="276" w:lineRule="auto"/>
        <w:ind w:left="0" w:right="0"/>
        <w:rPr>
          <w:rFonts w:ascii="Helvetica Neue" w:eastAsiaTheme="majorEastAsia" w:hAnsi="Helvetica Neue" w:cstheme="majorBidi"/>
          <w:color w:val="2F5496" w:themeColor="accent1" w:themeShade="BF"/>
        </w:rPr>
      </w:pPr>
      <w:bookmarkStart w:id="63" w:name="_Toc118189374"/>
      <w:bookmarkStart w:id="64" w:name="_Toc118723935"/>
      <w:r>
        <w:rPr>
          <w:rFonts w:ascii="Helvetica Neue" w:eastAsiaTheme="majorEastAsia" w:hAnsi="Helvetica Neue" w:cstheme="majorBidi"/>
          <w:color w:val="2F5496" w:themeColor="accent1" w:themeShade="BF"/>
        </w:rPr>
        <w:lastRenderedPageBreak/>
        <w:t>Implementation</w:t>
      </w:r>
      <w:r w:rsidR="008C0203" w:rsidRPr="00786902">
        <w:rPr>
          <w:rFonts w:ascii="Helvetica Neue" w:eastAsiaTheme="majorEastAsia" w:hAnsi="Helvetica Neue" w:cstheme="majorBidi"/>
          <w:color w:val="2F5496" w:themeColor="accent1" w:themeShade="BF"/>
        </w:rPr>
        <w:t xml:space="preserve"> and measuring success</w:t>
      </w:r>
      <w:bookmarkEnd w:id="63"/>
      <w:bookmarkEnd w:id="64"/>
      <w:r w:rsidR="008C0203" w:rsidRPr="00786902">
        <w:rPr>
          <w:rFonts w:ascii="Helvetica Neue" w:eastAsiaTheme="majorEastAsia" w:hAnsi="Helvetica Neue" w:cstheme="majorBidi"/>
          <w:color w:val="2F5496" w:themeColor="accent1" w:themeShade="BF"/>
        </w:rPr>
        <w:t xml:space="preserve"> </w:t>
      </w:r>
    </w:p>
    <w:bookmarkStart w:id="65" w:name="_heading=h.2bn6wsx" w:colFirst="0" w:colLast="0"/>
    <w:bookmarkStart w:id="66" w:name="_heading=h.utdjtompep1s" w:colFirst="0" w:colLast="0"/>
    <w:bookmarkStart w:id="67" w:name="_Toc118189375"/>
    <w:bookmarkStart w:id="68" w:name="_Toc118723936"/>
    <w:bookmarkEnd w:id="65"/>
    <w:bookmarkEnd w:id="66"/>
    <w:p w14:paraId="015D5E39" w14:textId="5EDA96E6" w:rsidR="008236C8" w:rsidRPr="0062592F" w:rsidRDefault="00000000" w:rsidP="008236C8">
      <w:pPr>
        <w:pStyle w:val="Heading3"/>
        <w:tabs>
          <w:tab w:val="left" w:pos="2260"/>
        </w:tabs>
        <w:rPr>
          <w:rFonts w:ascii="Helvetica Neue" w:eastAsia="Helvetica Neue" w:hAnsi="Helvetica Neue" w:cs="Helvetica Neue"/>
        </w:rPr>
        <w:sectPr w:rsidR="008236C8" w:rsidRPr="0062592F" w:rsidSect="003B1FBB">
          <w:headerReference w:type="even" r:id="rId52"/>
          <w:headerReference w:type="default" r:id="rId53"/>
          <w:footerReference w:type="default" r:id="rId54"/>
          <w:headerReference w:type="first" r:id="rId55"/>
          <w:pgSz w:w="11906" w:h="16838"/>
          <w:pgMar w:top="1440" w:right="1021" w:bottom="1276" w:left="1440" w:header="619" w:footer="567" w:gutter="0"/>
          <w:cols w:space="720"/>
          <w:docGrid w:linePitch="231"/>
        </w:sectPr>
      </w:pPr>
      <w:sdt>
        <w:sdtPr>
          <w:tag w:val="goog_rdk_233"/>
          <w:id w:val="-1929034391"/>
        </w:sdtPr>
        <w:sdtEndPr>
          <w:rPr>
            <w:rFonts w:ascii="Helvetica Neue" w:eastAsia="Helvetica Neue" w:hAnsi="Helvetica Neue" w:cs="Helvetica Neue"/>
          </w:rPr>
        </w:sdtEndPr>
        <w:sdtContent>
          <w:sdt>
            <w:sdtPr>
              <w:rPr>
                <w:rFonts w:ascii="Helvetica Neue" w:eastAsia="Helvetica Neue" w:hAnsi="Helvetica Neue" w:cs="Helvetica Neue"/>
              </w:rPr>
              <w:tag w:val="goog_rdk_232"/>
              <w:id w:val="1786307526"/>
            </w:sdtPr>
            <w:sdtContent>
              <w:sdt>
                <w:sdtPr>
                  <w:rPr>
                    <w:rFonts w:ascii="Helvetica Neue" w:eastAsia="Helvetica Neue" w:hAnsi="Helvetica Neue" w:cs="Helvetica Neue"/>
                  </w:rPr>
                  <w:tag w:val="goog_rdk_231"/>
                  <w:id w:val="408118168"/>
                </w:sdtPr>
                <w:sdtContent>
                  <w:r w:rsidR="009B4F03" w:rsidRPr="00472A4F">
                    <w:rPr>
                      <w:rFonts w:ascii="Helvetica Neue" w:eastAsia="Helvetica Neue" w:hAnsi="Helvetica Neue" w:cs="Helvetica Neue"/>
                    </w:rPr>
                    <w:t>Governance</w:t>
                  </w:r>
                </w:sdtContent>
              </w:sdt>
            </w:sdtContent>
          </w:sdt>
        </w:sdtContent>
      </w:sdt>
      <w:bookmarkEnd w:id="67"/>
      <w:bookmarkEnd w:id="68"/>
    </w:p>
    <w:p w14:paraId="5BA12A7B" w14:textId="59E7C206" w:rsidR="008236C8" w:rsidRPr="00776993" w:rsidRDefault="008C0203" w:rsidP="005C5374">
      <w:pPr>
        <w:spacing w:line="276" w:lineRule="auto"/>
        <w:ind w:right="91"/>
        <w:rPr>
          <w:rFonts w:ascii="Helvetica Neue" w:eastAsia="Helvetica Neue" w:hAnsi="Helvetica Neue" w:cs="Helvetica Neue"/>
          <w:sz w:val="20"/>
          <w:szCs w:val="20"/>
        </w:rPr>
        <w:sectPr w:rsidR="008236C8" w:rsidRPr="00776993" w:rsidSect="00472A4F">
          <w:type w:val="continuous"/>
          <w:pgSz w:w="11906" w:h="16838"/>
          <w:pgMar w:top="1440" w:right="1021" w:bottom="1276" w:left="1440" w:header="619" w:footer="567" w:gutter="0"/>
          <w:cols w:space="720"/>
          <w:docGrid w:linePitch="231"/>
        </w:sectPr>
      </w:pPr>
      <w:r w:rsidRPr="00E27F2C">
        <w:rPr>
          <w:rFonts w:ascii="Helvetica Neue" w:eastAsia="Helvetica Neue" w:hAnsi="Helvetica Neue" w:cs="Helvetica Neue"/>
          <w:sz w:val="20"/>
          <w:szCs w:val="20"/>
        </w:rPr>
        <w:t xml:space="preserve">Implementation of the Strategy will be shared. The Strategy recognises the need for greater collaboration and coordination within </w:t>
      </w:r>
      <w:r w:rsidRPr="00776993">
        <w:rPr>
          <w:rFonts w:ascii="Helvetica Neue" w:eastAsia="Helvetica Neue" w:hAnsi="Helvetica Neue" w:cs="Helvetica Neue"/>
          <w:sz w:val="20"/>
          <w:szCs w:val="20"/>
        </w:rPr>
        <w:t xml:space="preserve">and across levels of government to agree funding, monitoring and accountability for implementation. Action will be guided by this Strategy, the National Agreement and other key reports guiding mental health and suicide prevention system reform (Appendix B).   </w:t>
      </w:r>
    </w:p>
    <w:p w14:paraId="6BC151C5" w14:textId="670E7DBC" w:rsidR="008C0203" w:rsidRPr="00776993" w:rsidRDefault="008C0203" w:rsidP="005C5374">
      <w:pPr>
        <w:spacing w:after="240" w:line="276" w:lineRule="auto"/>
        <w:ind w:right="90"/>
        <w:rPr>
          <w:rFonts w:ascii="Helvetica Neue" w:eastAsia="Helvetica Neue" w:hAnsi="Helvetica Neue" w:cs="Helvetica Neue"/>
          <w:sz w:val="20"/>
          <w:szCs w:val="20"/>
        </w:rPr>
      </w:pPr>
      <w:r w:rsidRPr="0062592F">
        <w:rPr>
          <w:rFonts w:ascii="Helvetica Neue" w:eastAsia="Helvetica Neue" w:hAnsi="Helvetica Neue" w:cs="Helvetica Neue"/>
          <w:sz w:val="20"/>
          <w:szCs w:val="20"/>
        </w:rPr>
        <w:t>Under this Strategy, the Australian Government will continue to lead and coordinate activities to further grow and develop the mental health workforce. However, everyone has a role to play. Governments, regulators, peak bodies, professiona</w:t>
      </w:r>
      <w:r w:rsidRPr="00E27F2C">
        <w:rPr>
          <w:rFonts w:ascii="Helvetica Neue" w:eastAsia="Helvetica Neue" w:hAnsi="Helvetica Neue" w:cs="Helvetica Neue"/>
          <w:sz w:val="20"/>
          <w:szCs w:val="20"/>
        </w:rPr>
        <w:t>l colleges</w:t>
      </w:r>
      <w:r w:rsidRPr="00776993">
        <w:rPr>
          <w:rFonts w:ascii="Helvetica Neue" w:eastAsia="Helvetica Neue" w:hAnsi="Helvetica Neue" w:cs="Helvetica Neue"/>
          <w:sz w:val="20"/>
          <w:szCs w:val="20"/>
        </w:rPr>
        <w:t xml:space="preserve">, training and education providers, and consumers and carers must work together to realise the Strategy’s vision and goals. </w:t>
      </w:r>
    </w:p>
    <w:p w14:paraId="34943556" w14:textId="77777777" w:rsidR="00776993" w:rsidRPr="00472A4F" w:rsidRDefault="00776993" w:rsidP="005C5374">
      <w:pPr>
        <w:spacing w:line="276" w:lineRule="auto"/>
        <w:ind w:right="91"/>
        <w:rPr>
          <w:rFonts w:ascii="Helvetica Neue" w:eastAsia="Helvetica Neue" w:hAnsi="Helvetica Neue" w:cs="Helvetica Neue"/>
          <w:sz w:val="20"/>
          <w:szCs w:val="20"/>
        </w:rPr>
        <w:sectPr w:rsidR="00776993" w:rsidRPr="00472A4F" w:rsidSect="00472A4F">
          <w:type w:val="continuous"/>
          <w:pgSz w:w="11906" w:h="16838"/>
          <w:pgMar w:top="1440" w:right="1021" w:bottom="1276" w:left="1440" w:header="619" w:footer="567" w:gutter="0"/>
          <w:cols w:space="720"/>
          <w:docGrid w:linePitch="231"/>
        </w:sectPr>
      </w:pPr>
    </w:p>
    <w:p w14:paraId="1F64F7F5" w14:textId="7E16E3F6" w:rsidR="008236C8" w:rsidRPr="00776993" w:rsidRDefault="008C0203" w:rsidP="005C5374">
      <w:pPr>
        <w:spacing w:line="276" w:lineRule="auto"/>
        <w:ind w:right="91"/>
        <w:rPr>
          <w:rFonts w:ascii="Helvetica Neue" w:eastAsia="Helvetica Neue" w:hAnsi="Helvetica Neue" w:cs="Helvetica Neue"/>
          <w:sz w:val="20"/>
          <w:szCs w:val="20"/>
        </w:rPr>
      </w:pPr>
      <w:r w:rsidRPr="0062592F">
        <w:rPr>
          <w:rFonts w:ascii="Helvetica Neue" w:eastAsia="Helvetica Neue" w:hAnsi="Helvetica Neue" w:cs="Helvetica Neue"/>
          <w:sz w:val="20"/>
          <w:szCs w:val="20"/>
        </w:rPr>
        <w:t xml:space="preserve">The Australian Government </w:t>
      </w:r>
      <w:r w:rsidR="00E47096">
        <w:rPr>
          <w:rFonts w:ascii="Helvetica Neue" w:eastAsia="Helvetica Neue" w:hAnsi="Helvetica Neue" w:cs="Helvetica Neue"/>
          <w:sz w:val="20"/>
          <w:szCs w:val="20"/>
        </w:rPr>
        <w:t xml:space="preserve">has </w:t>
      </w:r>
      <w:r w:rsidRPr="0062592F">
        <w:rPr>
          <w:rFonts w:ascii="Helvetica Neue" w:eastAsia="Helvetica Neue" w:hAnsi="Helvetica Neue" w:cs="Helvetica Neue"/>
          <w:sz w:val="20"/>
          <w:szCs w:val="20"/>
        </w:rPr>
        <w:t>establish</w:t>
      </w:r>
      <w:r w:rsidR="00E47096">
        <w:rPr>
          <w:rFonts w:ascii="Helvetica Neue" w:eastAsia="Helvetica Neue" w:hAnsi="Helvetica Neue" w:cs="Helvetica Neue"/>
          <w:sz w:val="20"/>
          <w:szCs w:val="20"/>
        </w:rPr>
        <w:t>ed</w:t>
      </w:r>
      <w:r w:rsidRPr="0062592F">
        <w:rPr>
          <w:rFonts w:ascii="Helvetica Neue" w:eastAsia="Helvetica Neue" w:hAnsi="Helvetica Neue" w:cs="Helvetica Neue"/>
          <w:sz w:val="20"/>
          <w:szCs w:val="20"/>
        </w:rPr>
        <w:t xml:space="preserve"> a national governance </w:t>
      </w:r>
      <w:r w:rsidR="00821D92">
        <w:rPr>
          <w:rFonts w:ascii="Helvetica Neue" w:eastAsia="Helvetica Neue" w:hAnsi="Helvetica Neue" w:cs="Helvetica Neue"/>
          <w:sz w:val="20"/>
          <w:szCs w:val="20"/>
        </w:rPr>
        <w:t>structure</w:t>
      </w:r>
      <w:r w:rsidR="00821D92" w:rsidRPr="0062592F">
        <w:rPr>
          <w:rFonts w:ascii="Helvetica Neue" w:eastAsia="Helvetica Neue" w:hAnsi="Helvetica Neue" w:cs="Helvetica Neue"/>
          <w:sz w:val="20"/>
          <w:szCs w:val="20"/>
        </w:rPr>
        <w:t xml:space="preserve"> </w:t>
      </w:r>
      <w:r w:rsidRPr="0062592F">
        <w:rPr>
          <w:rFonts w:ascii="Helvetica Neue" w:eastAsia="Helvetica Neue" w:hAnsi="Helvetica Neue" w:cs="Helvetica Neue"/>
          <w:sz w:val="20"/>
          <w:szCs w:val="20"/>
        </w:rPr>
        <w:t>to support strategic collaboration on the Strate</w:t>
      </w:r>
      <w:r w:rsidRPr="00E27F2C">
        <w:rPr>
          <w:rFonts w:ascii="Helvetica Neue" w:eastAsia="Helvetica Neue" w:hAnsi="Helvetica Neue" w:cs="Helvetica Neue"/>
          <w:sz w:val="20"/>
          <w:szCs w:val="20"/>
        </w:rPr>
        <w:t>gy’s impl</w:t>
      </w:r>
      <w:r w:rsidRPr="00776993">
        <w:rPr>
          <w:rFonts w:ascii="Helvetica Neue" w:eastAsia="Helvetica Neue" w:hAnsi="Helvetica Neue" w:cs="Helvetica Neue"/>
          <w:sz w:val="20"/>
          <w:szCs w:val="20"/>
        </w:rPr>
        <w:t>ementation and provide implementation oversight, including monitoring and evaluation</w:t>
      </w:r>
      <w:r w:rsidR="00E47096">
        <w:rPr>
          <w:rFonts w:ascii="Helvetica Neue" w:eastAsia="Helvetica Neue" w:hAnsi="Helvetica Neue" w:cs="Helvetica Neue"/>
          <w:sz w:val="20"/>
          <w:szCs w:val="20"/>
        </w:rPr>
        <w:t xml:space="preserve"> – the Mental Health Workforce Working Group (Working Group)</w:t>
      </w:r>
      <w:r w:rsidRPr="00776993">
        <w:rPr>
          <w:rFonts w:ascii="Helvetica Neue" w:eastAsia="Helvetica Neue" w:hAnsi="Helvetica Neue" w:cs="Helvetica Neue"/>
          <w:sz w:val="20"/>
          <w:szCs w:val="20"/>
        </w:rPr>
        <w:t xml:space="preserve">. The </w:t>
      </w:r>
      <w:r w:rsidR="00E47096">
        <w:rPr>
          <w:rFonts w:ascii="Helvetica Neue" w:eastAsia="Helvetica Neue" w:hAnsi="Helvetica Neue" w:cs="Helvetica Neue"/>
          <w:sz w:val="20"/>
          <w:szCs w:val="20"/>
        </w:rPr>
        <w:t>Working Group</w:t>
      </w:r>
      <w:r w:rsidR="00821D92">
        <w:rPr>
          <w:rFonts w:ascii="Helvetica Neue" w:eastAsia="Helvetica Neue" w:hAnsi="Helvetica Neue" w:cs="Helvetica Neue"/>
          <w:sz w:val="20"/>
          <w:szCs w:val="20"/>
        </w:rPr>
        <w:t xml:space="preserve"> will be made up of representatives from all government</w:t>
      </w:r>
      <w:r w:rsidR="00890E2C">
        <w:rPr>
          <w:rFonts w:ascii="Helvetica Neue" w:eastAsia="Helvetica Neue" w:hAnsi="Helvetica Neue" w:cs="Helvetica Neue"/>
          <w:sz w:val="20"/>
          <w:szCs w:val="20"/>
        </w:rPr>
        <w:t>s</w:t>
      </w:r>
      <w:r w:rsidR="00821D92">
        <w:rPr>
          <w:rFonts w:ascii="Helvetica Neue" w:eastAsia="Helvetica Neue" w:hAnsi="Helvetica Neue" w:cs="Helvetica Neue"/>
          <w:sz w:val="20"/>
          <w:szCs w:val="20"/>
        </w:rPr>
        <w:t xml:space="preserve"> and those with a lived or living experience, who will be responsible for taking forward workforce actions under the </w:t>
      </w:r>
      <w:r w:rsidRPr="00776993">
        <w:rPr>
          <w:rFonts w:ascii="Helvetica Neue" w:eastAsia="Helvetica Neue" w:hAnsi="Helvetica Neue" w:cs="Helvetica Neue"/>
          <w:sz w:val="20"/>
          <w:szCs w:val="20"/>
        </w:rPr>
        <w:t>National Agreement</w:t>
      </w:r>
      <w:r w:rsidR="00821D92">
        <w:rPr>
          <w:rFonts w:ascii="Helvetica Neue" w:eastAsia="Helvetica Neue" w:hAnsi="Helvetica Neue" w:cs="Helvetica Neue"/>
          <w:sz w:val="20"/>
          <w:szCs w:val="20"/>
        </w:rPr>
        <w:t xml:space="preserve">. The Working Group will </w:t>
      </w:r>
      <w:r w:rsidRPr="00776993">
        <w:rPr>
          <w:rFonts w:ascii="Helvetica Neue" w:eastAsia="Helvetica Neue" w:hAnsi="Helvetica Neue" w:cs="Helvetica Neue"/>
          <w:sz w:val="20"/>
          <w:szCs w:val="20"/>
        </w:rPr>
        <w:t xml:space="preserve">accommodate the establishment of working groups targeted at priority areas for </w:t>
      </w:r>
      <w:proofErr w:type="gramStart"/>
      <w:r w:rsidRPr="00776993">
        <w:rPr>
          <w:rFonts w:ascii="Helvetica Neue" w:eastAsia="Helvetica Neue" w:hAnsi="Helvetica Neue" w:cs="Helvetica Neue"/>
          <w:sz w:val="20"/>
          <w:szCs w:val="20"/>
        </w:rPr>
        <w:t>action</w:t>
      </w:r>
      <w:r w:rsidR="00821D92">
        <w:rPr>
          <w:rFonts w:ascii="Helvetica Neue" w:eastAsia="Helvetica Neue" w:hAnsi="Helvetica Neue" w:cs="Helvetica Neue"/>
          <w:sz w:val="20"/>
          <w:szCs w:val="20"/>
        </w:rPr>
        <w:t>, and</w:t>
      </w:r>
      <w:proofErr w:type="gramEnd"/>
      <w:r w:rsidR="00821D92">
        <w:rPr>
          <w:rFonts w:ascii="Helvetica Neue" w:eastAsia="Helvetica Neue" w:hAnsi="Helvetica Neue" w:cs="Helvetica Neue"/>
          <w:sz w:val="20"/>
          <w:szCs w:val="20"/>
        </w:rPr>
        <w:t xml:space="preserve"> </w:t>
      </w:r>
      <w:r w:rsidR="00821D92">
        <w:rPr>
          <w:rFonts w:ascii="Helvetica Neue" w:eastAsia="Helvetica Neue" w:hAnsi="Helvetica Neue" w:cs="Helvetica Neue"/>
          <w:sz w:val="20"/>
          <w:szCs w:val="20"/>
        </w:rPr>
        <w:t xml:space="preserve">will work closely with representatives from the mental health </w:t>
      </w:r>
      <w:r w:rsidR="00890E2C">
        <w:rPr>
          <w:rFonts w:ascii="Helvetica Neue" w:eastAsia="Helvetica Neue" w:hAnsi="Helvetica Neue" w:cs="Helvetica Neue"/>
          <w:sz w:val="20"/>
          <w:szCs w:val="20"/>
        </w:rPr>
        <w:t>s</w:t>
      </w:r>
      <w:r w:rsidR="00821D92">
        <w:rPr>
          <w:rFonts w:ascii="Helvetica Neue" w:eastAsia="Helvetica Neue" w:hAnsi="Helvetica Neue" w:cs="Helvetica Neue"/>
          <w:sz w:val="20"/>
          <w:szCs w:val="20"/>
        </w:rPr>
        <w:t>ector</w:t>
      </w:r>
      <w:r w:rsidRPr="00776993">
        <w:rPr>
          <w:rFonts w:ascii="Helvetica Neue" w:eastAsia="Helvetica Neue" w:hAnsi="Helvetica Neue" w:cs="Helvetica Neue"/>
          <w:sz w:val="20"/>
          <w:szCs w:val="20"/>
        </w:rPr>
        <w:t xml:space="preserve"> as needed</w:t>
      </w:r>
      <w:r w:rsidR="00821D92">
        <w:rPr>
          <w:rFonts w:ascii="Helvetica Neue" w:eastAsia="Helvetica Neue" w:hAnsi="Helvetica Neue" w:cs="Helvetica Neue"/>
          <w:sz w:val="20"/>
          <w:szCs w:val="20"/>
        </w:rPr>
        <w:t xml:space="preserve"> to progress its work.</w:t>
      </w:r>
    </w:p>
    <w:p w14:paraId="044A9FA9" w14:textId="5E24721F" w:rsidR="008236C8" w:rsidRPr="00472A4F" w:rsidRDefault="008236C8" w:rsidP="00776993">
      <w:pPr>
        <w:shd w:val="clear" w:color="auto" w:fill="ECF7FD" w:themeFill="background2"/>
        <w:spacing w:line="276" w:lineRule="auto"/>
        <w:ind w:right="91"/>
        <w:rPr>
          <w:color w:val="000033" w:themeColor="text1"/>
        </w:rPr>
      </w:pPr>
      <w:r w:rsidRPr="00472A4F">
        <w:rPr>
          <w:rFonts w:ascii="Helvetica Neue" w:eastAsia="Helvetica Neue" w:hAnsi="Helvetica Neue" w:cs="Helvetica Neue"/>
          <w:color w:val="000033" w:themeColor="text1"/>
          <w:sz w:val="20"/>
          <w:szCs w:val="20"/>
        </w:rPr>
        <w:t>Through the National Agreement, the mental health workforce is identified as a national priority. Parties have agreed to work in partnership to implement the Strategy</w:t>
      </w:r>
      <w:r w:rsidR="00776993" w:rsidRPr="00472A4F">
        <w:rPr>
          <w:rFonts w:ascii="Helvetica Neue" w:eastAsia="Helvetica Neue" w:hAnsi="Helvetica Neue" w:cs="Helvetica Neue"/>
          <w:color w:val="000033" w:themeColor="text1"/>
          <w:sz w:val="20"/>
          <w:szCs w:val="20"/>
        </w:rPr>
        <w:t xml:space="preserve">, and have identified </w:t>
      </w:r>
      <w:r w:rsidR="0051514E">
        <w:rPr>
          <w:rFonts w:ascii="Helvetica Neue" w:eastAsia="Helvetica Neue" w:hAnsi="Helvetica Neue" w:cs="Helvetica Neue"/>
          <w:color w:val="000033" w:themeColor="text1"/>
          <w:sz w:val="20"/>
          <w:szCs w:val="20"/>
        </w:rPr>
        <w:t>p</w:t>
      </w:r>
      <w:r w:rsidR="00776993" w:rsidRPr="00472A4F">
        <w:rPr>
          <w:rFonts w:ascii="Helvetica Neue" w:eastAsia="Helvetica Neue" w:hAnsi="Helvetica Neue" w:cs="Helvetica Neue"/>
          <w:color w:val="000033" w:themeColor="text1"/>
          <w:sz w:val="20"/>
          <w:szCs w:val="20"/>
        </w:rPr>
        <w:t xml:space="preserve">sychiatry, </w:t>
      </w:r>
      <w:r w:rsidR="0051514E">
        <w:rPr>
          <w:rFonts w:ascii="Helvetica Neue" w:eastAsia="Helvetica Neue" w:hAnsi="Helvetica Neue" w:cs="Helvetica Neue"/>
          <w:color w:val="000033" w:themeColor="text1"/>
          <w:sz w:val="20"/>
          <w:szCs w:val="20"/>
        </w:rPr>
        <w:t>p</w:t>
      </w:r>
      <w:r w:rsidR="00776993" w:rsidRPr="00472A4F">
        <w:rPr>
          <w:rFonts w:ascii="Helvetica Neue" w:eastAsia="Helvetica Neue" w:hAnsi="Helvetica Neue" w:cs="Helvetica Neue"/>
          <w:color w:val="000033" w:themeColor="text1"/>
          <w:sz w:val="20"/>
          <w:szCs w:val="20"/>
        </w:rPr>
        <w:t xml:space="preserve">sychology, </w:t>
      </w:r>
      <w:r w:rsidR="0051514E">
        <w:rPr>
          <w:rFonts w:ascii="Helvetica Neue" w:eastAsia="Helvetica Neue" w:hAnsi="Helvetica Neue" w:cs="Helvetica Neue"/>
          <w:color w:val="000033" w:themeColor="text1"/>
          <w:sz w:val="20"/>
          <w:szCs w:val="20"/>
        </w:rPr>
        <w:t>m</w:t>
      </w:r>
      <w:r w:rsidR="00776993" w:rsidRPr="00472A4F">
        <w:rPr>
          <w:rFonts w:ascii="Helvetica Neue" w:eastAsia="Helvetica Neue" w:hAnsi="Helvetica Neue" w:cs="Helvetica Neue"/>
          <w:color w:val="000033" w:themeColor="text1"/>
          <w:sz w:val="20"/>
          <w:szCs w:val="20"/>
        </w:rPr>
        <w:t xml:space="preserve">ental health </w:t>
      </w:r>
      <w:r w:rsidR="0051514E">
        <w:rPr>
          <w:rFonts w:ascii="Helvetica Neue" w:eastAsia="Helvetica Neue" w:hAnsi="Helvetica Neue" w:cs="Helvetica Neue"/>
          <w:color w:val="000033" w:themeColor="text1"/>
          <w:sz w:val="20"/>
          <w:szCs w:val="20"/>
        </w:rPr>
        <w:t>n</w:t>
      </w:r>
      <w:r w:rsidR="00776993" w:rsidRPr="00472A4F">
        <w:rPr>
          <w:rFonts w:ascii="Helvetica Neue" w:eastAsia="Helvetica Neue" w:hAnsi="Helvetica Neue" w:cs="Helvetica Neue"/>
          <w:color w:val="000033" w:themeColor="text1"/>
          <w:sz w:val="20"/>
          <w:szCs w:val="20"/>
        </w:rPr>
        <w:t xml:space="preserve">ursing, </w:t>
      </w:r>
      <w:r w:rsidR="0051514E">
        <w:rPr>
          <w:rFonts w:ascii="Helvetica Neue" w:eastAsia="Helvetica Neue" w:hAnsi="Helvetica Neue" w:cs="Helvetica Neue"/>
          <w:color w:val="000033" w:themeColor="text1"/>
          <w:sz w:val="20"/>
          <w:szCs w:val="20"/>
        </w:rPr>
        <w:t xml:space="preserve">First Nations </w:t>
      </w:r>
      <w:r w:rsidR="00776993" w:rsidRPr="00472A4F">
        <w:rPr>
          <w:rFonts w:ascii="Helvetica Neue" w:eastAsia="Helvetica Neue" w:hAnsi="Helvetica Neue" w:cs="Helvetica Neue"/>
          <w:color w:val="000033" w:themeColor="text1"/>
          <w:sz w:val="20"/>
          <w:szCs w:val="20"/>
        </w:rPr>
        <w:t>mental health and suicide prevention workers, Lived Experience (Peer) workers, and other relevant allied health workers as professions requiring immediate action</w:t>
      </w:r>
      <w:r w:rsidR="00776993" w:rsidRPr="00472A4F">
        <w:rPr>
          <w:color w:val="000033" w:themeColor="text1"/>
        </w:rPr>
        <w:t xml:space="preserve"> </w:t>
      </w:r>
    </w:p>
    <w:p w14:paraId="63248711" w14:textId="597CA9C4" w:rsidR="00426369" w:rsidRDefault="00426369" w:rsidP="00472A4F">
      <w:pPr>
        <w:shd w:val="clear" w:color="auto" w:fill="ECF7FD" w:themeFill="background2"/>
        <w:spacing w:line="276" w:lineRule="auto"/>
        <w:ind w:right="91"/>
        <w:rPr>
          <w:rFonts w:ascii="Helvetica Neue" w:eastAsia="Helvetica Neue" w:hAnsi="Helvetica Neue" w:cs="Helvetica Neue"/>
          <w:sz w:val="20"/>
          <w:szCs w:val="20"/>
        </w:rPr>
        <w:sectPr w:rsidR="00426369" w:rsidSect="00472A4F">
          <w:type w:val="continuous"/>
          <w:pgSz w:w="11906" w:h="16838"/>
          <w:pgMar w:top="1440" w:right="1021" w:bottom="1276" w:left="1440" w:header="619" w:footer="567" w:gutter="0"/>
          <w:cols w:num="2" w:space="720"/>
          <w:docGrid w:linePitch="231"/>
        </w:sectPr>
      </w:pPr>
    </w:p>
    <w:bookmarkStart w:id="70" w:name="_Toc118723937" w:displacedByCustomXml="next"/>
    <w:bookmarkStart w:id="71" w:name="_Toc118189376" w:displacedByCustomXml="next"/>
    <w:sdt>
      <w:sdtPr>
        <w:tag w:val="goog_rdk_239"/>
        <w:id w:val="-1032805396"/>
      </w:sdtPr>
      <w:sdtContent>
        <w:p w14:paraId="09AE7B63" w14:textId="366B0934" w:rsidR="008C0203" w:rsidRDefault="00000000" w:rsidP="005C5374">
          <w:pPr>
            <w:pStyle w:val="Heading3"/>
            <w:rPr>
              <w:rFonts w:ascii="Helvetica Neue" w:eastAsia="Helvetica Neue" w:hAnsi="Helvetica Neue" w:cs="Helvetica Neue"/>
              <w:sz w:val="20"/>
              <w:szCs w:val="20"/>
            </w:rPr>
          </w:pPr>
          <w:sdt>
            <w:sdtPr>
              <w:tag w:val="goog_rdk_238"/>
              <w:id w:val="-1990545992"/>
            </w:sdtPr>
            <w:sdtContent>
              <w:r w:rsidR="008C0203" w:rsidRPr="004546DE">
                <w:rPr>
                  <w:rFonts w:ascii="Helvetica Neue" w:eastAsia="Helvetica Neue" w:hAnsi="Helvetica Neue" w:cs="Helvetica Neue"/>
                </w:rPr>
                <w:t>Roles and responsibilities</w:t>
              </w:r>
            </w:sdtContent>
          </w:sdt>
        </w:p>
      </w:sdtContent>
    </w:sdt>
    <w:bookmarkEnd w:id="70" w:displacedByCustomXml="prev"/>
    <w:bookmarkEnd w:id="71" w:displacedByCustomXml="prev"/>
    <w:p w14:paraId="05C03659" w14:textId="77777777" w:rsidR="008C0203" w:rsidRDefault="008C0203" w:rsidP="005C5374">
      <w:pPr>
        <w:spacing w:after="240" w:line="276" w:lineRule="auto"/>
        <w:ind w:right="90"/>
        <w:rPr>
          <w:rFonts w:ascii="Helvetica Neue" w:eastAsia="Helvetica Neue" w:hAnsi="Helvetica Neue" w:cs="Helvetica Neue"/>
          <w:sz w:val="20"/>
          <w:szCs w:val="20"/>
        </w:rPr>
      </w:pPr>
      <w:r w:rsidRPr="00FF5148">
        <w:rPr>
          <w:rFonts w:ascii="Helvetica Neue" w:eastAsia="Helvetica Neue" w:hAnsi="Helvetica Neue" w:cs="Helvetica Neue"/>
          <w:sz w:val="20"/>
          <w:szCs w:val="20"/>
        </w:rPr>
        <w:t>The key roles and responsibilities include</w:t>
      </w:r>
      <w:r>
        <w:rPr>
          <w:rFonts w:ascii="Helvetica Neue" w:eastAsia="Helvetica Neue" w:hAnsi="Helvetica Neue" w:cs="Helvetica Neue"/>
          <w:sz w:val="20"/>
          <w:szCs w:val="20"/>
        </w:rPr>
        <w:t xml:space="preserve">: </w:t>
      </w:r>
    </w:p>
    <w:p w14:paraId="39F19C58" w14:textId="77777777" w:rsidR="008C0203" w:rsidRDefault="008C0203" w:rsidP="005C5374">
      <w:pPr>
        <w:pStyle w:val="ListParagraph"/>
        <w:numPr>
          <w:ilvl w:val="0"/>
          <w:numId w:val="49"/>
        </w:numPr>
        <w:spacing w:after="240" w:line="276" w:lineRule="auto"/>
        <w:ind w:right="90"/>
        <w:rPr>
          <w:rFonts w:ascii="Helvetica Neue" w:eastAsia="Helvetica Neue" w:hAnsi="Helvetica Neue" w:cs="Helvetica Neue"/>
          <w:sz w:val="20"/>
          <w:szCs w:val="20"/>
        </w:rPr>
      </w:pPr>
      <w:r w:rsidRPr="008055BC">
        <w:rPr>
          <w:rFonts w:ascii="Helvetica Neue" w:eastAsia="Helvetica Neue" w:hAnsi="Helvetica Neue" w:cs="Helvetica Neue"/>
          <w:b/>
          <w:bCs/>
          <w:sz w:val="20"/>
          <w:szCs w:val="20"/>
        </w:rPr>
        <w:t>Commonwealth, state and territory governments</w:t>
      </w:r>
      <w:r w:rsidRPr="008055BC">
        <w:rPr>
          <w:rFonts w:ascii="Helvetica Neue" w:eastAsia="Helvetica Neue" w:hAnsi="Helvetica Neue" w:cs="Helvetica Neue"/>
          <w:sz w:val="20"/>
          <w:szCs w:val="20"/>
        </w:rPr>
        <w:t xml:space="preserve"> – all Australian governments have a shared responsibility to ensure equitable access to effective mental health and suicide prevention services for all Australia</w:t>
      </w:r>
      <w:r>
        <w:rPr>
          <w:rFonts w:ascii="Helvetica Neue" w:eastAsia="Helvetica Neue" w:hAnsi="Helvetica Neue" w:cs="Helvetica Neue"/>
          <w:sz w:val="20"/>
          <w:szCs w:val="20"/>
        </w:rPr>
        <w:t>ns</w:t>
      </w:r>
      <w:r w:rsidRPr="008055BC">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r w:rsidRPr="008055BC">
        <w:rPr>
          <w:rFonts w:ascii="Helvetica Neue" w:eastAsia="Helvetica Neue" w:hAnsi="Helvetica Neue" w:cs="Helvetica Neue"/>
          <w:sz w:val="20"/>
          <w:szCs w:val="20"/>
        </w:rPr>
        <w:t xml:space="preserve">The National Agreement describes </w:t>
      </w:r>
      <w:r>
        <w:rPr>
          <w:rFonts w:ascii="Helvetica Neue" w:eastAsia="Helvetica Neue" w:hAnsi="Helvetica Neue" w:cs="Helvetica Neue"/>
          <w:sz w:val="20"/>
          <w:szCs w:val="20"/>
        </w:rPr>
        <w:t xml:space="preserve">the </w:t>
      </w:r>
      <w:r w:rsidRPr="008055BC">
        <w:rPr>
          <w:rFonts w:ascii="Helvetica Neue" w:eastAsia="Helvetica Neue" w:hAnsi="Helvetica Neue" w:cs="Helvetica Neue"/>
          <w:sz w:val="20"/>
          <w:szCs w:val="20"/>
        </w:rPr>
        <w:t>roles and responsibilities of all governments</w:t>
      </w:r>
      <w:r>
        <w:rPr>
          <w:rFonts w:ascii="Helvetica Neue" w:eastAsia="Helvetica Neue" w:hAnsi="Helvetica Neue" w:cs="Helvetica Neue"/>
          <w:sz w:val="20"/>
          <w:szCs w:val="20"/>
        </w:rPr>
        <w:t>, both</w:t>
      </w:r>
      <w:r w:rsidRPr="008055BC">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individual and shared, </w:t>
      </w:r>
      <w:r w:rsidRPr="008055BC">
        <w:rPr>
          <w:rFonts w:ascii="Helvetica Neue" w:eastAsia="Helvetica Neue" w:hAnsi="Helvetica Neue" w:cs="Helvetica Neue"/>
          <w:sz w:val="20"/>
          <w:szCs w:val="20"/>
        </w:rPr>
        <w:t xml:space="preserve">to ensure a sustainable, sufficient and appropriately skilled </w:t>
      </w:r>
      <w:r>
        <w:rPr>
          <w:rFonts w:ascii="Helvetica Neue" w:eastAsia="Helvetica Neue" w:hAnsi="Helvetica Neue" w:cs="Helvetica Neue"/>
          <w:sz w:val="20"/>
          <w:szCs w:val="20"/>
        </w:rPr>
        <w:t xml:space="preserve">supply of </w:t>
      </w:r>
      <w:r w:rsidRPr="008055BC">
        <w:rPr>
          <w:rFonts w:ascii="Helvetica Neue" w:eastAsia="Helvetica Neue" w:hAnsi="Helvetica Neue" w:cs="Helvetica Neue"/>
          <w:sz w:val="20"/>
          <w:szCs w:val="20"/>
        </w:rPr>
        <w:t xml:space="preserve">mental health </w:t>
      </w:r>
      <w:r>
        <w:rPr>
          <w:rFonts w:ascii="Helvetica Neue" w:eastAsia="Helvetica Neue" w:hAnsi="Helvetica Neue" w:cs="Helvetica Neue"/>
          <w:sz w:val="20"/>
          <w:szCs w:val="20"/>
        </w:rPr>
        <w:t xml:space="preserve">workers.  </w:t>
      </w:r>
    </w:p>
    <w:p w14:paraId="0507B5A9" w14:textId="373AE5CE" w:rsidR="008C0203" w:rsidRPr="00FF5148" w:rsidRDefault="008C0203" w:rsidP="005C5374">
      <w:pPr>
        <w:numPr>
          <w:ilvl w:val="0"/>
          <w:numId w:val="3"/>
        </w:numPr>
        <w:spacing w:line="276" w:lineRule="auto"/>
        <w:ind w:right="90"/>
        <w:rPr>
          <w:rFonts w:ascii="Helvetica Neue" w:eastAsia="Helvetica Neue" w:hAnsi="Helvetica Neue" w:cs="Helvetica Neue"/>
          <w:sz w:val="20"/>
          <w:szCs w:val="20"/>
        </w:rPr>
      </w:pPr>
      <w:r w:rsidRPr="00FF5148">
        <w:rPr>
          <w:rFonts w:ascii="Helvetica Neue" w:eastAsia="Helvetica Neue" w:hAnsi="Helvetica Neue" w:cs="Helvetica Neue"/>
          <w:b/>
          <w:sz w:val="20"/>
          <w:szCs w:val="20"/>
        </w:rPr>
        <w:t>Education providers</w:t>
      </w:r>
      <w:r w:rsidRPr="00FF5148">
        <w:rPr>
          <w:rFonts w:ascii="Helvetica Neue" w:eastAsia="Helvetica Neue" w:hAnsi="Helvetica Neue" w:cs="Helvetica Neue"/>
          <w:sz w:val="20"/>
          <w:szCs w:val="20"/>
        </w:rPr>
        <w:t xml:space="preserve"> </w:t>
      </w:r>
      <w:sdt>
        <w:sdtPr>
          <w:rPr>
            <w:rFonts w:ascii="Helvetica Neue" w:hAnsi="Helvetica Neue"/>
            <w:sz w:val="20"/>
            <w:szCs w:val="20"/>
          </w:rPr>
          <w:tag w:val="goog_rdk_254"/>
          <w:id w:val="-876771250"/>
        </w:sdtPr>
        <w:sdtContent>
          <w:r w:rsidRPr="00FF5148">
            <w:rPr>
              <w:rFonts w:ascii="Helvetica Neue" w:eastAsia="Helvetica Neue" w:hAnsi="Helvetica Neue" w:cs="Helvetica Neue"/>
              <w:sz w:val="20"/>
              <w:szCs w:val="20"/>
            </w:rPr>
            <w:t>–</w:t>
          </w:r>
        </w:sdtContent>
      </w:sdt>
      <w:r w:rsidRPr="00FF5148">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are </w:t>
      </w:r>
      <w:r w:rsidRPr="00FF5148">
        <w:rPr>
          <w:rFonts w:ascii="Helvetica Neue" w:eastAsia="Helvetica Neue" w:hAnsi="Helvetica Neue" w:cs="Helvetica Neue"/>
          <w:sz w:val="20"/>
          <w:szCs w:val="20"/>
        </w:rPr>
        <w:t>responsible for developing, designing and delivering education and training programs, including co-design initiatives involving peak bodies and other relevant groups, to appropriately educate and train the mental health workforce.</w:t>
      </w:r>
    </w:p>
    <w:p w14:paraId="13D0D822" w14:textId="41D40D82" w:rsidR="008C0203" w:rsidRPr="00FF5148" w:rsidRDefault="008C0203" w:rsidP="005C5374">
      <w:pPr>
        <w:numPr>
          <w:ilvl w:val="0"/>
          <w:numId w:val="3"/>
        </w:numPr>
        <w:spacing w:line="276" w:lineRule="auto"/>
        <w:ind w:right="90"/>
        <w:rPr>
          <w:rFonts w:ascii="Helvetica Neue" w:eastAsia="Helvetica Neue" w:hAnsi="Helvetica Neue" w:cs="Helvetica Neue"/>
          <w:sz w:val="20"/>
          <w:szCs w:val="20"/>
        </w:rPr>
      </w:pPr>
      <w:r w:rsidRPr="00FF5148">
        <w:rPr>
          <w:rFonts w:ascii="Helvetica Neue" w:eastAsia="Helvetica Neue" w:hAnsi="Helvetica Neue" w:cs="Helvetica Neue"/>
          <w:b/>
          <w:sz w:val="20"/>
          <w:szCs w:val="20"/>
        </w:rPr>
        <w:t>Australian Health Practitioner Regulation Agency (AHPRA) and National Boards</w:t>
      </w:r>
      <w:r w:rsidRPr="00FF5148">
        <w:rPr>
          <w:rFonts w:ascii="Helvetica Neue" w:eastAsia="Helvetica Neue" w:hAnsi="Helvetica Neue" w:cs="Helvetica Neue"/>
          <w:sz w:val="20"/>
          <w:szCs w:val="20"/>
        </w:rPr>
        <w:t xml:space="preserve"> </w:t>
      </w:r>
      <w:sdt>
        <w:sdtPr>
          <w:rPr>
            <w:rFonts w:ascii="Helvetica Neue" w:hAnsi="Helvetica Neue"/>
            <w:sz w:val="20"/>
            <w:szCs w:val="20"/>
          </w:rPr>
          <w:tag w:val="goog_rdk_256"/>
          <w:id w:val="1333027899"/>
        </w:sdtPr>
        <w:sdtContent>
          <w:r w:rsidRPr="00FF5148">
            <w:rPr>
              <w:rFonts w:ascii="Helvetica Neue" w:eastAsia="Helvetica Neue" w:hAnsi="Helvetica Neue" w:cs="Helvetica Neue"/>
              <w:sz w:val="20"/>
              <w:szCs w:val="20"/>
            </w:rPr>
            <w:t>–</w:t>
          </w:r>
        </w:sdtContent>
      </w:sdt>
      <w:r w:rsidRPr="00FF5148">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are </w:t>
      </w:r>
      <w:r w:rsidRPr="00FF5148">
        <w:rPr>
          <w:rFonts w:ascii="Helvetica Neue" w:eastAsia="Helvetica Neue" w:hAnsi="Helvetica Neue" w:cs="Helvetica Neue"/>
          <w:sz w:val="20"/>
          <w:szCs w:val="20"/>
        </w:rPr>
        <w:t>responsible for setting standards and policies that all AHPRA</w:t>
      </w:r>
      <w:r w:rsidR="006219EB">
        <w:rPr>
          <w:rFonts w:ascii="Helvetica Neue" w:eastAsia="Helvetica Neue" w:hAnsi="Helvetica Neue" w:cs="Helvetica Neue"/>
          <w:sz w:val="20"/>
          <w:szCs w:val="20"/>
        </w:rPr>
        <w:t>-</w:t>
      </w:r>
      <w:r w:rsidRPr="00FF5148">
        <w:rPr>
          <w:rFonts w:ascii="Helvetica Neue" w:eastAsia="Helvetica Neue" w:hAnsi="Helvetica Neue" w:cs="Helvetica Neue"/>
          <w:sz w:val="20"/>
          <w:szCs w:val="20"/>
        </w:rPr>
        <w:t>registered health practitioners must meet.</w:t>
      </w:r>
    </w:p>
    <w:p w14:paraId="4E004B9F" w14:textId="310804EB" w:rsidR="008C0203" w:rsidRPr="00FF5148" w:rsidRDefault="008C0203" w:rsidP="005C5374">
      <w:pPr>
        <w:numPr>
          <w:ilvl w:val="0"/>
          <w:numId w:val="3"/>
        </w:numPr>
        <w:spacing w:line="276" w:lineRule="auto"/>
        <w:ind w:right="90"/>
        <w:rPr>
          <w:rFonts w:ascii="Helvetica Neue" w:eastAsia="Helvetica Neue" w:hAnsi="Helvetica Neue" w:cs="Helvetica Neue"/>
          <w:sz w:val="20"/>
          <w:szCs w:val="20"/>
        </w:rPr>
      </w:pPr>
      <w:r w:rsidRPr="00FF5148">
        <w:rPr>
          <w:rFonts w:ascii="Helvetica Neue" w:eastAsia="Helvetica Neue" w:hAnsi="Helvetica Neue" w:cs="Helvetica Neue"/>
          <w:b/>
          <w:sz w:val="20"/>
          <w:szCs w:val="20"/>
        </w:rPr>
        <w:t>Professional peak bodies</w:t>
      </w:r>
      <w:r w:rsidR="00261B51">
        <w:rPr>
          <w:rFonts w:ascii="Helvetica Neue" w:eastAsia="Helvetica Neue" w:hAnsi="Helvetica Neue" w:cs="Helvetica Neue"/>
          <w:b/>
          <w:sz w:val="20"/>
          <w:szCs w:val="20"/>
        </w:rPr>
        <w:t>,</w:t>
      </w:r>
      <w:r w:rsidRPr="00FF5148">
        <w:rPr>
          <w:rFonts w:ascii="Helvetica Neue" w:eastAsia="Helvetica Neue" w:hAnsi="Helvetica Neue" w:cs="Helvetica Neue"/>
          <w:b/>
          <w:sz w:val="20"/>
          <w:szCs w:val="20"/>
        </w:rPr>
        <w:t xml:space="preserve"> </w:t>
      </w:r>
      <w:proofErr w:type="gramStart"/>
      <w:r w:rsidRPr="00FF5148">
        <w:rPr>
          <w:rFonts w:ascii="Helvetica Neue" w:eastAsia="Helvetica Neue" w:hAnsi="Helvetica Neue" w:cs="Helvetica Neue"/>
          <w:b/>
          <w:sz w:val="20"/>
          <w:szCs w:val="20"/>
        </w:rPr>
        <w:t>colleges</w:t>
      </w:r>
      <w:proofErr w:type="gramEnd"/>
      <w:r w:rsidR="00261B51">
        <w:rPr>
          <w:rFonts w:ascii="Helvetica Neue" w:eastAsia="Helvetica Neue" w:hAnsi="Helvetica Neue" w:cs="Helvetica Neue"/>
          <w:b/>
          <w:sz w:val="20"/>
          <w:szCs w:val="20"/>
        </w:rPr>
        <w:t xml:space="preserve"> and </w:t>
      </w:r>
      <w:r w:rsidRPr="00FF5148">
        <w:rPr>
          <w:rFonts w:ascii="Helvetica Neue" w:eastAsia="Helvetica Neue" w:hAnsi="Helvetica Neue" w:cs="Helvetica Neue"/>
          <w:b/>
          <w:sz w:val="20"/>
          <w:szCs w:val="20"/>
        </w:rPr>
        <w:t xml:space="preserve">unions </w:t>
      </w:r>
      <w:sdt>
        <w:sdtPr>
          <w:rPr>
            <w:rFonts w:ascii="Helvetica Neue" w:hAnsi="Helvetica Neue"/>
            <w:sz w:val="20"/>
            <w:szCs w:val="20"/>
          </w:rPr>
          <w:tag w:val="goog_rdk_258"/>
          <w:id w:val="-769545516"/>
        </w:sdtPr>
        <w:sdtContent>
          <w:r w:rsidRPr="00FF5148">
            <w:rPr>
              <w:rFonts w:ascii="Helvetica Neue" w:eastAsia="Helvetica Neue" w:hAnsi="Helvetica Neue" w:cs="Helvetica Neue"/>
              <w:sz w:val="20"/>
              <w:szCs w:val="20"/>
            </w:rPr>
            <w:t>–</w:t>
          </w:r>
        </w:sdtContent>
      </w:sdt>
      <w:r w:rsidRPr="00FF5148">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are </w:t>
      </w:r>
      <w:r w:rsidRPr="00FF5148">
        <w:rPr>
          <w:rFonts w:ascii="Helvetica Neue" w:eastAsia="Helvetica Neue" w:hAnsi="Helvetica Neue" w:cs="Helvetica Neue"/>
          <w:sz w:val="20"/>
          <w:szCs w:val="20"/>
        </w:rPr>
        <w:t xml:space="preserve">responsible for representing and supporting members. Professional peak bodies and colleges also define training and education </w:t>
      </w:r>
      <w:r w:rsidRPr="00FF5148">
        <w:rPr>
          <w:rFonts w:ascii="Helvetica Neue" w:eastAsia="Helvetica Neue" w:hAnsi="Helvetica Neue" w:cs="Helvetica Neue"/>
          <w:sz w:val="20"/>
          <w:szCs w:val="20"/>
        </w:rPr>
        <w:lastRenderedPageBreak/>
        <w:t>standards, continuing professional development requirements and administer self-regulated occupational schemes, and share practice expertise.</w:t>
      </w:r>
    </w:p>
    <w:p w14:paraId="7C61E03C" w14:textId="617FE218" w:rsidR="008C0203" w:rsidRDefault="008C0203" w:rsidP="005C5374">
      <w:pPr>
        <w:numPr>
          <w:ilvl w:val="0"/>
          <w:numId w:val="3"/>
        </w:numPr>
        <w:spacing w:line="276" w:lineRule="auto"/>
        <w:ind w:right="90"/>
        <w:rPr>
          <w:rFonts w:ascii="Helvetica Neue" w:eastAsia="Helvetica Neue" w:hAnsi="Helvetica Neue" w:cs="Helvetica Neue"/>
          <w:sz w:val="20"/>
          <w:szCs w:val="20"/>
        </w:rPr>
      </w:pPr>
      <w:r w:rsidRPr="00FF5148">
        <w:rPr>
          <w:rFonts w:ascii="Helvetica Neue" w:eastAsia="Helvetica Neue" w:hAnsi="Helvetica Neue" w:cs="Helvetica Neue"/>
          <w:b/>
          <w:sz w:val="20"/>
          <w:szCs w:val="20"/>
        </w:rPr>
        <w:t>Health and community service providers, including Aboriginal Community Controlled Health Organisations (ACCHOs), and practitioners</w:t>
      </w:r>
      <w:r w:rsidRPr="00FF5148">
        <w:rPr>
          <w:rFonts w:ascii="Helvetica Neue" w:eastAsia="Helvetica Neue" w:hAnsi="Helvetica Neue" w:cs="Helvetica Neue"/>
          <w:sz w:val="20"/>
          <w:szCs w:val="20"/>
        </w:rPr>
        <w:t xml:space="preserve"> </w:t>
      </w:r>
      <w:sdt>
        <w:sdtPr>
          <w:rPr>
            <w:rFonts w:ascii="Helvetica Neue" w:hAnsi="Helvetica Neue"/>
            <w:sz w:val="20"/>
            <w:szCs w:val="20"/>
          </w:rPr>
          <w:tag w:val="goog_rdk_260"/>
          <w:id w:val="-349874710"/>
        </w:sdtPr>
        <w:sdtContent>
          <w:r w:rsidRPr="00FF5148">
            <w:rPr>
              <w:rFonts w:ascii="Helvetica Neue" w:eastAsia="Helvetica Neue" w:hAnsi="Helvetica Neue" w:cs="Helvetica Neue"/>
              <w:sz w:val="20"/>
              <w:szCs w:val="20"/>
            </w:rPr>
            <w:t>–</w:t>
          </w:r>
        </w:sdtContent>
      </w:sdt>
      <w:r w:rsidRPr="00FF5148">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are </w:t>
      </w:r>
      <w:r w:rsidRPr="00FF5148">
        <w:rPr>
          <w:rFonts w:ascii="Helvetica Neue" w:eastAsia="Helvetica Neue" w:hAnsi="Helvetica Neue" w:cs="Helvetica Neue"/>
          <w:sz w:val="20"/>
          <w:szCs w:val="20"/>
        </w:rPr>
        <w:t xml:space="preserve">responsible for delivering support and treatment, employment, </w:t>
      </w:r>
      <w:proofErr w:type="gramStart"/>
      <w:r w:rsidRPr="00FF5148">
        <w:rPr>
          <w:rFonts w:ascii="Helvetica Neue" w:eastAsia="Helvetica Neue" w:hAnsi="Helvetica Neue" w:cs="Helvetica Neue"/>
          <w:sz w:val="20"/>
          <w:szCs w:val="20"/>
        </w:rPr>
        <w:t>supervision</w:t>
      </w:r>
      <w:proofErr w:type="gramEnd"/>
      <w:r w:rsidRPr="00FF5148">
        <w:rPr>
          <w:rFonts w:ascii="Helvetica Neue" w:eastAsia="Helvetica Neue" w:hAnsi="Helvetica Neue" w:cs="Helvetica Neue"/>
          <w:sz w:val="20"/>
          <w:szCs w:val="20"/>
        </w:rPr>
        <w:t xml:space="preserve"> and support to attract and retain the mental health workforce.</w:t>
      </w:r>
    </w:p>
    <w:p w14:paraId="51E456F5" w14:textId="77777777" w:rsidR="008C0203" w:rsidRPr="00FF5148" w:rsidRDefault="008C0203" w:rsidP="005C5374">
      <w:pPr>
        <w:numPr>
          <w:ilvl w:val="0"/>
          <w:numId w:val="3"/>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b/>
          <w:sz w:val="20"/>
          <w:szCs w:val="20"/>
        </w:rPr>
        <w:t>C</w:t>
      </w:r>
      <w:r w:rsidRPr="00FF5148">
        <w:rPr>
          <w:rFonts w:ascii="Helvetica Neue" w:eastAsia="Helvetica Neue" w:hAnsi="Helvetica Neue" w:cs="Helvetica Neue"/>
          <w:b/>
          <w:sz w:val="20"/>
          <w:szCs w:val="20"/>
        </w:rPr>
        <w:t>onsumer and carer organisations</w:t>
      </w:r>
      <w:r>
        <w:rPr>
          <w:rFonts w:ascii="Helvetica Neue" w:eastAsia="Helvetica Neue" w:hAnsi="Helvetica Neue" w:cs="Helvetica Neue"/>
          <w:b/>
          <w:sz w:val="20"/>
          <w:szCs w:val="20"/>
        </w:rPr>
        <w:t xml:space="preserve"> – </w:t>
      </w:r>
      <w:r w:rsidRPr="00AD0605">
        <w:rPr>
          <w:rFonts w:ascii="Helvetica Neue" w:eastAsia="Helvetica Neue" w:hAnsi="Helvetica Neue" w:cs="Helvetica Neue"/>
          <w:bCs/>
          <w:sz w:val="20"/>
          <w:szCs w:val="20"/>
        </w:rPr>
        <w:t>represent people with lived experience of mental ill</w:t>
      </w:r>
      <w:r>
        <w:rPr>
          <w:rFonts w:ascii="Helvetica Neue" w:eastAsia="Helvetica Neue" w:hAnsi="Helvetica Neue" w:cs="Helvetica Neue"/>
          <w:bCs/>
          <w:sz w:val="20"/>
          <w:szCs w:val="20"/>
        </w:rPr>
        <w:t>-</w:t>
      </w:r>
      <w:r w:rsidRPr="00AD0605">
        <w:rPr>
          <w:rFonts w:ascii="Helvetica Neue" w:eastAsia="Helvetica Neue" w:hAnsi="Helvetica Neue" w:cs="Helvetica Neue"/>
          <w:bCs/>
          <w:sz w:val="20"/>
          <w:szCs w:val="20"/>
        </w:rPr>
        <w:t xml:space="preserve">health or suicide </w:t>
      </w:r>
      <w:r>
        <w:rPr>
          <w:rFonts w:ascii="Helvetica Neue" w:eastAsia="Helvetica Neue" w:hAnsi="Helvetica Neue" w:cs="Helvetica Neue"/>
          <w:bCs/>
          <w:sz w:val="20"/>
          <w:szCs w:val="20"/>
        </w:rPr>
        <w:t xml:space="preserve">and are critical to ensure the needs and preferences of consumers and carers are central to actions taken to grow and support the mental health workforce. </w:t>
      </w:r>
    </w:p>
    <w:p w14:paraId="3FE8C3E7" w14:textId="18E9E4FE" w:rsidR="008C0203" w:rsidRPr="004546DE" w:rsidRDefault="008C0203" w:rsidP="005C5374">
      <w:pPr>
        <w:pStyle w:val="Heading3"/>
      </w:pPr>
      <w:bookmarkStart w:id="72" w:name="_Toc118723938"/>
      <w:bookmarkStart w:id="73" w:name="_Toc118189377"/>
      <w:r w:rsidRPr="004546DE">
        <w:t>Implementation Roadmap</w:t>
      </w:r>
      <w:bookmarkEnd w:id="72"/>
      <w:r w:rsidR="00C07674">
        <w:t xml:space="preserve"> </w:t>
      </w:r>
      <w:bookmarkEnd w:id="73"/>
    </w:p>
    <w:p w14:paraId="5FB05905" w14:textId="4F43BAF8" w:rsidR="008C0203" w:rsidRDefault="008C0203" w:rsidP="005C5374">
      <w:pPr>
        <w:spacing w:line="276" w:lineRule="auto"/>
        <w:rPr>
          <w:rFonts w:ascii="Helvetica Neue" w:eastAsia="Helvetica Neue" w:hAnsi="Helvetica Neue" w:cs="Helvetica Neue"/>
          <w:sz w:val="20"/>
          <w:szCs w:val="20"/>
        </w:rPr>
      </w:pPr>
      <w:r w:rsidRPr="006479CB">
        <w:rPr>
          <w:rFonts w:ascii="Helvetica Neue" w:eastAsia="Helvetica Neue" w:hAnsi="Helvetica Neue" w:cs="Helvetica Neue"/>
          <w:sz w:val="20"/>
          <w:szCs w:val="20"/>
        </w:rPr>
        <w:t>The Implementation Roadmap</w:t>
      </w:r>
      <w:r>
        <w:rPr>
          <w:rFonts w:ascii="Helvetica Neue" w:eastAsia="Helvetica Neue" w:hAnsi="Helvetica Neue" w:cs="Helvetica Neue"/>
          <w:sz w:val="20"/>
          <w:szCs w:val="20"/>
        </w:rPr>
        <w:t xml:space="preserve"> is intended to be a guide and</w:t>
      </w:r>
      <w:r w:rsidRPr="006479CB">
        <w:rPr>
          <w:rFonts w:ascii="Helvetica Neue" w:eastAsia="Helvetica Neue" w:hAnsi="Helvetica Neue" w:cs="Helvetica Neue"/>
          <w:sz w:val="20"/>
          <w:szCs w:val="20"/>
        </w:rPr>
        <w:t xml:space="preserve"> identifies short, medium and long-term priorities and actions to guide implementation activities</w:t>
      </w:r>
      <w:r w:rsidR="00BD4C35">
        <w:rPr>
          <w:rFonts w:ascii="Helvetica Neue" w:eastAsia="Helvetica Neue" w:hAnsi="Helvetica Neue" w:cs="Helvetica Neue"/>
          <w:color w:val="FF0000"/>
          <w:sz w:val="20"/>
          <w:szCs w:val="20"/>
        </w:rPr>
        <w:t xml:space="preserve"> </w:t>
      </w:r>
      <w:r w:rsidR="00BD4C35" w:rsidRPr="007908A8">
        <w:rPr>
          <w:rFonts w:ascii="Helvetica Neue" w:eastAsia="Helvetica Neue" w:hAnsi="Helvetica Neue" w:cs="Helvetica Neue"/>
          <w:sz w:val="20"/>
          <w:szCs w:val="20"/>
        </w:rPr>
        <w:t>(</w:t>
      </w:r>
      <w:r w:rsidR="00BD4C35">
        <w:rPr>
          <w:rFonts w:ascii="Helvetica Neue" w:eastAsia="Helvetica Neue" w:hAnsi="Helvetica Neue" w:cs="Helvetica Neue"/>
          <w:sz w:val="20"/>
          <w:szCs w:val="20"/>
        </w:rPr>
        <w:t xml:space="preserve">see </w:t>
      </w:r>
      <w:r w:rsidR="00BD4C35" w:rsidRPr="007908A8">
        <w:rPr>
          <w:rFonts w:ascii="Helvetica Neue" w:eastAsia="Helvetica Neue" w:hAnsi="Helvetica Neue" w:cs="Helvetica Neue"/>
          <w:sz w:val="20"/>
          <w:szCs w:val="20"/>
        </w:rPr>
        <w:t>Table 1)</w:t>
      </w:r>
      <w:r w:rsidRPr="00BD4C3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It also identifies stakeholders that have a role in the d</w:t>
      </w:r>
      <w:r>
        <w:rPr>
          <w:rFonts w:ascii="Helvetica Neue" w:hAnsi="Helvetica Neue"/>
          <w:color w:val="000000"/>
          <w:sz w:val="20"/>
          <w:szCs w:val="20"/>
        </w:rPr>
        <w:t xml:space="preserve">elivery of each action underpinning key priority areas, including the Australian Government, state and territory governments, training and education providers, peak bodies and professional colleges, and service providers and workplaces. </w:t>
      </w:r>
    </w:p>
    <w:p w14:paraId="1F08DFE0" w14:textId="18207175" w:rsidR="00BD4C35" w:rsidRPr="007908A8" w:rsidRDefault="00525D55"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w:t>
      </w:r>
      <w:r w:rsidR="008C0203" w:rsidRPr="006479CB">
        <w:rPr>
          <w:rFonts w:ascii="Helvetica Neue" w:eastAsia="Helvetica Neue" w:hAnsi="Helvetica Neue" w:cs="Helvetica Neue"/>
          <w:sz w:val="20"/>
          <w:szCs w:val="20"/>
        </w:rPr>
        <w:t xml:space="preserve">mplementation </w:t>
      </w:r>
      <w:r>
        <w:rPr>
          <w:rFonts w:ascii="Helvetica Neue" w:eastAsia="Helvetica Neue" w:hAnsi="Helvetica Neue" w:cs="Helvetica Neue"/>
          <w:sz w:val="20"/>
          <w:szCs w:val="20"/>
        </w:rPr>
        <w:t>p</w:t>
      </w:r>
      <w:r w:rsidR="008C0203" w:rsidRPr="006479CB">
        <w:rPr>
          <w:rFonts w:ascii="Helvetica Neue" w:eastAsia="Helvetica Neue" w:hAnsi="Helvetica Neue" w:cs="Helvetica Neue"/>
          <w:sz w:val="20"/>
          <w:szCs w:val="20"/>
        </w:rPr>
        <w:t>lans will:</w:t>
      </w:r>
    </w:p>
    <w:p w14:paraId="62B036B6" w14:textId="27C176ED" w:rsidR="00BD4C35" w:rsidRDefault="00525D55" w:rsidP="005C5374">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b</w:t>
      </w:r>
      <w:r w:rsidR="00BD4C35">
        <w:rPr>
          <w:rFonts w:ascii="Helvetica Neue" w:eastAsia="Helvetica Neue" w:hAnsi="Helvetica Neue" w:cs="Helvetica Neue"/>
          <w:sz w:val="20"/>
          <w:szCs w:val="20"/>
        </w:rPr>
        <w:t xml:space="preserve">e </w:t>
      </w:r>
      <w:r w:rsidR="00BD4C35" w:rsidRPr="00A46803">
        <w:rPr>
          <w:rFonts w:ascii="Helvetica Neue" w:eastAsia="Helvetica Neue" w:hAnsi="Helvetica Neue" w:cs="Helvetica Neue"/>
          <w:sz w:val="20"/>
          <w:szCs w:val="20"/>
        </w:rPr>
        <w:t>progressively developed under the oversight of the national governance mechanism</w:t>
      </w:r>
      <w:r w:rsidR="00BD4C35">
        <w:rPr>
          <w:rFonts w:ascii="Helvetica Neue" w:eastAsia="Helvetica Neue" w:hAnsi="Helvetica Neue" w:cs="Helvetica Neue"/>
          <w:sz w:val="20"/>
          <w:szCs w:val="20"/>
        </w:rPr>
        <w:t xml:space="preserve"> and in line with the Strategic Pillars outlined in this Strategy</w:t>
      </w:r>
    </w:p>
    <w:p w14:paraId="1D2FC201" w14:textId="3B23DA00" w:rsidR="00BD4C35" w:rsidRDefault="00525D55" w:rsidP="005C5374">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b</w:t>
      </w:r>
      <w:r w:rsidR="00BD4C35">
        <w:rPr>
          <w:rFonts w:ascii="Helvetica Neue" w:eastAsia="Helvetica Neue" w:hAnsi="Helvetica Neue" w:cs="Helvetica Neue"/>
          <w:sz w:val="20"/>
          <w:szCs w:val="20"/>
        </w:rPr>
        <w:t>e guided by the Implementation Roadmap and</w:t>
      </w:r>
      <w:r>
        <w:rPr>
          <w:rFonts w:ascii="Helvetica Neue" w:eastAsia="Helvetica Neue" w:hAnsi="Helvetica Neue" w:cs="Helvetica Neue"/>
          <w:sz w:val="20"/>
          <w:szCs w:val="20"/>
        </w:rPr>
        <w:t xml:space="preserve"> a</w:t>
      </w:r>
      <w:r w:rsidR="00BD4C35">
        <w:rPr>
          <w:rFonts w:ascii="Helvetica Neue" w:eastAsia="Helvetica Neue" w:hAnsi="Helvetica Neue" w:cs="Helvetica Neue"/>
          <w:sz w:val="20"/>
          <w:szCs w:val="20"/>
        </w:rPr>
        <w:t xml:space="preserve">ctions identified in this Strategy, </w:t>
      </w:r>
      <w:r w:rsidR="00BD4C35" w:rsidRPr="00A46803">
        <w:rPr>
          <w:rFonts w:ascii="Helvetica Neue" w:eastAsia="Helvetica Neue" w:hAnsi="Helvetica Neue" w:cs="Helvetica Neue"/>
          <w:sz w:val="20"/>
          <w:szCs w:val="20"/>
        </w:rPr>
        <w:t>ensuring actions complement other national workforce strategies where relevant</w:t>
      </w:r>
    </w:p>
    <w:p w14:paraId="4C326AB1" w14:textId="62E41743" w:rsidR="00BD4C35" w:rsidRPr="00A46803" w:rsidRDefault="00525D55" w:rsidP="005C5374">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b</w:t>
      </w:r>
      <w:r w:rsidR="00BD4C35">
        <w:rPr>
          <w:rFonts w:ascii="Helvetica Neue" w:eastAsia="Helvetica Neue" w:hAnsi="Helvetica Neue" w:cs="Helvetica Neue"/>
          <w:sz w:val="20"/>
          <w:szCs w:val="20"/>
        </w:rPr>
        <w:t xml:space="preserve">e developed for priority professions as identified in the National Agreement  </w:t>
      </w:r>
    </w:p>
    <w:p w14:paraId="6737CC94" w14:textId="0B6A5818" w:rsidR="00BD4C35" w:rsidRDefault="00525D55" w:rsidP="005C5374">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p</w:t>
      </w:r>
      <w:r w:rsidR="00BD4C35" w:rsidRPr="00A46803">
        <w:rPr>
          <w:rFonts w:ascii="Helvetica Neue" w:eastAsia="Helvetica Neue" w:hAnsi="Helvetica Neue" w:cs="Helvetica Neue"/>
          <w:sz w:val="20"/>
          <w:szCs w:val="20"/>
        </w:rPr>
        <w:t>rovide an avenue to coordinate, target and partner on initiatives</w:t>
      </w:r>
      <w:r w:rsidR="00BD4C35">
        <w:rPr>
          <w:rFonts w:ascii="Helvetica Neue" w:eastAsia="Helvetica Neue" w:hAnsi="Helvetica Neue" w:cs="Helvetica Neue"/>
          <w:sz w:val="20"/>
          <w:szCs w:val="20"/>
        </w:rPr>
        <w:t xml:space="preserve">, </w:t>
      </w:r>
      <w:r w:rsidR="00BD4C35" w:rsidRPr="00A46803">
        <w:rPr>
          <w:rFonts w:ascii="Helvetica Neue" w:eastAsia="Helvetica Neue" w:hAnsi="Helvetica Neue" w:cs="Helvetica Neue"/>
          <w:sz w:val="20"/>
          <w:szCs w:val="20"/>
        </w:rPr>
        <w:t xml:space="preserve">maximising </w:t>
      </w:r>
      <w:r w:rsidR="00BD4C35">
        <w:rPr>
          <w:rFonts w:ascii="Helvetica Neue" w:eastAsia="Helvetica Neue" w:hAnsi="Helvetica Neue" w:cs="Helvetica Neue"/>
          <w:sz w:val="20"/>
          <w:szCs w:val="20"/>
        </w:rPr>
        <w:t>the benefit of collective efforts and investment</w:t>
      </w:r>
    </w:p>
    <w:p w14:paraId="24ED2E5A" w14:textId="7C408986" w:rsidR="008C0203" w:rsidRPr="006479CB" w:rsidRDefault="00525D55" w:rsidP="005C5374">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c</w:t>
      </w:r>
      <w:r w:rsidR="008C0203" w:rsidRPr="006479CB">
        <w:rPr>
          <w:rFonts w:ascii="Helvetica Neue" w:eastAsia="Helvetica Neue" w:hAnsi="Helvetica Neue" w:cs="Helvetica Neue"/>
          <w:sz w:val="20"/>
          <w:szCs w:val="20"/>
        </w:rPr>
        <w:t>onsider the evidence-base available or needed for activities/interventions in producing the outcomes required to meet the goals of the Strategy</w:t>
      </w:r>
    </w:p>
    <w:p w14:paraId="3086AC08" w14:textId="52E8CEF1" w:rsidR="006F3E3F" w:rsidRDefault="00525D55" w:rsidP="00D16B91">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w:t>
      </w:r>
      <w:r w:rsidR="008C0203" w:rsidRPr="006479CB">
        <w:rPr>
          <w:rFonts w:ascii="Helvetica Neue" w:eastAsia="Helvetica Neue" w:hAnsi="Helvetica Neue" w:cs="Helvetica Neue"/>
          <w:sz w:val="20"/>
          <w:szCs w:val="20"/>
        </w:rPr>
        <w:t xml:space="preserve">dentify who will lead each activity (for example, those driven centrally by the Australian Government and those led by individual states and </w:t>
      </w:r>
      <w:r w:rsidR="00D16B91" w:rsidRPr="00D16B91">
        <w:rPr>
          <w:rFonts w:ascii="Helvetica Neue" w:eastAsia="Helvetica Neue" w:hAnsi="Helvetica Neue" w:cs="Helvetica Neue"/>
          <w:sz w:val="20"/>
          <w:szCs w:val="20"/>
        </w:rPr>
        <w:t>territories</w:t>
      </w:r>
      <w:r w:rsidR="006F3E3F">
        <w:rPr>
          <w:rFonts w:ascii="Helvetica Neue" w:eastAsia="Helvetica Neue" w:hAnsi="Helvetica Neue" w:cs="Helvetica Neue"/>
          <w:sz w:val="20"/>
          <w:szCs w:val="20"/>
        </w:rPr>
        <w:t>)</w:t>
      </w:r>
    </w:p>
    <w:p w14:paraId="478EB67A" w14:textId="54DD3221" w:rsidR="008C0203" w:rsidRPr="00D16B91" w:rsidRDefault="0051514E" w:rsidP="00D16B91">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e</w:t>
      </w:r>
      <w:r w:rsidR="008C0203" w:rsidRPr="00D16B91">
        <w:rPr>
          <w:rFonts w:ascii="Helvetica Neue" w:eastAsia="Helvetica Neue" w:hAnsi="Helvetica Neue" w:cs="Helvetica Neue"/>
          <w:sz w:val="20"/>
          <w:szCs w:val="20"/>
        </w:rPr>
        <w:t>mbed monitoring and evaluation requirements</w:t>
      </w:r>
    </w:p>
    <w:p w14:paraId="48FB3A51" w14:textId="44D90590" w:rsidR="008C0203" w:rsidRDefault="00525D55" w:rsidP="005C5374">
      <w:pPr>
        <w:numPr>
          <w:ilvl w:val="0"/>
          <w:numId w:val="38"/>
        </w:num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h</w:t>
      </w:r>
      <w:r w:rsidR="008C0203">
        <w:rPr>
          <w:rFonts w:ascii="Helvetica Neue" w:eastAsia="Helvetica Neue" w:hAnsi="Helvetica Neue" w:cs="Helvetica Neue"/>
          <w:sz w:val="20"/>
          <w:szCs w:val="20"/>
        </w:rPr>
        <w:t xml:space="preserve">elp guide future investment in the mental health workforce. </w:t>
      </w:r>
    </w:p>
    <w:p w14:paraId="68F900A7" w14:textId="11A8F438" w:rsidR="008C0203" w:rsidRPr="004546DE" w:rsidRDefault="008C0203" w:rsidP="005C5374">
      <w:pPr>
        <w:pStyle w:val="Heading3"/>
        <w:rPr>
          <w:rFonts w:ascii="Helvetica Neue" w:eastAsia="Helvetica Neue" w:hAnsi="Helvetica Neue" w:cs="Helvetica Neue"/>
        </w:rPr>
      </w:pPr>
      <w:bookmarkStart w:id="74" w:name="_Toc118189378"/>
      <w:bookmarkStart w:id="75" w:name="_Toc118723939"/>
      <w:r w:rsidRPr="004546DE">
        <w:rPr>
          <w:rFonts w:ascii="Helvetica Neue" w:eastAsia="Helvetica Neue" w:hAnsi="Helvetica Neue" w:cs="Helvetica Neue"/>
        </w:rPr>
        <w:t xml:space="preserve">Monitoring </w:t>
      </w:r>
      <w:r w:rsidR="00C07674">
        <w:rPr>
          <w:rFonts w:ascii="Helvetica Neue" w:eastAsia="Helvetica Neue" w:hAnsi="Helvetica Neue" w:cs="Helvetica Neue"/>
        </w:rPr>
        <w:t>and</w:t>
      </w:r>
      <w:r w:rsidRPr="004546DE">
        <w:rPr>
          <w:rFonts w:ascii="Helvetica Neue" w:eastAsia="Helvetica Neue" w:hAnsi="Helvetica Neue" w:cs="Helvetica Neue"/>
        </w:rPr>
        <w:t xml:space="preserve"> </w:t>
      </w:r>
      <w:r w:rsidR="00EA3D9A">
        <w:rPr>
          <w:rFonts w:ascii="Helvetica Neue" w:eastAsia="Helvetica Neue" w:hAnsi="Helvetica Neue" w:cs="Helvetica Neue"/>
        </w:rPr>
        <w:t>e</w:t>
      </w:r>
      <w:r w:rsidRPr="004546DE">
        <w:rPr>
          <w:rFonts w:ascii="Helvetica Neue" w:eastAsia="Helvetica Neue" w:hAnsi="Helvetica Neue" w:cs="Helvetica Neue"/>
        </w:rPr>
        <w:t>valuation</w:t>
      </w:r>
      <w:bookmarkEnd w:id="74"/>
      <w:bookmarkEnd w:id="75"/>
    </w:p>
    <w:p w14:paraId="339AEE98" w14:textId="43348593" w:rsidR="008C0203" w:rsidRDefault="008C0203" w:rsidP="005C5374">
      <w:pPr>
        <w:spacing w:line="276" w:lineRule="auto"/>
        <w:ind w:right="90"/>
        <w:rPr>
          <w:rFonts w:ascii="Helvetica Neue" w:eastAsia="Helvetica Neue" w:hAnsi="Helvetica Neue" w:cs="Helvetica Neue"/>
          <w:sz w:val="20"/>
          <w:szCs w:val="20"/>
        </w:rPr>
      </w:pPr>
      <w:r>
        <w:rPr>
          <w:rFonts w:ascii="Helvetica Neue" w:eastAsia="Helvetica Neue" w:hAnsi="Helvetica Neue" w:cs="Helvetica Neue"/>
          <w:color w:val="000000"/>
          <w:sz w:val="20"/>
          <w:szCs w:val="20"/>
        </w:rPr>
        <w:t>The overall success</w:t>
      </w:r>
      <w:r>
        <w:rPr>
          <w:rFonts w:ascii="Helvetica Neue" w:eastAsia="Helvetica Neue" w:hAnsi="Helvetica Neue" w:cs="Helvetica Neue"/>
          <w:sz w:val="20"/>
          <w:szCs w:val="20"/>
        </w:rPr>
        <w:t xml:space="preserve"> of the Strategy in achieving its</w:t>
      </w:r>
      <w:r w:rsidR="0006010D">
        <w:rPr>
          <w:rFonts w:ascii="Helvetica Neue" w:eastAsia="Helvetica Neue" w:hAnsi="Helvetica Neue" w:cs="Helvetica Neue"/>
          <w:sz w:val="20"/>
          <w:szCs w:val="20"/>
        </w:rPr>
        <w:t xml:space="preserve"> vision and</w:t>
      </w:r>
      <w:r>
        <w:rPr>
          <w:rFonts w:ascii="Helvetica Neue" w:eastAsia="Helvetica Neue" w:hAnsi="Helvetica Neue" w:cs="Helvetica Neue"/>
          <w:sz w:val="20"/>
          <w:szCs w:val="20"/>
        </w:rPr>
        <w:t xml:space="preserve"> goals will be measured against two overarching indicators:</w:t>
      </w:r>
    </w:p>
    <w:p w14:paraId="59C01495" w14:textId="54B73C87" w:rsidR="008C0203" w:rsidRDefault="008C0203" w:rsidP="005C5374">
      <w:pPr>
        <w:numPr>
          <w:ilvl w:val="0"/>
          <w:numId w:val="8"/>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Growth and distribution of the mental health workforce</w:t>
      </w:r>
      <w:r w:rsidR="00EA3D9A">
        <w:rPr>
          <w:rFonts w:ascii="Helvetica Neue" w:eastAsia="Helvetica Neue" w:hAnsi="Helvetica Neue" w:cs="Helvetica Neue"/>
          <w:color w:val="000000"/>
          <w:sz w:val="20"/>
          <w:szCs w:val="20"/>
        </w:rPr>
        <w:t>,</w:t>
      </w:r>
      <w:r>
        <w:rPr>
          <w:rFonts w:ascii="Helvetica Neue" w:eastAsia="Helvetica Neue" w:hAnsi="Helvetica Neue" w:cs="Helvetica Neue"/>
          <w:color w:val="000000"/>
          <w:sz w:val="20"/>
          <w:szCs w:val="20"/>
        </w:rPr>
        <w:t xml:space="preserve"> and </w:t>
      </w:r>
    </w:p>
    <w:p w14:paraId="38E29064" w14:textId="77777777" w:rsidR="008C0203" w:rsidRPr="006479CB" w:rsidRDefault="008C0203" w:rsidP="005C5374">
      <w:pPr>
        <w:numPr>
          <w:ilvl w:val="0"/>
          <w:numId w:val="8"/>
        </w:numPr>
        <w:pBdr>
          <w:top w:val="nil"/>
          <w:left w:val="nil"/>
          <w:bottom w:val="nil"/>
          <w:right w:val="nil"/>
          <w:between w:val="nil"/>
        </w:pBdr>
        <w:spacing w:line="276" w:lineRule="auto"/>
        <w:ind w:right="90"/>
        <w:rPr>
          <w:rFonts w:ascii="Helvetica Neue" w:eastAsia="Helvetica Neue" w:hAnsi="Helvetica Neue" w:cs="Helvetica Neue"/>
          <w:color w:val="000000"/>
          <w:sz w:val="20"/>
          <w:szCs w:val="20"/>
          <w:highlight w:val="white"/>
        </w:rPr>
      </w:pPr>
      <w:r w:rsidRPr="006479CB">
        <w:rPr>
          <w:rFonts w:ascii="Helvetica Neue" w:eastAsia="Helvetica Neue" w:hAnsi="Helvetica Neue" w:cs="Helvetica Neue"/>
          <w:color w:val="000000"/>
          <w:sz w:val="20"/>
          <w:szCs w:val="20"/>
        </w:rPr>
        <w:t>Satisfaction and wellbeing of the workforce.</w:t>
      </w:r>
    </w:p>
    <w:p w14:paraId="66CA1442" w14:textId="77777777" w:rsidR="008C0203" w:rsidRPr="006479CB" w:rsidRDefault="008C0203" w:rsidP="005C5374">
      <w:pPr>
        <w:pBdr>
          <w:top w:val="nil"/>
          <w:left w:val="nil"/>
          <w:bottom w:val="nil"/>
          <w:right w:val="nil"/>
          <w:between w:val="nil"/>
        </w:pBdr>
        <w:spacing w:line="276" w:lineRule="auto"/>
        <w:ind w:right="91"/>
        <w:rPr>
          <w:rFonts w:ascii="Helvetica Neue" w:eastAsia="Helvetica Neue" w:hAnsi="Helvetica Neue" w:cs="Helvetica Neue"/>
          <w:color w:val="000000"/>
          <w:sz w:val="20"/>
          <w:szCs w:val="20"/>
          <w:highlight w:val="white"/>
        </w:rPr>
      </w:pPr>
      <w:r w:rsidRPr="006479CB">
        <w:rPr>
          <w:rFonts w:ascii="Helvetica Neue" w:eastAsia="Helvetica Neue" w:hAnsi="Helvetica Neue" w:cs="Helvetica Neue"/>
          <w:sz w:val="20"/>
          <w:szCs w:val="20"/>
        </w:rPr>
        <w:t xml:space="preserve">The overarching indicators will guide monitoring and evaluation and provide a nationally consistent way to report against progress of the Strategy. The </w:t>
      </w:r>
      <w:r w:rsidRPr="006479CB">
        <w:rPr>
          <w:rFonts w:ascii="Helvetica Neue" w:eastAsia="Helvetica Neue" w:hAnsi="Helvetica Neue" w:cs="Helvetica Neue"/>
          <w:color w:val="000000"/>
          <w:sz w:val="20"/>
          <w:szCs w:val="20"/>
          <w:highlight w:val="white"/>
        </w:rPr>
        <w:t>Australian Government</w:t>
      </w:r>
      <w:r w:rsidRPr="006479CB">
        <w:rPr>
          <w:rFonts w:ascii="Helvetica Neue" w:eastAsia="Helvetica Neue" w:hAnsi="Helvetica Neue" w:cs="Helvetica Neue"/>
          <w:sz w:val="20"/>
          <w:szCs w:val="20"/>
        </w:rPr>
        <w:t xml:space="preserve"> will work with </w:t>
      </w:r>
      <w:r w:rsidRPr="006479CB">
        <w:rPr>
          <w:rFonts w:ascii="Helvetica Neue" w:eastAsia="Helvetica Neue" w:hAnsi="Helvetica Neue" w:cs="Helvetica Neue"/>
          <w:color w:val="000000"/>
          <w:sz w:val="20"/>
          <w:szCs w:val="20"/>
          <w:highlight w:val="white"/>
        </w:rPr>
        <w:t xml:space="preserve">state and territory governments and </w:t>
      </w:r>
      <w:r>
        <w:rPr>
          <w:rFonts w:ascii="Helvetica Neue" w:eastAsia="Helvetica Neue" w:hAnsi="Helvetica Neue" w:cs="Helvetica Neue"/>
          <w:color w:val="000000"/>
          <w:sz w:val="20"/>
          <w:szCs w:val="20"/>
          <w:highlight w:val="white"/>
        </w:rPr>
        <w:t xml:space="preserve">other </w:t>
      </w:r>
      <w:r w:rsidRPr="006479CB">
        <w:rPr>
          <w:rFonts w:ascii="Helvetica Neue" w:eastAsia="Helvetica Neue" w:hAnsi="Helvetica Neue" w:cs="Helvetica Neue"/>
          <w:color w:val="000000"/>
          <w:sz w:val="20"/>
          <w:szCs w:val="20"/>
          <w:highlight w:val="white"/>
        </w:rPr>
        <w:t xml:space="preserve">key stakeholders </w:t>
      </w:r>
      <w:r>
        <w:rPr>
          <w:rFonts w:ascii="Helvetica Neue" w:eastAsia="Helvetica Neue" w:hAnsi="Helvetica Neue" w:cs="Helvetica Neue"/>
          <w:color w:val="000000"/>
          <w:sz w:val="20"/>
          <w:szCs w:val="20"/>
        </w:rPr>
        <w:t>such as</w:t>
      </w:r>
      <w:r w:rsidRPr="00AD0605">
        <w:rPr>
          <w:rFonts w:ascii="Helvetica Neue" w:eastAsia="Helvetica Neue" w:hAnsi="Helvetica Neue" w:cs="Helvetica Neue"/>
          <w:color w:val="000000"/>
          <w:sz w:val="20"/>
          <w:szCs w:val="20"/>
        </w:rPr>
        <w:t xml:space="preserve"> regulators, peak bodies, professional colleges, training and education providers, and consumers and carers</w:t>
      </w:r>
      <w:r w:rsidRPr="00AD0605" w:rsidDel="00AD0605">
        <w:rPr>
          <w:rFonts w:ascii="Helvetica Neue" w:eastAsia="Helvetica Neue" w:hAnsi="Helvetica Neue" w:cs="Helvetica Neue"/>
          <w:color w:val="000000"/>
          <w:sz w:val="20"/>
          <w:szCs w:val="20"/>
          <w:highlight w:val="white"/>
        </w:rPr>
        <w:t xml:space="preserve"> </w:t>
      </w:r>
      <w:r w:rsidRPr="006479CB">
        <w:rPr>
          <w:rFonts w:ascii="Helvetica Neue" w:eastAsia="Helvetica Neue" w:hAnsi="Helvetica Neue" w:cs="Helvetica Neue"/>
          <w:sz w:val="20"/>
          <w:szCs w:val="20"/>
        </w:rPr>
        <w:t xml:space="preserve">to identify appropriate data sources and metrics to measure these indicators, including a range of </w:t>
      </w:r>
      <w:r w:rsidRPr="006479CB">
        <w:rPr>
          <w:rFonts w:ascii="Helvetica Neue" w:eastAsia="Helvetica Neue" w:hAnsi="Helvetica Neue" w:cs="Helvetica Neue"/>
          <w:color w:val="000000"/>
          <w:sz w:val="20"/>
          <w:szCs w:val="20"/>
          <w:highlight w:val="white"/>
        </w:rPr>
        <w:t>quantitative and qualitative mechanisms. These may include the following:</w:t>
      </w:r>
    </w:p>
    <w:p w14:paraId="71781033" w14:textId="1499F15F" w:rsidR="008C0203" w:rsidRDefault="008C0203" w:rsidP="005C5374">
      <w:pPr>
        <w:numPr>
          <w:ilvl w:val="0"/>
          <w:numId w:val="26"/>
        </w:numPr>
        <w:spacing w:line="276" w:lineRule="auto"/>
        <w:ind w:right="90"/>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lastRenderedPageBreak/>
        <w:t>E</w:t>
      </w:r>
      <w:r>
        <w:rPr>
          <w:rFonts w:ascii="Helvetica Neue" w:eastAsia="Helvetica Neue" w:hAnsi="Helvetica Neue" w:cs="Helvetica Neue"/>
          <w:color w:val="000000"/>
          <w:sz w:val="20"/>
          <w:szCs w:val="20"/>
          <w:highlight w:val="white"/>
        </w:rPr>
        <w:t xml:space="preserve">valuation of each </w:t>
      </w:r>
      <w:r>
        <w:rPr>
          <w:rFonts w:ascii="Helvetica Neue" w:eastAsia="Helvetica Neue" w:hAnsi="Helvetica Neue" w:cs="Helvetica Neue"/>
          <w:sz w:val="20"/>
          <w:szCs w:val="20"/>
          <w:highlight w:val="white"/>
        </w:rPr>
        <w:t>implementation</w:t>
      </w:r>
      <w:r>
        <w:rPr>
          <w:rFonts w:ascii="Helvetica Neue" w:eastAsia="Helvetica Neue" w:hAnsi="Helvetica Neue" w:cs="Helvetica Neue"/>
          <w:color w:val="000000"/>
          <w:sz w:val="20"/>
          <w:szCs w:val="20"/>
          <w:highlight w:val="white"/>
        </w:rPr>
        <w:t xml:space="preserve"> action plan to enable incremental measures of progress and identify areas of strength and areas where more work needs to be done to achieve the goals of the Strategy</w:t>
      </w:r>
    </w:p>
    <w:p w14:paraId="261267C5" w14:textId="70CD7352" w:rsidR="008C0203" w:rsidRDefault="008C0203" w:rsidP="005C5374">
      <w:pPr>
        <w:numPr>
          <w:ilvl w:val="0"/>
          <w:numId w:val="26"/>
        </w:numPr>
        <w:spacing w:line="276" w:lineRule="auto"/>
        <w:ind w:right="90"/>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D</w:t>
      </w:r>
      <w:r>
        <w:rPr>
          <w:rFonts w:ascii="Helvetica Neue" w:eastAsia="Helvetica Neue" w:hAnsi="Helvetica Neue" w:cs="Helvetica Neue"/>
          <w:color w:val="000000"/>
          <w:sz w:val="20"/>
          <w:szCs w:val="20"/>
          <w:highlight w:val="white"/>
        </w:rPr>
        <w:t>efining and assessing progress against targets and key performance indicators</w:t>
      </w:r>
    </w:p>
    <w:p w14:paraId="2B23B221" w14:textId="14CDF845" w:rsidR="008C0203" w:rsidRDefault="008C0203" w:rsidP="005C5374">
      <w:pPr>
        <w:numPr>
          <w:ilvl w:val="0"/>
          <w:numId w:val="26"/>
        </w:numPr>
        <w:spacing w:line="276" w:lineRule="auto"/>
        <w:ind w:right="90"/>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R</w:t>
      </w:r>
      <w:r>
        <w:rPr>
          <w:rFonts w:ascii="Helvetica Neue" w:eastAsia="Helvetica Neue" w:hAnsi="Helvetica Neue" w:cs="Helvetica Neue"/>
          <w:color w:val="000000"/>
          <w:sz w:val="20"/>
          <w:szCs w:val="20"/>
          <w:highlight w:val="white"/>
        </w:rPr>
        <w:t>egular snapshots which provide point-in-time assessments of the mental health workforce and re-baselining the demand and supply models to revise future forecasts</w:t>
      </w:r>
    </w:p>
    <w:p w14:paraId="1375735C" w14:textId="3CBA1CB3" w:rsidR="008C0203" w:rsidRDefault="008C0203" w:rsidP="005C5374">
      <w:pPr>
        <w:numPr>
          <w:ilvl w:val="0"/>
          <w:numId w:val="26"/>
        </w:numPr>
        <w:spacing w:line="276" w:lineRule="auto"/>
        <w:ind w:right="90"/>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R</w:t>
      </w:r>
      <w:r>
        <w:rPr>
          <w:rFonts w:ascii="Helvetica Neue" w:eastAsia="Helvetica Neue" w:hAnsi="Helvetica Neue" w:cs="Helvetica Neue"/>
          <w:color w:val="000000"/>
          <w:sz w:val="20"/>
          <w:szCs w:val="20"/>
          <w:highlight w:val="white"/>
        </w:rPr>
        <w:t>egular assessment of the impacts of new policy on the demand and supply of the mental health workforce</w:t>
      </w:r>
    </w:p>
    <w:p w14:paraId="1BD73BF5" w14:textId="4AEBCA41" w:rsidR="008C0203" w:rsidRDefault="008C0203" w:rsidP="005C5374">
      <w:pPr>
        <w:numPr>
          <w:ilvl w:val="0"/>
          <w:numId w:val="26"/>
        </w:numPr>
        <w:spacing w:line="276" w:lineRule="auto"/>
        <w:ind w:right="90"/>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I</w:t>
      </w:r>
      <w:r>
        <w:rPr>
          <w:rFonts w:ascii="Helvetica Neue" w:eastAsia="Helvetica Neue" w:hAnsi="Helvetica Neue" w:cs="Helvetica Neue"/>
          <w:color w:val="000000"/>
          <w:sz w:val="20"/>
          <w:szCs w:val="20"/>
          <w:highlight w:val="white"/>
        </w:rPr>
        <w:t>n-depth evaluation of major initiatives or reforms, particularly where the cost of implementation is high, or the activity is particularly sensitive or untested</w:t>
      </w:r>
    </w:p>
    <w:p w14:paraId="2B23EDF0" w14:textId="77777777" w:rsidR="008C0203" w:rsidRDefault="008C0203" w:rsidP="005C5374">
      <w:pPr>
        <w:numPr>
          <w:ilvl w:val="0"/>
          <w:numId w:val="26"/>
        </w:numPr>
        <w:spacing w:line="276" w:lineRule="auto"/>
        <w:ind w:right="90"/>
        <w:rPr>
          <w:rFonts w:ascii="Helvetica Neue" w:eastAsia="Helvetica Neue" w:hAnsi="Helvetica Neue" w:cs="Helvetica Neue"/>
          <w:color w:val="000000"/>
          <w:sz w:val="20"/>
          <w:szCs w:val="20"/>
          <w:highlight w:val="white"/>
        </w:rPr>
      </w:pPr>
      <w:r>
        <w:rPr>
          <w:rFonts w:ascii="Helvetica Neue" w:eastAsia="Helvetica Neue" w:hAnsi="Helvetica Neue" w:cs="Helvetica Neue"/>
          <w:sz w:val="20"/>
          <w:szCs w:val="20"/>
          <w:highlight w:val="white"/>
        </w:rPr>
        <w:t>A mid-term review and a</w:t>
      </w:r>
      <w:r>
        <w:rPr>
          <w:rFonts w:ascii="Helvetica Neue" w:eastAsia="Helvetica Neue" w:hAnsi="Helvetica Neue" w:cs="Helvetica Neue"/>
          <w:color w:val="000000"/>
          <w:sz w:val="20"/>
          <w:szCs w:val="20"/>
          <w:highlight w:val="white"/>
        </w:rPr>
        <w:t>n overall evaluation of the Strategy in its final year.</w:t>
      </w:r>
    </w:p>
    <w:p w14:paraId="0000029A" w14:textId="1C6BD20D" w:rsidR="00B903F7" w:rsidRDefault="00B903F7" w:rsidP="008C0203">
      <w:pPr>
        <w:pStyle w:val="Heading2"/>
        <w:spacing w:after="120" w:line="276" w:lineRule="auto"/>
        <w:ind w:left="0" w:right="90"/>
        <w:rPr>
          <w:rFonts w:ascii="Helvetica Neue" w:eastAsia="Helvetica Neue" w:hAnsi="Helvetica Neue" w:cs="Helvetica Neue"/>
          <w:b/>
          <w:sz w:val="24"/>
          <w:szCs w:val="24"/>
          <w:highlight w:val="yellow"/>
        </w:rPr>
        <w:sectPr w:rsidR="00B903F7" w:rsidSect="008236C8">
          <w:type w:val="continuous"/>
          <w:pgSz w:w="11906" w:h="16838"/>
          <w:pgMar w:top="1440" w:right="1021" w:bottom="1276" w:left="1440" w:header="619" w:footer="567" w:gutter="0"/>
          <w:cols w:space="720"/>
          <w:docGrid w:linePitch="231"/>
        </w:sectPr>
      </w:pPr>
    </w:p>
    <w:p w14:paraId="0000029B" w14:textId="333DBB99" w:rsidR="00B903F7" w:rsidRPr="00472A4F" w:rsidRDefault="00BD4C35" w:rsidP="005C5374">
      <w:pPr>
        <w:spacing w:before="240" w:line="276" w:lineRule="auto"/>
        <w:rPr>
          <w:rFonts w:ascii="Helvetica Neue" w:eastAsia="Helvetica Neue" w:hAnsi="Helvetica Neue" w:cs="Helvetica Neue"/>
          <w:b/>
          <w:color w:val="3C5B9D" w:themeColor="background1"/>
          <w:sz w:val="20"/>
          <w:szCs w:val="20"/>
        </w:rPr>
      </w:pPr>
      <w:r w:rsidRPr="00472A4F">
        <w:rPr>
          <w:rFonts w:ascii="Helvetica Neue" w:eastAsia="Helvetica Neue" w:hAnsi="Helvetica Neue" w:cs="Helvetica Neue"/>
          <w:b/>
          <w:color w:val="3C5B9D" w:themeColor="background1"/>
          <w:sz w:val="20"/>
          <w:szCs w:val="20"/>
        </w:rPr>
        <w:lastRenderedPageBreak/>
        <w:t>Table 1: Implementation Roadmap</w:t>
      </w:r>
    </w:p>
    <w:p w14:paraId="6517705A" w14:textId="77777777" w:rsidR="00BD4C35" w:rsidRDefault="00BD4C35" w:rsidP="005C5374">
      <w:pPr>
        <w:spacing w:after="0" w:line="276" w:lineRule="auto"/>
        <w:ind w:right="90"/>
        <w:rPr>
          <w:rFonts w:ascii="Helvetica Neue" w:eastAsia="Helvetica Neue" w:hAnsi="Helvetica Neue" w:cs="Helvetica Neue"/>
          <w:sz w:val="8"/>
          <w:szCs w:val="8"/>
        </w:rPr>
      </w:pPr>
    </w:p>
    <w:tbl>
      <w:tblPr>
        <w:tblStyle w:val="7"/>
        <w:tblW w:w="1443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20" w:firstRow="1" w:lastRow="0" w:firstColumn="0" w:lastColumn="0" w:noHBand="1" w:noVBand="1"/>
      </w:tblPr>
      <w:tblGrid>
        <w:gridCol w:w="1980"/>
        <w:gridCol w:w="930"/>
        <w:gridCol w:w="5760"/>
        <w:gridCol w:w="1152"/>
        <w:gridCol w:w="1152"/>
        <w:gridCol w:w="1152"/>
        <w:gridCol w:w="1152"/>
        <w:gridCol w:w="1152"/>
      </w:tblGrid>
      <w:tr w:rsidR="00B903F7" w14:paraId="780C4B54" w14:textId="77777777" w:rsidTr="00472A4F">
        <w:trPr>
          <w:trHeight w:val="471"/>
          <w:tblHeader/>
        </w:trPr>
        <w:tc>
          <w:tcPr>
            <w:tcW w:w="1980"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9C" w14:textId="3CD87FCC" w:rsidR="00B903F7" w:rsidRPr="00472A4F" w:rsidRDefault="00000000" w:rsidP="005C5374">
            <w:pPr>
              <w:widowControl w:val="0"/>
              <w:pBdr>
                <w:top w:val="nil"/>
                <w:left w:val="nil"/>
                <w:bottom w:val="nil"/>
                <w:right w:val="nil"/>
                <w:between w:val="nil"/>
              </w:pBdr>
              <w:spacing w:line="276" w:lineRule="auto"/>
              <w:jc w:val="center"/>
              <w:rPr>
                <w:rFonts w:ascii="Helvetica Neue" w:eastAsia="Helvetica Neue" w:hAnsi="Helvetica Neue" w:cs="Helvetica Neue"/>
                <w:b/>
                <w:sz w:val="12"/>
                <w:szCs w:val="12"/>
              </w:rPr>
            </w:pPr>
            <w:sdt>
              <w:sdtPr>
                <w:tag w:val="goog_rdk_307"/>
                <w:id w:val="-1022472402"/>
                <w:showingPlcHdr/>
              </w:sdtPr>
              <w:sdtContent>
                <w:r w:rsidR="009B4F03">
                  <w:t xml:space="preserve">     </w:t>
                </w:r>
              </w:sdtContent>
            </w:sdt>
            <w:r w:rsidR="00EC35D3" w:rsidRPr="00472A4F">
              <w:rPr>
                <w:rFonts w:ascii="Helvetica Neue" w:eastAsia="Helvetica Neue" w:hAnsi="Helvetica Neue" w:cs="Helvetica Neue"/>
                <w:b/>
                <w:sz w:val="12"/>
                <w:szCs w:val="12"/>
              </w:rPr>
              <w:t>Priority areas</w:t>
            </w:r>
          </w:p>
        </w:tc>
        <w:tc>
          <w:tcPr>
            <w:tcW w:w="930"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9D" w14:textId="77777777" w:rsidR="00B903F7" w:rsidRPr="00472A4F" w:rsidRDefault="00EC35D3" w:rsidP="005C5374">
            <w:pPr>
              <w:widowControl w:val="0"/>
              <w:pBdr>
                <w:top w:val="nil"/>
                <w:left w:val="nil"/>
                <w:bottom w:val="nil"/>
                <w:right w:val="nil"/>
                <w:between w:val="nil"/>
              </w:pBdr>
              <w:spacing w:line="276" w:lineRule="auto"/>
              <w:jc w:val="center"/>
              <w:rPr>
                <w:rFonts w:ascii="Helvetica Neue" w:eastAsia="Helvetica Neue" w:hAnsi="Helvetica Neue" w:cs="Helvetica Neue"/>
                <w:b/>
                <w:sz w:val="12"/>
                <w:szCs w:val="12"/>
              </w:rPr>
            </w:pPr>
            <w:r w:rsidRPr="00472A4F">
              <w:rPr>
                <w:rFonts w:ascii="Helvetica Neue" w:eastAsia="Helvetica Neue" w:hAnsi="Helvetica Neue" w:cs="Helvetica Neue"/>
                <w:b/>
                <w:sz w:val="12"/>
                <w:szCs w:val="12"/>
              </w:rPr>
              <w:t>Timeline</w:t>
            </w:r>
          </w:p>
        </w:tc>
        <w:tc>
          <w:tcPr>
            <w:tcW w:w="5760"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9E" w14:textId="77777777" w:rsidR="00B903F7" w:rsidRPr="00472A4F" w:rsidRDefault="00EC35D3" w:rsidP="005C5374">
            <w:pPr>
              <w:widowControl w:val="0"/>
              <w:pBdr>
                <w:top w:val="nil"/>
                <w:left w:val="nil"/>
                <w:bottom w:val="nil"/>
                <w:right w:val="nil"/>
                <w:between w:val="nil"/>
              </w:pBdr>
              <w:spacing w:line="276" w:lineRule="auto"/>
              <w:jc w:val="center"/>
              <w:rPr>
                <w:rFonts w:ascii="Helvetica Neue" w:eastAsia="Helvetica Neue" w:hAnsi="Helvetica Neue" w:cs="Helvetica Neue"/>
                <w:b/>
                <w:sz w:val="12"/>
                <w:szCs w:val="12"/>
              </w:rPr>
            </w:pPr>
            <w:r w:rsidRPr="00472A4F">
              <w:rPr>
                <w:rFonts w:ascii="Helvetica Neue" w:eastAsia="Helvetica Neue" w:hAnsi="Helvetica Neue" w:cs="Helvetica Neue"/>
                <w:b/>
                <w:sz w:val="12"/>
                <w:szCs w:val="12"/>
              </w:rPr>
              <w:t>Actions</w:t>
            </w:r>
          </w:p>
        </w:tc>
        <w:tc>
          <w:tcPr>
            <w:tcW w:w="1152"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9F" w14:textId="77777777" w:rsidR="00B903F7" w:rsidRPr="00472A4F" w:rsidRDefault="00EC35D3" w:rsidP="005C5374">
            <w:pPr>
              <w:widowControl w:val="0"/>
              <w:spacing w:line="276" w:lineRule="auto"/>
              <w:ind w:right="90"/>
              <w:jc w:val="center"/>
              <w:rPr>
                <w:rFonts w:ascii="Helvetica Neue" w:eastAsia="Helvetica Neue" w:hAnsi="Helvetica Neue" w:cs="Helvetica Neue"/>
                <w:b/>
                <w:sz w:val="10"/>
                <w:szCs w:val="10"/>
              </w:rPr>
            </w:pPr>
            <w:r w:rsidRPr="00472A4F">
              <w:rPr>
                <w:rFonts w:ascii="Helvetica Neue" w:eastAsia="Helvetica Neue" w:hAnsi="Helvetica Neue" w:cs="Helvetica Neue"/>
                <w:b/>
                <w:sz w:val="10"/>
                <w:szCs w:val="10"/>
              </w:rPr>
              <w:t xml:space="preserve">Australian Government </w:t>
            </w:r>
          </w:p>
        </w:tc>
        <w:tc>
          <w:tcPr>
            <w:tcW w:w="1152"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A0" w14:textId="1519379B" w:rsidR="00B903F7" w:rsidRPr="00472A4F" w:rsidRDefault="00EC35D3" w:rsidP="005C5374">
            <w:pPr>
              <w:widowControl w:val="0"/>
              <w:spacing w:line="276" w:lineRule="auto"/>
              <w:ind w:right="90"/>
              <w:jc w:val="center"/>
              <w:rPr>
                <w:rFonts w:ascii="Helvetica Neue" w:eastAsia="Helvetica Neue" w:hAnsi="Helvetica Neue" w:cs="Helvetica Neue"/>
                <w:b/>
                <w:sz w:val="10"/>
                <w:szCs w:val="10"/>
              </w:rPr>
            </w:pPr>
            <w:r w:rsidRPr="00472A4F">
              <w:rPr>
                <w:rFonts w:ascii="Helvetica Neue" w:eastAsia="Helvetica Neue" w:hAnsi="Helvetica Neue" w:cs="Helvetica Neue"/>
                <w:b/>
                <w:sz w:val="10"/>
                <w:szCs w:val="10"/>
              </w:rPr>
              <w:t xml:space="preserve">States </w:t>
            </w:r>
            <w:r w:rsidR="003B12D9" w:rsidRPr="00472A4F">
              <w:rPr>
                <w:rFonts w:ascii="Helvetica Neue" w:eastAsia="Helvetica Neue" w:hAnsi="Helvetica Neue" w:cs="Helvetica Neue"/>
                <w:b/>
                <w:sz w:val="10"/>
                <w:szCs w:val="10"/>
              </w:rPr>
              <w:t>and</w:t>
            </w:r>
            <w:r w:rsidRPr="00472A4F">
              <w:rPr>
                <w:rFonts w:ascii="Helvetica Neue" w:eastAsia="Helvetica Neue" w:hAnsi="Helvetica Neue" w:cs="Helvetica Neue"/>
                <w:b/>
                <w:sz w:val="10"/>
                <w:szCs w:val="10"/>
              </w:rPr>
              <w:t xml:space="preserve"> Territories</w:t>
            </w:r>
          </w:p>
        </w:tc>
        <w:tc>
          <w:tcPr>
            <w:tcW w:w="1152"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A1" w14:textId="0376EC9C" w:rsidR="00B903F7" w:rsidRPr="00472A4F" w:rsidRDefault="00EC35D3" w:rsidP="005C5374">
            <w:pPr>
              <w:widowControl w:val="0"/>
              <w:spacing w:line="276" w:lineRule="auto"/>
              <w:ind w:right="90"/>
              <w:jc w:val="center"/>
              <w:rPr>
                <w:rFonts w:ascii="Helvetica Neue" w:eastAsia="Helvetica Neue" w:hAnsi="Helvetica Neue" w:cs="Helvetica Neue"/>
                <w:b/>
                <w:sz w:val="10"/>
                <w:szCs w:val="10"/>
              </w:rPr>
            </w:pPr>
            <w:r w:rsidRPr="00472A4F">
              <w:rPr>
                <w:rFonts w:ascii="Helvetica Neue" w:eastAsia="Helvetica Neue" w:hAnsi="Helvetica Neue" w:cs="Helvetica Neue"/>
                <w:b/>
                <w:sz w:val="10"/>
                <w:szCs w:val="10"/>
              </w:rPr>
              <w:t xml:space="preserve">Training </w:t>
            </w:r>
            <w:r w:rsidR="003B12D9" w:rsidRPr="00472A4F">
              <w:rPr>
                <w:rFonts w:ascii="Helvetica Neue" w:eastAsia="Helvetica Neue" w:hAnsi="Helvetica Neue" w:cs="Helvetica Neue"/>
                <w:b/>
                <w:sz w:val="10"/>
                <w:szCs w:val="10"/>
              </w:rPr>
              <w:t>and</w:t>
            </w:r>
            <w:r w:rsidRPr="00472A4F">
              <w:rPr>
                <w:rFonts w:ascii="Helvetica Neue" w:eastAsia="Helvetica Neue" w:hAnsi="Helvetica Neue" w:cs="Helvetica Neue"/>
                <w:b/>
                <w:sz w:val="10"/>
                <w:szCs w:val="10"/>
              </w:rPr>
              <w:t xml:space="preserve"> Education Providers</w:t>
            </w:r>
          </w:p>
        </w:tc>
        <w:tc>
          <w:tcPr>
            <w:tcW w:w="1152"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A2" w14:textId="77777777" w:rsidR="00B903F7" w:rsidRPr="00472A4F" w:rsidRDefault="00EC35D3" w:rsidP="005C5374">
            <w:pPr>
              <w:widowControl w:val="0"/>
              <w:spacing w:line="276" w:lineRule="auto"/>
              <w:ind w:right="90"/>
              <w:jc w:val="center"/>
              <w:rPr>
                <w:rFonts w:ascii="Helvetica Neue" w:eastAsia="Helvetica Neue" w:hAnsi="Helvetica Neue" w:cs="Helvetica Neue"/>
                <w:b/>
                <w:sz w:val="10"/>
                <w:szCs w:val="10"/>
              </w:rPr>
            </w:pPr>
            <w:r w:rsidRPr="00472A4F">
              <w:rPr>
                <w:rFonts w:ascii="Helvetica Neue" w:eastAsia="Helvetica Neue" w:hAnsi="Helvetica Neue" w:cs="Helvetica Neue"/>
                <w:b/>
                <w:sz w:val="10"/>
                <w:szCs w:val="10"/>
              </w:rPr>
              <w:t>Peak Bodies/Colleges</w:t>
            </w:r>
          </w:p>
        </w:tc>
        <w:tc>
          <w:tcPr>
            <w:tcW w:w="1152" w:type="dxa"/>
            <w:tcBorders>
              <w:top w:val="single" w:sz="8" w:space="0" w:color="9E9E9E"/>
              <w:left w:val="single" w:sz="8" w:space="0" w:color="9E9E9E"/>
              <w:bottom w:val="single" w:sz="8" w:space="0" w:color="9E9E9E"/>
              <w:right w:val="single" w:sz="8" w:space="0" w:color="9E9E9E"/>
            </w:tcBorders>
            <w:shd w:val="clear" w:color="auto" w:fill="9ED9F3" w:themeFill="text2"/>
            <w:tcMar>
              <w:top w:w="-44" w:type="dxa"/>
              <w:left w:w="-44" w:type="dxa"/>
              <w:bottom w:w="-44" w:type="dxa"/>
              <w:right w:w="-44" w:type="dxa"/>
            </w:tcMar>
            <w:vAlign w:val="center"/>
          </w:tcPr>
          <w:p w14:paraId="000002A3" w14:textId="77777777" w:rsidR="00B903F7" w:rsidRPr="00472A4F" w:rsidRDefault="00EC35D3" w:rsidP="005C5374">
            <w:pPr>
              <w:widowControl w:val="0"/>
              <w:spacing w:line="276" w:lineRule="auto"/>
              <w:ind w:right="90"/>
              <w:jc w:val="center"/>
              <w:rPr>
                <w:rFonts w:ascii="Helvetica Neue" w:eastAsia="Helvetica Neue" w:hAnsi="Helvetica Neue" w:cs="Helvetica Neue"/>
                <w:b/>
                <w:sz w:val="10"/>
                <w:szCs w:val="10"/>
              </w:rPr>
            </w:pPr>
            <w:r w:rsidRPr="00472A4F">
              <w:rPr>
                <w:rFonts w:ascii="Helvetica Neue" w:eastAsia="Helvetica Neue" w:hAnsi="Helvetica Neue" w:cs="Helvetica Neue"/>
                <w:b/>
                <w:sz w:val="10"/>
                <w:szCs w:val="10"/>
              </w:rPr>
              <w:t>Service Providers / Workplaces</w:t>
            </w:r>
          </w:p>
        </w:tc>
      </w:tr>
      <w:tr w:rsidR="00B903F7" w14:paraId="08E34F6C" w14:textId="77777777" w:rsidTr="00472A4F">
        <w:trPr>
          <w:trHeight w:val="570"/>
        </w:trPr>
        <w:tc>
          <w:tcPr>
            <w:tcW w:w="1980" w:type="dxa"/>
            <w:tcBorders>
              <w:top w:val="single" w:sz="8" w:space="0" w:color="9E9E9E"/>
              <w:left w:val="single" w:sz="8" w:space="0" w:color="9E9E9E"/>
              <w:bottom w:val="single" w:sz="8" w:space="0" w:color="9E9E9E"/>
              <w:right w:val="nil"/>
            </w:tcBorders>
            <w:shd w:val="clear" w:color="auto" w:fill="3C5B9D" w:themeFill="background1"/>
            <w:tcMar>
              <w:top w:w="-44" w:type="dxa"/>
              <w:left w:w="-44" w:type="dxa"/>
              <w:bottom w:w="-44" w:type="dxa"/>
              <w:right w:w="-44" w:type="dxa"/>
            </w:tcMar>
            <w:vAlign w:val="center"/>
          </w:tcPr>
          <w:p w14:paraId="000002A4" w14:textId="320ED066" w:rsidR="00B903F7" w:rsidRPr="00472A4F" w:rsidRDefault="00EC35D3" w:rsidP="005C5374">
            <w:pPr>
              <w:widowControl w:val="0"/>
              <w:spacing w:after="200" w:line="276" w:lineRule="auto"/>
              <w:ind w:right="100"/>
              <w:rPr>
                <w:rFonts w:ascii="Helvetica Neue" w:eastAsia="Helvetica Neue" w:hAnsi="Helvetica Neue" w:cs="Helvetica Neue"/>
                <w:b/>
                <w:color w:val="FFFFFF"/>
                <w:sz w:val="12"/>
                <w:szCs w:val="12"/>
              </w:rPr>
            </w:pPr>
            <w:r w:rsidRPr="00472A4F">
              <w:rPr>
                <w:rFonts w:ascii="Helvetica Neue" w:eastAsia="Helvetica Neue" w:hAnsi="Helvetica Neue" w:cs="Helvetica Neue"/>
                <w:b/>
                <w:color w:val="FFFFFF"/>
                <w:sz w:val="16"/>
                <w:szCs w:val="16"/>
              </w:rPr>
              <w:t xml:space="preserve">Strategic Pillar 1: Attract </w:t>
            </w:r>
            <w:r w:rsidR="00C07674" w:rsidRPr="00472A4F">
              <w:rPr>
                <w:rFonts w:ascii="Helvetica Neue" w:eastAsia="Helvetica Neue" w:hAnsi="Helvetica Neue" w:cs="Helvetica Neue"/>
                <w:b/>
                <w:color w:val="FFFFFF"/>
                <w:sz w:val="16"/>
                <w:szCs w:val="16"/>
              </w:rPr>
              <w:t>and</w:t>
            </w:r>
            <w:r w:rsidRPr="00472A4F">
              <w:rPr>
                <w:rFonts w:ascii="Helvetica Neue" w:eastAsia="Helvetica Neue" w:hAnsi="Helvetica Neue" w:cs="Helvetica Neue"/>
                <w:b/>
                <w:color w:val="FFFFFF"/>
                <w:sz w:val="16"/>
                <w:szCs w:val="16"/>
              </w:rPr>
              <w:t xml:space="preserve"> Train</w:t>
            </w:r>
          </w:p>
        </w:tc>
        <w:tc>
          <w:tcPr>
            <w:tcW w:w="930"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2A5" w14:textId="77777777" w:rsidR="00B903F7" w:rsidRPr="00472A4F" w:rsidRDefault="00B903F7" w:rsidP="005C5374">
            <w:pPr>
              <w:widowControl w:val="0"/>
              <w:spacing w:before="80" w:after="80" w:line="276" w:lineRule="auto"/>
              <w:ind w:right="90"/>
              <w:jc w:val="center"/>
              <w:rPr>
                <w:rFonts w:ascii="Helvetica Neue" w:eastAsia="Helvetica Neue" w:hAnsi="Helvetica Neue" w:cs="Helvetica Neue"/>
                <w:color w:val="FFFFFF"/>
                <w:sz w:val="12"/>
                <w:szCs w:val="12"/>
                <w:highlight w:val="yellow"/>
              </w:rPr>
            </w:pPr>
          </w:p>
        </w:tc>
        <w:tc>
          <w:tcPr>
            <w:tcW w:w="5760"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2A6" w14:textId="77777777" w:rsidR="00B903F7" w:rsidRPr="00472A4F" w:rsidRDefault="00B903F7" w:rsidP="005C5374">
            <w:pPr>
              <w:widowControl w:val="0"/>
              <w:spacing w:before="80" w:after="80" w:line="276" w:lineRule="auto"/>
              <w:ind w:right="90"/>
              <w:rPr>
                <w:rFonts w:ascii="Helvetica Neue" w:eastAsia="Helvetica Neue" w:hAnsi="Helvetica Neue" w:cs="Helvetica Neue"/>
                <w:color w:val="FFFFFF"/>
                <w:sz w:val="12"/>
                <w:szCs w:val="12"/>
                <w:highlight w:val="yellow"/>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2A7" w14:textId="77777777" w:rsidR="00B903F7" w:rsidRPr="00472A4F" w:rsidRDefault="00B903F7" w:rsidP="005C5374">
            <w:pPr>
              <w:widowControl w:val="0"/>
              <w:spacing w:line="276" w:lineRule="auto"/>
              <w:ind w:right="90"/>
              <w:jc w:val="center"/>
              <w:rPr>
                <w:rFonts w:ascii="Arimo" w:eastAsia="Arimo" w:hAnsi="Arimo" w:cs="Arimo"/>
                <w:i/>
                <w:color w:val="FFFFFF"/>
                <w:sz w:val="12"/>
                <w:szCs w:val="12"/>
                <w:highlight w:val="yellow"/>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2A8" w14:textId="77777777" w:rsidR="00B903F7" w:rsidRPr="00472A4F" w:rsidRDefault="00B903F7" w:rsidP="005C5374">
            <w:pPr>
              <w:widowControl w:val="0"/>
              <w:spacing w:line="276" w:lineRule="auto"/>
              <w:ind w:right="90"/>
              <w:jc w:val="center"/>
              <w:rPr>
                <w:rFonts w:ascii="Arimo" w:eastAsia="Arimo" w:hAnsi="Arimo" w:cs="Arimo"/>
                <w:i/>
                <w:color w:val="FFFFFF"/>
                <w:sz w:val="12"/>
                <w:szCs w:val="12"/>
                <w:highlight w:val="yellow"/>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2A9" w14:textId="77777777" w:rsidR="00B903F7" w:rsidRPr="00472A4F" w:rsidRDefault="00B903F7" w:rsidP="005C5374">
            <w:pPr>
              <w:widowControl w:val="0"/>
              <w:spacing w:line="276" w:lineRule="auto"/>
              <w:ind w:right="90"/>
              <w:jc w:val="center"/>
              <w:rPr>
                <w:rFonts w:ascii="Helvetica Neue" w:eastAsia="Helvetica Neue" w:hAnsi="Helvetica Neue" w:cs="Helvetica Neue"/>
                <w:i/>
                <w:color w:val="FFFFFF"/>
                <w:sz w:val="12"/>
                <w:szCs w:val="12"/>
                <w:highlight w:val="yellow"/>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2AA" w14:textId="77777777" w:rsidR="00B903F7" w:rsidRPr="00472A4F" w:rsidRDefault="00B903F7" w:rsidP="005C5374">
            <w:pPr>
              <w:widowControl w:val="0"/>
              <w:spacing w:line="276" w:lineRule="auto"/>
              <w:ind w:right="90"/>
              <w:jc w:val="center"/>
              <w:rPr>
                <w:rFonts w:ascii="Arimo" w:eastAsia="Arimo" w:hAnsi="Arimo" w:cs="Arimo"/>
                <w:i/>
                <w:color w:val="FFFFFF"/>
                <w:sz w:val="12"/>
                <w:szCs w:val="12"/>
                <w:highlight w:val="yellow"/>
              </w:rPr>
            </w:pPr>
          </w:p>
        </w:tc>
        <w:tc>
          <w:tcPr>
            <w:tcW w:w="1152" w:type="dxa"/>
            <w:tcBorders>
              <w:top w:val="single" w:sz="8" w:space="0" w:color="9E9E9E"/>
              <w:left w:val="nil"/>
              <w:bottom w:val="single" w:sz="8" w:space="0" w:color="9E9E9E"/>
              <w:right w:val="single" w:sz="8" w:space="0" w:color="9E9E9E"/>
            </w:tcBorders>
            <w:shd w:val="clear" w:color="auto" w:fill="3C5B9D" w:themeFill="background1"/>
            <w:tcMar>
              <w:top w:w="-44" w:type="dxa"/>
              <w:left w:w="-44" w:type="dxa"/>
              <w:bottom w:w="-44" w:type="dxa"/>
              <w:right w:w="-44" w:type="dxa"/>
            </w:tcMar>
            <w:vAlign w:val="center"/>
          </w:tcPr>
          <w:p w14:paraId="000002AB" w14:textId="77777777" w:rsidR="00B903F7" w:rsidRPr="00472A4F" w:rsidRDefault="00B903F7" w:rsidP="005C5374">
            <w:pPr>
              <w:widowControl w:val="0"/>
              <w:spacing w:line="276" w:lineRule="auto"/>
              <w:ind w:right="90"/>
              <w:jc w:val="center"/>
              <w:rPr>
                <w:rFonts w:ascii="Helvetica Neue" w:eastAsia="Helvetica Neue" w:hAnsi="Helvetica Neue" w:cs="Helvetica Neue"/>
                <w:color w:val="FFFFFF"/>
                <w:sz w:val="12"/>
                <w:szCs w:val="12"/>
                <w:highlight w:val="yellow"/>
              </w:rPr>
            </w:pPr>
          </w:p>
        </w:tc>
      </w:tr>
      <w:tr w:rsidR="0065297E" w14:paraId="5D014513" w14:textId="77777777" w:rsidTr="00472A4F">
        <w:trPr>
          <w:trHeight w:val="660"/>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AC" w14:textId="77777777" w:rsidR="0065297E" w:rsidRDefault="0065297E" w:rsidP="005C5374">
            <w:pPr>
              <w:widowControl w:val="0"/>
              <w:spacing w:after="200" w:line="276" w:lineRule="auto"/>
              <w:ind w:right="100"/>
              <w:rPr>
                <w:rFonts w:ascii="Helvetica Neue" w:eastAsia="Helvetica Neue" w:hAnsi="Helvetica Neue" w:cs="Helvetica Neue"/>
                <w:b/>
                <w:sz w:val="12"/>
                <w:szCs w:val="12"/>
              </w:rPr>
            </w:pPr>
          </w:p>
          <w:p w14:paraId="000002AD" w14:textId="4CE6D318" w:rsidR="0065297E" w:rsidRDefault="0065297E" w:rsidP="005C5374">
            <w:pPr>
              <w:widowControl w:val="0"/>
              <w:spacing w:after="200" w:line="276" w:lineRule="auto"/>
              <w:ind w:right="100"/>
              <w:rPr>
                <w:rFonts w:ascii="Helvetica Neue" w:eastAsia="Helvetica Neue" w:hAnsi="Helvetica Neue" w:cs="Helvetica Neue"/>
                <w:b/>
                <w:sz w:val="12"/>
                <w:szCs w:val="12"/>
              </w:rPr>
            </w:pPr>
            <w:r>
              <w:rPr>
                <w:rFonts w:ascii="Helvetica Neue" w:eastAsia="Helvetica Neue" w:hAnsi="Helvetica Neue" w:cs="Helvetica Neue"/>
                <w:b/>
                <w:sz w:val="12"/>
                <w:szCs w:val="12"/>
              </w:rPr>
              <w:t>Address critical shortages in the mental health workforce</w:t>
            </w:r>
          </w:p>
          <w:p w14:paraId="000002AE" w14:textId="77777777" w:rsidR="0065297E" w:rsidRDefault="0065297E" w:rsidP="005C5374">
            <w:pPr>
              <w:widowControl w:val="0"/>
              <w:spacing w:line="276" w:lineRule="auto"/>
              <w:ind w:right="90"/>
              <w:rPr>
                <w:rFonts w:ascii="Helvetica Neue" w:eastAsia="Helvetica Neue" w:hAnsi="Helvetica Neue" w:cs="Helvetica Neue"/>
                <w:b/>
                <w:sz w:val="12"/>
                <w:szCs w:val="12"/>
              </w:rPr>
            </w:pPr>
          </w:p>
        </w:tc>
        <w:tc>
          <w:tcPr>
            <w:tcW w:w="930" w:type="dxa"/>
            <w:tcBorders>
              <w:top w:val="single" w:sz="8" w:space="0" w:color="9E9E9E"/>
              <w:left w:val="single" w:sz="8" w:space="0" w:color="9E9E9E"/>
              <w:bottom w:val="single" w:sz="8" w:space="0" w:color="7D7D7D"/>
              <w:right w:val="single" w:sz="8" w:space="0" w:color="7D7D7D"/>
            </w:tcBorders>
            <w:tcMar>
              <w:top w:w="-44" w:type="dxa"/>
              <w:left w:w="-44" w:type="dxa"/>
              <w:bottom w:w="-44" w:type="dxa"/>
              <w:right w:w="-44" w:type="dxa"/>
            </w:tcMar>
          </w:tcPr>
          <w:p w14:paraId="000002AF" w14:textId="4E3D1B21" w:rsidR="0065297E" w:rsidRPr="007908A8" w:rsidRDefault="0065297E" w:rsidP="005C5374">
            <w:pPr>
              <w:widowControl w:val="0"/>
              <w:spacing w:before="80" w:after="80" w:line="276" w:lineRule="auto"/>
              <w:ind w:right="90"/>
              <w:jc w:val="center"/>
              <w:rPr>
                <w:rFonts w:ascii="Helvetica Neue" w:eastAsia="Helvetica Neue" w:hAnsi="Helvetica Neue" w:cs="Helvetica Neue"/>
                <w:sz w:val="12"/>
                <w:szCs w:val="12"/>
              </w:rPr>
            </w:pPr>
            <w:r w:rsidRPr="007908A8">
              <w:rPr>
                <w:rFonts w:ascii="Helvetica Neue" w:eastAsia="Helvetica Neue" w:hAnsi="Helvetica Neue" w:cs="Helvetica Neue"/>
                <w:sz w:val="12"/>
                <w:szCs w:val="12"/>
              </w:rPr>
              <w:t>1</w:t>
            </w:r>
            <w:r w:rsidRPr="00DA10FF">
              <w:rPr>
                <w:rFonts w:ascii="Helvetica Neue" w:eastAsia="Helvetica Neue" w:hAnsi="Helvetica Neue" w:cs="Helvetica Neue"/>
                <w:sz w:val="12"/>
                <w:szCs w:val="12"/>
              </w:rPr>
              <w:t>–</w:t>
            </w:r>
            <w:r w:rsidRPr="007908A8">
              <w:rPr>
                <w:rFonts w:ascii="Helvetica Neue" w:eastAsia="Helvetica Neue" w:hAnsi="Helvetica Neue" w:cs="Helvetica Neue"/>
                <w:sz w:val="12"/>
                <w:szCs w:val="12"/>
              </w:rPr>
              <w:t>2 years</w:t>
            </w:r>
          </w:p>
        </w:tc>
        <w:tc>
          <w:tcPr>
            <w:tcW w:w="5760"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0" w14:textId="004E2375" w:rsidR="0065297E" w:rsidRPr="007908A8" w:rsidRDefault="0065297E" w:rsidP="00444DA9">
            <w:pPr>
              <w:pBdr>
                <w:top w:val="nil"/>
                <w:left w:val="nil"/>
                <w:bottom w:val="nil"/>
                <w:right w:val="nil"/>
                <w:between w:val="nil"/>
              </w:pBdr>
              <w:spacing w:before="60" w:after="60" w:line="276" w:lineRule="auto"/>
              <w:ind w:right="91"/>
              <w:rPr>
                <w:rFonts w:ascii="Helvetica Neue" w:eastAsia="Helvetica Neue" w:hAnsi="Helvetica Neue" w:cs="Helvetica Neue"/>
                <w:sz w:val="12"/>
                <w:szCs w:val="12"/>
              </w:rPr>
            </w:pPr>
            <w:r w:rsidRPr="007908A8">
              <w:rPr>
                <w:rFonts w:ascii="Helvetica Neue" w:eastAsia="Helvetica Neue" w:hAnsi="Helvetica Neue" w:cs="Helvetica Neue"/>
                <w:sz w:val="12"/>
                <w:szCs w:val="12"/>
              </w:rPr>
              <w:t xml:space="preserve">Address critical </w:t>
            </w:r>
            <w:r w:rsidR="00E8689F">
              <w:rPr>
                <w:rFonts w:ascii="Helvetica Neue" w:eastAsia="Helvetica Neue" w:hAnsi="Helvetica Neue" w:cs="Helvetica Neue"/>
                <w:sz w:val="12"/>
                <w:szCs w:val="12"/>
              </w:rPr>
              <w:t xml:space="preserve">medical, </w:t>
            </w:r>
            <w:proofErr w:type="gramStart"/>
            <w:r w:rsidR="00E8689F">
              <w:rPr>
                <w:rFonts w:ascii="Helvetica Neue" w:eastAsia="Helvetica Neue" w:hAnsi="Helvetica Neue" w:cs="Helvetica Neue"/>
                <w:sz w:val="12"/>
                <w:szCs w:val="12"/>
              </w:rPr>
              <w:t>nursing</w:t>
            </w:r>
            <w:proofErr w:type="gramEnd"/>
            <w:r w:rsidR="00E8689F">
              <w:rPr>
                <w:rFonts w:ascii="Helvetica Neue" w:eastAsia="Helvetica Neue" w:hAnsi="Helvetica Neue" w:cs="Helvetica Neue"/>
                <w:sz w:val="12"/>
                <w:szCs w:val="12"/>
              </w:rPr>
              <w:t xml:space="preserve"> and allied</w:t>
            </w:r>
            <w:r w:rsidRPr="007908A8">
              <w:rPr>
                <w:rFonts w:ascii="Helvetica Neue" w:eastAsia="Helvetica Neue" w:hAnsi="Helvetica Neue" w:cs="Helvetica Neue"/>
                <w:sz w:val="12"/>
                <w:szCs w:val="12"/>
              </w:rPr>
              <w:t xml:space="preserve"> workforce shortages with an initial focus on priority professions as agreed in the National Agreement – psychiatry, psychology, mental health nursing, and other relevant allied health professions</w:t>
            </w:r>
            <w:r w:rsidRPr="007908A8" w:rsidDel="00E84BEC">
              <w:rPr>
                <w:rFonts w:ascii="Helvetica Neue" w:eastAsia="Helvetica Neue" w:hAnsi="Helvetica Neue" w:cs="Helvetica Neue"/>
                <w:sz w:val="12"/>
                <w:szCs w:val="12"/>
              </w:rPr>
              <w:t xml:space="preserve"> </w:t>
            </w:r>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1" w14:textId="5D667007" w:rsidR="0065297E" w:rsidRPr="007908A8"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308"/>
                <w:id w:val="651557330"/>
              </w:sdtPr>
              <w:sdtContent>
                <w:r w:rsidR="0065297E" w:rsidRPr="007908A8">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2" w14:textId="7F0D63B2" w:rsidR="0065297E" w:rsidRPr="007908A8"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309"/>
                <w:id w:val="1572616807"/>
              </w:sdtPr>
              <w:sdtContent>
                <w:r w:rsidR="0065297E" w:rsidRPr="007908A8">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3" w14:textId="2D828E4E" w:rsidR="0065297E" w:rsidRPr="007908A8"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310"/>
                <w:id w:val="-678895112"/>
              </w:sdtPr>
              <w:sdtContent>
                <w:r w:rsidR="0065297E" w:rsidRPr="007908A8">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4" w14:textId="3A9C4AC5" w:rsidR="0065297E" w:rsidRPr="007908A8" w:rsidRDefault="00000000" w:rsidP="005C5374">
            <w:pPr>
              <w:widowControl w:val="0"/>
              <w:spacing w:line="276" w:lineRule="auto"/>
              <w:ind w:right="90"/>
              <w:jc w:val="center"/>
              <w:rPr>
                <w:rFonts w:ascii="Arimo" w:eastAsia="Arimo" w:hAnsi="Arimo" w:cs="Arimo"/>
                <w:i/>
                <w:sz w:val="12"/>
                <w:szCs w:val="12"/>
              </w:rPr>
            </w:pPr>
            <w:sdt>
              <w:sdtPr>
                <w:tag w:val="goog_rdk_311"/>
                <w:id w:val="1653863609"/>
              </w:sdtPr>
              <w:sdtContent>
                <w:r w:rsidR="0065297E" w:rsidRPr="007908A8">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5" w14:textId="77777777" w:rsidR="0065297E" w:rsidRDefault="0065297E" w:rsidP="005C5374">
            <w:pPr>
              <w:widowControl w:val="0"/>
              <w:spacing w:line="276" w:lineRule="auto"/>
              <w:ind w:right="90"/>
              <w:jc w:val="center"/>
              <w:rPr>
                <w:rFonts w:ascii="Helvetica Neue" w:eastAsia="Helvetica Neue" w:hAnsi="Helvetica Neue" w:cs="Helvetica Neue"/>
                <w:sz w:val="12"/>
                <w:szCs w:val="12"/>
                <w:highlight w:val="yellow"/>
              </w:rPr>
            </w:pPr>
          </w:p>
        </w:tc>
      </w:tr>
      <w:tr w:rsidR="0065297E" w14:paraId="4070D6F5"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B6" w14:textId="77777777" w:rsidR="0065297E" w:rsidRDefault="0065297E" w:rsidP="005C5374">
            <w:pPr>
              <w:widowControl w:val="0"/>
              <w:spacing w:after="0" w:line="276" w:lineRule="auto"/>
              <w:ind w:right="90"/>
              <w:rPr>
                <w:rFonts w:ascii="Helvetica Neue" w:eastAsia="Helvetica Neue" w:hAnsi="Helvetica Neue" w:cs="Helvetica Neue"/>
                <w:b/>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tcPr>
          <w:p w14:paraId="000002B7" w14:textId="30158186" w:rsidR="0065297E" w:rsidRDefault="0065297E" w:rsidP="005C5374">
            <w:pPr>
              <w:widowControl w:val="0"/>
              <w:spacing w:before="80" w:after="80" w:line="276" w:lineRule="auto"/>
              <w:ind w:right="90"/>
              <w:jc w:val="center"/>
              <w:rPr>
                <w:rFonts w:ascii="Helvetica Neue" w:eastAsia="Helvetica Neue" w:hAnsi="Helvetica Neue" w:cs="Helvetica Neue"/>
                <w:sz w:val="12"/>
                <w:szCs w:val="12"/>
              </w:rPr>
            </w:pPr>
            <w:r w:rsidRPr="007908A8">
              <w:rPr>
                <w:rFonts w:ascii="Helvetica Neue" w:eastAsia="Helvetica Neue" w:hAnsi="Helvetica Neue" w:cs="Helvetica Neue"/>
                <w:sz w:val="12"/>
                <w:szCs w:val="12"/>
              </w:rPr>
              <w:t>1</w:t>
            </w:r>
            <w:r w:rsidRPr="00DA10FF">
              <w:rPr>
                <w:rFonts w:ascii="Helvetica Neue" w:eastAsia="Helvetica Neue" w:hAnsi="Helvetica Neue" w:cs="Helvetica Neue"/>
                <w:sz w:val="12"/>
                <w:szCs w:val="12"/>
              </w:rPr>
              <w:t>–</w:t>
            </w:r>
            <w:r w:rsidRPr="007908A8">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8" w14:textId="7DE3A48D" w:rsidR="0065297E" w:rsidRDefault="0065297E"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Examine innovative service delivery models </w:t>
            </w:r>
            <w:r w:rsidR="00626EBE">
              <w:rPr>
                <w:rFonts w:ascii="Helvetica Neue" w:eastAsia="Helvetica Neue" w:hAnsi="Helvetica Neue" w:cs="Helvetica Neue"/>
                <w:sz w:val="12"/>
                <w:szCs w:val="12"/>
              </w:rPr>
              <w:t xml:space="preserve">that </w:t>
            </w:r>
            <w:r>
              <w:rPr>
                <w:rFonts w:ascii="Helvetica Neue" w:eastAsia="Helvetica Neue" w:hAnsi="Helvetica Neue" w:cs="Helvetica Neue"/>
                <w:sz w:val="12"/>
                <w:szCs w:val="12"/>
              </w:rPr>
              <w:t xml:space="preserve">support increased engagement of the Lived Experience (Peer) and </w:t>
            </w:r>
            <w:r w:rsidR="00B969CD">
              <w:rPr>
                <w:rFonts w:ascii="Helvetica Neue" w:eastAsia="Helvetica Neue" w:hAnsi="Helvetica Neue" w:cs="Helvetica Neue"/>
                <w:sz w:val="12"/>
                <w:szCs w:val="12"/>
              </w:rPr>
              <w:t>First Nations</w:t>
            </w:r>
            <w:r>
              <w:rPr>
                <w:rFonts w:ascii="Helvetica Neue" w:eastAsia="Helvetica Neue" w:hAnsi="Helvetica Neue" w:cs="Helvetica Neue"/>
                <w:sz w:val="12"/>
                <w:szCs w:val="12"/>
              </w:rPr>
              <w:t xml:space="preserve"> workforces in different contexts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9" w14:textId="46BFE2FB" w:rsidR="0065297E"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312"/>
                <w:id w:val="696741247"/>
              </w:sdtPr>
              <w:sdtContent>
                <w:r w:rsidR="0065297E">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A" w14:textId="188A5766" w:rsidR="0065297E"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313"/>
                <w:id w:val="40720929"/>
              </w:sdtPr>
              <w:sdtContent>
                <w:r w:rsidR="0065297E">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B" w14:textId="77777777" w:rsidR="0065297E" w:rsidRDefault="0065297E"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C" w14:textId="339D3D8B" w:rsidR="0065297E" w:rsidRDefault="00000000" w:rsidP="005C5374">
            <w:pPr>
              <w:widowControl w:val="0"/>
              <w:spacing w:line="276" w:lineRule="auto"/>
              <w:ind w:right="90"/>
              <w:jc w:val="center"/>
              <w:rPr>
                <w:rFonts w:ascii="Helvetica Neue" w:eastAsia="Helvetica Neue" w:hAnsi="Helvetica Neue" w:cs="Helvetica Neue"/>
                <w:sz w:val="12"/>
                <w:szCs w:val="12"/>
              </w:rPr>
            </w:pPr>
            <w:sdt>
              <w:sdtPr>
                <w:tag w:val="goog_rdk_314"/>
                <w:id w:val="137704350"/>
              </w:sdtPr>
              <w:sdtContent>
                <w:r w:rsidR="0065297E">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BD" w14:textId="77777777" w:rsidR="0065297E" w:rsidRDefault="0065297E" w:rsidP="005C5374">
            <w:pPr>
              <w:widowControl w:val="0"/>
              <w:spacing w:line="276" w:lineRule="auto"/>
              <w:ind w:right="90"/>
              <w:jc w:val="center"/>
              <w:rPr>
                <w:rFonts w:ascii="Helvetica Neue" w:eastAsia="Helvetica Neue" w:hAnsi="Helvetica Neue" w:cs="Helvetica Neue"/>
                <w:sz w:val="12"/>
                <w:szCs w:val="12"/>
              </w:rPr>
            </w:pPr>
          </w:p>
        </w:tc>
      </w:tr>
      <w:tr w:rsidR="00B903F7" w14:paraId="328BE780"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BE"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BF" w14:textId="17160524"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0" w14:textId="0F7370FE"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Establish educator roles to support the further development of the Lived Experience (Peer) Workforce and </w:t>
            </w:r>
            <w:r w:rsidR="00B969CD">
              <w:rPr>
                <w:rFonts w:ascii="Helvetica Neue" w:eastAsia="Helvetica Neue" w:hAnsi="Helvetica Neue" w:cs="Helvetica Neue"/>
                <w:sz w:val="12"/>
                <w:szCs w:val="12"/>
              </w:rPr>
              <w:t>First Nations</w:t>
            </w:r>
            <w:r>
              <w:rPr>
                <w:rFonts w:ascii="Helvetica Neue" w:eastAsia="Helvetica Neue" w:hAnsi="Helvetica Neue" w:cs="Helvetica Neue"/>
                <w:sz w:val="12"/>
                <w:szCs w:val="12"/>
              </w:rPr>
              <w:t xml:space="preserve"> mental health workforce</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1" w14:textId="7E77104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15"/>
                <w:id w:val="-201498369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2" w14:textId="78292736"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16"/>
                <w:id w:val="86556876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3" w14:textId="70368F8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17"/>
                <w:id w:val="-19539427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4"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5" w14:textId="6B871C7F"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18"/>
                <w:id w:val="850525681"/>
              </w:sdtPr>
              <w:sdtContent>
                <w:r w:rsidR="00EC35D3">
                  <w:rPr>
                    <w:rFonts w:ascii="Arial Unicode MS" w:eastAsia="Arial Unicode MS" w:hAnsi="Arial Unicode MS" w:cs="Arial Unicode MS"/>
                    <w:i/>
                    <w:sz w:val="12"/>
                    <w:szCs w:val="12"/>
                  </w:rPr>
                  <w:t>✔</w:t>
                </w:r>
              </w:sdtContent>
            </w:sdt>
          </w:p>
        </w:tc>
      </w:tr>
      <w:tr w:rsidR="00B903F7" w14:paraId="62371B9C"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C6"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C7" w14:textId="40FBC3BA"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8" w14:textId="6F587002"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Support </w:t>
            </w:r>
            <w:r w:rsidR="00B969CD">
              <w:rPr>
                <w:rFonts w:ascii="Helvetica Neue" w:eastAsia="Helvetica Neue" w:hAnsi="Helvetica Neue" w:cs="Helvetica Neue"/>
                <w:sz w:val="12"/>
                <w:szCs w:val="12"/>
              </w:rPr>
              <w:t>First Nations</w:t>
            </w:r>
            <w:r>
              <w:rPr>
                <w:rFonts w:ascii="Helvetica Neue" w:eastAsia="Helvetica Neue" w:hAnsi="Helvetica Neue" w:cs="Helvetica Neue"/>
                <w:sz w:val="12"/>
                <w:szCs w:val="12"/>
              </w:rPr>
              <w:t xml:space="preserve"> organisations to develop and deliver training in cultural safety, trauma informed and trauma competent care</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9" w14:textId="4279FA3A"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19"/>
                <w:id w:val="202119981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A" w14:textId="64B56929"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0"/>
                <w:id w:val="92584684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B" w14:textId="43C3676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1"/>
                <w:id w:val="-163725399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C" w14:textId="77777777" w:rsidR="00B903F7"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CD" w14:textId="15E548C9"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2"/>
                <w:id w:val="2129888673"/>
              </w:sdtPr>
              <w:sdtContent>
                <w:r w:rsidR="00EC35D3">
                  <w:rPr>
                    <w:rFonts w:ascii="Arial Unicode MS" w:eastAsia="Arial Unicode MS" w:hAnsi="Arial Unicode MS" w:cs="Arial Unicode MS"/>
                    <w:i/>
                    <w:sz w:val="12"/>
                    <w:szCs w:val="12"/>
                  </w:rPr>
                  <w:t>✔</w:t>
                </w:r>
              </w:sdtContent>
            </w:sdt>
          </w:p>
        </w:tc>
      </w:tr>
      <w:tr w:rsidR="00B903F7" w14:paraId="3CDD40E8"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CE"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CF" w14:textId="729BAF6D"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0"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Collaborate with consumer, carer and Lived Experience (Peer) worker representatives to support establishment of a national Lived Experience (Peer) workforce peak organisation </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1" w14:textId="39EE442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3"/>
                <w:id w:val="-29637939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2" w14:textId="36B6010F"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4"/>
                <w:id w:val="62343050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3"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4" w14:textId="18B1EC0F"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5"/>
                <w:id w:val="174491191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5"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1D7F155A"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D6"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D7" w14:textId="730D9E3B"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8"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Develop broader training models for the Lived Experience (Peer) workforce to develop skills and capabilities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2D9" w14:textId="2CB4707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rPr>
                  <w:rFonts w:ascii="Helvetica Neue" w:eastAsia="Helvetica Neue" w:hAnsi="Helvetica Neue" w:cs="Helvetica Neue"/>
                  <w:i/>
                  <w:sz w:val="12"/>
                  <w:szCs w:val="12"/>
                </w:rPr>
                <w:tag w:val="goog_rdk_326"/>
                <w:id w:val="505404075"/>
                <w:showingPlcHdr/>
              </w:sdtPr>
              <w:sdtContent>
                <w:r w:rsidR="007908A8">
                  <w:rPr>
                    <w:rFonts w:ascii="Helvetica Neue" w:eastAsia="Helvetica Neue" w:hAnsi="Helvetica Neue" w:cs="Helvetica Neue"/>
                    <w:i/>
                    <w:sz w:val="12"/>
                    <w:szCs w:val="12"/>
                  </w:rPr>
                  <w:t xml:space="preserve">     </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2DA" w14:textId="214A7C90" w:rsidR="00B903F7" w:rsidRPr="007908A8"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rPr>
                  <w:rFonts w:ascii="Helvetica Neue" w:eastAsia="Helvetica Neue" w:hAnsi="Helvetica Neue" w:cs="Helvetica Neue"/>
                  <w:i/>
                  <w:sz w:val="12"/>
                  <w:szCs w:val="12"/>
                </w:rPr>
                <w:tag w:val="goog_rdk_327"/>
                <w:id w:val="1171835449"/>
                <w:showingPlcHdr/>
              </w:sdtPr>
              <w:sdtContent>
                <w:r w:rsidR="007908A8">
                  <w:rPr>
                    <w:rFonts w:ascii="Helvetica Neue" w:eastAsia="Helvetica Neue" w:hAnsi="Helvetica Neue" w:cs="Helvetica Neue"/>
                    <w:i/>
                    <w:sz w:val="12"/>
                    <w:szCs w:val="12"/>
                  </w:rPr>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B" w14:textId="2B3F2B6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8"/>
                <w:id w:val="171053194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C" w14:textId="77777777" w:rsidR="00B903F7"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DD" w14:textId="77777777" w:rsidR="00B903F7"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r>
      <w:tr w:rsidR="00B903F7" w14:paraId="12C6F533"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DE"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DF" w14:textId="2F68813D"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0" w14:textId="2246DBBC"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Create incentives for employers to increase the numbers of </w:t>
            </w:r>
            <w:r w:rsidR="00D16B91">
              <w:rPr>
                <w:rFonts w:ascii="Helvetica Neue" w:eastAsia="Helvetica Neue" w:hAnsi="Helvetica Neue" w:cs="Helvetica Neue"/>
                <w:sz w:val="12"/>
                <w:szCs w:val="12"/>
              </w:rPr>
              <w:t>designated</w:t>
            </w:r>
            <w:r>
              <w:rPr>
                <w:rFonts w:ascii="Helvetica Neue" w:eastAsia="Helvetica Neue" w:hAnsi="Helvetica Neue" w:cs="Helvetica Neue"/>
                <w:sz w:val="12"/>
                <w:szCs w:val="12"/>
              </w:rPr>
              <w:t xml:space="preserve"> Lived Experience (Peer) employees across all organisational levels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1" w14:textId="371B613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29"/>
                <w:id w:val="159003310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2" w14:textId="761DB11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0"/>
                <w:id w:val="-65183512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3"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4"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5" w14:textId="2FB2A254"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1"/>
                <w:id w:val="-1198160884"/>
              </w:sdtPr>
              <w:sdtContent>
                <w:r w:rsidR="00EC35D3">
                  <w:rPr>
                    <w:rFonts w:ascii="Arial Unicode MS" w:eastAsia="Arial Unicode MS" w:hAnsi="Arial Unicode MS" w:cs="Arial Unicode MS"/>
                    <w:i/>
                    <w:sz w:val="12"/>
                    <w:szCs w:val="12"/>
                  </w:rPr>
                  <w:t>✔</w:t>
                </w:r>
              </w:sdtContent>
            </w:sdt>
          </w:p>
        </w:tc>
      </w:tr>
      <w:tr w:rsidR="00B903F7" w14:paraId="4F01B4F2" w14:textId="77777777" w:rsidTr="00472A4F">
        <w:trPr>
          <w:trHeight w:val="57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E6"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E7" w14:textId="5FA86670"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8" w14:textId="212CA22C"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Support </w:t>
            </w:r>
            <w:r w:rsidR="00B969CD">
              <w:rPr>
                <w:rFonts w:ascii="Helvetica Neue" w:eastAsia="Helvetica Neue" w:hAnsi="Helvetica Neue" w:cs="Helvetica Neue"/>
                <w:sz w:val="12"/>
                <w:szCs w:val="12"/>
              </w:rPr>
              <w:t>First Nations</w:t>
            </w:r>
            <w:r>
              <w:rPr>
                <w:rFonts w:ascii="Helvetica Neue" w:eastAsia="Helvetica Neue" w:hAnsi="Helvetica Neue" w:cs="Helvetica Neue"/>
                <w:sz w:val="12"/>
                <w:szCs w:val="12"/>
              </w:rPr>
              <w:t xml:space="preserve"> </w:t>
            </w:r>
            <w:r w:rsidR="004465AC">
              <w:rPr>
                <w:rFonts w:ascii="Helvetica Neue" w:eastAsia="Helvetica Neue" w:hAnsi="Helvetica Neue" w:cs="Helvetica Neue"/>
                <w:sz w:val="12"/>
                <w:szCs w:val="12"/>
              </w:rPr>
              <w:t>people and people with lived experience to complete mental health education and training programs with ‘wrap around services’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9" w14:textId="03A3C4FC"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2"/>
                <w:id w:val="-34486473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A" w14:textId="0E5372F0"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3"/>
                <w:id w:val="-34084852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B" w14:textId="2C11431F"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4"/>
                <w:id w:val="-125281555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C"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ED"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213EDC89" w14:textId="77777777" w:rsidTr="00472A4F">
        <w:trPr>
          <w:trHeight w:val="570"/>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2EE"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EF" w14:textId="0EFA6F1A"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0" w14:textId="5F6CA21E"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Define the competencies required by emerging and self</w:t>
            </w:r>
            <w:r w:rsidR="001A32FF">
              <w:rPr>
                <w:rFonts w:ascii="Helvetica Neue" w:eastAsia="Helvetica Neue" w:hAnsi="Helvetica Neue" w:cs="Helvetica Neue"/>
                <w:sz w:val="12"/>
                <w:szCs w:val="12"/>
              </w:rPr>
              <w:t>—</w:t>
            </w:r>
            <w:r>
              <w:rPr>
                <w:rFonts w:ascii="Helvetica Neue" w:eastAsia="Helvetica Neue" w:hAnsi="Helvetica Neue" w:cs="Helvetica Neue"/>
                <w:sz w:val="12"/>
                <w:szCs w:val="12"/>
              </w:rPr>
              <w:t>regulated workforces to deliver evidence</w:t>
            </w:r>
            <w:r w:rsidR="001A32FF">
              <w:rPr>
                <w:rFonts w:ascii="Helvetica Neue" w:eastAsia="Helvetica Neue" w:hAnsi="Helvetica Neue" w:cs="Helvetica Neue"/>
                <w:sz w:val="12"/>
                <w:szCs w:val="12"/>
              </w:rPr>
              <w:t>—</w:t>
            </w:r>
            <w:r>
              <w:rPr>
                <w:rFonts w:ascii="Helvetica Neue" w:eastAsia="Helvetica Neue" w:hAnsi="Helvetica Neue" w:cs="Helvetica Neue"/>
                <w:sz w:val="12"/>
                <w:szCs w:val="12"/>
              </w:rPr>
              <w:t>based suicide prevention, mental health promotion, treatment, support and care</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1" w14:textId="40DE891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5"/>
                <w:id w:val="52105915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2" w14:textId="022E72D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6"/>
                <w:id w:val="133533510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3"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4"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5"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16322C4B" w14:textId="77777777" w:rsidTr="00472A4F">
        <w:trPr>
          <w:trHeight w:val="570"/>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2F6" w14:textId="77777777" w:rsidR="00B903F7" w:rsidRDefault="00B903F7" w:rsidP="005C5374">
            <w:pPr>
              <w:widowControl w:val="0"/>
              <w:spacing w:line="276" w:lineRule="auto"/>
              <w:ind w:right="90"/>
              <w:rPr>
                <w:rFonts w:ascii="Helvetica Neue" w:eastAsia="Helvetica Neue" w:hAnsi="Helvetica Neue" w:cs="Helvetica Neue"/>
                <w:b/>
                <w:sz w:val="12"/>
                <w:szCs w:val="12"/>
              </w:rPr>
            </w:pPr>
          </w:p>
          <w:p w14:paraId="000002F7" w14:textId="77777777" w:rsidR="00B903F7" w:rsidRDefault="00EC35D3" w:rsidP="005C5374">
            <w:pPr>
              <w:widowControl w:val="0"/>
              <w:spacing w:line="276" w:lineRule="auto"/>
              <w:ind w:right="90"/>
              <w:rPr>
                <w:rFonts w:ascii="Helvetica Neue" w:eastAsia="Helvetica Neue" w:hAnsi="Helvetica Neue" w:cs="Helvetica Neue"/>
                <w:b/>
                <w:sz w:val="12"/>
                <w:szCs w:val="12"/>
              </w:rPr>
            </w:pPr>
            <w:r>
              <w:rPr>
                <w:rFonts w:ascii="Helvetica Neue" w:eastAsia="Helvetica Neue" w:hAnsi="Helvetica Neue" w:cs="Helvetica Neue"/>
                <w:b/>
                <w:sz w:val="12"/>
                <w:szCs w:val="12"/>
              </w:rPr>
              <w:t xml:space="preserve">Mobilise the broader social and emotional wellbeing and health workforce </w:t>
            </w:r>
          </w:p>
          <w:p w14:paraId="000002F8" w14:textId="77777777" w:rsidR="00B903F7" w:rsidRDefault="00B903F7" w:rsidP="005C5374">
            <w:pPr>
              <w:widowControl w:val="0"/>
              <w:spacing w:line="276" w:lineRule="auto"/>
              <w:ind w:right="90"/>
              <w:rPr>
                <w:rFonts w:ascii="Helvetica Neue" w:eastAsia="Helvetica Neue" w:hAnsi="Helvetica Neue" w:cs="Helvetica Neue"/>
                <w:b/>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2F9" w14:textId="798D841B"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A" w14:textId="60B0F060"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Review and clearly define the scope</w:t>
            </w:r>
            <w:r w:rsidR="0020559C">
              <w:rPr>
                <w:rFonts w:ascii="Helvetica Neue" w:eastAsia="Helvetica Neue" w:hAnsi="Helvetica Neue" w:cs="Helvetica Neue"/>
                <w:sz w:val="12"/>
                <w:szCs w:val="12"/>
              </w:rPr>
              <w:t>s</w:t>
            </w:r>
            <w:r>
              <w:rPr>
                <w:rFonts w:ascii="Helvetica Neue" w:eastAsia="Helvetica Neue" w:hAnsi="Helvetica Neue" w:cs="Helvetica Neue"/>
                <w:sz w:val="12"/>
                <w:szCs w:val="12"/>
              </w:rPr>
              <w:t xml:space="preserve"> of practice of the broader social and emotional wellbeing and health workforce</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B" w14:textId="66975B52"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7"/>
                <w:id w:val="12151088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C" w14:textId="1C6F676C"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8"/>
                <w:id w:val="-134963226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D"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E" w14:textId="1CFACB5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39"/>
                <w:id w:val="198257266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2FF"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6C3B3B68" w14:textId="77777777" w:rsidTr="00472A4F">
        <w:trPr>
          <w:trHeight w:val="570"/>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00"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01" w14:textId="4959FB3F"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2" w14:textId="42BCB2D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Support service models that enable integration of the social and emotional wellbeing and health workforce into existing service system</w:t>
            </w:r>
            <w:r w:rsidR="004465AC">
              <w:rPr>
                <w:rFonts w:ascii="Helvetica Neue" w:eastAsia="Helvetica Neue" w:hAnsi="Helvetica Neue" w:cs="Helvetica Neue"/>
                <w:sz w:val="12"/>
                <w:szCs w:val="12"/>
              </w:rPr>
              <w:t>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3" w14:textId="3810C704"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0"/>
                <w:id w:val="100162597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4" w14:textId="59CD953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1"/>
                <w:id w:val="93308604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5"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6"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7" w14:textId="07832F32"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2"/>
                <w:id w:val="-1481606208"/>
              </w:sdtPr>
              <w:sdtContent>
                <w:r w:rsidR="00EC35D3">
                  <w:rPr>
                    <w:rFonts w:ascii="Arial Unicode MS" w:eastAsia="Arial Unicode MS" w:hAnsi="Arial Unicode MS" w:cs="Arial Unicode MS"/>
                    <w:i/>
                    <w:sz w:val="12"/>
                    <w:szCs w:val="12"/>
                  </w:rPr>
                  <w:t>✔</w:t>
                </w:r>
              </w:sdtContent>
            </w:sdt>
          </w:p>
        </w:tc>
      </w:tr>
      <w:tr w:rsidR="00B903F7" w14:paraId="75362559" w14:textId="77777777" w:rsidTr="00472A4F">
        <w:trPr>
          <w:trHeight w:val="495"/>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08" w14:textId="77777777" w:rsidR="00B903F7" w:rsidRDefault="00EC35D3" w:rsidP="005C5374">
            <w:pPr>
              <w:widowControl w:val="0"/>
              <w:spacing w:line="276" w:lineRule="auto"/>
              <w:ind w:right="90"/>
              <w:rPr>
                <w:rFonts w:ascii="Helvetica Neue" w:eastAsia="Helvetica Neue" w:hAnsi="Helvetica Neue" w:cs="Helvetica Neue"/>
                <w:b/>
                <w:sz w:val="12"/>
                <w:szCs w:val="12"/>
              </w:rPr>
            </w:pPr>
            <w:r>
              <w:rPr>
                <w:rFonts w:ascii="Helvetica Neue" w:eastAsia="Helvetica Neue" w:hAnsi="Helvetica Neue" w:cs="Helvetica Neue"/>
                <w:b/>
                <w:sz w:val="12"/>
                <w:szCs w:val="12"/>
              </w:rPr>
              <w:t>Promote mental health careers as an attractive career choice</w:t>
            </w: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09" w14:textId="704D0992"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A"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Raise the awareness of pathways into, and within, the mental health workforce for both vocational and higher education trained occupations including across work settings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0B" w14:textId="069C59F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3"/>
                <w:id w:val="185845919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C" w14:textId="4FB0D68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4"/>
                <w:id w:val="151411069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D" w14:textId="44B51F10"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5"/>
                <w:id w:val="135036481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E"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0F" w14:textId="6ED652D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6"/>
                <w:id w:val="202371962"/>
              </w:sdtPr>
              <w:sdtContent>
                <w:r w:rsidR="00EC35D3">
                  <w:rPr>
                    <w:rFonts w:ascii="Arial Unicode MS" w:eastAsia="Arial Unicode MS" w:hAnsi="Arial Unicode MS" w:cs="Arial Unicode MS"/>
                    <w:i/>
                    <w:sz w:val="12"/>
                    <w:szCs w:val="12"/>
                  </w:rPr>
                  <w:t>✔</w:t>
                </w:r>
              </w:sdtContent>
            </w:sdt>
          </w:p>
        </w:tc>
      </w:tr>
      <w:tr w:rsidR="00B903F7" w14:paraId="4F6D5986" w14:textId="77777777" w:rsidTr="00472A4F">
        <w:trPr>
          <w:trHeight w:val="399"/>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10"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11" w14:textId="567508DE"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2"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Address stigma and negative perceptions associated with working in mental health</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3" w14:textId="7E28CF44"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7"/>
                <w:id w:val="192144394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4" w14:textId="3C99039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8"/>
                <w:id w:val="75386474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5"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6" w14:textId="6063ED1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49"/>
                <w:id w:val="-180545047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7" w14:textId="7EC9B58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0"/>
                <w:id w:val="-227084995"/>
              </w:sdtPr>
              <w:sdtContent>
                <w:r w:rsidR="00EC35D3">
                  <w:rPr>
                    <w:rFonts w:ascii="Arial Unicode MS" w:eastAsia="Arial Unicode MS" w:hAnsi="Arial Unicode MS" w:cs="Arial Unicode MS"/>
                    <w:i/>
                    <w:sz w:val="12"/>
                    <w:szCs w:val="12"/>
                  </w:rPr>
                  <w:t>✔</w:t>
                </w:r>
              </w:sdtContent>
            </w:sdt>
          </w:p>
        </w:tc>
      </w:tr>
      <w:tr w:rsidR="00B903F7" w14:paraId="04902E86" w14:textId="77777777" w:rsidTr="00472A4F">
        <w:trPr>
          <w:trHeight w:val="844"/>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18"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19" w14:textId="3B59893C"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A" w14:textId="485629A8"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Create positive perceptions of working in mental health by improving the pre</w:t>
            </w:r>
            <w:r w:rsidR="00B969CD">
              <w:rPr>
                <w:rFonts w:ascii="Helvetica Neue" w:eastAsia="Helvetica Neue" w:hAnsi="Helvetica Neue" w:cs="Helvetica Neue"/>
                <w:sz w:val="12"/>
                <w:szCs w:val="12"/>
              </w:rPr>
              <w:t>-</w:t>
            </w:r>
            <w:r>
              <w:rPr>
                <w:rFonts w:ascii="Helvetica Neue" w:eastAsia="Helvetica Neue" w:hAnsi="Helvetica Neue" w:cs="Helvetica Neue"/>
                <w:sz w:val="12"/>
                <w:szCs w:val="12"/>
              </w:rPr>
              <w:t>service and/or postgraduate placement experience of students and trainees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B" w14:textId="494541C3"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1"/>
                <w:id w:val="164631029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C" w14:textId="58CB19C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2"/>
                <w:id w:val="104817927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D" w14:textId="40EFADA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3"/>
                <w:id w:val="76103122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E"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1F" w14:textId="65391394"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4"/>
                <w:id w:val="1090962842"/>
              </w:sdtPr>
              <w:sdtContent>
                <w:r w:rsidR="00EC35D3">
                  <w:rPr>
                    <w:rFonts w:ascii="Arial Unicode MS" w:eastAsia="Arial Unicode MS" w:hAnsi="Arial Unicode MS" w:cs="Arial Unicode MS"/>
                    <w:i/>
                    <w:sz w:val="12"/>
                    <w:szCs w:val="12"/>
                  </w:rPr>
                  <w:t>✔</w:t>
                </w:r>
              </w:sdtContent>
            </w:sdt>
          </w:p>
        </w:tc>
      </w:tr>
      <w:tr w:rsidR="00B903F7" w14:paraId="6F8F7149" w14:textId="77777777" w:rsidTr="00472A4F">
        <w:trPr>
          <w:trHeight w:val="474"/>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20" w14:textId="77777777" w:rsidR="00B903F7" w:rsidRDefault="00B903F7" w:rsidP="005C5374">
            <w:pPr>
              <w:widowControl w:val="0"/>
              <w:spacing w:line="276" w:lineRule="auto"/>
              <w:ind w:right="90"/>
              <w:rPr>
                <w:rFonts w:ascii="Helvetica Neue" w:eastAsia="Helvetica Neue" w:hAnsi="Helvetica Neue" w:cs="Helvetica Neue"/>
                <w:b/>
                <w:sz w:val="12"/>
                <w:szCs w:val="12"/>
              </w:rPr>
            </w:pPr>
          </w:p>
          <w:p w14:paraId="00000321" w14:textId="77777777" w:rsidR="00B903F7" w:rsidRDefault="00EC35D3" w:rsidP="005C5374">
            <w:pPr>
              <w:widowControl w:val="0"/>
              <w:spacing w:line="276" w:lineRule="auto"/>
              <w:ind w:right="90"/>
              <w:rPr>
                <w:rFonts w:ascii="Helvetica Neue" w:eastAsia="Helvetica Neue" w:hAnsi="Helvetica Neue" w:cs="Helvetica Neue"/>
                <w:b/>
                <w:sz w:val="12"/>
                <w:szCs w:val="12"/>
              </w:rPr>
            </w:pPr>
            <w:r>
              <w:rPr>
                <w:rFonts w:ascii="Helvetica Neue" w:eastAsia="Helvetica Neue" w:hAnsi="Helvetica Neue" w:cs="Helvetica Neue"/>
                <w:b/>
                <w:sz w:val="12"/>
                <w:szCs w:val="12"/>
              </w:rPr>
              <w:t xml:space="preserve">Develop and deliver recruitment and career pathways to attract a suitably skilled and diverse workforce </w:t>
            </w: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22" w14:textId="58767E3F"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3"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Develop and implement mental health career pathways within and between mental health and health service settings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24" w14:textId="065705A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5"/>
                <w:id w:val="142045043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25" w14:textId="6079E309"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6"/>
                <w:id w:val="-28897448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6" w14:textId="07F3666A"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7"/>
                <w:id w:val="143477838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7" w14:textId="6DAD0DA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8"/>
                <w:id w:val="-157419325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8" w14:textId="1C7D9CAE"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59"/>
                <w:id w:val="775746158"/>
              </w:sdtPr>
              <w:sdtContent>
                <w:r w:rsidR="00EC35D3">
                  <w:rPr>
                    <w:rFonts w:ascii="Arial Unicode MS" w:eastAsia="Arial Unicode MS" w:hAnsi="Arial Unicode MS" w:cs="Arial Unicode MS"/>
                    <w:i/>
                    <w:sz w:val="12"/>
                    <w:szCs w:val="12"/>
                  </w:rPr>
                  <w:t>✔</w:t>
                </w:r>
              </w:sdtContent>
            </w:sdt>
          </w:p>
        </w:tc>
      </w:tr>
      <w:tr w:rsidR="00B903F7" w14:paraId="30152276" w14:textId="77777777" w:rsidTr="00472A4F">
        <w:trPr>
          <w:trHeight w:val="474"/>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29"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2A" w14:textId="54D620D6"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B"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Collaborate with the education sector to strengthen recruitment pathways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C" w14:textId="09244817"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0"/>
                <w:id w:val="-63841416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D" w14:textId="3AA017A0"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1"/>
                <w:id w:val="-195963414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E" w14:textId="44ACD2AC"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2"/>
                <w:id w:val="-121719583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2F"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0" w14:textId="58375DAF"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3"/>
                <w:id w:val="1416368036"/>
              </w:sdtPr>
              <w:sdtContent>
                <w:r w:rsidR="00EC35D3">
                  <w:rPr>
                    <w:rFonts w:ascii="Arial Unicode MS" w:eastAsia="Arial Unicode MS" w:hAnsi="Arial Unicode MS" w:cs="Arial Unicode MS"/>
                    <w:i/>
                    <w:sz w:val="12"/>
                    <w:szCs w:val="12"/>
                  </w:rPr>
                  <w:t>✔</w:t>
                </w:r>
              </w:sdtContent>
            </w:sdt>
          </w:p>
        </w:tc>
      </w:tr>
      <w:tr w:rsidR="00B903F7" w14:paraId="1E11B90D" w14:textId="77777777" w:rsidTr="00472A4F">
        <w:trPr>
          <w:trHeight w:val="474"/>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31"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32" w14:textId="51A5C4DA"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3"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Recruit people from regional, rural and remote communities to access and complete mental health education and training programs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34" w14:textId="41996E2A"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4"/>
                <w:id w:val="1806659102"/>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35" w14:textId="3624108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5"/>
                <w:id w:val="-618075427"/>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6" w14:textId="5C6752B9"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6"/>
                <w:id w:val="-211173074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7"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8" w14:textId="7747367C"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7"/>
                <w:id w:val="1615791494"/>
              </w:sdtPr>
              <w:sdtContent>
                <w:r w:rsidR="00EC35D3">
                  <w:rPr>
                    <w:rFonts w:ascii="Arial Unicode MS" w:eastAsia="Arial Unicode MS" w:hAnsi="Arial Unicode MS" w:cs="Arial Unicode MS"/>
                    <w:i/>
                    <w:sz w:val="12"/>
                    <w:szCs w:val="12"/>
                  </w:rPr>
                  <w:t>✔</w:t>
                </w:r>
              </w:sdtContent>
            </w:sdt>
          </w:p>
        </w:tc>
      </w:tr>
      <w:tr w:rsidR="00B903F7" w14:paraId="213CA5E4" w14:textId="77777777" w:rsidTr="001574E0">
        <w:trPr>
          <w:trHeight w:val="402"/>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39"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3A" w14:textId="7F6FC343"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6</w:t>
            </w:r>
            <w:r w:rsidR="0065297E">
              <w:rPr>
                <w:rFonts w:ascii="Helvetica Neue" w:eastAsia="Helvetica Neue" w:hAnsi="Helvetica Neue" w:cs="Helvetica Neue"/>
                <w:sz w:val="12"/>
                <w:szCs w:val="12"/>
              </w:rPr>
              <w:t xml:space="preserve"> –</w:t>
            </w:r>
            <w:r>
              <w:rPr>
                <w:rFonts w:ascii="Helvetica Neue" w:eastAsia="Helvetica Neue" w:hAnsi="Helvetica Neue" w:cs="Helvetica Neue"/>
                <w:sz w:val="12"/>
                <w:szCs w:val="12"/>
              </w:rPr>
              <w:t>10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C"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Strengthen recruitment and integration support pathways for overseas trained health professionals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D" w14:textId="2C6B8F3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8"/>
                <w:id w:val="137426840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E"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3F"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0"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1" w14:textId="4BFEE703"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69"/>
                <w:id w:val="-382024786"/>
              </w:sdtPr>
              <w:sdtContent>
                <w:r w:rsidR="00EC35D3">
                  <w:rPr>
                    <w:rFonts w:ascii="Arial Unicode MS" w:eastAsia="Arial Unicode MS" w:hAnsi="Arial Unicode MS" w:cs="Arial Unicode MS"/>
                    <w:i/>
                    <w:sz w:val="12"/>
                    <w:szCs w:val="12"/>
                  </w:rPr>
                  <w:t>✔</w:t>
                </w:r>
              </w:sdtContent>
            </w:sdt>
          </w:p>
        </w:tc>
      </w:tr>
      <w:tr w:rsidR="00B903F7" w14:paraId="41522D24" w14:textId="77777777" w:rsidTr="00472A4F">
        <w:trPr>
          <w:trHeight w:val="682"/>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42" w14:textId="77777777" w:rsidR="00B903F7" w:rsidRDefault="00B903F7" w:rsidP="005C5374">
            <w:pPr>
              <w:widowControl w:val="0"/>
              <w:spacing w:line="276" w:lineRule="auto"/>
              <w:ind w:right="90"/>
              <w:rPr>
                <w:rFonts w:ascii="Helvetica Neue" w:eastAsia="Helvetica Neue" w:hAnsi="Helvetica Neue" w:cs="Helvetica Neue"/>
                <w:sz w:val="12"/>
                <w:szCs w:val="12"/>
              </w:rPr>
            </w:pPr>
          </w:p>
          <w:p w14:paraId="00000343" w14:textId="77777777" w:rsidR="00B903F7" w:rsidRDefault="00EC35D3" w:rsidP="005C5374">
            <w:pPr>
              <w:widowControl w:val="0"/>
              <w:spacing w:line="276" w:lineRule="auto"/>
              <w:ind w:right="90"/>
              <w:rPr>
                <w:rFonts w:ascii="Helvetica Neue" w:eastAsia="Helvetica Neue" w:hAnsi="Helvetica Neue" w:cs="Helvetica Neue"/>
                <w:sz w:val="12"/>
                <w:szCs w:val="12"/>
              </w:rPr>
            </w:pPr>
            <w:r>
              <w:rPr>
                <w:rFonts w:ascii="Helvetica Neue" w:eastAsia="Helvetica Neue" w:hAnsi="Helvetica Neue" w:cs="Helvetica Neue"/>
                <w:b/>
                <w:sz w:val="12"/>
                <w:szCs w:val="12"/>
              </w:rPr>
              <w:t xml:space="preserve">Enhance training pathways, access to supervision, and support skills transfer </w:t>
            </w: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44" w14:textId="755B1FF9"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5"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Identify opportunities to prioritise access to training for the mental health workforce through increased subsidies and use of placements and traineeships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6" w14:textId="645731DE"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70"/>
                <w:id w:val="156721900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7" w14:textId="472EE0E2"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71"/>
                <w:id w:val="158333521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8" w14:textId="63A52DE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72"/>
                <w:id w:val="140833881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9"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DC2EBA" w14:paraId="31805CCB" w14:textId="77777777" w:rsidTr="00472A4F">
        <w:trPr>
          <w:trHeight w:val="682"/>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4B" w14:textId="77777777" w:rsidR="00DC2EBA" w:rsidRDefault="00DC2EBA" w:rsidP="00DC2EBA">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bookmarkStart w:id="76" w:name="_Hlk99967124"/>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4C" w14:textId="75B63D9C" w:rsidR="00DC2EBA" w:rsidRDefault="00DC2EBA" w:rsidP="00DC2EBA">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D" w14:textId="658853DC" w:rsidR="00DC2EBA" w:rsidRDefault="00DC2EBA" w:rsidP="00DC2EBA">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Support the development of basic mental health skills in the broader health workforce </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E" w14:textId="37527ED5"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0"/>
                <w:id w:val="660282239"/>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4F" w14:textId="016BD815"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1"/>
                <w:id w:val="339050770"/>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0" w14:textId="4C4B8718"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2"/>
                <w:id w:val="-288586786"/>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1" w14:textId="77777777" w:rsidR="00DC2EBA" w:rsidRDefault="00DC2EBA" w:rsidP="00DC2EBA">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2" w14:textId="533FF573"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3"/>
                <w:id w:val="1266424482"/>
              </w:sdtPr>
              <w:sdtContent>
                <w:r w:rsidR="00DC2EBA">
                  <w:rPr>
                    <w:rFonts w:ascii="Arial Unicode MS" w:eastAsia="Arial Unicode MS" w:hAnsi="Arial Unicode MS" w:cs="Arial Unicode MS"/>
                    <w:i/>
                    <w:sz w:val="12"/>
                    <w:szCs w:val="12"/>
                  </w:rPr>
                  <w:t>✔</w:t>
                </w:r>
              </w:sdtContent>
            </w:sdt>
          </w:p>
        </w:tc>
      </w:tr>
      <w:tr w:rsidR="00DC2EBA" w14:paraId="508D5BE8" w14:textId="77777777" w:rsidTr="00472A4F">
        <w:trPr>
          <w:trHeight w:val="403"/>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53" w14:textId="77777777" w:rsidR="00DC2EBA" w:rsidRDefault="00DC2EBA" w:rsidP="00DC2EBA">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54" w14:textId="57B82860" w:rsidR="00DC2EBA" w:rsidRDefault="00DC2EBA" w:rsidP="00DC2EBA">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5" w14:textId="78515CBD" w:rsidR="00DC2EBA" w:rsidRDefault="00DC2EBA" w:rsidP="00DC2EBA">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Support the development of basic mental health skills in the social and community services workforce and professions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56" w14:textId="69798248"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4"/>
                <w:id w:val="-110133391"/>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57" w14:textId="20357C80"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5"/>
                <w:id w:val="1615948099"/>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8" w14:textId="103DE306"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6"/>
                <w:id w:val="-1903819320"/>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9" w14:textId="77777777" w:rsidR="00DC2EBA" w:rsidRDefault="00DC2EBA" w:rsidP="00DC2EBA">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5A" w14:textId="648B220A"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87"/>
                <w:id w:val="490379105"/>
              </w:sdtPr>
              <w:sdtContent>
                <w:r w:rsidR="00DC2EBA">
                  <w:rPr>
                    <w:rFonts w:ascii="Arial Unicode MS" w:eastAsia="Arial Unicode MS" w:hAnsi="Arial Unicode MS" w:cs="Arial Unicode MS"/>
                    <w:i/>
                    <w:sz w:val="12"/>
                    <w:szCs w:val="12"/>
                  </w:rPr>
                  <w:t>✔</w:t>
                </w:r>
              </w:sdtContent>
            </w:sdt>
          </w:p>
        </w:tc>
      </w:tr>
      <w:tr w:rsidR="00DC2EBA" w14:paraId="55F20923" w14:textId="77777777" w:rsidTr="001574E0">
        <w:trPr>
          <w:trHeight w:val="42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5B" w14:textId="77777777" w:rsidR="00DC2EBA" w:rsidRDefault="00DC2EBA" w:rsidP="00DC2EBA">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bookmarkStart w:id="77" w:name="_Hlk99967106"/>
            <w:bookmarkEnd w:id="76"/>
          </w:p>
        </w:tc>
        <w:tc>
          <w:tcPr>
            <w:tcW w:w="930" w:type="dxa"/>
            <w:tcBorders>
              <w:top w:val="single" w:sz="8" w:space="0" w:color="7D7D7D"/>
              <w:left w:val="single" w:sz="8" w:space="0" w:color="9E9E9E"/>
              <w:bottom w:val="single" w:sz="4" w:space="0" w:color="A5A5A5" w:themeColor="accent3"/>
              <w:right w:val="single" w:sz="8" w:space="0" w:color="7D7D7D"/>
            </w:tcBorders>
            <w:tcMar>
              <w:top w:w="-44" w:type="dxa"/>
              <w:left w:w="-44" w:type="dxa"/>
              <w:bottom w:w="-44" w:type="dxa"/>
              <w:right w:w="-44" w:type="dxa"/>
            </w:tcMar>
          </w:tcPr>
          <w:p w14:paraId="0000035C" w14:textId="48A5BCEA" w:rsidR="00DC2EBA" w:rsidRDefault="00DC2EBA" w:rsidP="00DC2EBA">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5D" w14:textId="405DEA1A" w:rsidR="00DC2EBA" w:rsidRDefault="00DC2EBA" w:rsidP="00DC2EBA">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Support education and training providers and service providers to improve the quality and quantity of mental health placements. This should include ensuring they are of appropriate duration, have appropriate supervision, are in a variety of settings and have regard to the wellbeing and safety of students</w:t>
            </w:r>
          </w:p>
        </w:tc>
        <w:tc>
          <w:tcPr>
            <w:tcW w:w="1152" w:type="dxa"/>
            <w:tcBorders>
              <w:top w:val="single" w:sz="8" w:space="0" w:color="7D7D7D"/>
              <w:left w:val="single" w:sz="8" w:space="0" w:color="7D7D7D"/>
              <w:bottom w:val="single" w:sz="4" w:space="0" w:color="A5A5A5" w:themeColor="accent3"/>
              <w:right w:val="single" w:sz="8" w:space="0" w:color="7D7D7D"/>
            </w:tcBorders>
            <w:shd w:val="clear" w:color="auto" w:fill="auto"/>
            <w:tcMar>
              <w:top w:w="-44" w:type="dxa"/>
              <w:left w:w="-44" w:type="dxa"/>
              <w:bottom w:w="-44" w:type="dxa"/>
              <w:right w:w="-44" w:type="dxa"/>
            </w:tcMar>
          </w:tcPr>
          <w:p w14:paraId="0000035E" w14:textId="2622E650"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3"/>
                <w:id w:val="1097756453"/>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4" w:space="0" w:color="A5A5A5" w:themeColor="accent3"/>
              <w:right w:val="single" w:sz="8" w:space="0" w:color="7D7D7D"/>
            </w:tcBorders>
            <w:shd w:val="clear" w:color="auto" w:fill="auto"/>
            <w:tcMar>
              <w:top w:w="-44" w:type="dxa"/>
              <w:left w:w="-44" w:type="dxa"/>
              <w:bottom w:w="-44" w:type="dxa"/>
              <w:right w:w="-44" w:type="dxa"/>
            </w:tcMar>
          </w:tcPr>
          <w:p w14:paraId="0000035F" w14:textId="7AC5263F"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4"/>
                <w:id w:val="806351984"/>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0" w14:textId="7D5C28B1"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5"/>
                <w:id w:val="-344403603"/>
              </w:sdtPr>
              <w:sdtContent>
                <w:r w:rsidR="00DC2EB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1" w14:textId="77777777" w:rsidR="00DC2EBA" w:rsidRDefault="00DC2EBA" w:rsidP="00DC2EBA">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2" w14:textId="7003D6C3"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6"/>
                <w:id w:val="-1501197023"/>
              </w:sdtPr>
              <w:sdtContent>
                <w:r w:rsidR="00DC2EBA">
                  <w:rPr>
                    <w:rFonts w:ascii="Arial Unicode MS" w:eastAsia="Arial Unicode MS" w:hAnsi="Arial Unicode MS" w:cs="Arial Unicode MS"/>
                    <w:i/>
                    <w:sz w:val="12"/>
                    <w:szCs w:val="12"/>
                  </w:rPr>
                  <w:t>✔</w:t>
                </w:r>
              </w:sdtContent>
            </w:sdt>
          </w:p>
        </w:tc>
      </w:tr>
      <w:tr w:rsidR="00DC2EBA" w14:paraId="1168DFE9" w14:textId="77777777" w:rsidTr="001574E0">
        <w:trPr>
          <w:trHeight w:val="39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63" w14:textId="77777777" w:rsidR="00DC2EBA" w:rsidRDefault="00DC2EBA" w:rsidP="001574E0">
            <w:pPr>
              <w:widowControl w:val="0"/>
              <w:pBdr>
                <w:top w:val="nil"/>
                <w:left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4" w:space="0" w:color="A5A5A5" w:themeColor="accent3"/>
              <w:left w:val="single" w:sz="8" w:space="0" w:color="9E9E9E"/>
              <w:bottom w:val="single" w:sz="4" w:space="0" w:color="A5A5A5" w:themeColor="accent3"/>
              <w:right w:val="single" w:sz="8" w:space="0" w:color="7D7D7D"/>
            </w:tcBorders>
            <w:tcMar>
              <w:top w:w="-44" w:type="dxa"/>
              <w:left w:w="-44" w:type="dxa"/>
              <w:bottom w:w="-44" w:type="dxa"/>
              <w:right w:w="-44" w:type="dxa"/>
            </w:tcMar>
          </w:tcPr>
          <w:p w14:paraId="00000364" w14:textId="5E52E668" w:rsidR="00DC2EBA" w:rsidRDefault="00DC2EBA" w:rsidP="00DC2EBA">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4" w:space="0" w:color="A5A5A5" w:themeColor="accent3"/>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5" w14:textId="14D4FC5F" w:rsidR="00DC2EBA" w:rsidRDefault="00DC2EBA" w:rsidP="00DC2EBA">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Ensure mental health students and trainees undertake mental health placements and internships across a more representative mix of settings, including clinical and non</w:t>
            </w:r>
            <w:r w:rsidR="00B969CD">
              <w:rPr>
                <w:rFonts w:ascii="Helvetica Neue" w:eastAsia="Helvetica Neue" w:hAnsi="Helvetica Neue" w:cs="Helvetica Neue"/>
                <w:sz w:val="12"/>
                <w:szCs w:val="12"/>
              </w:rPr>
              <w:t>-</w:t>
            </w:r>
            <w:r>
              <w:rPr>
                <w:rFonts w:ascii="Helvetica Neue" w:eastAsia="Helvetica Neue" w:hAnsi="Helvetica Neue" w:cs="Helvetica Neue"/>
                <w:sz w:val="12"/>
                <w:szCs w:val="12"/>
              </w:rPr>
              <w:t>clinical settings</w:t>
            </w:r>
          </w:p>
        </w:tc>
        <w:tc>
          <w:tcPr>
            <w:tcW w:w="1152" w:type="dxa"/>
            <w:tcBorders>
              <w:top w:val="single" w:sz="4" w:space="0" w:color="A5A5A5" w:themeColor="accent3"/>
              <w:left w:val="single" w:sz="8" w:space="0" w:color="7D7D7D"/>
              <w:bottom w:val="single" w:sz="4" w:space="0" w:color="A5A5A5" w:themeColor="accent3"/>
              <w:right w:val="single" w:sz="8" w:space="0" w:color="7D7D7D"/>
            </w:tcBorders>
            <w:shd w:val="clear" w:color="auto" w:fill="auto"/>
            <w:tcMar>
              <w:top w:w="-44" w:type="dxa"/>
              <w:left w:w="-44" w:type="dxa"/>
              <w:bottom w:w="-44" w:type="dxa"/>
              <w:right w:w="-44" w:type="dxa"/>
            </w:tcMar>
          </w:tcPr>
          <w:p w14:paraId="00000366" w14:textId="73C4B8EF"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7"/>
                <w:id w:val="-1958934479"/>
              </w:sdtPr>
              <w:sdtContent>
                <w:r w:rsidR="00DC2EBA">
                  <w:rPr>
                    <w:rFonts w:ascii="Arial Unicode MS" w:eastAsia="Arial Unicode MS" w:hAnsi="Arial Unicode MS" w:cs="Arial Unicode MS"/>
                    <w:i/>
                    <w:sz w:val="12"/>
                    <w:szCs w:val="12"/>
                  </w:rPr>
                  <w:t>✔</w:t>
                </w:r>
              </w:sdtContent>
            </w:sdt>
          </w:p>
        </w:tc>
        <w:tc>
          <w:tcPr>
            <w:tcW w:w="1152" w:type="dxa"/>
            <w:tcBorders>
              <w:top w:val="single" w:sz="4" w:space="0" w:color="A5A5A5" w:themeColor="accent3"/>
              <w:left w:val="single" w:sz="8" w:space="0" w:color="7D7D7D"/>
              <w:bottom w:val="single" w:sz="4" w:space="0" w:color="A5A5A5" w:themeColor="accent3"/>
              <w:right w:val="single" w:sz="8" w:space="0" w:color="7D7D7D"/>
            </w:tcBorders>
            <w:shd w:val="clear" w:color="auto" w:fill="auto"/>
            <w:tcMar>
              <w:top w:w="-44" w:type="dxa"/>
              <w:left w:w="-44" w:type="dxa"/>
              <w:bottom w:w="-44" w:type="dxa"/>
              <w:right w:w="-44" w:type="dxa"/>
            </w:tcMar>
          </w:tcPr>
          <w:p w14:paraId="00000367" w14:textId="57CCF12C"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8"/>
                <w:id w:val="2058430318"/>
              </w:sdtPr>
              <w:sdtContent>
                <w:r w:rsidR="00DC2EBA">
                  <w:rPr>
                    <w:rFonts w:ascii="Arial Unicode MS" w:eastAsia="Arial Unicode MS" w:hAnsi="Arial Unicode MS" w:cs="Arial Unicode MS"/>
                    <w:i/>
                    <w:sz w:val="12"/>
                    <w:szCs w:val="12"/>
                  </w:rPr>
                  <w:t>✔</w:t>
                </w:r>
              </w:sdtContent>
            </w:sdt>
          </w:p>
        </w:tc>
        <w:tc>
          <w:tcPr>
            <w:tcW w:w="1152" w:type="dxa"/>
            <w:tcBorders>
              <w:top w:val="single" w:sz="4" w:space="0" w:color="A5A5A5" w:themeColor="accent3"/>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8" w14:textId="37354936" w:rsidR="00DC2EBA" w:rsidRDefault="00DC2EBA" w:rsidP="00DC2EBA">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4" w:space="0" w:color="A5A5A5" w:themeColor="accent3"/>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9" w14:textId="77777777" w:rsidR="00DC2EBA" w:rsidRDefault="00DC2EBA" w:rsidP="00DC2EBA">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4" w:space="0" w:color="A5A5A5" w:themeColor="accent3"/>
              <w:left w:val="single" w:sz="8" w:space="0" w:color="7D7D7D"/>
              <w:bottom w:val="single" w:sz="4" w:space="0" w:color="A5A5A5" w:themeColor="accent3"/>
              <w:right w:val="single" w:sz="8" w:space="0" w:color="7D7D7D"/>
            </w:tcBorders>
            <w:tcMar>
              <w:top w:w="-44" w:type="dxa"/>
              <w:left w:w="-44" w:type="dxa"/>
              <w:bottom w:w="-44" w:type="dxa"/>
              <w:right w:w="-44" w:type="dxa"/>
            </w:tcMar>
          </w:tcPr>
          <w:p w14:paraId="0000036A" w14:textId="3F9EE2F8" w:rsidR="00DC2EBA" w:rsidRDefault="00000000" w:rsidP="00DC2EBA">
            <w:pPr>
              <w:widowControl w:val="0"/>
              <w:spacing w:before="80" w:after="80" w:line="276" w:lineRule="auto"/>
              <w:ind w:right="90"/>
              <w:jc w:val="center"/>
              <w:rPr>
                <w:rFonts w:ascii="Helvetica Neue" w:eastAsia="Helvetica Neue" w:hAnsi="Helvetica Neue" w:cs="Helvetica Neue"/>
                <w:i/>
                <w:sz w:val="12"/>
                <w:szCs w:val="12"/>
              </w:rPr>
            </w:pPr>
            <w:sdt>
              <w:sdtPr>
                <w:tag w:val="goog_rdk_379"/>
                <w:id w:val="76403917"/>
              </w:sdtPr>
              <w:sdtContent>
                <w:r w:rsidR="00DC2EBA">
                  <w:rPr>
                    <w:rFonts w:ascii="Arial Unicode MS" w:eastAsia="Arial Unicode MS" w:hAnsi="Arial Unicode MS" w:cs="Arial Unicode MS"/>
                    <w:i/>
                    <w:sz w:val="12"/>
                    <w:szCs w:val="12"/>
                  </w:rPr>
                  <w:t>✔</w:t>
                </w:r>
              </w:sdtContent>
            </w:sdt>
          </w:p>
        </w:tc>
      </w:tr>
      <w:bookmarkEnd w:id="77"/>
      <w:tr w:rsidR="00B903F7" w14:paraId="4166AF24" w14:textId="77777777" w:rsidTr="001574E0">
        <w:trPr>
          <w:trHeight w:val="48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6B" w14:textId="77777777" w:rsidR="00B903F7" w:rsidRDefault="00B903F7" w:rsidP="004465AC">
            <w:pPr>
              <w:widowControl w:val="0"/>
              <w:pBdr>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4" w:space="0" w:color="A5A5A5" w:themeColor="accent3"/>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6C" w14:textId="24FB1B46"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4" w:space="0" w:color="A5A5A5" w:themeColor="accent3"/>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6D" w14:textId="49E29131"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Increase the supply of education and training programs for both vocational and higher education trained occupations, including programs outside metropolitan areas</w:t>
            </w:r>
          </w:p>
        </w:tc>
        <w:tc>
          <w:tcPr>
            <w:tcW w:w="1152" w:type="dxa"/>
            <w:tcBorders>
              <w:top w:val="single" w:sz="4" w:space="0" w:color="A5A5A5" w:themeColor="accent3"/>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6E" w14:textId="55CA8BF2" w:rsidR="00B903F7" w:rsidRPr="004465AC" w:rsidRDefault="00000000" w:rsidP="005C5374">
            <w:pPr>
              <w:widowControl w:val="0"/>
              <w:spacing w:before="80" w:after="80" w:line="276" w:lineRule="auto"/>
              <w:ind w:right="90"/>
              <w:jc w:val="center"/>
              <w:rPr>
                <w:rFonts w:ascii="Helvetica Neue" w:eastAsia="Helvetica Neue" w:hAnsi="Helvetica Neue" w:cs="Helvetica Neue"/>
                <w:sz w:val="12"/>
                <w:szCs w:val="12"/>
              </w:rPr>
            </w:pPr>
            <w:sdt>
              <w:sdtPr>
                <w:rPr>
                  <w:rFonts w:ascii="Helvetica Neue" w:eastAsia="Helvetica Neue" w:hAnsi="Helvetica Neue" w:cs="Helvetica Neue"/>
                  <w:sz w:val="12"/>
                  <w:szCs w:val="12"/>
                </w:rPr>
                <w:tag w:val="goog_rdk_388"/>
                <w:id w:val="-20707110"/>
              </w:sdtPr>
              <w:sdtContent>
                <w:r w:rsidR="00EC35D3" w:rsidRPr="004465AC">
                  <w:rPr>
                    <w:rFonts w:ascii="Segoe UI Emoji" w:eastAsia="Helvetica Neue" w:hAnsi="Segoe UI Emoji" w:cs="Segoe UI Emoji"/>
                    <w:sz w:val="12"/>
                    <w:szCs w:val="12"/>
                  </w:rPr>
                  <w:t>✔</w:t>
                </w:r>
              </w:sdtContent>
            </w:sdt>
          </w:p>
        </w:tc>
        <w:tc>
          <w:tcPr>
            <w:tcW w:w="1152" w:type="dxa"/>
            <w:tcBorders>
              <w:top w:val="single" w:sz="4" w:space="0" w:color="A5A5A5" w:themeColor="accent3"/>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6F" w14:textId="77777777" w:rsidR="00B903F7" w:rsidRPr="004465AC"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c>
          <w:tcPr>
            <w:tcW w:w="1152" w:type="dxa"/>
            <w:tcBorders>
              <w:top w:val="single" w:sz="4" w:space="0" w:color="A5A5A5" w:themeColor="accent3"/>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0" w14:textId="18291720" w:rsidR="00B903F7" w:rsidRPr="004465AC" w:rsidRDefault="00000000" w:rsidP="005C5374">
            <w:pPr>
              <w:widowControl w:val="0"/>
              <w:spacing w:before="80" w:after="80" w:line="276" w:lineRule="auto"/>
              <w:ind w:right="90"/>
              <w:jc w:val="center"/>
              <w:rPr>
                <w:rFonts w:ascii="Helvetica Neue" w:eastAsia="Helvetica Neue" w:hAnsi="Helvetica Neue" w:cs="Helvetica Neue"/>
                <w:sz w:val="12"/>
                <w:szCs w:val="12"/>
              </w:rPr>
            </w:pPr>
            <w:sdt>
              <w:sdtPr>
                <w:rPr>
                  <w:rFonts w:ascii="Helvetica Neue" w:eastAsia="Helvetica Neue" w:hAnsi="Helvetica Neue" w:cs="Helvetica Neue"/>
                  <w:sz w:val="12"/>
                  <w:szCs w:val="12"/>
                </w:rPr>
                <w:tag w:val="goog_rdk_389"/>
                <w:id w:val="-577364398"/>
              </w:sdtPr>
              <w:sdtContent>
                <w:r w:rsidR="00EC35D3" w:rsidRPr="004465AC">
                  <w:rPr>
                    <w:rFonts w:ascii="Segoe UI Emoji" w:eastAsia="Helvetica Neue" w:hAnsi="Segoe UI Emoji" w:cs="Segoe UI Emoji"/>
                    <w:sz w:val="12"/>
                    <w:szCs w:val="12"/>
                  </w:rPr>
                  <w:t>✔</w:t>
                </w:r>
              </w:sdtContent>
            </w:sdt>
          </w:p>
        </w:tc>
        <w:tc>
          <w:tcPr>
            <w:tcW w:w="1152" w:type="dxa"/>
            <w:tcBorders>
              <w:top w:val="single" w:sz="4" w:space="0" w:color="A5A5A5" w:themeColor="accent3"/>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1" w14:textId="77777777" w:rsidR="00B903F7" w:rsidRPr="004465AC"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c>
          <w:tcPr>
            <w:tcW w:w="1152" w:type="dxa"/>
            <w:tcBorders>
              <w:top w:val="single" w:sz="4" w:space="0" w:color="A5A5A5" w:themeColor="accent3"/>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2" w14:textId="77777777" w:rsidR="00B903F7" w:rsidRPr="004465AC"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r>
      <w:tr w:rsidR="00B903F7" w14:paraId="15937CA1" w14:textId="77777777" w:rsidTr="00472A4F">
        <w:trPr>
          <w:trHeight w:val="323"/>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73"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74" w14:textId="5052230C"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5"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Develop training modules that build competencies for the provision of culturally safe, integrated and </w:t>
            </w:r>
            <w:r>
              <w:rPr>
                <w:rFonts w:ascii="Helvetica Neue" w:eastAsia="Helvetica Neue" w:hAnsi="Helvetica Neue" w:cs="Helvetica Neue"/>
                <w:sz w:val="12"/>
                <w:szCs w:val="12"/>
              </w:rPr>
              <w:lastRenderedPageBreak/>
              <w:t>multidisciplinary care</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76" w14:textId="209B11FE"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0"/>
                <w:id w:val="917748291"/>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7"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8" w14:textId="4D7529D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1"/>
                <w:id w:val="14686247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9"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714C8C95" w14:textId="77777777" w:rsidTr="00472A4F">
        <w:trPr>
          <w:trHeight w:val="346"/>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7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7C" w14:textId="6D3CC0C0"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D"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Develop training modules that build capability in suicide prevention of all the mental health workforce</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7E" w14:textId="780DF5E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2"/>
                <w:id w:val="-1404990090"/>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7F"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0" w14:textId="70A459F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3"/>
                <w:id w:val="91867621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1"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206F7DF7" w14:textId="77777777" w:rsidTr="00472A4F">
        <w:trPr>
          <w:trHeight w:val="463"/>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83"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84" w14:textId="06ECE2FC"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5"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Support education providers to maintain, when appropriate, a combination of onsite and remote training and education opportunities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6" w14:textId="30D71F2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4"/>
                <w:id w:val="109813857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7" w14:textId="1880095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5"/>
                <w:id w:val="-56279188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8" w14:textId="0ED899E6"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6"/>
                <w:id w:val="42676850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9"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689CF2F4" w14:textId="77777777" w:rsidTr="00472A4F">
        <w:trPr>
          <w:trHeight w:val="305"/>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8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8C" w14:textId="4E34F453"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D" w14:textId="13E8E5FC"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Review funding arrangements for education and training providers to enable delivery of micro</w:t>
            </w:r>
            <w:r w:rsidR="00B969CD">
              <w:rPr>
                <w:rFonts w:ascii="Helvetica Neue" w:eastAsia="Helvetica Neue" w:hAnsi="Helvetica Neue" w:cs="Helvetica Neue"/>
                <w:sz w:val="12"/>
                <w:szCs w:val="12"/>
              </w:rPr>
              <w:t>-</w:t>
            </w:r>
            <w:r>
              <w:rPr>
                <w:rFonts w:ascii="Helvetica Neue" w:eastAsia="Helvetica Neue" w:hAnsi="Helvetica Neue" w:cs="Helvetica Neue"/>
                <w:sz w:val="12"/>
                <w:szCs w:val="12"/>
              </w:rPr>
              <w:t>credentialing course</w:t>
            </w:r>
            <w:r w:rsidR="00A520F5">
              <w:rPr>
                <w:rFonts w:ascii="Helvetica Neue" w:eastAsia="Helvetica Neue" w:hAnsi="Helvetica Neue" w:cs="Helvetica Neue"/>
                <w:sz w:val="12"/>
                <w:szCs w:val="12"/>
              </w:rPr>
              <w:t xml:space="preserve"> </w:t>
            </w:r>
            <w:r>
              <w:rPr>
                <w:rFonts w:ascii="Helvetica Neue" w:eastAsia="Helvetica Neue" w:hAnsi="Helvetica Neue" w:cs="Helvetica Neue"/>
                <w:sz w:val="12"/>
                <w:szCs w:val="12"/>
              </w:rPr>
              <w:t>work</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E" w14:textId="4C9B634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7"/>
                <w:id w:val="-52849478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8F" w14:textId="07137E6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8"/>
                <w:id w:val="-145624606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0" w14:textId="1BE65FB7"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399"/>
                <w:id w:val="144148970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1"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3308B73B" w14:textId="77777777" w:rsidTr="00472A4F">
        <w:trPr>
          <w:trHeight w:val="682"/>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93" w14:textId="77777777" w:rsidR="00B903F7" w:rsidRDefault="00EC35D3" w:rsidP="005C5374">
            <w:pPr>
              <w:widowControl w:val="0"/>
              <w:spacing w:line="276" w:lineRule="auto"/>
              <w:ind w:right="90"/>
              <w:rPr>
                <w:rFonts w:ascii="Helvetica Neue" w:eastAsia="Helvetica Neue" w:hAnsi="Helvetica Neue" w:cs="Helvetica Neue"/>
                <w:b/>
                <w:sz w:val="12"/>
                <w:szCs w:val="12"/>
              </w:rPr>
            </w:pPr>
            <w:r>
              <w:rPr>
                <w:rFonts w:ascii="Helvetica Neue" w:eastAsia="Helvetica Neue" w:hAnsi="Helvetica Neue" w:cs="Helvetica Neue"/>
                <w:b/>
                <w:sz w:val="12"/>
                <w:szCs w:val="12"/>
              </w:rPr>
              <w:t>Strengthen the capability and core competencies of the workforce to recognise and respond to community need</w:t>
            </w: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94" w14:textId="1868B23A"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5" w14:textId="792C15C1"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Support the mental health workforce to upskill in and respond to co</w:t>
            </w:r>
            <w:r w:rsidR="00DC2EBA">
              <w:rPr>
                <w:rFonts w:ascii="Helvetica Neue" w:eastAsia="Helvetica Neue" w:hAnsi="Helvetica Neue" w:cs="Helvetica Neue"/>
                <w:sz w:val="12"/>
                <w:szCs w:val="12"/>
              </w:rPr>
              <w:t>-</w:t>
            </w:r>
            <w:r>
              <w:rPr>
                <w:rFonts w:ascii="Helvetica Neue" w:eastAsia="Helvetica Neue" w:hAnsi="Helvetica Neue" w:cs="Helvetica Neue"/>
                <w:sz w:val="12"/>
                <w:szCs w:val="12"/>
              </w:rPr>
              <w:t xml:space="preserve">occurring alcohol and other drug addiction.  </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6" w14:textId="2497517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0"/>
                <w:id w:val="-80092923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7" w14:textId="43894FE1"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1"/>
                <w:id w:val="1324706575"/>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8" w14:textId="33D6CF63"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2"/>
                <w:id w:val="193856608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9" w14:textId="06A721A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3"/>
                <w:id w:val="3970959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A" w14:textId="05A97D02"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4"/>
                <w:id w:val="1207911547"/>
              </w:sdtPr>
              <w:sdtContent>
                <w:r w:rsidR="00EC35D3">
                  <w:rPr>
                    <w:rFonts w:ascii="Arial Unicode MS" w:eastAsia="Arial Unicode MS" w:hAnsi="Arial Unicode MS" w:cs="Arial Unicode MS"/>
                    <w:i/>
                    <w:sz w:val="12"/>
                    <w:szCs w:val="12"/>
                  </w:rPr>
                  <w:t>✔</w:t>
                </w:r>
              </w:sdtContent>
            </w:sdt>
          </w:p>
        </w:tc>
      </w:tr>
      <w:tr w:rsidR="00B903F7" w14:paraId="622C978F" w14:textId="77777777" w:rsidTr="00472A4F">
        <w:trPr>
          <w:trHeight w:val="682"/>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9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9C" w14:textId="771ED0F2"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D" w14:textId="2B5A8721"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Support the alcohol and other drug workforce to upskill in and respond to co</w:t>
            </w:r>
            <w:r w:rsidR="00DC2EBA">
              <w:rPr>
                <w:rFonts w:ascii="Helvetica Neue" w:eastAsia="Helvetica Neue" w:hAnsi="Helvetica Neue" w:cs="Helvetica Neue"/>
                <w:sz w:val="12"/>
                <w:szCs w:val="12"/>
              </w:rPr>
              <w:t>-</w:t>
            </w:r>
            <w:r>
              <w:rPr>
                <w:rFonts w:ascii="Helvetica Neue" w:eastAsia="Helvetica Neue" w:hAnsi="Helvetica Neue" w:cs="Helvetica Neue"/>
                <w:sz w:val="12"/>
                <w:szCs w:val="12"/>
              </w:rPr>
              <w:t>occurring mental ill</w:t>
            </w:r>
            <w:r w:rsidR="00DC2EBA">
              <w:rPr>
                <w:rFonts w:ascii="Helvetica Neue" w:eastAsia="Helvetica Neue" w:hAnsi="Helvetica Neue" w:cs="Helvetica Neue"/>
                <w:sz w:val="12"/>
                <w:szCs w:val="12"/>
              </w:rPr>
              <w:t>-</w:t>
            </w:r>
            <w:r>
              <w:rPr>
                <w:rFonts w:ascii="Helvetica Neue" w:eastAsia="Helvetica Neue" w:hAnsi="Helvetica Neue" w:cs="Helvetica Neue"/>
                <w:sz w:val="12"/>
                <w:szCs w:val="12"/>
              </w:rPr>
              <w:t>health</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E" w14:textId="21E0036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5"/>
                <w:id w:val="-52301608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9F" w14:textId="114FC9A9"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6"/>
                <w:id w:val="210236576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0" w14:textId="2163D124"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7"/>
                <w:id w:val="-81109476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1" w14:textId="4AEC218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8"/>
                <w:id w:val="136547810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2" w14:textId="75043C8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09"/>
                <w:id w:val="-1971967246"/>
              </w:sdtPr>
              <w:sdtContent>
                <w:r w:rsidR="00EC35D3">
                  <w:rPr>
                    <w:rFonts w:ascii="Arial Unicode MS" w:eastAsia="Arial Unicode MS" w:hAnsi="Arial Unicode MS" w:cs="Arial Unicode MS"/>
                    <w:i/>
                    <w:sz w:val="12"/>
                    <w:szCs w:val="12"/>
                  </w:rPr>
                  <w:t>✔</w:t>
                </w:r>
              </w:sdtContent>
            </w:sdt>
          </w:p>
        </w:tc>
      </w:tr>
      <w:tr w:rsidR="00B903F7" w14:paraId="59F0E54B" w14:textId="77777777" w:rsidTr="00472A4F">
        <w:trPr>
          <w:trHeight w:val="682"/>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A3" w14:textId="77777777" w:rsidR="00B903F7" w:rsidRDefault="00B903F7" w:rsidP="005C5374">
            <w:pPr>
              <w:widowControl w:val="0"/>
              <w:spacing w:after="0" w:line="276" w:lineRule="auto"/>
              <w:ind w:right="90"/>
              <w:rPr>
                <w:rFonts w:ascii="Helvetica Neue" w:eastAsia="Helvetica Neue" w:hAnsi="Helvetica Neue" w:cs="Helvetica Neue"/>
                <w:b/>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A4" w14:textId="59254CAD"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65297E">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5"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Identify components of care (subsets of models of care) that meet the needs of consumers and carers and develop cultural safety education and training for all mental health workforces </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3A6" w14:textId="4AA01E7F" w:rsidR="00B903F7" w:rsidRDefault="00000000" w:rsidP="005C5374">
            <w:pPr>
              <w:widowControl w:val="0"/>
              <w:spacing w:before="80" w:after="80" w:line="276" w:lineRule="auto"/>
              <w:ind w:right="90"/>
              <w:rPr>
                <w:rFonts w:ascii="Helvetica Neue" w:eastAsia="Helvetica Neue" w:hAnsi="Helvetica Neue" w:cs="Helvetica Neue"/>
                <w:i/>
                <w:sz w:val="12"/>
                <w:szCs w:val="12"/>
              </w:rPr>
            </w:pPr>
            <w:sdt>
              <w:sdtPr>
                <w:tag w:val="goog_rdk_410"/>
                <w:id w:val="-948080464"/>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7"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8" w14:textId="346DC8BC"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1"/>
                <w:id w:val="180619806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9" w14:textId="01B3C6C0"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2"/>
                <w:id w:val="45268504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2CD01E43" w14:textId="77777777" w:rsidTr="00472A4F">
        <w:trPr>
          <w:trHeight w:val="682"/>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A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AC" w14:textId="74A9CFBF" w:rsidR="00B903F7" w:rsidRDefault="0065297E"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D" w14:textId="1C0C68AD"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Support </w:t>
            </w:r>
            <w:r w:rsidR="00B969CD">
              <w:rPr>
                <w:rFonts w:ascii="Helvetica Neue" w:eastAsia="Helvetica Neue" w:hAnsi="Helvetica Neue" w:cs="Helvetica Neue"/>
                <w:sz w:val="12"/>
                <w:szCs w:val="12"/>
              </w:rPr>
              <w:t xml:space="preserve">First </w:t>
            </w:r>
            <w:r w:rsidR="00E52212">
              <w:rPr>
                <w:rFonts w:ascii="Helvetica Neue" w:eastAsia="Helvetica Neue" w:hAnsi="Helvetica Neue" w:cs="Helvetica Neue"/>
                <w:sz w:val="12"/>
                <w:szCs w:val="12"/>
              </w:rPr>
              <w:t>Nations</w:t>
            </w:r>
            <w:r>
              <w:rPr>
                <w:rFonts w:ascii="Helvetica Neue" w:eastAsia="Helvetica Neue" w:hAnsi="Helvetica Neue" w:cs="Helvetica Neue"/>
                <w:sz w:val="12"/>
                <w:szCs w:val="12"/>
              </w:rPr>
              <w:t>, CALD, LGBTQIA+SB and disability led initiatives to grow and develop the mental health workforce to meet the needs of their patients and communities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E" w14:textId="6E621C6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3"/>
                <w:id w:val="32209081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AF" w14:textId="0245AAC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4"/>
                <w:id w:val="73582247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B0"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B1" w14:textId="3ABA262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5"/>
                <w:id w:val="89439825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3B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5756BFF8" w14:textId="77777777" w:rsidTr="00472A4F">
        <w:trPr>
          <w:trHeight w:val="682"/>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B3"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9E9E9E"/>
              <w:right w:val="single" w:sz="8" w:space="0" w:color="7D7D7D"/>
            </w:tcBorders>
            <w:tcMar>
              <w:top w:w="-44" w:type="dxa"/>
              <w:left w:w="-44" w:type="dxa"/>
              <w:bottom w:w="-44" w:type="dxa"/>
              <w:right w:w="-44" w:type="dxa"/>
            </w:tcMar>
            <w:vAlign w:val="center"/>
          </w:tcPr>
          <w:p w14:paraId="000003B4" w14:textId="6346F25D"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6</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10 years</w:t>
            </w:r>
          </w:p>
        </w:tc>
        <w:tc>
          <w:tcPr>
            <w:tcW w:w="5760"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3B5" w14:textId="2C88EA4C"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Support higher education providers to embed the </w:t>
            </w:r>
            <w:r w:rsidR="004465AC">
              <w:rPr>
                <w:rFonts w:ascii="Helvetica Neue" w:eastAsia="Helvetica Neue" w:hAnsi="Helvetica Neue" w:cs="Helvetica Neue"/>
                <w:sz w:val="12"/>
                <w:szCs w:val="12"/>
              </w:rPr>
              <w:t>Aboriginal and Torres Strait Islander</w:t>
            </w:r>
            <w:r>
              <w:rPr>
                <w:rFonts w:ascii="Helvetica Neue" w:eastAsia="Helvetica Neue" w:hAnsi="Helvetica Neue" w:cs="Helvetica Neue"/>
                <w:sz w:val="12"/>
                <w:szCs w:val="12"/>
              </w:rPr>
              <w:t xml:space="preserve"> Health Curriculum Framework into higher education curricula for a broad range of </w:t>
            </w:r>
            <w:r w:rsidR="00880676">
              <w:rPr>
                <w:rFonts w:ascii="Helvetica Neue" w:eastAsia="Helvetica Neue" w:hAnsi="Helvetica Neue" w:cs="Helvetica Neue"/>
                <w:sz w:val="12"/>
                <w:szCs w:val="12"/>
              </w:rPr>
              <w:t>undergraduate</w:t>
            </w:r>
            <w:r>
              <w:rPr>
                <w:rFonts w:ascii="Helvetica Neue" w:eastAsia="Helvetica Neue" w:hAnsi="Helvetica Neue" w:cs="Helvetica Neue"/>
                <w:sz w:val="12"/>
                <w:szCs w:val="12"/>
              </w:rPr>
              <w:t xml:space="preserve"> and graduate courses and health social service career pathways</w:t>
            </w:r>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3B6" w14:textId="2DF30B03"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6"/>
                <w:id w:val="-190774631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3B7" w14:textId="1F8D52B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7"/>
                <w:id w:val="188066199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3B8" w14:textId="1511293C"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8"/>
                <w:id w:val="79109776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3B9"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3B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360F697B" w14:textId="77777777" w:rsidTr="00472A4F">
        <w:trPr>
          <w:trHeight w:val="600"/>
        </w:trPr>
        <w:tc>
          <w:tcPr>
            <w:tcW w:w="1980" w:type="dxa"/>
            <w:tcBorders>
              <w:top w:val="single" w:sz="8" w:space="0" w:color="9E9E9E"/>
              <w:left w:val="single" w:sz="8" w:space="0" w:color="9E9E9E"/>
              <w:bottom w:val="single" w:sz="8" w:space="0" w:color="9E9E9E"/>
              <w:right w:val="nil"/>
            </w:tcBorders>
            <w:shd w:val="clear" w:color="auto" w:fill="3C5B9D" w:themeFill="background1"/>
            <w:tcMar>
              <w:top w:w="-44" w:type="dxa"/>
              <w:left w:w="-44" w:type="dxa"/>
              <w:bottom w:w="-44" w:type="dxa"/>
              <w:right w:w="-44" w:type="dxa"/>
            </w:tcMar>
            <w:vAlign w:val="center"/>
          </w:tcPr>
          <w:p w14:paraId="000003BB" w14:textId="75F0787F" w:rsidR="00B903F7" w:rsidRDefault="00EC35D3" w:rsidP="005C5374">
            <w:pPr>
              <w:widowControl w:val="0"/>
              <w:pBdr>
                <w:top w:val="nil"/>
                <w:left w:val="nil"/>
                <w:bottom w:val="nil"/>
                <w:right w:val="nil"/>
                <w:between w:val="nil"/>
              </w:pBdr>
              <w:spacing w:line="276" w:lineRule="auto"/>
              <w:ind w:right="90"/>
              <w:rPr>
                <w:rFonts w:ascii="Helvetica Neue" w:eastAsia="Helvetica Neue" w:hAnsi="Helvetica Neue" w:cs="Helvetica Neue"/>
                <w:b/>
                <w:sz w:val="12"/>
                <w:szCs w:val="12"/>
              </w:rPr>
            </w:pPr>
            <w:r w:rsidRPr="00472A4F">
              <w:rPr>
                <w:rFonts w:ascii="Helvetica Neue" w:eastAsia="Helvetica Neue" w:hAnsi="Helvetica Neue" w:cs="Helvetica Neue"/>
                <w:b/>
                <w:color w:val="FFFFFF"/>
                <w:sz w:val="16"/>
                <w:szCs w:val="16"/>
              </w:rPr>
              <w:t xml:space="preserve">Strategic Pillar 2: Maximise, Distribute </w:t>
            </w:r>
            <w:r w:rsidR="00C07674" w:rsidRPr="00472A4F">
              <w:rPr>
                <w:rFonts w:ascii="Helvetica Neue" w:eastAsia="Helvetica Neue" w:hAnsi="Helvetica Neue" w:cs="Helvetica Neue"/>
                <w:b/>
                <w:color w:val="FFFFFF"/>
                <w:sz w:val="16"/>
                <w:szCs w:val="16"/>
              </w:rPr>
              <w:t>and</w:t>
            </w:r>
            <w:r w:rsidRPr="00472A4F">
              <w:rPr>
                <w:rFonts w:ascii="Helvetica Neue" w:eastAsia="Helvetica Neue" w:hAnsi="Helvetica Neue" w:cs="Helvetica Neue"/>
                <w:b/>
                <w:color w:val="FFFFFF"/>
                <w:sz w:val="16"/>
                <w:szCs w:val="16"/>
              </w:rPr>
              <w:t xml:space="preserve"> Connect </w:t>
            </w:r>
          </w:p>
        </w:tc>
        <w:tc>
          <w:tcPr>
            <w:tcW w:w="930"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3BC" w14:textId="77777777" w:rsidR="00B903F7" w:rsidRDefault="00B903F7" w:rsidP="005C5374">
            <w:pPr>
              <w:widowControl w:val="0"/>
              <w:spacing w:before="80" w:after="80" w:line="276" w:lineRule="auto"/>
              <w:ind w:right="90"/>
              <w:jc w:val="center"/>
              <w:rPr>
                <w:rFonts w:ascii="Helvetica Neue" w:eastAsia="Helvetica Neue" w:hAnsi="Helvetica Neue" w:cs="Helvetica Neue"/>
                <w:sz w:val="12"/>
                <w:szCs w:val="12"/>
              </w:rPr>
            </w:pPr>
          </w:p>
        </w:tc>
        <w:tc>
          <w:tcPr>
            <w:tcW w:w="5760"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3BD" w14:textId="77777777" w:rsidR="00B903F7" w:rsidRDefault="00B903F7" w:rsidP="005C5374">
            <w:pPr>
              <w:widowControl w:val="0"/>
              <w:spacing w:before="80" w:after="80" w:line="276" w:lineRule="auto"/>
              <w:ind w:right="90"/>
              <w:rPr>
                <w:rFonts w:ascii="Helvetica Neue" w:eastAsia="Helvetica Neue" w:hAnsi="Helvetica Neue" w:cs="Helvetica Neue"/>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3BE" w14:textId="77777777" w:rsidR="00B903F7" w:rsidRDefault="00B903F7" w:rsidP="005C5374">
            <w:pPr>
              <w:widowControl w:val="0"/>
              <w:spacing w:before="80" w:after="80" w:line="276" w:lineRule="auto"/>
              <w:ind w:right="90"/>
              <w:jc w:val="center"/>
              <w:rPr>
                <w:rFonts w:ascii="Arimo" w:eastAsia="Arimo" w:hAnsi="Arimo" w:cs="Arimo"/>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3BF" w14:textId="77777777" w:rsidR="00B903F7" w:rsidRDefault="00B903F7" w:rsidP="005C5374">
            <w:pPr>
              <w:widowControl w:val="0"/>
              <w:spacing w:before="80" w:after="80" w:line="276" w:lineRule="auto"/>
              <w:ind w:right="90"/>
              <w:jc w:val="cente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3C0"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3C1" w14:textId="77777777" w:rsidR="00B903F7" w:rsidRDefault="00B903F7" w:rsidP="005C5374">
            <w:pPr>
              <w:widowControl w:val="0"/>
              <w:spacing w:before="80" w:after="80" w:line="276" w:lineRule="auto"/>
              <w:ind w:right="90"/>
              <w:jc w:val="center"/>
              <w:rPr>
                <w:rFonts w:ascii="Quattrocento Sans" w:eastAsia="Quattrocento Sans" w:hAnsi="Quattrocento Sans" w:cs="Quattrocento Sans"/>
                <w:i/>
                <w:sz w:val="12"/>
                <w:szCs w:val="12"/>
              </w:rPr>
            </w:pPr>
          </w:p>
        </w:tc>
        <w:tc>
          <w:tcPr>
            <w:tcW w:w="1152" w:type="dxa"/>
            <w:tcBorders>
              <w:top w:val="single" w:sz="8" w:space="0" w:color="9E9E9E"/>
              <w:left w:val="nil"/>
              <w:bottom w:val="single" w:sz="8" w:space="0" w:color="9E9E9E"/>
              <w:right w:val="single" w:sz="8" w:space="0" w:color="9E9E9E"/>
            </w:tcBorders>
            <w:shd w:val="clear" w:color="auto" w:fill="3C5B9D" w:themeFill="background1"/>
            <w:tcMar>
              <w:top w:w="-764" w:type="dxa"/>
              <w:left w:w="-764" w:type="dxa"/>
              <w:bottom w:w="-764" w:type="dxa"/>
              <w:right w:w="-764" w:type="dxa"/>
            </w:tcMar>
            <w:vAlign w:val="center"/>
          </w:tcPr>
          <w:p w14:paraId="000003C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408C5779" w14:textId="77777777" w:rsidTr="00472A4F">
        <w:trPr>
          <w:trHeight w:val="490"/>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C3" w14:textId="77777777" w:rsidR="00B903F7" w:rsidRDefault="00EC35D3" w:rsidP="005C5374">
            <w:pPr>
              <w:widowControl w:val="0"/>
              <w:pBdr>
                <w:top w:val="nil"/>
                <w:left w:val="nil"/>
                <w:bottom w:val="nil"/>
                <w:right w:val="nil"/>
                <w:between w:val="nil"/>
              </w:pBdr>
              <w:spacing w:line="276" w:lineRule="auto"/>
              <w:ind w:right="90"/>
              <w:rPr>
                <w:rFonts w:ascii="Helvetica Neue" w:eastAsia="Helvetica Neue" w:hAnsi="Helvetica Neue" w:cs="Helvetica Neue"/>
                <w:b/>
                <w:sz w:val="12"/>
                <w:szCs w:val="12"/>
              </w:rPr>
            </w:pPr>
            <w:r>
              <w:rPr>
                <w:rFonts w:ascii="Helvetica Neue" w:eastAsia="Helvetica Neue" w:hAnsi="Helvetica Neue" w:cs="Helvetica Neue"/>
                <w:b/>
                <w:sz w:val="12"/>
                <w:szCs w:val="12"/>
              </w:rPr>
              <w:t>Enable the workforce to expand and work to the top of their scope and enhance regulatory arrangements to strengthen the safety and quality of care</w:t>
            </w:r>
          </w:p>
        </w:tc>
        <w:tc>
          <w:tcPr>
            <w:tcW w:w="930" w:type="dxa"/>
            <w:tcBorders>
              <w:top w:val="single" w:sz="8" w:space="0" w:color="9E9E9E"/>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C4" w14:textId="0614DE6D" w:rsidR="00B903F7" w:rsidRDefault="0065297E"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5" w14:textId="69A5A99A"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Develop and refine nationally consistent scopes of practice across occupations and between jurisdictions that reflect the components of care and competencies required to deliver them, recognising discipline</w:t>
            </w:r>
            <w:r w:rsidR="001A32FF">
              <w:rPr>
                <w:rFonts w:ascii="Helvetica Neue" w:eastAsia="Helvetica Neue" w:hAnsi="Helvetica Neue" w:cs="Helvetica Neue"/>
                <w:sz w:val="12"/>
                <w:szCs w:val="12"/>
              </w:rPr>
              <w:t>—</w:t>
            </w:r>
            <w:r>
              <w:rPr>
                <w:rFonts w:ascii="Helvetica Neue" w:eastAsia="Helvetica Neue" w:hAnsi="Helvetica Neue" w:cs="Helvetica Neue"/>
                <w:sz w:val="12"/>
                <w:szCs w:val="12"/>
              </w:rPr>
              <w:t>specific contributions and multidisciplinary care</w:t>
            </w:r>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6" w14:textId="49ED4306"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19"/>
                <w:id w:val="278693675"/>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3C7" w14:textId="7A7F6E0D" w:rsidR="00B903F7" w:rsidRDefault="00EC35D3" w:rsidP="005C5374">
            <w:pPr>
              <w:widowControl w:val="0"/>
              <w:spacing w:before="80" w:after="80" w:line="276" w:lineRule="auto"/>
              <w:ind w:right="90"/>
              <w:jc w:val="center"/>
              <w:rPr>
                <w:rFonts w:ascii="Helvetica Neue" w:eastAsia="Helvetica Neue" w:hAnsi="Helvetica Neue" w:cs="Helvetica Neue"/>
                <w:i/>
                <w:sz w:val="12"/>
                <w:szCs w:val="12"/>
              </w:rPr>
            </w:pPr>
            <w:r>
              <w:t xml:space="preserve">  </w:t>
            </w:r>
            <w:sdt>
              <w:sdtPr>
                <w:tag w:val="goog_rdk_420"/>
                <w:id w:val="-804771812"/>
              </w:sdtPr>
              <w:sdtContent>
                <w:r>
                  <w:rPr>
                    <w:rFonts w:ascii="Arial Unicode MS" w:eastAsia="Arial Unicode MS" w:hAnsi="Arial Unicode MS" w:cs="Arial Unicode MS"/>
                    <w:i/>
                    <w:sz w:val="12"/>
                    <w:szCs w:val="12"/>
                  </w:rPr>
                  <w:t>✔</w:t>
                </w:r>
              </w:sdtContent>
            </w:sdt>
            <w:r>
              <w:t xml:space="preserve">   </w:t>
            </w:r>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8"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9" w14:textId="066C5AF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1"/>
                <w:id w:val="-12632172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0D39B39A" w14:textId="77777777" w:rsidTr="00472A4F">
        <w:trPr>
          <w:trHeight w:val="49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C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CC" w14:textId="13686705" w:rsidR="00B903F7" w:rsidRDefault="0065297E"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D" w14:textId="11312618"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Review regulatory arrangements to ensure the appropriate approach is in place to ensure consumer and carer safety, given each occupation</w:t>
            </w:r>
            <w:r w:rsidR="003D4E48">
              <w:rPr>
                <w:rFonts w:ascii="Helvetica Neue" w:eastAsia="Helvetica Neue" w:hAnsi="Helvetica Neue" w:cs="Helvetica Neue"/>
                <w:sz w:val="12"/>
                <w:szCs w:val="12"/>
              </w:rPr>
              <w:t>’</w:t>
            </w:r>
            <w:r>
              <w:rPr>
                <w:rFonts w:ascii="Helvetica Neue" w:eastAsia="Helvetica Neue" w:hAnsi="Helvetica Neue" w:cs="Helvetica Neue"/>
                <w:sz w:val="12"/>
                <w:szCs w:val="12"/>
              </w:rPr>
              <w:t xml:space="preserve">s scope of practice </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E" w14:textId="304C0C24"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2"/>
                <w:id w:val="-97252109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CF" w14:textId="4ECDD679"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3"/>
                <w:id w:val="-138632901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0"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1"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4DC570E9" w14:textId="77777777" w:rsidTr="00472A4F">
        <w:trPr>
          <w:trHeight w:val="490"/>
        </w:trPr>
        <w:tc>
          <w:tcPr>
            <w:tcW w:w="1980" w:type="dxa"/>
            <w:tcBorders>
              <w:top w:val="nil"/>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D3"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D4" w14:textId="516AC12E" w:rsidR="00B903F7" w:rsidRDefault="0065297E"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5"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Create incentives for service providers to use service delivery models that utilise the competencies of all workforces to their full scopes of practice</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6" w14:textId="5F70EFF3"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4"/>
                <w:id w:val="-21242830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7" w14:textId="458E8978"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5"/>
                <w:id w:val="-15306743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8"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9"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48E102E5" w14:textId="77777777" w:rsidTr="00472A4F">
        <w:trPr>
          <w:trHeight w:val="490"/>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D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DC" w14:textId="67F284FC"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6</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10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D" w14:textId="77777777" w:rsidR="00B903F7" w:rsidRDefault="00EC35D3" w:rsidP="005C5374">
            <w:pPr>
              <w:widowControl w:val="0"/>
              <w:spacing w:before="80" w:after="80" w:line="276" w:lineRule="auto"/>
              <w:ind w:right="90"/>
              <w:rPr>
                <w:rFonts w:ascii="Helvetica Neue" w:eastAsia="Helvetica Neue" w:hAnsi="Helvetica Neue" w:cs="Helvetica Neue"/>
                <w:sz w:val="12"/>
                <w:szCs w:val="12"/>
              </w:rPr>
            </w:pPr>
            <w:r>
              <w:rPr>
                <w:rFonts w:ascii="Helvetica Neue" w:eastAsia="Helvetica Neue" w:hAnsi="Helvetica Neue" w:cs="Helvetica Neue"/>
                <w:sz w:val="12"/>
                <w:szCs w:val="12"/>
              </w:rPr>
              <w:t>Establish roles and career paths that reflect effective use of multidisciplinary teams within nationally consistent scopes of practice and enable workers from each occupation to work to the top of their scope of practice</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DE" w14:textId="758576B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6"/>
                <w:id w:val="142730371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3DF" w14:textId="2409B3F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7"/>
                <w:id w:val="149968953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0"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1" w14:textId="2848498B"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26"/>
                <w:id w:val="-1966648958"/>
              </w:sdtPr>
              <w:sdtContent>
                <w:r w:rsidR="0001180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734C70D6" w14:textId="77777777" w:rsidTr="00472A4F">
        <w:trPr>
          <w:trHeight w:val="120"/>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E3" w14:textId="77777777" w:rsidR="00B903F7" w:rsidRDefault="00EC35D3" w:rsidP="005C5374">
            <w:pPr>
              <w:widowControl w:val="0"/>
              <w:pBdr>
                <w:top w:val="nil"/>
                <w:left w:val="nil"/>
                <w:bottom w:val="nil"/>
                <w:right w:val="nil"/>
                <w:between w:val="nil"/>
              </w:pBdr>
              <w:spacing w:line="276" w:lineRule="auto"/>
              <w:ind w:right="90"/>
              <w:rPr>
                <w:rFonts w:ascii="Helvetica Neue" w:eastAsia="Helvetica Neue" w:hAnsi="Helvetica Neue" w:cs="Helvetica Neue"/>
                <w:b/>
                <w:sz w:val="12"/>
                <w:szCs w:val="12"/>
              </w:rPr>
            </w:pPr>
            <w:r>
              <w:rPr>
                <w:rFonts w:ascii="Helvetica Neue" w:eastAsia="Helvetica Neue" w:hAnsi="Helvetica Neue" w:cs="Helvetica Neue"/>
                <w:b/>
                <w:sz w:val="12"/>
                <w:szCs w:val="12"/>
              </w:rPr>
              <w:lastRenderedPageBreak/>
              <w:t>Strengthen coordinated care, collaboration and multidisciplinary ways of working within and between the mental health, wider health and social service workforces</w:t>
            </w: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E4" w14:textId="5DE4AF51" w:rsidR="00B903F7" w:rsidRDefault="0065297E"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5" w14:textId="77777777" w:rsidR="00B903F7" w:rsidRDefault="00EC35D3" w:rsidP="005C5374">
            <w:pPr>
              <w:widowControl w:val="0"/>
              <w:spacing w:before="240" w:after="240"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Address attitudinal, organisational and legislative barriers to effective use of multidisciplinary teams</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6" w14:textId="5C144F5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28"/>
                <w:id w:val="-16039040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7" w14:textId="0BD1673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29"/>
                <w:id w:val="-191892803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8"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9"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A" w14:textId="2B09EC3F"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30"/>
                <w:id w:val="-1513066177"/>
              </w:sdtPr>
              <w:sdtContent>
                <w:r w:rsidR="00EC35D3">
                  <w:rPr>
                    <w:rFonts w:ascii="Arial Unicode MS" w:eastAsia="Arial Unicode MS" w:hAnsi="Arial Unicode MS" w:cs="Arial Unicode MS"/>
                    <w:i/>
                    <w:sz w:val="12"/>
                    <w:szCs w:val="12"/>
                  </w:rPr>
                  <w:t>✔</w:t>
                </w:r>
              </w:sdtContent>
            </w:sdt>
          </w:p>
        </w:tc>
      </w:tr>
      <w:tr w:rsidR="00B903F7" w14:paraId="5B0F4988" w14:textId="77777777" w:rsidTr="00472A4F">
        <w:trPr>
          <w:trHeight w:val="405"/>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E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EC" w14:textId="4776A8B3" w:rsidR="00B903F7" w:rsidRDefault="00EC35D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6</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10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D" w14:textId="77777777" w:rsidR="00B903F7" w:rsidRDefault="00EC35D3" w:rsidP="005C5374">
            <w:pPr>
              <w:widowControl w:val="0"/>
              <w:spacing w:before="240" w:after="240"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Integrate the workforce and care pathways across the aged care, disability, alcohol and other drug and primary and tertiary health care settings</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E" w14:textId="2C8ED663"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31"/>
                <w:id w:val="-139025651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EF" w14:textId="167ED728"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32"/>
                <w:id w:val="-1464573075"/>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0"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1"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2" w14:textId="7AACA54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33"/>
                <w:id w:val="-1472053381"/>
              </w:sdtPr>
              <w:sdtContent>
                <w:r w:rsidR="00EC35D3">
                  <w:rPr>
                    <w:rFonts w:ascii="Arial Unicode MS" w:eastAsia="Arial Unicode MS" w:hAnsi="Arial Unicode MS" w:cs="Arial Unicode MS"/>
                    <w:i/>
                    <w:sz w:val="12"/>
                    <w:szCs w:val="12"/>
                  </w:rPr>
                  <w:t>✔</w:t>
                </w:r>
              </w:sdtContent>
            </w:sdt>
          </w:p>
        </w:tc>
      </w:tr>
      <w:tr w:rsidR="00B903F7" w14:paraId="19E99EE0" w14:textId="77777777" w:rsidTr="00472A4F">
        <w:trPr>
          <w:trHeight w:val="299"/>
        </w:trPr>
        <w:tc>
          <w:tcPr>
            <w:tcW w:w="1980" w:type="dxa"/>
            <w:tcBorders>
              <w:top w:val="single" w:sz="8" w:space="0" w:color="9E9E9E"/>
              <w:left w:val="single" w:sz="8" w:space="0" w:color="9E9E9E"/>
              <w:bottom w:val="nil"/>
              <w:right w:val="single" w:sz="8" w:space="0" w:color="9E9E9E"/>
            </w:tcBorders>
            <w:shd w:val="clear" w:color="auto" w:fill="ECF7FD" w:themeFill="background2"/>
            <w:tcMar>
              <w:top w:w="-44" w:type="dxa"/>
              <w:left w:w="-44" w:type="dxa"/>
              <w:bottom w:w="-44" w:type="dxa"/>
              <w:right w:w="-44" w:type="dxa"/>
            </w:tcMar>
            <w:vAlign w:val="center"/>
          </w:tcPr>
          <w:p w14:paraId="000003F3" w14:textId="6BAB02E0" w:rsidR="00B903F7" w:rsidRDefault="00EC35D3" w:rsidP="005C5374">
            <w:pPr>
              <w:widowControl w:val="0"/>
              <w:pBdr>
                <w:top w:val="nil"/>
                <w:left w:val="nil"/>
                <w:bottom w:val="nil"/>
                <w:right w:val="nil"/>
                <w:between w:val="nil"/>
              </w:pBdr>
              <w:spacing w:line="276" w:lineRule="auto"/>
              <w:ind w:right="90"/>
              <w:rPr>
                <w:rFonts w:ascii="Helvetica Neue" w:eastAsia="Helvetica Neue" w:hAnsi="Helvetica Neue" w:cs="Helvetica Neue"/>
                <w:b/>
                <w:i/>
                <w:sz w:val="12"/>
                <w:szCs w:val="12"/>
              </w:rPr>
            </w:pPr>
            <w:r>
              <w:rPr>
                <w:rFonts w:ascii="Helvetica Neue" w:eastAsia="Helvetica Neue" w:hAnsi="Helvetica Neue" w:cs="Helvetica Neue"/>
                <w:b/>
                <w:i/>
                <w:sz w:val="12"/>
                <w:szCs w:val="12"/>
              </w:rPr>
              <w:t>Provide evidence</w:t>
            </w:r>
            <w:r w:rsidR="00DC2EBA">
              <w:rPr>
                <w:rFonts w:ascii="Helvetica Neue" w:eastAsia="Helvetica Neue" w:hAnsi="Helvetica Neue" w:cs="Helvetica Neue"/>
                <w:b/>
                <w:i/>
                <w:sz w:val="12"/>
                <w:szCs w:val="12"/>
              </w:rPr>
              <w:t>-</w:t>
            </w:r>
            <w:r>
              <w:rPr>
                <w:rFonts w:ascii="Helvetica Neue" w:eastAsia="Helvetica Neue" w:hAnsi="Helvetica Neue" w:cs="Helvetica Neue"/>
                <w:b/>
                <w:i/>
                <w:sz w:val="12"/>
                <w:szCs w:val="12"/>
              </w:rPr>
              <w:t>based guidance to underpin workforce planning and the management of demand and surge capacity</w:t>
            </w: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F4" w14:textId="7AFA3082" w:rsidR="00B903F7" w:rsidRDefault="0065297E"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5" w14:textId="77777777" w:rsidR="00B903F7" w:rsidRDefault="00EC35D3" w:rsidP="005C5374">
            <w:pPr>
              <w:widowControl w:val="0"/>
              <w:spacing w:before="240" w:after="240"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Detail guidance to support system and local workforce planning, acknowledging best practice to reflect local context in the planning approach</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6" w14:textId="2A5A60E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34"/>
                <w:id w:val="-38533381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7" w14:textId="3FF0CE77"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35"/>
                <w:id w:val="145760893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8"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9"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A"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61A31C74" w14:textId="77777777" w:rsidTr="00472A4F">
        <w:trPr>
          <w:trHeight w:val="183"/>
        </w:trPr>
        <w:tc>
          <w:tcPr>
            <w:tcW w:w="1980" w:type="dxa"/>
            <w:tcBorders>
              <w:top w:val="nil"/>
              <w:left w:val="single" w:sz="8" w:space="0" w:color="9E9E9E"/>
              <w:bottom w:val="single" w:sz="8" w:space="0" w:color="9E9E9E"/>
              <w:right w:val="single" w:sz="8" w:space="0" w:color="9E9E9E"/>
            </w:tcBorders>
            <w:shd w:val="clear" w:color="auto" w:fill="ECF7FD" w:themeFill="background2"/>
            <w:tcMar>
              <w:top w:w="-44" w:type="dxa"/>
              <w:left w:w="-44" w:type="dxa"/>
              <w:bottom w:w="-44" w:type="dxa"/>
              <w:right w:w="-44" w:type="dxa"/>
            </w:tcMar>
            <w:vAlign w:val="center"/>
          </w:tcPr>
          <w:p w14:paraId="000003F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44" w:type="dxa"/>
              <w:left w:w="-44" w:type="dxa"/>
              <w:bottom w:w="-44" w:type="dxa"/>
              <w:right w:w="-44" w:type="dxa"/>
            </w:tcMar>
            <w:vAlign w:val="center"/>
          </w:tcPr>
          <w:p w14:paraId="000003FC" w14:textId="33F9F47A" w:rsidR="00B903F7" w:rsidRDefault="007C4533" w:rsidP="005C5374">
            <w:pPr>
              <w:widowControl w:val="0"/>
              <w:spacing w:before="80" w:after="80"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D" w14:textId="13AD8158" w:rsidR="00B903F7" w:rsidRDefault="00EC35D3" w:rsidP="005C5374">
            <w:pPr>
              <w:widowControl w:val="0"/>
              <w:spacing w:before="240" w:after="240"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Provide planning guidance to respond to high demand, surge requirements, and workforce shortage</w:t>
            </w:r>
            <w:r w:rsidR="006B4103">
              <w:rPr>
                <w:rFonts w:ascii="Helvetica Neue" w:eastAsia="Helvetica Neue" w:hAnsi="Helvetica Neue" w:cs="Helvetica Neue"/>
                <w:sz w:val="12"/>
                <w:szCs w:val="12"/>
              </w:rPr>
              <w:t>s</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E" w14:textId="6DCE00AD"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36"/>
                <w:id w:val="169457309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3FF" w14:textId="0D100F35" w:rsidR="00B903F7" w:rsidRDefault="00000000" w:rsidP="005C5374">
            <w:pPr>
              <w:widowControl w:val="0"/>
              <w:spacing w:before="80" w:after="80" w:line="276" w:lineRule="auto"/>
              <w:ind w:right="90"/>
              <w:jc w:val="center"/>
              <w:rPr>
                <w:rFonts w:ascii="Helvetica Neue" w:eastAsia="Helvetica Neue" w:hAnsi="Helvetica Neue" w:cs="Helvetica Neue"/>
                <w:i/>
                <w:sz w:val="12"/>
                <w:szCs w:val="12"/>
              </w:rPr>
            </w:pPr>
            <w:sdt>
              <w:sdtPr>
                <w:tag w:val="goog_rdk_437"/>
                <w:id w:val="39031648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0"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1"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2" w14:textId="77777777" w:rsidR="00B903F7" w:rsidRDefault="00B903F7" w:rsidP="005C5374">
            <w:pPr>
              <w:widowControl w:val="0"/>
              <w:spacing w:before="80" w:after="80" w:line="276" w:lineRule="auto"/>
              <w:ind w:right="90"/>
              <w:jc w:val="center"/>
              <w:rPr>
                <w:rFonts w:ascii="Helvetica Neue" w:eastAsia="Helvetica Neue" w:hAnsi="Helvetica Neue" w:cs="Helvetica Neue"/>
                <w:i/>
                <w:sz w:val="12"/>
                <w:szCs w:val="12"/>
              </w:rPr>
            </w:pPr>
          </w:p>
        </w:tc>
      </w:tr>
      <w:tr w:rsidR="00B903F7" w14:paraId="13037ECA" w14:textId="77777777" w:rsidTr="001574E0">
        <w:trPr>
          <w:trHeight w:val="678"/>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03" w14:textId="785DAE55"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Address workforce</w:t>
            </w:r>
            <w:r w:rsidR="00447BE1">
              <w:rPr>
                <w:rFonts w:ascii="Helvetica Neue" w:eastAsia="Helvetica Neue" w:hAnsi="Helvetica Neue" w:cs="Helvetica Neue"/>
                <w:b/>
                <w:i/>
                <w:sz w:val="12"/>
                <w:szCs w:val="12"/>
              </w:rPr>
              <w:t xml:space="preserve"> supply in rural and remote areas</w:t>
            </w: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04" w14:textId="3CF5DAE1" w:rsidR="00B903F7" w:rsidRDefault="007C4533" w:rsidP="001574E0">
            <w:pPr>
              <w:widowControl w:val="0"/>
              <w:spacing w:after="0" w:line="276" w:lineRule="auto"/>
              <w:ind w:right="91"/>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5"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Support initiatives to grow local mental health workforces, particularly in rural and remote settings. This includes expanding training and placement opportunities in regional, rural and remote areas to encourage students to undertake education and training, and remain in communities for employment</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06" w14:textId="77319C3F"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38"/>
                <w:id w:val="-182774387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7" w14:textId="65D34C53"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39"/>
                <w:id w:val="-112122083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8" w14:textId="16B5808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0"/>
                <w:id w:val="120505768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9"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A"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060723A6" w14:textId="77777777" w:rsidTr="001574E0">
        <w:trPr>
          <w:trHeight w:val="462"/>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0B"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0C" w14:textId="3EDAC813" w:rsidR="00B903F7" w:rsidRDefault="007C4533" w:rsidP="001574E0">
            <w:pPr>
              <w:widowControl w:val="0"/>
              <w:spacing w:after="0" w:line="276" w:lineRule="auto"/>
              <w:ind w:right="91"/>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D"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Work with education and training providers to develop a systemic pathway for the rural and remote mental health workforce, with preferential selection, scholarships and support for people to train and work locally</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0E" w14:textId="77BD08E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1"/>
                <w:id w:val="27313890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0F" w14:textId="036DD3A9"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2"/>
                <w:id w:val="213112689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10" w14:textId="3F0A431D"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3"/>
                <w:id w:val="-528795265"/>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11"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12"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7C4533" w14:paraId="140B65FD" w14:textId="77777777" w:rsidTr="001574E0">
        <w:trPr>
          <w:trHeight w:val="462"/>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1B"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1C" w14:textId="6A3A4EAD" w:rsidR="007C4533" w:rsidRDefault="007C4533" w:rsidP="001574E0">
            <w:pPr>
              <w:widowControl w:val="0"/>
              <w:spacing w:after="0" w:line="276" w:lineRule="auto"/>
              <w:ind w:right="91"/>
              <w:jc w:val="center"/>
              <w:rPr>
                <w:rFonts w:ascii="Helvetica Neue" w:eastAsia="Helvetica Neue" w:hAnsi="Helvetica Neue" w:cs="Helvetica Neue"/>
                <w:sz w:val="12"/>
                <w:szCs w:val="12"/>
              </w:rPr>
            </w:pPr>
            <w:r w:rsidRPr="003368BB">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1D" w14:textId="7323B39C" w:rsidR="007C4533" w:rsidRDefault="007C453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Develop a training </w:t>
            </w:r>
            <w:r w:rsidR="0006010D">
              <w:rPr>
                <w:rFonts w:ascii="Helvetica Neue" w:eastAsia="Helvetica Neue" w:hAnsi="Helvetica Neue" w:cs="Helvetica Neue"/>
                <w:sz w:val="12"/>
                <w:szCs w:val="12"/>
              </w:rPr>
              <w:t xml:space="preserve">and retention </w:t>
            </w:r>
            <w:r>
              <w:rPr>
                <w:rFonts w:ascii="Helvetica Neue" w:eastAsia="Helvetica Neue" w:hAnsi="Helvetica Neue" w:cs="Helvetica Neue"/>
                <w:sz w:val="12"/>
                <w:szCs w:val="12"/>
              </w:rPr>
              <w:t>strategy for the rural and remote mental health workforce</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1E" w14:textId="3F5FFD1B"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7"/>
                <w:id w:val="-955703761"/>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1F"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0" w14:textId="0C467F78"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8"/>
                <w:id w:val="1041020227"/>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1"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2"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r>
      <w:tr w:rsidR="007C4533" w14:paraId="45A4A088" w14:textId="77777777" w:rsidTr="001574E0">
        <w:trPr>
          <w:trHeight w:val="462"/>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23"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24" w14:textId="59E93184" w:rsidR="007C4533" w:rsidRDefault="007C4533" w:rsidP="001574E0">
            <w:pPr>
              <w:widowControl w:val="0"/>
              <w:spacing w:after="0" w:line="276" w:lineRule="auto"/>
              <w:ind w:right="91"/>
              <w:jc w:val="center"/>
              <w:rPr>
                <w:rFonts w:ascii="Helvetica Neue" w:eastAsia="Helvetica Neue" w:hAnsi="Helvetica Neue" w:cs="Helvetica Neue"/>
                <w:sz w:val="12"/>
                <w:szCs w:val="12"/>
              </w:rPr>
            </w:pPr>
            <w:r w:rsidRPr="003368BB">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5" w14:textId="67B4E270" w:rsidR="007C4533" w:rsidRDefault="007C4533" w:rsidP="001574E0">
            <w:pPr>
              <w:widowControl w:val="0"/>
              <w:spacing w:after="0"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Work with education providers at the local level to match training to community needs and jobs, using blended delivery models to support participation of rural and remote students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26" w14:textId="29F1B2B8"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9"/>
                <w:id w:val="682099032"/>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7" w14:textId="529B71A6"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0"/>
                <w:id w:val="-836224682"/>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8" w14:textId="462FA2B3"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1"/>
                <w:id w:val="-511456149"/>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9"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A"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r>
      <w:tr w:rsidR="007C4533" w14:paraId="7DE517B7" w14:textId="77777777" w:rsidTr="001574E0">
        <w:trPr>
          <w:trHeight w:val="462"/>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2B" w14:textId="461A7D3E" w:rsidR="007C4533" w:rsidRPr="007908A8" w:rsidRDefault="007C4533" w:rsidP="005C5374">
            <w:pPr>
              <w:widowControl w:val="0"/>
              <w:pBdr>
                <w:top w:val="nil"/>
                <w:left w:val="nil"/>
                <w:bottom w:val="nil"/>
                <w:right w:val="nil"/>
                <w:between w:val="nil"/>
              </w:pBdr>
              <w:spacing w:line="276" w:lineRule="auto"/>
              <w:ind w:right="100"/>
              <w:rPr>
                <w:rFonts w:ascii="Helvetica Neue" w:eastAsia="Helvetica Neue" w:hAnsi="Helvetica Neue" w:cs="Helvetica Neue"/>
                <w:b/>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2C" w14:textId="621D79A8" w:rsidR="007C4533" w:rsidRDefault="007C4533" w:rsidP="001574E0">
            <w:pPr>
              <w:widowControl w:val="0"/>
              <w:spacing w:after="0" w:line="276" w:lineRule="auto"/>
              <w:ind w:right="91"/>
              <w:jc w:val="center"/>
              <w:rPr>
                <w:rFonts w:ascii="Helvetica Neue" w:eastAsia="Helvetica Neue" w:hAnsi="Helvetica Neue" w:cs="Helvetica Neue"/>
                <w:sz w:val="12"/>
                <w:szCs w:val="12"/>
              </w:rPr>
            </w:pPr>
            <w:r w:rsidRPr="003368BB">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D" w14:textId="5F60106F" w:rsidR="007C4533" w:rsidRDefault="007C4533" w:rsidP="001574E0">
            <w:pPr>
              <w:widowControl w:val="0"/>
              <w:spacing w:after="0"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Incentivise the use of place</w:t>
            </w:r>
            <w:r w:rsidR="00DC2EBA">
              <w:rPr>
                <w:rFonts w:ascii="Helvetica Neue" w:eastAsia="Helvetica Neue" w:hAnsi="Helvetica Neue" w:cs="Helvetica Neue"/>
                <w:sz w:val="12"/>
                <w:szCs w:val="12"/>
              </w:rPr>
              <w:t>-</w:t>
            </w:r>
            <w:r>
              <w:rPr>
                <w:rFonts w:ascii="Helvetica Neue" w:eastAsia="Helvetica Neue" w:hAnsi="Helvetica Neue" w:cs="Helvetica Neue"/>
                <w:sz w:val="12"/>
                <w:szCs w:val="12"/>
              </w:rPr>
              <w:t>based approaches to training and professional development to help attract and retain workforce in rural and remote areas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2E" w14:textId="06AB2DC1"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2"/>
                <w:id w:val="-1352795848"/>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2F" w14:textId="040A4AF3"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3"/>
                <w:id w:val="1513412417"/>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30" w14:textId="53F6D4D9"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4"/>
                <w:id w:val="1048652371"/>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31"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32"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r>
      <w:tr w:rsidR="007C4533" w14:paraId="675A935B" w14:textId="77777777" w:rsidTr="001574E0">
        <w:trPr>
          <w:trHeight w:val="579"/>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C0B8F24" w14:textId="08210B9A"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r w:rsidRPr="0064305A">
              <w:rPr>
                <w:rFonts w:ascii="Helvetica Neue" w:eastAsia="Helvetica Neue" w:hAnsi="Helvetica Neue" w:cs="Helvetica Neue"/>
                <w:b/>
                <w:i/>
                <w:sz w:val="12"/>
                <w:szCs w:val="12"/>
              </w:rPr>
              <w:t xml:space="preserve">Address workforce distribution across settings and between public, private and </w:t>
            </w:r>
            <w:r w:rsidR="00075B93">
              <w:rPr>
                <w:rFonts w:ascii="Helvetica Neue" w:eastAsia="Helvetica Neue" w:hAnsi="Helvetica Neue" w:cs="Helvetica Neue"/>
                <w:b/>
                <w:i/>
                <w:sz w:val="12"/>
                <w:szCs w:val="12"/>
              </w:rPr>
              <w:t xml:space="preserve">not-for-profit </w:t>
            </w:r>
            <w:r w:rsidRPr="0064305A">
              <w:rPr>
                <w:rFonts w:ascii="Helvetica Neue" w:eastAsia="Helvetica Neue" w:hAnsi="Helvetica Neue" w:cs="Helvetica Neue"/>
                <w:b/>
                <w:i/>
                <w:sz w:val="12"/>
                <w:szCs w:val="12"/>
              </w:rPr>
              <w:t>sectors</w:t>
            </w: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327F0868" w14:textId="30136368" w:rsidR="007C4533" w:rsidRDefault="007C4533" w:rsidP="006B4103">
            <w:pPr>
              <w:widowControl w:val="0"/>
              <w:spacing w:line="276" w:lineRule="auto"/>
              <w:ind w:right="90"/>
              <w:jc w:val="center"/>
              <w:rPr>
                <w:rFonts w:ascii="Helvetica Neue" w:eastAsia="Helvetica Neue" w:hAnsi="Helvetica Neue" w:cs="Helvetica Neue"/>
                <w:sz w:val="12"/>
                <w:szCs w:val="12"/>
              </w:rPr>
            </w:pPr>
            <w:r w:rsidRPr="003368BB">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4E725DB0" w14:textId="5489DAEF" w:rsidR="007C4533" w:rsidRDefault="007C4533" w:rsidP="00072F4C">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Review current education, training, and workforce settings to identify where core competencies, capabilities and skills can be shared or created across and within disciplines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148115F6" w14:textId="51E78439" w:rsidR="007C4533" w:rsidRDefault="00000000" w:rsidP="005C5374">
            <w:pPr>
              <w:widowControl w:val="0"/>
              <w:spacing w:line="276" w:lineRule="auto"/>
              <w:ind w:right="90"/>
              <w:jc w:val="center"/>
            </w:pPr>
            <w:sdt>
              <w:sdtPr>
                <w:tag w:val="goog_rdk_444"/>
                <w:id w:val="1147008668"/>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37343CDC" w14:textId="77777777" w:rsidR="007C4533" w:rsidRDefault="007C4533" w:rsidP="005C5374">
            <w:pPr>
              <w:widowControl w:val="0"/>
              <w:spacing w:line="276" w:lineRule="auto"/>
              <w:ind w:right="90"/>
              <w:jc w:val="cente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6A0F8A21" w14:textId="02BE10B6"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45"/>
                <w:id w:val="962847590"/>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7132F564" w14:textId="77777777" w:rsidR="007C4533" w:rsidRDefault="007C4533" w:rsidP="005C5374">
            <w:pPr>
              <w:widowControl w:val="0"/>
              <w:spacing w:line="276" w:lineRule="auto"/>
              <w:ind w:right="90"/>
              <w:jc w:val="cente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4AFD02A0" w14:textId="54B9BA90" w:rsidR="007C4533" w:rsidRDefault="00000000" w:rsidP="005C5374">
            <w:pPr>
              <w:widowControl w:val="0"/>
              <w:spacing w:line="276" w:lineRule="auto"/>
              <w:ind w:right="90"/>
              <w:jc w:val="center"/>
            </w:pPr>
            <w:sdt>
              <w:sdtPr>
                <w:tag w:val="goog_rdk_446"/>
                <w:id w:val="1009021657"/>
              </w:sdtPr>
              <w:sdtContent>
                <w:r w:rsidR="007C4533">
                  <w:rPr>
                    <w:rFonts w:ascii="Arial Unicode MS" w:eastAsia="Arial Unicode MS" w:hAnsi="Arial Unicode MS" w:cs="Arial Unicode MS"/>
                    <w:i/>
                    <w:sz w:val="12"/>
                    <w:szCs w:val="12"/>
                  </w:rPr>
                  <w:t>✔</w:t>
                </w:r>
              </w:sdtContent>
            </w:sdt>
          </w:p>
        </w:tc>
      </w:tr>
      <w:tr w:rsidR="007C4533" w14:paraId="06CDD644" w14:textId="77777777" w:rsidTr="001574E0">
        <w:trPr>
          <w:trHeight w:val="462"/>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33"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9E9E9E"/>
              <w:right w:val="single" w:sz="8" w:space="0" w:color="7D7D7D"/>
            </w:tcBorders>
            <w:tcMar>
              <w:top w:w="-764" w:type="dxa"/>
              <w:left w:w="-764" w:type="dxa"/>
              <w:bottom w:w="-764" w:type="dxa"/>
              <w:right w:w="-764" w:type="dxa"/>
            </w:tcMar>
            <w:vAlign w:val="center"/>
          </w:tcPr>
          <w:p w14:paraId="00000434" w14:textId="72D96AF7" w:rsidR="007C4533" w:rsidRDefault="007C4533" w:rsidP="006B4103">
            <w:pPr>
              <w:widowControl w:val="0"/>
              <w:spacing w:line="276" w:lineRule="auto"/>
              <w:ind w:right="90"/>
              <w:jc w:val="center"/>
              <w:rPr>
                <w:rFonts w:ascii="Helvetica Neue" w:eastAsia="Helvetica Neue" w:hAnsi="Helvetica Neue" w:cs="Helvetica Neue"/>
                <w:sz w:val="12"/>
                <w:szCs w:val="12"/>
              </w:rPr>
            </w:pPr>
            <w:r w:rsidRPr="003368BB">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35" w14:textId="77777777" w:rsidR="007C4533" w:rsidRDefault="007C4533" w:rsidP="00072F4C">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Improve the attractiveness of the public sector for health professionals through enhanced career pathways, training opportunities and working conditions</w:t>
            </w:r>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36" w14:textId="252645FA"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5"/>
                <w:id w:val="-1315556006"/>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37" w14:textId="31E74AA3"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6"/>
                <w:id w:val="25840342"/>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38"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39" w14:textId="2F34931F"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7"/>
                <w:id w:val="1018813710"/>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3A" w14:textId="137C7372"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8"/>
                <w:id w:val="-897433123"/>
              </w:sdtPr>
              <w:sdtContent>
                <w:r w:rsidR="007C4533">
                  <w:rPr>
                    <w:rFonts w:ascii="Arial Unicode MS" w:eastAsia="Arial Unicode MS" w:hAnsi="Arial Unicode MS" w:cs="Arial Unicode MS"/>
                    <w:i/>
                    <w:sz w:val="12"/>
                    <w:szCs w:val="12"/>
                  </w:rPr>
                  <w:t>✔</w:t>
                </w:r>
              </w:sdtContent>
            </w:sdt>
          </w:p>
        </w:tc>
      </w:tr>
      <w:tr w:rsidR="00B903F7" w14:paraId="21A19C7D" w14:textId="77777777" w:rsidTr="001574E0">
        <w:trPr>
          <w:cantSplit/>
          <w:trHeight w:val="547"/>
        </w:trPr>
        <w:tc>
          <w:tcPr>
            <w:tcW w:w="1980" w:type="dxa"/>
            <w:tcBorders>
              <w:top w:val="single" w:sz="8" w:space="0" w:color="9E9E9E"/>
              <w:left w:val="single" w:sz="8" w:space="0" w:color="9E9E9E"/>
              <w:bottom w:val="single" w:sz="8" w:space="0" w:color="9E9E9E"/>
              <w:right w:val="nil"/>
            </w:tcBorders>
            <w:shd w:val="clear" w:color="auto" w:fill="3C5B9D" w:themeFill="background1"/>
            <w:tcMar>
              <w:top w:w="-764" w:type="dxa"/>
              <w:left w:w="-764" w:type="dxa"/>
              <w:bottom w:w="-764" w:type="dxa"/>
              <w:right w:w="-764" w:type="dxa"/>
            </w:tcMar>
            <w:vAlign w:val="center"/>
          </w:tcPr>
          <w:p w14:paraId="0000043B" w14:textId="2828692E" w:rsidR="00B903F7" w:rsidRDefault="00EC35D3" w:rsidP="005C5374">
            <w:pPr>
              <w:widowControl w:val="0"/>
              <w:spacing w:line="276" w:lineRule="auto"/>
              <w:ind w:right="100"/>
              <w:rPr>
                <w:rFonts w:ascii="Helvetica Neue" w:eastAsia="Helvetica Neue" w:hAnsi="Helvetica Neue" w:cs="Helvetica Neue"/>
                <w:b/>
                <w:i/>
                <w:sz w:val="12"/>
                <w:szCs w:val="12"/>
              </w:rPr>
            </w:pPr>
            <w:r w:rsidRPr="00472A4F">
              <w:rPr>
                <w:rFonts w:ascii="Helvetica Neue" w:eastAsia="Helvetica Neue" w:hAnsi="Helvetica Neue" w:cs="Helvetica Neue"/>
                <w:b/>
                <w:i/>
                <w:color w:val="FFFFFF"/>
                <w:sz w:val="16"/>
                <w:szCs w:val="16"/>
              </w:rPr>
              <w:t xml:space="preserve">Strategic Pillar 3: Support </w:t>
            </w:r>
            <w:r w:rsidR="00C07674" w:rsidRPr="00472A4F">
              <w:rPr>
                <w:rFonts w:ascii="Helvetica Neue" w:eastAsia="Helvetica Neue" w:hAnsi="Helvetica Neue" w:cs="Helvetica Neue"/>
                <w:b/>
                <w:i/>
                <w:color w:val="FFFFFF"/>
                <w:sz w:val="16"/>
                <w:szCs w:val="16"/>
              </w:rPr>
              <w:t>and</w:t>
            </w:r>
            <w:r w:rsidRPr="00472A4F">
              <w:rPr>
                <w:rFonts w:ascii="Helvetica Neue" w:eastAsia="Helvetica Neue" w:hAnsi="Helvetica Neue" w:cs="Helvetica Neue"/>
                <w:b/>
                <w:i/>
                <w:color w:val="FFFFFF"/>
                <w:sz w:val="16"/>
                <w:szCs w:val="16"/>
              </w:rPr>
              <w:t xml:space="preserve"> Retain</w:t>
            </w:r>
          </w:p>
        </w:tc>
        <w:tc>
          <w:tcPr>
            <w:tcW w:w="930"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3C" w14:textId="77777777" w:rsidR="00B903F7" w:rsidRDefault="00B903F7" w:rsidP="005C5374">
            <w:pPr>
              <w:widowControl w:val="0"/>
              <w:spacing w:line="276" w:lineRule="auto"/>
              <w:ind w:right="90"/>
              <w:jc w:val="center"/>
              <w:rPr>
                <w:rFonts w:ascii="Helvetica Neue" w:eastAsia="Helvetica Neue" w:hAnsi="Helvetica Neue" w:cs="Helvetica Neue"/>
                <w:sz w:val="12"/>
                <w:szCs w:val="12"/>
              </w:rPr>
            </w:pPr>
          </w:p>
        </w:tc>
        <w:tc>
          <w:tcPr>
            <w:tcW w:w="5760"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3D" w14:textId="77777777" w:rsidR="00B903F7" w:rsidRDefault="00B903F7" w:rsidP="005C5374">
            <w:pPr>
              <w:widowControl w:val="0"/>
              <w:spacing w:line="276" w:lineRule="auto"/>
              <w:ind w:right="100"/>
              <w:rPr>
                <w:rFonts w:ascii="Helvetica Neue" w:eastAsia="Helvetica Neue" w:hAnsi="Helvetica Neue" w:cs="Helvetica Neue"/>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43E" w14:textId="77777777" w:rsidR="00B903F7" w:rsidRDefault="00B903F7" w:rsidP="005C5374">
            <w:pPr>
              <w:widowControl w:val="0"/>
              <w:spacing w:line="276" w:lineRule="auto"/>
              <w:ind w:right="90"/>
              <w:jc w:val="center"/>
              <w:rPr>
                <w:rFonts w:ascii="Arimo" w:eastAsia="Arimo" w:hAnsi="Arimo" w:cs="Arimo"/>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43F" w14:textId="77777777" w:rsidR="00B903F7" w:rsidRDefault="00B903F7" w:rsidP="005C5374">
            <w:pPr>
              <w:widowControl w:val="0"/>
              <w:spacing w:line="276" w:lineRule="auto"/>
              <w:ind w:right="90"/>
              <w:jc w:val="center"/>
              <w:rPr>
                <w:rFonts w:ascii="Arimo" w:eastAsia="Arimo" w:hAnsi="Arimo" w:cs="Arimo"/>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40"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41"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nil"/>
              <w:bottom w:val="single" w:sz="8" w:space="0" w:color="9E9E9E"/>
              <w:right w:val="single" w:sz="8" w:space="0" w:color="9E9E9E"/>
            </w:tcBorders>
            <w:shd w:val="clear" w:color="auto" w:fill="3C5B9D" w:themeFill="background1"/>
            <w:tcMar>
              <w:top w:w="-44" w:type="dxa"/>
              <w:left w:w="-44" w:type="dxa"/>
              <w:bottom w:w="-44" w:type="dxa"/>
              <w:right w:w="-44" w:type="dxa"/>
            </w:tcMar>
            <w:vAlign w:val="center"/>
          </w:tcPr>
          <w:p w14:paraId="00000442" w14:textId="77777777" w:rsidR="00B903F7" w:rsidRDefault="00B903F7" w:rsidP="005C5374">
            <w:pPr>
              <w:widowControl w:val="0"/>
              <w:spacing w:line="276" w:lineRule="auto"/>
              <w:ind w:right="90"/>
              <w:jc w:val="center"/>
              <w:rPr>
                <w:rFonts w:ascii="Arimo" w:eastAsia="Arimo" w:hAnsi="Arimo" w:cs="Arimo"/>
                <w:i/>
                <w:sz w:val="12"/>
                <w:szCs w:val="12"/>
              </w:rPr>
            </w:pPr>
          </w:p>
        </w:tc>
      </w:tr>
      <w:tr w:rsidR="00B903F7" w14:paraId="0CF68B8E" w14:textId="77777777" w:rsidTr="001574E0">
        <w:trPr>
          <w:trHeight w:val="951"/>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43"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Support workplaces to create mentally healthy workplaces and adopt positive workplace cultures</w:t>
            </w:r>
          </w:p>
          <w:p w14:paraId="00000444" w14:textId="77777777" w:rsidR="00B903F7" w:rsidRDefault="00B903F7" w:rsidP="005C5374">
            <w:pPr>
              <w:widowControl w:val="0"/>
              <w:spacing w:line="276" w:lineRule="auto"/>
              <w:ind w:right="100"/>
              <w:rPr>
                <w:rFonts w:ascii="Helvetica Neue" w:eastAsia="Helvetica Neue" w:hAnsi="Helvetica Neue" w:cs="Helvetica Neue"/>
                <w:b/>
                <w:i/>
                <w:sz w:val="12"/>
                <w:szCs w:val="12"/>
              </w:rPr>
            </w:pPr>
          </w:p>
        </w:tc>
        <w:tc>
          <w:tcPr>
            <w:tcW w:w="930" w:type="dxa"/>
            <w:tcBorders>
              <w:top w:val="single" w:sz="8" w:space="0" w:color="9E9E9E"/>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45" w14:textId="51F3FC30"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46" w14:textId="77777777" w:rsidR="00B903F7" w:rsidRDefault="00EC35D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Develop initiatives to safeguard the wellbeing of the mental health workforce</w:t>
            </w:r>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47" w14:textId="45E310C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59"/>
                <w:id w:val="189900732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48" w14:textId="716E7C5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0"/>
                <w:id w:val="-92997224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49"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4A"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4B" w14:textId="77D9638A"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1"/>
                <w:id w:val="-1947151035"/>
              </w:sdtPr>
              <w:sdtContent>
                <w:r w:rsidR="00EC35D3">
                  <w:rPr>
                    <w:rFonts w:ascii="Arial Unicode MS" w:eastAsia="Arial Unicode MS" w:hAnsi="Arial Unicode MS" w:cs="Arial Unicode MS"/>
                    <w:i/>
                    <w:sz w:val="12"/>
                    <w:szCs w:val="12"/>
                  </w:rPr>
                  <w:t>✔</w:t>
                </w:r>
              </w:sdtContent>
            </w:sdt>
          </w:p>
        </w:tc>
      </w:tr>
      <w:tr w:rsidR="007C4533" w14:paraId="153F10A0" w14:textId="77777777" w:rsidTr="001574E0">
        <w:trPr>
          <w:trHeight w:val="399"/>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4C"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4D" w14:textId="4B019DE7" w:rsidR="007C4533" w:rsidRDefault="007C4533" w:rsidP="006B4103">
            <w:pPr>
              <w:widowControl w:val="0"/>
              <w:spacing w:line="276" w:lineRule="auto"/>
              <w:ind w:right="90"/>
              <w:jc w:val="center"/>
              <w:rPr>
                <w:rFonts w:ascii="Helvetica Neue" w:eastAsia="Helvetica Neue" w:hAnsi="Helvetica Neue" w:cs="Helvetica Neue"/>
                <w:sz w:val="12"/>
                <w:szCs w:val="12"/>
              </w:rPr>
            </w:pPr>
            <w:r w:rsidRPr="00B548D6">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4E" w14:textId="77777777" w:rsidR="007C4533" w:rsidRDefault="007C453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Promote the need to develop a culture of collaboration, trust, learning and accountability, and a platform where culture, values and attitudes are overtly prioritised in policies across all workforces and workplaces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4F" w14:textId="14318F19"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2"/>
                <w:id w:val="-760688036"/>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50" w14:textId="33251731"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3"/>
                <w:id w:val="-1906360822"/>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51"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52" w14:textId="784723CE"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4"/>
                <w:id w:val="1262569812"/>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53" w14:textId="6426E2C2"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5"/>
                <w:id w:val="1741901983"/>
              </w:sdtPr>
              <w:sdtContent>
                <w:r w:rsidR="007C4533">
                  <w:rPr>
                    <w:rFonts w:ascii="Arial Unicode MS" w:eastAsia="Arial Unicode MS" w:hAnsi="Arial Unicode MS" w:cs="Arial Unicode MS"/>
                    <w:i/>
                    <w:sz w:val="12"/>
                    <w:szCs w:val="12"/>
                  </w:rPr>
                  <w:t>✔</w:t>
                </w:r>
              </w:sdtContent>
            </w:sdt>
          </w:p>
        </w:tc>
      </w:tr>
      <w:tr w:rsidR="007C4533" w14:paraId="656EA345" w14:textId="77777777" w:rsidTr="001574E0">
        <w:trPr>
          <w:trHeight w:val="137"/>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54"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55" w14:textId="1813766B" w:rsidR="007C4533" w:rsidRDefault="007C4533" w:rsidP="006B4103">
            <w:pPr>
              <w:widowControl w:val="0"/>
              <w:spacing w:line="276" w:lineRule="auto"/>
              <w:ind w:right="90"/>
              <w:jc w:val="center"/>
              <w:rPr>
                <w:rFonts w:ascii="Helvetica Neue" w:eastAsia="Helvetica Neue" w:hAnsi="Helvetica Neue" w:cs="Helvetica Neue"/>
                <w:sz w:val="12"/>
                <w:szCs w:val="12"/>
              </w:rPr>
            </w:pPr>
            <w:r w:rsidRPr="00B548D6">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56" w14:textId="77777777" w:rsidR="007C4533" w:rsidRDefault="007C453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Identify opportunities to invest in infrastructure to ensure mental health support and treatment is provided in environments which promote safety and wellbeing of workers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457" w14:textId="1B37080C"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6"/>
                <w:id w:val="1591358703"/>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458" w14:textId="4FC0E9C4"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7"/>
                <w:id w:val="-189840644"/>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59"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5A"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5B" w14:textId="238391DE"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8"/>
                <w:id w:val="475572654"/>
              </w:sdtPr>
              <w:sdtContent>
                <w:r w:rsidR="007C4533">
                  <w:rPr>
                    <w:rFonts w:ascii="Arial Unicode MS" w:eastAsia="Arial Unicode MS" w:hAnsi="Arial Unicode MS" w:cs="Arial Unicode MS"/>
                    <w:i/>
                    <w:sz w:val="12"/>
                    <w:szCs w:val="12"/>
                  </w:rPr>
                  <w:t>✔</w:t>
                </w:r>
              </w:sdtContent>
            </w:sdt>
          </w:p>
        </w:tc>
      </w:tr>
      <w:tr w:rsidR="00B903F7" w14:paraId="59F19295" w14:textId="77777777" w:rsidTr="006B4103">
        <w:trPr>
          <w:trHeight w:val="547"/>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5C" w14:textId="1B913E6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Implement evidence</w:t>
            </w:r>
            <w:r w:rsidR="007A0D69">
              <w:rPr>
                <w:rFonts w:ascii="Helvetica Neue" w:eastAsia="Helvetica Neue" w:hAnsi="Helvetica Neue" w:cs="Helvetica Neue"/>
                <w:b/>
                <w:i/>
                <w:sz w:val="12"/>
                <w:szCs w:val="12"/>
              </w:rPr>
              <w:t>-</w:t>
            </w:r>
            <w:r>
              <w:rPr>
                <w:rFonts w:ascii="Helvetica Neue" w:eastAsia="Helvetica Neue" w:hAnsi="Helvetica Neue" w:cs="Helvetica Neue"/>
                <w:b/>
                <w:i/>
                <w:sz w:val="12"/>
                <w:szCs w:val="12"/>
              </w:rPr>
              <w:t xml:space="preserve">driven strategies to </w:t>
            </w:r>
            <w:r w:rsidR="007F4A44">
              <w:rPr>
                <w:rFonts w:ascii="Helvetica Neue" w:eastAsia="Helvetica Neue" w:hAnsi="Helvetica Neue" w:cs="Helvetica Neue"/>
                <w:b/>
                <w:i/>
                <w:sz w:val="12"/>
                <w:szCs w:val="12"/>
              </w:rPr>
              <w:t xml:space="preserve">prevent and </w:t>
            </w:r>
            <w:r>
              <w:rPr>
                <w:rFonts w:ascii="Helvetica Neue" w:eastAsia="Helvetica Neue" w:hAnsi="Helvetica Neue" w:cs="Helvetica Neue"/>
                <w:b/>
                <w:i/>
                <w:sz w:val="12"/>
                <w:szCs w:val="12"/>
              </w:rPr>
              <w:t>address worker stress and burnout</w:t>
            </w: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5D" w14:textId="3DB2B5FF"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5E" w14:textId="2E13B243"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Adopt evidence</w:t>
            </w:r>
            <w:r w:rsidR="0006010D">
              <w:rPr>
                <w:rFonts w:ascii="Helvetica Neue" w:eastAsia="Helvetica Neue" w:hAnsi="Helvetica Neue" w:cs="Helvetica Neue"/>
                <w:sz w:val="12"/>
                <w:szCs w:val="12"/>
              </w:rPr>
              <w:t>-</w:t>
            </w:r>
            <w:r>
              <w:rPr>
                <w:rFonts w:ascii="Helvetica Neue" w:eastAsia="Helvetica Neue" w:hAnsi="Helvetica Neue" w:cs="Helvetica Neue"/>
                <w:sz w:val="12"/>
                <w:szCs w:val="12"/>
              </w:rPr>
              <w:t xml:space="preserve">based practice to promote </w:t>
            </w:r>
            <w:r w:rsidR="006B4103">
              <w:rPr>
                <w:rFonts w:ascii="Helvetica Neue" w:eastAsia="Helvetica Neue" w:hAnsi="Helvetica Neue" w:cs="Helvetica Neue"/>
                <w:sz w:val="12"/>
                <w:szCs w:val="12"/>
              </w:rPr>
              <w:t>self-care</w:t>
            </w:r>
            <w:r>
              <w:rPr>
                <w:rFonts w:ascii="Helvetica Neue" w:eastAsia="Helvetica Neue" w:hAnsi="Helvetica Neue" w:cs="Helvetica Neue"/>
                <w:sz w:val="12"/>
                <w:szCs w:val="12"/>
              </w:rPr>
              <w:t xml:space="preserve"> and manage incidents and recovery, and implement communities of practice to share insights and lessons learnt</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5F" w14:textId="5D21E811"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69"/>
                <w:id w:val="-105770721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60" w14:textId="461B307D"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0"/>
                <w:id w:val="87011103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1"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2"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63" w14:textId="6D219C20"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1"/>
                <w:id w:val="-269466960"/>
              </w:sdtPr>
              <w:sdtContent>
                <w:r w:rsidR="00EC35D3">
                  <w:rPr>
                    <w:rFonts w:ascii="Arial Unicode MS" w:eastAsia="Arial Unicode MS" w:hAnsi="Arial Unicode MS" w:cs="Arial Unicode MS"/>
                    <w:i/>
                    <w:sz w:val="12"/>
                    <w:szCs w:val="12"/>
                  </w:rPr>
                  <w:t>✔</w:t>
                </w:r>
              </w:sdtContent>
            </w:sdt>
          </w:p>
        </w:tc>
      </w:tr>
      <w:tr w:rsidR="00B903F7" w14:paraId="51395AFB" w14:textId="77777777" w:rsidTr="001574E0">
        <w:trPr>
          <w:trHeight w:val="435"/>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64"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65" w14:textId="0BFCCA49"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6"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Strengthen processes to consistently and regularly review workloads, assess risks and develop solutions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67" w14:textId="7BBEDE2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2"/>
                <w:id w:val="1193422145"/>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8"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9"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A"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6B" w14:textId="62F59E98"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3"/>
                <w:id w:val="1957360837"/>
              </w:sdtPr>
              <w:sdtContent>
                <w:r w:rsidR="00EC35D3">
                  <w:rPr>
                    <w:rFonts w:ascii="Arial Unicode MS" w:eastAsia="Arial Unicode MS" w:hAnsi="Arial Unicode MS" w:cs="Arial Unicode MS"/>
                    <w:i/>
                    <w:sz w:val="12"/>
                    <w:szCs w:val="12"/>
                  </w:rPr>
                  <w:t>✔</w:t>
                </w:r>
              </w:sdtContent>
            </w:sdt>
          </w:p>
        </w:tc>
      </w:tr>
      <w:tr w:rsidR="00B903F7" w14:paraId="55146BB0" w14:textId="77777777" w:rsidTr="001574E0">
        <w:trPr>
          <w:trHeight w:val="435"/>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6C"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6D" w14:textId="379A6229"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6E" w14:textId="3157DFCE"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Implement training and professional practi</w:t>
            </w:r>
            <w:r w:rsidR="00B969CD">
              <w:rPr>
                <w:rFonts w:ascii="Helvetica Neue" w:eastAsia="Helvetica Neue" w:hAnsi="Helvetica Neue" w:cs="Helvetica Neue"/>
                <w:sz w:val="12"/>
                <w:szCs w:val="12"/>
              </w:rPr>
              <w:t>c</w:t>
            </w:r>
            <w:r>
              <w:rPr>
                <w:rFonts w:ascii="Helvetica Neue" w:eastAsia="Helvetica Neue" w:hAnsi="Helvetica Neue" w:cs="Helvetica Neue"/>
                <w:sz w:val="12"/>
                <w:szCs w:val="12"/>
              </w:rPr>
              <w:t>es that support recognition and management of stress and burnout</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6F" w14:textId="645D6D3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4"/>
                <w:id w:val="1086880915"/>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0"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1"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2"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73" w14:textId="4D600498"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5"/>
                <w:id w:val="1977639115"/>
              </w:sdtPr>
              <w:sdtContent>
                <w:r w:rsidR="00EC35D3">
                  <w:rPr>
                    <w:rFonts w:ascii="Arial Unicode MS" w:eastAsia="Arial Unicode MS" w:hAnsi="Arial Unicode MS" w:cs="Arial Unicode MS"/>
                    <w:i/>
                    <w:sz w:val="12"/>
                    <w:szCs w:val="12"/>
                  </w:rPr>
                  <w:t>✔</w:t>
                </w:r>
              </w:sdtContent>
            </w:sdt>
          </w:p>
        </w:tc>
      </w:tr>
      <w:tr w:rsidR="00B903F7" w14:paraId="60AEEF1A" w14:textId="77777777" w:rsidTr="001574E0">
        <w:trPr>
          <w:trHeight w:val="520"/>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74"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Increase access to, and use of, continuing professional development across all career stages</w:t>
            </w: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75" w14:textId="01F585C0"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6" w14:textId="77777777" w:rsidR="00B903F7" w:rsidRDefault="00EC35D3" w:rsidP="006B4103">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Encourage service providers to support staff access to continuing professional development throughout their careers</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7" w14:textId="119C6CE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6"/>
                <w:id w:val="38430339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8" w14:textId="54BBC6D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7"/>
                <w:id w:val="-147721144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9" w14:textId="29E3FFE5"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8"/>
                <w:id w:val="-1223978201"/>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A"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7B" w14:textId="7658F49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79"/>
                <w:id w:val="-1357493336"/>
              </w:sdtPr>
              <w:sdtContent>
                <w:r w:rsidR="00EC35D3">
                  <w:rPr>
                    <w:rFonts w:ascii="Arial Unicode MS" w:eastAsia="Arial Unicode MS" w:hAnsi="Arial Unicode MS" w:cs="Arial Unicode MS"/>
                    <w:i/>
                    <w:sz w:val="12"/>
                    <w:szCs w:val="12"/>
                  </w:rPr>
                  <w:t>✔</w:t>
                </w:r>
              </w:sdtContent>
            </w:sdt>
          </w:p>
        </w:tc>
      </w:tr>
      <w:tr w:rsidR="00B903F7" w14:paraId="1AD82406" w14:textId="77777777" w:rsidTr="001574E0">
        <w:trPr>
          <w:trHeight w:val="547"/>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7C"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7D" w14:textId="0690F6D5"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E"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Build on existing initiatives like the Mental Health Professional Online Development (MHPOD) to centralise details of existing training and continuing professional development opportunities available to the mental health workforce on an ongoing basis</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7F" w14:textId="25612DB4"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0"/>
                <w:id w:val="168084386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80" w14:textId="6D0A0812"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1"/>
                <w:id w:val="-176668335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81" w14:textId="4D0A6752"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2"/>
                <w:id w:val="-54206085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82"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83"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300C2D4C" w14:textId="77777777" w:rsidTr="001574E0">
        <w:trPr>
          <w:trHeight w:val="547"/>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84"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85" w14:textId="0259EDB9"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86" w14:textId="5A77D629"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Develop equitable access to continuing professional development through establishing educator roles such as in allied health professions, </w:t>
            </w:r>
            <w:r w:rsidR="003462C1">
              <w:rPr>
                <w:rFonts w:ascii="Helvetica Neue" w:eastAsia="Helvetica Neue" w:hAnsi="Helvetica Neue" w:cs="Helvetica Neue"/>
                <w:sz w:val="12"/>
                <w:szCs w:val="12"/>
              </w:rPr>
              <w:t>First Nations</w:t>
            </w:r>
            <w:r>
              <w:rPr>
                <w:rFonts w:ascii="Helvetica Neue" w:eastAsia="Helvetica Neue" w:hAnsi="Helvetica Neue" w:cs="Helvetica Neue"/>
                <w:sz w:val="12"/>
                <w:szCs w:val="12"/>
              </w:rPr>
              <w:t xml:space="preserve"> </w:t>
            </w:r>
            <w:r w:rsidR="003462C1">
              <w:rPr>
                <w:rFonts w:ascii="Helvetica Neue" w:eastAsia="Helvetica Neue" w:hAnsi="Helvetica Neue" w:cs="Helvetica Neue"/>
                <w:sz w:val="12"/>
                <w:szCs w:val="12"/>
              </w:rPr>
              <w:t>m</w:t>
            </w:r>
            <w:r>
              <w:rPr>
                <w:rFonts w:ascii="Helvetica Neue" w:eastAsia="Helvetica Neue" w:hAnsi="Helvetica Neue" w:cs="Helvetica Neue"/>
                <w:sz w:val="12"/>
                <w:szCs w:val="12"/>
              </w:rPr>
              <w:t xml:space="preserve">ental </w:t>
            </w:r>
            <w:r w:rsidR="003462C1">
              <w:rPr>
                <w:rFonts w:ascii="Helvetica Neue" w:eastAsia="Helvetica Neue" w:hAnsi="Helvetica Neue" w:cs="Helvetica Neue"/>
                <w:sz w:val="12"/>
                <w:szCs w:val="12"/>
              </w:rPr>
              <w:t>h</w:t>
            </w:r>
            <w:r>
              <w:rPr>
                <w:rFonts w:ascii="Helvetica Neue" w:eastAsia="Helvetica Neue" w:hAnsi="Helvetica Neue" w:cs="Helvetica Neue"/>
                <w:sz w:val="12"/>
                <w:szCs w:val="12"/>
              </w:rPr>
              <w:t xml:space="preserve">ealth and Lived Experience (Peer) </w:t>
            </w:r>
            <w:r w:rsidR="007527BA">
              <w:rPr>
                <w:rFonts w:ascii="Helvetica Neue" w:eastAsia="Helvetica Neue" w:hAnsi="Helvetica Neue" w:cs="Helvetica Neue"/>
                <w:sz w:val="12"/>
                <w:szCs w:val="12"/>
              </w:rPr>
              <w:t>workers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87" w14:textId="6F3391F2"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3"/>
                <w:id w:val="-506138958"/>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88" w14:textId="2872EF3F"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4"/>
                <w:id w:val="-1955548881"/>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89" w14:textId="15BE378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5"/>
                <w:id w:val="-1071273448"/>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8A"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8B" w14:textId="65ECF655"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6"/>
                <w:id w:val="-1402442894"/>
              </w:sdtPr>
              <w:sdtContent>
                <w:r w:rsidR="00EC35D3">
                  <w:rPr>
                    <w:rFonts w:ascii="Arial Unicode MS" w:eastAsia="Arial Unicode MS" w:hAnsi="Arial Unicode MS" w:cs="Arial Unicode MS"/>
                    <w:i/>
                    <w:sz w:val="12"/>
                    <w:szCs w:val="12"/>
                  </w:rPr>
                  <w:t>✔</w:t>
                </w:r>
              </w:sdtContent>
            </w:sdt>
          </w:p>
        </w:tc>
      </w:tr>
      <w:tr w:rsidR="00B903F7" w14:paraId="2CB56D09" w14:textId="77777777" w:rsidTr="001574E0">
        <w:trPr>
          <w:trHeight w:val="60"/>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8C"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Increase supervision and mentoring across all career stages, including current and emerging leaders</w:t>
            </w:r>
          </w:p>
          <w:p w14:paraId="0000048D" w14:textId="77777777" w:rsidR="00B903F7" w:rsidRDefault="00B903F7" w:rsidP="005C5374">
            <w:pPr>
              <w:widowControl w:val="0"/>
              <w:spacing w:line="276" w:lineRule="auto"/>
              <w:ind w:right="100"/>
              <w:rPr>
                <w:rFonts w:ascii="Helvetica Neue" w:eastAsia="Helvetica Neue" w:hAnsi="Helvetica Neue" w:cs="Helvetica Neue"/>
                <w:b/>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8E" w14:textId="41C411EC"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7C4533">
              <w:rPr>
                <w:rFonts w:ascii="Helvetica Neue" w:eastAsia="Helvetica Neue" w:hAnsi="Helvetica Neue" w:cs="Helvetica Neue"/>
                <w:sz w:val="12"/>
                <w:szCs w:val="12"/>
              </w:rPr>
              <w:t>–2</w:t>
            </w:r>
            <w:r>
              <w:rPr>
                <w:rFonts w:ascii="Helvetica Neue" w:eastAsia="Helvetica Neue" w:hAnsi="Helvetica Neue" w:cs="Helvetica Neue"/>
                <w:sz w:val="12"/>
                <w:szCs w:val="12"/>
              </w:rPr>
              <w:t xml:space="preserve">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8F" w14:textId="77777777" w:rsidR="00B903F7" w:rsidRDefault="00EC35D3" w:rsidP="006B4103">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Review guidelines for supervision and specify support requirements for those in the mental health workforce, with consideration of access barriers for regional, rural and remote workers </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90" w14:textId="64CA4BF5"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7"/>
                <w:id w:val="-1134253789"/>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1"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2" w14:textId="15A700A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5"/>
                <w:id w:val="2108236351"/>
              </w:sdtPr>
              <w:sdtContent>
                <w:r w:rsidR="0001180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3" w14:textId="6EA7A921"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8"/>
                <w:id w:val="-19238405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94" w14:textId="25C9D735"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9"/>
                <w:id w:val="-421566709"/>
              </w:sdtPr>
              <w:sdtContent>
                <w:r w:rsidR="00EC35D3">
                  <w:rPr>
                    <w:rFonts w:ascii="Arial Unicode MS" w:eastAsia="Arial Unicode MS" w:hAnsi="Arial Unicode MS" w:cs="Arial Unicode MS"/>
                    <w:i/>
                    <w:sz w:val="12"/>
                    <w:szCs w:val="12"/>
                  </w:rPr>
                  <w:t>✔</w:t>
                </w:r>
              </w:sdtContent>
            </w:sdt>
          </w:p>
        </w:tc>
      </w:tr>
      <w:tr w:rsidR="00B903F7" w14:paraId="55B19F00" w14:textId="77777777" w:rsidTr="001574E0">
        <w:trPr>
          <w:trHeight w:val="309"/>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95"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96" w14:textId="19F06241" w:rsidR="00B903F7" w:rsidRDefault="00EC35D3" w:rsidP="001574E0">
            <w:pPr>
              <w:widowControl w:val="0"/>
              <w:spacing w:after="0" w:line="276" w:lineRule="auto"/>
              <w:ind w:right="91"/>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7C4533">
              <w:rPr>
                <w:rFonts w:ascii="Cambria Math" w:eastAsia="Helvetica Neue" w:hAnsi="Cambria Math"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7"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Strengthen access to formal mentoring across all career stages, including approaches to foster future leaders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498" w14:textId="5C5100F4"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0"/>
                <w:id w:val="-1907764676"/>
                <w:showingPlcHdr/>
              </w:sdtPr>
              <w:sdtContent>
                <w:r w:rsidR="007908A8">
                  <w:t xml:space="preserve">     </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9"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A"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9B" w14:textId="08900C6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85"/>
                <w:id w:val="-2052918099"/>
              </w:sdtPr>
              <w:sdtContent>
                <w:r w:rsidR="0001180A">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9C" w14:textId="79B5CE60"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1"/>
                <w:id w:val="-1183667388"/>
              </w:sdtPr>
              <w:sdtContent>
                <w:r w:rsidR="00EC35D3">
                  <w:rPr>
                    <w:rFonts w:ascii="Arial Unicode MS" w:eastAsia="Arial Unicode MS" w:hAnsi="Arial Unicode MS" w:cs="Arial Unicode MS"/>
                    <w:i/>
                    <w:sz w:val="12"/>
                    <w:szCs w:val="12"/>
                  </w:rPr>
                  <w:t>✔</w:t>
                </w:r>
              </w:sdtContent>
            </w:sdt>
          </w:p>
        </w:tc>
      </w:tr>
      <w:tr w:rsidR="00B903F7" w14:paraId="6DF94926" w14:textId="77777777" w:rsidTr="001574E0">
        <w:trPr>
          <w:trHeight w:val="213"/>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9D"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Adopt funding models and arrangements that drive quality of care and promote retention</w:t>
            </w:r>
          </w:p>
          <w:p w14:paraId="0000049E" w14:textId="77777777" w:rsidR="00B903F7" w:rsidRDefault="00B903F7" w:rsidP="005C5374">
            <w:pPr>
              <w:widowControl w:val="0"/>
              <w:spacing w:line="276" w:lineRule="auto"/>
              <w:ind w:right="100"/>
              <w:rPr>
                <w:rFonts w:ascii="Helvetica Neue" w:eastAsia="Helvetica Neue" w:hAnsi="Helvetica Neue" w:cs="Helvetica Neue"/>
                <w:b/>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9F" w14:textId="3BFA38AF"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0" w14:textId="77777777" w:rsidR="00B903F7" w:rsidRDefault="00EC35D3" w:rsidP="006B4103">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Develop longer minimum service contract lengths for commissioned mental health services, including in rural and remote areas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A1" w14:textId="1AEA0A1F"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2"/>
                <w:id w:val="878429955"/>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A2" w14:textId="32EA1FA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3"/>
                <w:id w:val="35894420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3"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4"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5"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595DB354" w14:textId="77777777" w:rsidTr="00472A4F">
        <w:trPr>
          <w:trHeight w:val="547"/>
        </w:trPr>
        <w:tc>
          <w:tcPr>
            <w:tcW w:w="1980" w:type="dxa"/>
            <w:tcBorders>
              <w:top w:val="nil"/>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A6"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A7" w14:textId="10397933"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8" w14:textId="47601A0C"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Identify opportunities to embed funding in service contracts to support continued professional development, and </w:t>
            </w:r>
            <w:r w:rsidR="0006010D">
              <w:rPr>
                <w:rFonts w:ascii="Helvetica Neue" w:eastAsia="Helvetica Neue" w:hAnsi="Helvetica Neue" w:cs="Helvetica Neue"/>
                <w:sz w:val="12"/>
                <w:szCs w:val="12"/>
              </w:rPr>
              <w:t xml:space="preserve">incentives </w:t>
            </w:r>
            <w:r>
              <w:rPr>
                <w:rFonts w:ascii="Helvetica Neue" w:eastAsia="Helvetica Neue" w:hAnsi="Helvetica Neue" w:cs="Helvetica Neue"/>
                <w:sz w:val="12"/>
                <w:szCs w:val="12"/>
              </w:rPr>
              <w:t>to build and retain the regional, rural and remote workforce</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A9" w14:textId="31EC57EA"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4"/>
                <w:id w:val="51905320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AA" w14:textId="3F05AE72"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5"/>
                <w:id w:val="-205067653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B"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C"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AD"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580ED788" w14:textId="77777777" w:rsidTr="00472A4F">
        <w:trPr>
          <w:trHeight w:val="60"/>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AE"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9E9E9E"/>
              <w:right w:val="single" w:sz="8" w:space="0" w:color="7D7D7D"/>
            </w:tcBorders>
            <w:tcMar>
              <w:top w:w="-764" w:type="dxa"/>
              <w:left w:w="-764" w:type="dxa"/>
              <w:bottom w:w="-764" w:type="dxa"/>
              <w:right w:w="-764" w:type="dxa"/>
            </w:tcMar>
            <w:vAlign w:val="center"/>
          </w:tcPr>
          <w:p w14:paraId="000004AF" w14:textId="6947B954"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6</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10 years</w:t>
            </w:r>
          </w:p>
        </w:tc>
        <w:tc>
          <w:tcPr>
            <w:tcW w:w="5760"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B0"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Identify funding arrangements to encourage greater collaboration across the mental health sector, including by occupation, setting and specialisation</w:t>
            </w:r>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4B1" w14:textId="32FE77C8"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6"/>
                <w:id w:val="-17765215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44" w:type="dxa"/>
              <w:left w:w="-44" w:type="dxa"/>
              <w:bottom w:w="-44" w:type="dxa"/>
              <w:right w:w="-44" w:type="dxa"/>
            </w:tcMar>
            <w:vAlign w:val="center"/>
          </w:tcPr>
          <w:p w14:paraId="000004B2" w14:textId="283928E2"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7"/>
                <w:id w:val="182277371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B3"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B4"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9E9E9E"/>
              <w:right w:val="single" w:sz="8" w:space="0" w:color="7D7D7D"/>
            </w:tcBorders>
            <w:tcMar>
              <w:top w:w="-764" w:type="dxa"/>
              <w:left w:w="-764" w:type="dxa"/>
              <w:bottom w:w="-764" w:type="dxa"/>
              <w:right w:w="-764" w:type="dxa"/>
            </w:tcMar>
            <w:vAlign w:val="center"/>
          </w:tcPr>
          <w:p w14:paraId="000004B5"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4C6F5CEA" w14:textId="77777777" w:rsidTr="00472A4F">
        <w:trPr>
          <w:trHeight w:val="571"/>
        </w:trPr>
        <w:tc>
          <w:tcPr>
            <w:tcW w:w="1980" w:type="dxa"/>
            <w:tcBorders>
              <w:top w:val="single" w:sz="8" w:space="0" w:color="9E9E9E"/>
              <w:left w:val="single" w:sz="8" w:space="0" w:color="9E9E9E"/>
              <w:bottom w:val="single" w:sz="8" w:space="0" w:color="9E9E9E"/>
              <w:right w:val="nil"/>
            </w:tcBorders>
            <w:shd w:val="clear" w:color="auto" w:fill="3C5B9D" w:themeFill="background1"/>
            <w:tcMar>
              <w:top w:w="-764" w:type="dxa"/>
              <w:left w:w="-764" w:type="dxa"/>
              <w:bottom w:w="-764" w:type="dxa"/>
              <w:right w:w="-764" w:type="dxa"/>
            </w:tcMar>
            <w:vAlign w:val="center"/>
          </w:tcPr>
          <w:p w14:paraId="000004B6" w14:textId="6F80BB6E" w:rsidR="00B903F7" w:rsidRPr="009B4F03" w:rsidRDefault="00EC35D3" w:rsidP="005C5374">
            <w:pPr>
              <w:widowControl w:val="0"/>
              <w:spacing w:line="276" w:lineRule="auto"/>
              <w:ind w:right="100"/>
              <w:rPr>
                <w:rFonts w:ascii="Helvetica Neue" w:eastAsia="Helvetica Neue" w:hAnsi="Helvetica Neue" w:cs="Helvetica Neue"/>
                <w:b/>
                <w:i/>
                <w:sz w:val="12"/>
                <w:szCs w:val="12"/>
              </w:rPr>
            </w:pPr>
            <w:r w:rsidRPr="00472A4F">
              <w:rPr>
                <w:rFonts w:ascii="Helvetica Neue" w:eastAsia="Helvetica Neue" w:hAnsi="Helvetica Neue" w:cs="Helvetica Neue"/>
                <w:b/>
                <w:i/>
                <w:color w:val="FFFFFF"/>
                <w:sz w:val="16"/>
                <w:szCs w:val="16"/>
              </w:rPr>
              <w:t xml:space="preserve">Strategic Pillar 4: Data, Planning, Evaluation </w:t>
            </w:r>
            <w:r w:rsidR="00C07674" w:rsidRPr="00472A4F">
              <w:rPr>
                <w:rFonts w:ascii="Helvetica Neue" w:eastAsia="Helvetica Neue" w:hAnsi="Helvetica Neue" w:cs="Helvetica Neue"/>
                <w:b/>
                <w:i/>
                <w:color w:val="FFFFFF"/>
                <w:sz w:val="16"/>
                <w:szCs w:val="16"/>
              </w:rPr>
              <w:t>and</w:t>
            </w:r>
            <w:r w:rsidRPr="00472A4F">
              <w:rPr>
                <w:rFonts w:ascii="Helvetica Neue" w:eastAsia="Helvetica Neue" w:hAnsi="Helvetica Neue" w:cs="Helvetica Neue"/>
                <w:b/>
                <w:i/>
                <w:color w:val="FFFFFF"/>
                <w:sz w:val="16"/>
                <w:szCs w:val="16"/>
              </w:rPr>
              <w:t xml:space="preserve"> Technology </w:t>
            </w:r>
          </w:p>
        </w:tc>
        <w:tc>
          <w:tcPr>
            <w:tcW w:w="930"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B7" w14:textId="77777777" w:rsidR="00B903F7" w:rsidRPr="009B4F03" w:rsidRDefault="00B903F7" w:rsidP="005C5374">
            <w:pPr>
              <w:widowControl w:val="0"/>
              <w:spacing w:line="276" w:lineRule="auto"/>
              <w:ind w:right="90"/>
              <w:jc w:val="center"/>
              <w:rPr>
                <w:rFonts w:ascii="Helvetica Neue" w:eastAsia="Helvetica Neue" w:hAnsi="Helvetica Neue" w:cs="Helvetica Neue"/>
                <w:sz w:val="12"/>
                <w:szCs w:val="12"/>
              </w:rPr>
            </w:pPr>
          </w:p>
        </w:tc>
        <w:tc>
          <w:tcPr>
            <w:tcW w:w="5760"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B8" w14:textId="77777777" w:rsidR="00B903F7" w:rsidRPr="009B4F03" w:rsidRDefault="00B903F7" w:rsidP="005C5374">
            <w:pPr>
              <w:widowControl w:val="0"/>
              <w:spacing w:line="276" w:lineRule="auto"/>
              <w:ind w:right="100"/>
              <w:rPr>
                <w:rFonts w:ascii="Helvetica Neue" w:eastAsia="Helvetica Neue" w:hAnsi="Helvetica Neue" w:cs="Helvetica Neue"/>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4B9" w14:textId="77777777" w:rsidR="00B903F7" w:rsidRPr="009B4F03" w:rsidRDefault="00B903F7" w:rsidP="005C5374">
            <w:pPr>
              <w:widowControl w:val="0"/>
              <w:spacing w:line="276" w:lineRule="auto"/>
              <w:ind w:right="90"/>
              <w:jc w:val="center"/>
              <w:rPr>
                <w:rFonts w:ascii="Arimo" w:eastAsia="Arimo" w:hAnsi="Arimo" w:cs="Arimo"/>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4BA" w14:textId="77777777" w:rsidR="00B903F7" w:rsidRPr="009B4F03" w:rsidRDefault="00B903F7" w:rsidP="005C5374">
            <w:pPr>
              <w:widowControl w:val="0"/>
              <w:spacing w:line="276" w:lineRule="auto"/>
              <w:ind w:right="90"/>
              <w:jc w:val="center"/>
              <w:rPr>
                <w:rFonts w:ascii="Arimo" w:eastAsia="Arimo" w:hAnsi="Arimo" w:cs="Arimo"/>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764" w:type="dxa"/>
              <w:left w:w="-764" w:type="dxa"/>
              <w:bottom w:w="-764" w:type="dxa"/>
              <w:right w:w="-764" w:type="dxa"/>
            </w:tcMar>
            <w:vAlign w:val="center"/>
          </w:tcPr>
          <w:p w14:paraId="000004BB" w14:textId="77777777" w:rsidR="00B903F7" w:rsidRPr="009B4F03"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nil"/>
              <w:bottom w:val="single" w:sz="8" w:space="0" w:color="9E9E9E"/>
              <w:right w:val="nil"/>
            </w:tcBorders>
            <w:shd w:val="clear" w:color="auto" w:fill="3C5B9D" w:themeFill="background1"/>
            <w:tcMar>
              <w:top w:w="-44" w:type="dxa"/>
              <w:left w:w="-44" w:type="dxa"/>
              <w:bottom w:w="-44" w:type="dxa"/>
              <w:right w:w="-44" w:type="dxa"/>
            </w:tcMar>
            <w:vAlign w:val="center"/>
          </w:tcPr>
          <w:p w14:paraId="000004BC" w14:textId="77777777" w:rsidR="00B903F7" w:rsidRPr="009B4F03" w:rsidRDefault="00B903F7" w:rsidP="005C5374">
            <w:pPr>
              <w:widowControl w:val="0"/>
              <w:spacing w:line="276" w:lineRule="auto"/>
              <w:ind w:right="90"/>
              <w:jc w:val="center"/>
              <w:rPr>
                <w:rFonts w:ascii="Arimo" w:eastAsia="Arimo" w:hAnsi="Arimo" w:cs="Arimo"/>
                <w:i/>
                <w:sz w:val="12"/>
                <w:szCs w:val="12"/>
              </w:rPr>
            </w:pPr>
          </w:p>
        </w:tc>
        <w:tc>
          <w:tcPr>
            <w:tcW w:w="1152" w:type="dxa"/>
            <w:tcBorders>
              <w:top w:val="single" w:sz="8" w:space="0" w:color="9E9E9E"/>
              <w:left w:val="nil"/>
              <w:bottom w:val="single" w:sz="8" w:space="0" w:color="9E9E9E"/>
              <w:right w:val="single" w:sz="8" w:space="0" w:color="9E9E9E"/>
            </w:tcBorders>
            <w:shd w:val="clear" w:color="auto" w:fill="3C5B9D" w:themeFill="background1"/>
            <w:tcMar>
              <w:top w:w="-764" w:type="dxa"/>
              <w:left w:w="-764" w:type="dxa"/>
              <w:bottom w:w="-764" w:type="dxa"/>
              <w:right w:w="-764" w:type="dxa"/>
            </w:tcMar>
            <w:vAlign w:val="center"/>
          </w:tcPr>
          <w:p w14:paraId="000004BD" w14:textId="77777777" w:rsidR="00B903F7" w:rsidRPr="009B4F03" w:rsidRDefault="00B903F7" w:rsidP="005C5374">
            <w:pPr>
              <w:widowControl w:val="0"/>
              <w:spacing w:line="276" w:lineRule="auto"/>
              <w:ind w:right="90"/>
              <w:jc w:val="center"/>
              <w:rPr>
                <w:rFonts w:ascii="Arimo" w:eastAsia="Arimo" w:hAnsi="Arimo" w:cs="Arimo"/>
                <w:i/>
                <w:sz w:val="12"/>
                <w:szCs w:val="12"/>
              </w:rPr>
            </w:pPr>
          </w:p>
        </w:tc>
      </w:tr>
      <w:tr w:rsidR="00B903F7" w14:paraId="50635A3A" w14:textId="77777777" w:rsidTr="00472A4F">
        <w:trPr>
          <w:trHeight w:val="571"/>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BE"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lastRenderedPageBreak/>
              <w:t>Collaborate with consumers, carers and service providers in planning, monitoring and evaluation processes</w:t>
            </w:r>
          </w:p>
        </w:tc>
        <w:tc>
          <w:tcPr>
            <w:tcW w:w="930" w:type="dxa"/>
            <w:tcBorders>
              <w:top w:val="single" w:sz="8" w:space="0" w:color="9E9E9E"/>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BF" w14:textId="76F2FB93"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0" w14:textId="44AA7AB3" w:rsidR="00B903F7" w:rsidRDefault="00EC35D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Collaborate with consumers, </w:t>
            </w:r>
            <w:proofErr w:type="gramStart"/>
            <w:r>
              <w:rPr>
                <w:rFonts w:ascii="Helvetica Neue" w:eastAsia="Helvetica Neue" w:hAnsi="Helvetica Neue" w:cs="Helvetica Neue"/>
                <w:sz w:val="12"/>
                <w:szCs w:val="12"/>
              </w:rPr>
              <w:t>carers</w:t>
            </w:r>
            <w:proofErr w:type="gramEnd"/>
            <w:r>
              <w:rPr>
                <w:rFonts w:ascii="Helvetica Neue" w:eastAsia="Helvetica Neue" w:hAnsi="Helvetica Neue" w:cs="Helvetica Neue"/>
                <w:sz w:val="12"/>
                <w:szCs w:val="12"/>
              </w:rPr>
              <w:t xml:space="preserve"> and service providers in planning, monitoring and evaluation processes</w:t>
            </w:r>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C1" w14:textId="154C9AEA"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8"/>
                <w:id w:val="-82890424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C2" w14:textId="3BBFAA4D"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499"/>
                <w:id w:val="-2727105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3"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9E9E9E"/>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C4" w14:textId="4C17852B"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0"/>
                <w:id w:val="151510425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9E9E9E"/>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5" w14:textId="44FCD93A"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1"/>
                <w:id w:val="1987116150"/>
              </w:sdtPr>
              <w:sdtContent>
                <w:r w:rsidR="00EC35D3">
                  <w:rPr>
                    <w:rFonts w:ascii="Arial Unicode MS" w:eastAsia="Arial Unicode MS" w:hAnsi="Arial Unicode MS" w:cs="Arial Unicode MS"/>
                    <w:i/>
                    <w:sz w:val="12"/>
                    <w:szCs w:val="12"/>
                  </w:rPr>
                  <w:t>✔</w:t>
                </w:r>
              </w:sdtContent>
            </w:sdt>
          </w:p>
        </w:tc>
      </w:tr>
      <w:tr w:rsidR="007C4533" w14:paraId="04DB7C83" w14:textId="77777777" w:rsidTr="00472A4F">
        <w:trPr>
          <w:trHeight w:val="571"/>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C6"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C7" w14:textId="3FC87AF7" w:rsidR="007C4533" w:rsidRDefault="007C4533" w:rsidP="005C5374">
            <w:pPr>
              <w:widowControl w:val="0"/>
              <w:spacing w:line="276" w:lineRule="auto"/>
              <w:ind w:right="90"/>
              <w:jc w:val="center"/>
              <w:rPr>
                <w:rFonts w:ascii="Helvetica Neue" w:eastAsia="Helvetica Neue" w:hAnsi="Helvetica Neue" w:cs="Helvetica Neue"/>
                <w:sz w:val="12"/>
                <w:szCs w:val="12"/>
              </w:rPr>
            </w:pPr>
            <w:r w:rsidRPr="00440C34">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8" w14:textId="0FE02B10" w:rsidR="007C4533" w:rsidRDefault="007C453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Identify opportunities to better engage the Lived Experience (Peer) workforce and </w:t>
            </w:r>
            <w:r w:rsidR="003462C1">
              <w:rPr>
                <w:rFonts w:ascii="Helvetica Neue" w:eastAsia="Helvetica Neue" w:hAnsi="Helvetica Neue" w:cs="Helvetica Neue"/>
                <w:sz w:val="12"/>
                <w:szCs w:val="12"/>
              </w:rPr>
              <w:t>First Nation</w:t>
            </w:r>
            <w:r w:rsidR="006B4103">
              <w:rPr>
                <w:rFonts w:ascii="Helvetica Neue" w:eastAsia="Helvetica Neue" w:hAnsi="Helvetica Neue" w:cs="Helvetica Neue"/>
                <w:sz w:val="12"/>
                <w:szCs w:val="12"/>
              </w:rPr>
              <w:t>s</w:t>
            </w:r>
            <w:r w:rsidR="003462C1">
              <w:rPr>
                <w:rFonts w:ascii="Helvetica Neue" w:eastAsia="Helvetica Neue" w:hAnsi="Helvetica Neue" w:cs="Helvetica Neue"/>
                <w:sz w:val="12"/>
                <w:szCs w:val="12"/>
              </w:rPr>
              <w:t xml:space="preserve"> people </w:t>
            </w:r>
            <w:r>
              <w:rPr>
                <w:rFonts w:ascii="Helvetica Neue" w:eastAsia="Helvetica Neue" w:hAnsi="Helvetica Neue" w:cs="Helvetica Neue"/>
                <w:sz w:val="12"/>
                <w:szCs w:val="12"/>
              </w:rPr>
              <w:t>in workforce planning to ensure services are inclusive and culturally safe</w:t>
            </w: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9" w14:textId="6A6072E8"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2"/>
                <w:id w:val="487753205"/>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A" w14:textId="21D3DC07"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3"/>
                <w:id w:val="1667517394"/>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B"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CC" w14:textId="7418E09E"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4"/>
                <w:id w:val="43802244"/>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CD" w14:textId="19F946ED"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5"/>
                <w:id w:val="1249003584"/>
              </w:sdtPr>
              <w:sdtContent>
                <w:r w:rsidR="007C4533">
                  <w:rPr>
                    <w:rFonts w:ascii="Arial Unicode MS" w:eastAsia="Arial Unicode MS" w:hAnsi="Arial Unicode MS" w:cs="Arial Unicode MS"/>
                    <w:i/>
                    <w:sz w:val="12"/>
                    <w:szCs w:val="12"/>
                  </w:rPr>
                  <w:t>✔</w:t>
                </w:r>
              </w:sdtContent>
            </w:sdt>
          </w:p>
        </w:tc>
      </w:tr>
      <w:tr w:rsidR="007C4533" w14:paraId="60A31A38" w14:textId="77777777" w:rsidTr="00472A4F">
        <w:trPr>
          <w:trHeight w:val="571"/>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CE" w14:textId="77777777" w:rsidR="007C4533" w:rsidRDefault="007C453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Use data to support workforce and service planning, including demand and surge management</w:t>
            </w:r>
          </w:p>
          <w:p w14:paraId="000004CF" w14:textId="77777777" w:rsidR="007C4533" w:rsidRDefault="007C4533" w:rsidP="005C5374">
            <w:pPr>
              <w:widowControl w:val="0"/>
              <w:spacing w:line="276" w:lineRule="auto"/>
              <w:ind w:right="100"/>
              <w:rPr>
                <w:rFonts w:ascii="Helvetica Neue" w:eastAsia="Helvetica Neue" w:hAnsi="Helvetica Neue" w:cs="Helvetica Neue"/>
                <w:b/>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D0" w14:textId="501C291B" w:rsidR="007C4533" w:rsidRDefault="007C4533" w:rsidP="005C5374">
            <w:pPr>
              <w:widowControl w:val="0"/>
              <w:spacing w:line="276" w:lineRule="auto"/>
              <w:ind w:right="90"/>
              <w:jc w:val="center"/>
              <w:rPr>
                <w:rFonts w:ascii="Helvetica Neue" w:eastAsia="Helvetica Neue" w:hAnsi="Helvetica Neue" w:cs="Helvetica Neue"/>
                <w:sz w:val="12"/>
                <w:szCs w:val="12"/>
              </w:rPr>
            </w:pPr>
            <w:r w:rsidRPr="00440C34">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1" w14:textId="77777777" w:rsidR="007C4533" w:rsidRDefault="007C453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Review data collection approaches to ensure data can appropriately inform mental health workforce planning, and identify the need for new data collection approaches, tools and methods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D2" w14:textId="33C9BCE6"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6"/>
                <w:id w:val="-427342952"/>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D3" w14:textId="47543B4A"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7"/>
                <w:id w:val="2083800135"/>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4"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5" w14:textId="3479D232"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8"/>
                <w:id w:val="-1704402831"/>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D6" w14:textId="10AA983B"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09"/>
                <w:id w:val="-897595995"/>
              </w:sdtPr>
              <w:sdtContent>
                <w:r w:rsidR="007C4533">
                  <w:rPr>
                    <w:rFonts w:ascii="Arial Unicode MS" w:eastAsia="Arial Unicode MS" w:hAnsi="Arial Unicode MS" w:cs="Arial Unicode MS"/>
                    <w:i/>
                    <w:sz w:val="12"/>
                    <w:szCs w:val="12"/>
                  </w:rPr>
                  <w:t>✔</w:t>
                </w:r>
              </w:sdtContent>
            </w:sdt>
          </w:p>
        </w:tc>
      </w:tr>
      <w:tr w:rsidR="007C4533" w14:paraId="080E8139" w14:textId="77777777" w:rsidTr="00472A4F">
        <w:trPr>
          <w:trHeight w:val="571"/>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D7" w14:textId="77777777" w:rsidR="007C4533" w:rsidRDefault="007C4533"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D8" w14:textId="46B40E20" w:rsidR="007C4533" w:rsidRDefault="007C4533" w:rsidP="005C5374">
            <w:pPr>
              <w:widowControl w:val="0"/>
              <w:spacing w:line="276" w:lineRule="auto"/>
              <w:ind w:right="90"/>
              <w:jc w:val="center"/>
              <w:rPr>
                <w:rFonts w:ascii="Helvetica Neue" w:eastAsia="Helvetica Neue" w:hAnsi="Helvetica Neue" w:cs="Helvetica Neue"/>
                <w:sz w:val="12"/>
                <w:szCs w:val="12"/>
              </w:rPr>
            </w:pPr>
            <w:r w:rsidRPr="00440C34">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9" w14:textId="77777777" w:rsidR="007C4533" w:rsidRDefault="007C453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Support the use of mental health workforce data by making it publicly accessible in a manner that is useful for informing mental health workforce planning and support development of meaningful government interventions to better match workforce demand and supply across occupations and settings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DA" w14:textId="0C87605D"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0"/>
                <w:id w:val="-664626595"/>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44" w:type="dxa"/>
              <w:left w:w="-44" w:type="dxa"/>
              <w:bottom w:w="-44" w:type="dxa"/>
              <w:right w:w="-44" w:type="dxa"/>
            </w:tcMar>
            <w:vAlign w:val="center"/>
          </w:tcPr>
          <w:p w14:paraId="000004DB" w14:textId="12CF03C7" w:rsidR="007C4533"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1"/>
                <w:id w:val="880829369"/>
              </w:sdtPr>
              <w:sdtContent>
                <w:r w:rsidR="007C453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C"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D"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DE" w14:textId="77777777" w:rsidR="007C4533" w:rsidRDefault="007C4533" w:rsidP="005C5374">
            <w:pPr>
              <w:widowControl w:val="0"/>
              <w:spacing w:line="276" w:lineRule="auto"/>
              <w:ind w:right="90"/>
              <w:jc w:val="center"/>
              <w:rPr>
                <w:rFonts w:ascii="Helvetica Neue" w:eastAsia="Helvetica Neue" w:hAnsi="Helvetica Neue" w:cs="Helvetica Neue"/>
                <w:i/>
                <w:sz w:val="12"/>
                <w:szCs w:val="12"/>
              </w:rPr>
            </w:pPr>
          </w:p>
        </w:tc>
      </w:tr>
      <w:tr w:rsidR="00B903F7" w14:paraId="35C3D205" w14:textId="77777777" w:rsidTr="00472A4F">
        <w:trPr>
          <w:trHeight w:val="571"/>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DF"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Improve data governance, quality, collection and utilisation, including addressing data gaps</w:t>
            </w:r>
          </w:p>
          <w:p w14:paraId="000004E0" w14:textId="77777777" w:rsidR="00B903F7" w:rsidRDefault="00B903F7" w:rsidP="005C5374">
            <w:pPr>
              <w:widowControl w:val="0"/>
              <w:spacing w:line="276" w:lineRule="auto"/>
              <w:ind w:right="100"/>
              <w:rPr>
                <w:rFonts w:ascii="Helvetica Neue" w:eastAsia="Helvetica Neue" w:hAnsi="Helvetica Neue" w:cs="Helvetica Neue"/>
                <w:b/>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E1" w14:textId="048EC762"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2" w14:textId="2584996C" w:rsidR="00B903F7" w:rsidRDefault="00EC35D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Define what data </w:t>
            </w:r>
            <w:r w:rsidR="00072F4C">
              <w:rPr>
                <w:rFonts w:ascii="Helvetica Neue" w:eastAsia="Helvetica Neue" w:hAnsi="Helvetica Neue" w:cs="Helvetica Neue"/>
                <w:sz w:val="12"/>
                <w:szCs w:val="12"/>
              </w:rPr>
              <w:t xml:space="preserve">is </w:t>
            </w:r>
            <w:r>
              <w:rPr>
                <w:rFonts w:ascii="Helvetica Neue" w:eastAsia="Helvetica Neue" w:hAnsi="Helvetica Neue" w:cs="Helvetica Neue"/>
                <w:sz w:val="12"/>
                <w:szCs w:val="12"/>
              </w:rPr>
              <w:t xml:space="preserve">required, for what purpose, where data </w:t>
            </w:r>
            <w:r w:rsidR="00072F4C">
              <w:rPr>
                <w:rFonts w:ascii="Helvetica Neue" w:eastAsia="Helvetica Neue" w:hAnsi="Helvetica Neue" w:cs="Helvetica Neue"/>
                <w:sz w:val="12"/>
                <w:szCs w:val="12"/>
              </w:rPr>
              <w:t xml:space="preserve">is </w:t>
            </w:r>
            <w:r>
              <w:rPr>
                <w:rFonts w:ascii="Helvetica Neue" w:eastAsia="Helvetica Neue" w:hAnsi="Helvetica Neue" w:cs="Helvetica Neue"/>
                <w:sz w:val="12"/>
                <w:szCs w:val="12"/>
              </w:rPr>
              <w:t xml:space="preserve">currently held and what additional collections are required to improve reliability, </w:t>
            </w:r>
            <w:proofErr w:type="gramStart"/>
            <w:r>
              <w:rPr>
                <w:rFonts w:ascii="Helvetica Neue" w:eastAsia="Helvetica Neue" w:hAnsi="Helvetica Neue" w:cs="Helvetica Neue"/>
                <w:sz w:val="12"/>
                <w:szCs w:val="12"/>
              </w:rPr>
              <w:t>accessibility</w:t>
            </w:r>
            <w:proofErr w:type="gramEnd"/>
            <w:r>
              <w:rPr>
                <w:rFonts w:ascii="Helvetica Neue" w:eastAsia="Helvetica Neue" w:hAnsi="Helvetica Neue" w:cs="Helvetica Neue"/>
                <w:sz w:val="12"/>
                <w:szCs w:val="12"/>
              </w:rPr>
              <w:t xml:space="preserve"> and comprehensiveness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E3" w14:textId="7935610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2"/>
                <w:id w:val="1593818425"/>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E4" w14:textId="755238C1"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3"/>
                <w:id w:val="-170077066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5"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6"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7"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62648986" w14:textId="77777777" w:rsidTr="00472A4F">
        <w:trPr>
          <w:trHeight w:val="571"/>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E8"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E9" w14:textId="5D1F046D" w:rsidR="00B903F7" w:rsidRDefault="007C453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A" w14:textId="77777777" w:rsidR="00B903F7" w:rsidRDefault="00EC35D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Support data collection and consolidation at organisation, state/territory and national levels </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EB" w14:textId="5FCFA361"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4"/>
                <w:id w:val="175700855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EC" w14:textId="135A14E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5"/>
                <w:id w:val="-72561463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D"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E"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EF"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2B549FD5" w14:textId="77777777" w:rsidTr="00472A4F">
        <w:trPr>
          <w:trHeight w:val="571"/>
        </w:trPr>
        <w:tc>
          <w:tcPr>
            <w:tcW w:w="1980" w:type="dxa"/>
            <w:tcBorders>
              <w:top w:val="single" w:sz="8" w:space="0" w:color="9E9E9E"/>
              <w:left w:val="single" w:sz="8" w:space="0" w:color="9E9E9E"/>
              <w:bottom w:val="nil"/>
              <w:right w:val="single" w:sz="8" w:space="0" w:color="9E9E9E"/>
            </w:tcBorders>
            <w:shd w:val="clear" w:color="auto" w:fill="ECF7FD" w:themeFill="background2"/>
            <w:tcMar>
              <w:top w:w="-764" w:type="dxa"/>
              <w:left w:w="-764" w:type="dxa"/>
              <w:bottom w:w="-764" w:type="dxa"/>
              <w:right w:w="-764" w:type="dxa"/>
            </w:tcMar>
            <w:vAlign w:val="center"/>
          </w:tcPr>
          <w:p w14:paraId="000004F0" w14:textId="77777777" w:rsidR="00B903F7" w:rsidRDefault="00B903F7" w:rsidP="005C5374">
            <w:pPr>
              <w:widowControl w:val="0"/>
              <w:spacing w:line="276" w:lineRule="auto"/>
              <w:ind w:right="100"/>
              <w:rPr>
                <w:rFonts w:ascii="Helvetica Neue" w:eastAsia="Helvetica Neue" w:hAnsi="Helvetica Neue" w:cs="Helvetica Neue"/>
                <w:b/>
                <w:i/>
                <w:sz w:val="12"/>
                <w:szCs w:val="12"/>
              </w:rPr>
            </w:pPr>
          </w:p>
          <w:p w14:paraId="000004F1"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Evaluate workforce initiatives and monitor outcomes to drive continuous improvement</w:t>
            </w: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F2" w14:textId="52139348"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1</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2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F3" w14:textId="77777777" w:rsidR="00B903F7" w:rsidRDefault="00EC35D3" w:rsidP="005C5374">
            <w:pPr>
              <w:widowControl w:val="0"/>
              <w:spacing w:line="276" w:lineRule="auto"/>
              <w:ind w:right="100"/>
              <w:rPr>
                <w:rFonts w:ascii="Helvetica Neue" w:eastAsia="Helvetica Neue" w:hAnsi="Helvetica Neue" w:cs="Helvetica Neue"/>
                <w:sz w:val="12"/>
                <w:szCs w:val="12"/>
              </w:rPr>
            </w:pPr>
            <w:r>
              <w:rPr>
                <w:rFonts w:ascii="Helvetica Neue" w:eastAsia="Helvetica Neue" w:hAnsi="Helvetica Neue" w:cs="Helvetica Neue"/>
                <w:sz w:val="12"/>
                <w:szCs w:val="12"/>
              </w:rPr>
              <w:t>Define roles and responsibilities for the ongoing management of monitoring and evaluation activities, including reporting on outcomes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F4" w14:textId="4C2C3C89"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6"/>
                <w:id w:val="-194660808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F5" w14:textId="77A3D21E"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7"/>
                <w:id w:val="118201784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F6"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F7"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F8"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64B50504" w14:textId="77777777" w:rsidTr="00472A4F">
        <w:trPr>
          <w:trHeight w:val="571"/>
        </w:trPr>
        <w:tc>
          <w:tcPr>
            <w:tcW w:w="1980" w:type="dxa"/>
            <w:tcBorders>
              <w:top w:val="nil"/>
              <w:left w:val="single" w:sz="8" w:space="0" w:color="9E9E9E"/>
              <w:bottom w:val="single" w:sz="8" w:space="0" w:color="9E9E9E"/>
              <w:right w:val="single" w:sz="8" w:space="0" w:color="9E9E9E"/>
            </w:tcBorders>
            <w:shd w:val="clear" w:color="auto" w:fill="ECF7FD" w:themeFill="background2"/>
            <w:tcMar>
              <w:top w:w="-764" w:type="dxa"/>
              <w:left w:w="-764" w:type="dxa"/>
              <w:bottom w:w="-764" w:type="dxa"/>
              <w:right w:w="-764" w:type="dxa"/>
            </w:tcMar>
            <w:vAlign w:val="center"/>
          </w:tcPr>
          <w:p w14:paraId="000004F9" w14:textId="77777777" w:rsidR="00B903F7" w:rsidRDefault="00B903F7" w:rsidP="00472A4F">
            <w:pPr>
              <w:widowControl w:val="0"/>
              <w:pBdr>
                <w:top w:val="nil"/>
                <w:left w:val="nil"/>
                <w:bottom w:val="nil"/>
                <w:right w:val="nil"/>
                <w:between w:val="nil"/>
              </w:pBdr>
              <w:shd w:val="clear" w:color="auto" w:fill="ECF7FD" w:themeFill="background2"/>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4FA" w14:textId="3906729A"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FB" w14:textId="6F1C89F8"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 xml:space="preserve">Build monitoring and evaluation into the design of mental health workforce initiatives, including initiatives relating to Lived Experience (Peer), </w:t>
            </w:r>
            <w:r w:rsidR="003462C1">
              <w:rPr>
                <w:rFonts w:ascii="Helvetica Neue" w:eastAsia="Helvetica Neue" w:hAnsi="Helvetica Neue" w:cs="Helvetica Neue"/>
                <w:sz w:val="12"/>
                <w:szCs w:val="12"/>
              </w:rPr>
              <w:t>First Nations</w:t>
            </w:r>
            <w:r>
              <w:rPr>
                <w:rFonts w:ascii="Helvetica Neue" w:eastAsia="Helvetica Neue" w:hAnsi="Helvetica Neue" w:cs="Helvetica Neue"/>
                <w:sz w:val="12"/>
                <w:szCs w:val="12"/>
              </w:rPr>
              <w:t xml:space="preserve">, SEWB and emerging workforces to enable ongoing evaluation and continuous improvement practices </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FC" w14:textId="65631AA4"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8"/>
                <w:id w:val="-787973873"/>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4FD" w14:textId="2CF33D3F"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19"/>
                <w:id w:val="-202846938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FE"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4FF"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500" w14:textId="43C65E71"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0"/>
                <w:id w:val="96151291"/>
              </w:sdtPr>
              <w:sdtContent>
                <w:r w:rsidR="00EC35D3">
                  <w:rPr>
                    <w:rFonts w:ascii="Arial Unicode MS" w:eastAsia="Arial Unicode MS" w:hAnsi="Arial Unicode MS" w:cs="Arial Unicode MS"/>
                    <w:i/>
                    <w:sz w:val="12"/>
                    <w:szCs w:val="12"/>
                  </w:rPr>
                  <w:t>✔</w:t>
                </w:r>
              </w:sdtContent>
            </w:sdt>
          </w:p>
        </w:tc>
      </w:tr>
      <w:tr w:rsidR="00B903F7" w14:paraId="026F1A6B" w14:textId="77777777" w:rsidTr="001574E0">
        <w:trPr>
          <w:trHeight w:val="515"/>
        </w:trPr>
        <w:tc>
          <w:tcPr>
            <w:tcW w:w="1980" w:type="dxa"/>
            <w:tcBorders>
              <w:top w:val="single" w:sz="8" w:space="0" w:color="9E9E9E"/>
              <w:left w:val="single" w:sz="8" w:space="0" w:color="9E9E9E"/>
              <w:bottom w:val="nil"/>
              <w:right w:val="single" w:sz="8" w:space="0" w:color="9E9E9E"/>
            </w:tcBorders>
            <w:shd w:val="clear" w:color="auto" w:fill="ECEFF5"/>
            <w:tcMar>
              <w:top w:w="-764" w:type="dxa"/>
              <w:left w:w="-764" w:type="dxa"/>
              <w:bottom w:w="-764" w:type="dxa"/>
              <w:right w:w="-764" w:type="dxa"/>
            </w:tcMar>
            <w:vAlign w:val="center"/>
          </w:tcPr>
          <w:p w14:paraId="00000501" w14:textId="77777777" w:rsidR="00B903F7" w:rsidRDefault="00EC35D3" w:rsidP="005C5374">
            <w:pPr>
              <w:widowControl w:val="0"/>
              <w:spacing w:line="276" w:lineRule="auto"/>
              <w:ind w:right="100"/>
              <w:rPr>
                <w:rFonts w:ascii="Helvetica Neue" w:eastAsia="Helvetica Neue" w:hAnsi="Helvetica Neue" w:cs="Helvetica Neue"/>
                <w:b/>
                <w:i/>
                <w:sz w:val="12"/>
                <w:szCs w:val="12"/>
              </w:rPr>
            </w:pPr>
            <w:r>
              <w:rPr>
                <w:rFonts w:ascii="Helvetica Neue" w:eastAsia="Helvetica Neue" w:hAnsi="Helvetica Neue" w:cs="Helvetica Neue"/>
                <w:b/>
                <w:i/>
                <w:sz w:val="12"/>
                <w:szCs w:val="12"/>
              </w:rPr>
              <w:t>Improve access to digital technology and support greater digital inclusion</w:t>
            </w: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502" w14:textId="0FD7D388" w:rsidR="00B903F7" w:rsidRDefault="00EC35D3" w:rsidP="001574E0">
            <w:pPr>
              <w:widowControl w:val="0"/>
              <w:spacing w:after="0" w:line="276" w:lineRule="auto"/>
              <w:ind w:right="91"/>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03"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Identify opportunities to invest in technology and new services to enhance interoperability and greater sector collaboration</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504" w14:textId="16491A3C"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1"/>
                <w:id w:val="52197892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505" w14:textId="30558A94"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2"/>
                <w:id w:val="-27995028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06"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07"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08"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1310450F" w14:textId="77777777" w:rsidTr="001122D6">
        <w:trPr>
          <w:trHeight w:val="571"/>
        </w:trPr>
        <w:tc>
          <w:tcPr>
            <w:tcW w:w="1980" w:type="dxa"/>
            <w:tcBorders>
              <w:top w:val="nil"/>
              <w:left w:val="single" w:sz="8" w:space="0" w:color="9E9E9E"/>
              <w:bottom w:val="nil"/>
              <w:right w:val="single" w:sz="8" w:space="0" w:color="9E9E9E"/>
            </w:tcBorders>
            <w:shd w:val="clear" w:color="auto" w:fill="ECEFF5"/>
            <w:tcMar>
              <w:top w:w="-764" w:type="dxa"/>
              <w:left w:w="-764" w:type="dxa"/>
              <w:bottom w:w="-764" w:type="dxa"/>
              <w:right w:w="-764" w:type="dxa"/>
            </w:tcMar>
            <w:vAlign w:val="center"/>
          </w:tcPr>
          <w:p w14:paraId="00000509"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50A" w14:textId="4D9B32AE"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0B" w14:textId="402C2850"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Ensure training programs improve the health literacy</w:t>
            </w:r>
            <w:r w:rsidR="00072F4C">
              <w:rPr>
                <w:rFonts w:ascii="Helvetica Neue" w:eastAsia="Helvetica Neue" w:hAnsi="Helvetica Neue" w:cs="Helvetica Neue"/>
                <w:sz w:val="12"/>
                <w:szCs w:val="12"/>
              </w:rPr>
              <w:t xml:space="preserve">, </w:t>
            </w:r>
            <w:r>
              <w:rPr>
                <w:rFonts w:ascii="Helvetica Neue" w:eastAsia="Helvetica Neue" w:hAnsi="Helvetica Neue" w:cs="Helvetica Neue"/>
                <w:sz w:val="12"/>
                <w:szCs w:val="12"/>
              </w:rPr>
              <w:t>including digital health literacy</w:t>
            </w:r>
            <w:r w:rsidR="00072F4C">
              <w:rPr>
                <w:rFonts w:ascii="Helvetica Neue" w:eastAsia="Helvetica Neue" w:hAnsi="Helvetica Neue" w:cs="Helvetica Neue"/>
                <w:sz w:val="12"/>
                <w:szCs w:val="12"/>
              </w:rPr>
              <w:t xml:space="preserve">, </w:t>
            </w:r>
            <w:r>
              <w:rPr>
                <w:rFonts w:ascii="Helvetica Neue" w:eastAsia="Helvetica Neue" w:hAnsi="Helvetica Neue" w:cs="Helvetica Neue"/>
                <w:sz w:val="12"/>
                <w:szCs w:val="12"/>
              </w:rPr>
              <w:t>of all mental health care professionals</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50C" w14:textId="1708B95D"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3"/>
                <w:id w:val="-156691042"/>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50D"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50E" w14:textId="241B7B2D"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4"/>
                <w:id w:val="-1904520464"/>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0F"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0"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r w:rsidR="00B903F7" w14:paraId="5DB37AB3" w14:textId="77777777" w:rsidTr="001122D6">
        <w:trPr>
          <w:trHeight w:val="571"/>
        </w:trPr>
        <w:tc>
          <w:tcPr>
            <w:tcW w:w="1980" w:type="dxa"/>
            <w:tcBorders>
              <w:top w:val="nil"/>
              <w:left w:val="single" w:sz="8" w:space="0" w:color="9E9E9E"/>
              <w:bottom w:val="nil"/>
              <w:right w:val="single" w:sz="8" w:space="0" w:color="9E9E9E"/>
            </w:tcBorders>
            <w:shd w:val="clear" w:color="auto" w:fill="ECEFF5"/>
            <w:tcMar>
              <w:top w:w="-764" w:type="dxa"/>
              <w:left w:w="-764" w:type="dxa"/>
              <w:bottom w:w="-764" w:type="dxa"/>
              <w:right w:w="-764" w:type="dxa"/>
            </w:tcMar>
            <w:vAlign w:val="center"/>
          </w:tcPr>
          <w:p w14:paraId="00000511"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512" w14:textId="6FCEA7EC"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3"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Develop and implement training programs to raise awareness of digital mental health services and guidance on best practice adoption of digital services and blended models of care</w:t>
            </w:r>
          </w:p>
        </w:tc>
        <w:tc>
          <w:tcPr>
            <w:tcW w:w="1152" w:type="dxa"/>
            <w:tcBorders>
              <w:top w:val="single" w:sz="8" w:space="0" w:color="7D7D7D"/>
              <w:left w:val="single" w:sz="8" w:space="0" w:color="7D7D7D"/>
              <w:bottom w:val="single" w:sz="8" w:space="0" w:color="7D7D7D"/>
              <w:right w:val="single" w:sz="8" w:space="0" w:color="7D7D7D"/>
            </w:tcBorders>
            <w:shd w:val="clear" w:color="auto" w:fill="auto"/>
            <w:tcMar>
              <w:top w:w="-764" w:type="dxa"/>
              <w:left w:w="-764" w:type="dxa"/>
              <w:bottom w:w="-764" w:type="dxa"/>
              <w:right w:w="-764" w:type="dxa"/>
            </w:tcMar>
            <w:vAlign w:val="center"/>
          </w:tcPr>
          <w:p w14:paraId="00000514" w14:textId="325E5527"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5"/>
                <w:id w:val="-462733930"/>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5"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6" w14:textId="61896238"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6"/>
                <w:id w:val="-347488007"/>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7"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8" w14:textId="0C795995"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7"/>
                <w:id w:val="-2131313470"/>
              </w:sdtPr>
              <w:sdtContent>
                <w:r w:rsidR="00EC35D3">
                  <w:rPr>
                    <w:rFonts w:ascii="Arial Unicode MS" w:eastAsia="Arial Unicode MS" w:hAnsi="Arial Unicode MS" w:cs="Arial Unicode MS"/>
                    <w:i/>
                    <w:sz w:val="12"/>
                    <w:szCs w:val="12"/>
                  </w:rPr>
                  <w:t>✔</w:t>
                </w:r>
              </w:sdtContent>
            </w:sdt>
          </w:p>
        </w:tc>
      </w:tr>
      <w:tr w:rsidR="00B903F7" w14:paraId="733E9743" w14:textId="77777777" w:rsidTr="001122D6">
        <w:trPr>
          <w:trHeight w:val="571"/>
        </w:trPr>
        <w:tc>
          <w:tcPr>
            <w:tcW w:w="1980" w:type="dxa"/>
            <w:tcBorders>
              <w:top w:val="nil"/>
              <w:left w:val="single" w:sz="8" w:space="0" w:color="9E9E9E"/>
              <w:bottom w:val="single" w:sz="8" w:space="0" w:color="9E9E9E"/>
              <w:right w:val="single" w:sz="8" w:space="0" w:color="9E9E9E"/>
            </w:tcBorders>
            <w:shd w:val="clear" w:color="auto" w:fill="ECEFF5"/>
            <w:tcMar>
              <w:top w:w="-764" w:type="dxa"/>
              <w:left w:w="-764" w:type="dxa"/>
              <w:bottom w:w="-764" w:type="dxa"/>
              <w:right w:w="-764" w:type="dxa"/>
            </w:tcMar>
            <w:vAlign w:val="center"/>
          </w:tcPr>
          <w:p w14:paraId="00000519" w14:textId="77777777" w:rsidR="00B903F7" w:rsidRDefault="00B903F7" w:rsidP="005C5374">
            <w:pPr>
              <w:widowControl w:val="0"/>
              <w:pBdr>
                <w:top w:val="nil"/>
                <w:left w:val="nil"/>
                <w:bottom w:val="nil"/>
                <w:right w:val="nil"/>
                <w:between w:val="nil"/>
              </w:pBdr>
              <w:spacing w:after="0" w:line="276" w:lineRule="auto"/>
              <w:rPr>
                <w:rFonts w:ascii="Helvetica Neue" w:eastAsia="Helvetica Neue" w:hAnsi="Helvetica Neue" w:cs="Helvetica Neue"/>
                <w:i/>
                <w:sz w:val="12"/>
                <w:szCs w:val="12"/>
              </w:rPr>
            </w:pPr>
          </w:p>
        </w:tc>
        <w:tc>
          <w:tcPr>
            <w:tcW w:w="930" w:type="dxa"/>
            <w:tcBorders>
              <w:top w:val="single" w:sz="8" w:space="0" w:color="7D7D7D"/>
              <w:left w:val="single" w:sz="8" w:space="0" w:color="9E9E9E"/>
              <w:bottom w:val="single" w:sz="8" w:space="0" w:color="7D7D7D"/>
              <w:right w:val="single" w:sz="8" w:space="0" w:color="7D7D7D"/>
            </w:tcBorders>
            <w:tcMar>
              <w:top w:w="-764" w:type="dxa"/>
              <w:left w:w="-764" w:type="dxa"/>
              <w:bottom w:w="-764" w:type="dxa"/>
              <w:right w:w="-764" w:type="dxa"/>
            </w:tcMar>
            <w:vAlign w:val="center"/>
          </w:tcPr>
          <w:p w14:paraId="0000051A" w14:textId="660CF29B" w:rsidR="00B903F7" w:rsidRDefault="00EC35D3" w:rsidP="005C5374">
            <w:pPr>
              <w:widowControl w:val="0"/>
              <w:spacing w:line="276" w:lineRule="auto"/>
              <w:ind w:right="90"/>
              <w:jc w:val="center"/>
              <w:rPr>
                <w:rFonts w:ascii="Helvetica Neue" w:eastAsia="Helvetica Neue" w:hAnsi="Helvetica Neue" w:cs="Helvetica Neue"/>
                <w:sz w:val="12"/>
                <w:szCs w:val="12"/>
              </w:rPr>
            </w:pPr>
            <w:r>
              <w:rPr>
                <w:rFonts w:ascii="Helvetica Neue" w:eastAsia="Helvetica Neue" w:hAnsi="Helvetica Neue" w:cs="Helvetica Neue"/>
                <w:sz w:val="12"/>
                <w:szCs w:val="12"/>
              </w:rPr>
              <w:t>3</w:t>
            </w:r>
            <w:r w:rsidR="007C4533">
              <w:rPr>
                <w:rFonts w:ascii="Helvetica Neue" w:eastAsia="Helvetica Neue" w:hAnsi="Helvetica Neue" w:cs="Helvetica Neue"/>
                <w:sz w:val="12"/>
                <w:szCs w:val="12"/>
              </w:rPr>
              <w:t>–</w:t>
            </w:r>
            <w:r>
              <w:rPr>
                <w:rFonts w:ascii="Helvetica Neue" w:eastAsia="Helvetica Neue" w:hAnsi="Helvetica Neue" w:cs="Helvetica Neue"/>
                <w:sz w:val="12"/>
                <w:szCs w:val="12"/>
              </w:rPr>
              <w:t>5 years</w:t>
            </w:r>
          </w:p>
        </w:tc>
        <w:tc>
          <w:tcPr>
            <w:tcW w:w="5760"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B" w14:textId="77777777" w:rsidR="00B903F7" w:rsidRDefault="00EC35D3" w:rsidP="001574E0">
            <w:pPr>
              <w:widowControl w:val="0"/>
              <w:spacing w:after="0" w:line="276" w:lineRule="auto"/>
              <w:ind w:right="102"/>
              <w:rPr>
                <w:rFonts w:ascii="Helvetica Neue" w:eastAsia="Helvetica Neue" w:hAnsi="Helvetica Neue" w:cs="Helvetica Neue"/>
                <w:sz w:val="12"/>
                <w:szCs w:val="12"/>
              </w:rPr>
            </w:pPr>
            <w:r>
              <w:rPr>
                <w:rFonts w:ascii="Helvetica Neue" w:eastAsia="Helvetica Neue" w:hAnsi="Helvetica Neue" w:cs="Helvetica Neue"/>
                <w:sz w:val="12"/>
                <w:szCs w:val="12"/>
              </w:rPr>
              <w:t>Implement the national digital mental health framework and clearly define practice guidelines relating to digital mental health service delivery, including safety and quality parameters for service users and providers</w:t>
            </w:r>
          </w:p>
        </w:tc>
        <w:tc>
          <w:tcPr>
            <w:tcW w:w="1152" w:type="dxa"/>
            <w:tcBorders>
              <w:top w:val="single" w:sz="8" w:space="0" w:color="7D7D7D"/>
              <w:left w:val="single" w:sz="8" w:space="0" w:color="7D7D7D"/>
              <w:bottom w:val="single" w:sz="8" w:space="0" w:color="7D7D7D"/>
              <w:right w:val="single" w:sz="8" w:space="0" w:color="7D7D7D"/>
            </w:tcBorders>
            <w:tcMar>
              <w:top w:w="-44" w:type="dxa"/>
              <w:left w:w="-44" w:type="dxa"/>
              <w:bottom w:w="-44" w:type="dxa"/>
              <w:right w:w="-44" w:type="dxa"/>
            </w:tcMar>
            <w:vAlign w:val="center"/>
          </w:tcPr>
          <w:p w14:paraId="0000051C" w14:textId="1D79E496" w:rsidR="00B903F7" w:rsidRDefault="00000000" w:rsidP="005C5374">
            <w:pPr>
              <w:widowControl w:val="0"/>
              <w:spacing w:line="276" w:lineRule="auto"/>
              <w:ind w:right="90"/>
              <w:jc w:val="center"/>
              <w:rPr>
                <w:rFonts w:ascii="Helvetica Neue" w:eastAsia="Helvetica Neue" w:hAnsi="Helvetica Neue" w:cs="Helvetica Neue"/>
                <w:i/>
                <w:sz w:val="12"/>
                <w:szCs w:val="12"/>
              </w:rPr>
            </w:pPr>
            <w:sdt>
              <w:sdtPr>
                <w:tag w:val="goog_rdk_528"/>
                <w:id w:val="-1829900406"/>
              </w:sdtPr>
              <w:sdtContent>
                <w:r w:rsidR="00EC35D3">
                  <w:rPr>
                    <w:rFonts w:ascii="Arial Unicode MS" w:eastAsia="Arial Unicode MS" w:hAnsi="Arial Unicode MS" w:cs="Arial Unicode MS"/>
                    <w:i/>
                    <w:sz w:val="12"/>
                    <w:szCs w:val="12"/>
                  </w:rPr>
                  <w:t>✔</w:t>
                </w:r>
              </w:sdtContent>
            </w:sdt>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D"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E"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1F"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c>
          <w:tcPr>
            <w:tcW w:w="1152" w:type="dxa"/>
            <w:tcBorders>
              <w:top w:val="single" w:sz="8" w:space="0" w:color="7D7D7D"/>
              <w:left w:val="single" w:sz="8" w:space="0" w:color="7D7D7D"/>
              <w:bottom w:val="single" w:sz="8" w:space="0" w:color="7D7D7D"/>
              <w:right w:val="single" w:sz="8" w:space="0" w:color="7D7D7D"/>
            </w:tcBorders>
            <w:tcMar>
              <w:top w:w="-764" w:type="dxa"/>
              <w:left w:w="-764" w:type="dxa"/>
              <w:bottom w:w="-764" w:type="dxa"/>
              <w:right w:w="-764" w:type="dxa"/>
            </w:tcMar>
            <w:vAlign w:val="center"/>
          </w:tcPr>
          <w:p w14:paraId="00000520" w14:textId="77777777" w:rsidR="00B903F7" w:rsidRDefault="00B903F7" w:rsidP="005C5374">
            <w:pPr>
              <w:widowControl w:val="0"/>
              <w:spacing w:line="276" w:lineRule="auto"/>
              <w:ind w:right="90"/>
              <w:jc w:val="center"/>
              <w:rPr>
                <w:rFonts w:ascii="Helvetica Neue" w:eastAsia="Helvetica Neue" w:hAnsi="Helvetica Neue" w:cs="Helvetica Neue"/>
                <w:i/>
                <w:sz w:val="12"/>
                <w:szCs w:val="12"/>
              </w:rPr>
            </w:pPr>
          </w:p>
        </w:tc>
      </w:tr>
    </w:tbl>
    <w:p w14:paraId="00000521" w14:textId="77777777" w:rsidR="00B903F7" w:rsidRDefault="00B903F7" w:rsidP="005C5374">
      <w:pPr>
        <w:spacing w:after="240" w:line="276" w:lineRule="auto"/>
        <w:ind w:right="90"/>
        <w:rPr>
          <w:rFonts w:ascii="Helvetica Neue" w:eastAsia="Helvetica Neue" w:hAnsi="Helvetica Neue" w:cs="Helvetica Neue"/>
        </w:rPr>
        <w:sectPr w:rsidR="00B903F7" w:rsidSect="001574E0">
          <w:headerReference w:type="even" r:id="rId56"/>
          <w:headerReference w:type="default" r:id="rId57"/>
          <w:footerReference w:type="default" r:id="rId58"/>
          <w:headerReference w:type="first" r:id="rId59"/>
          <w:pgSz w:w="16838" w:h="11906" w:orient="landscape"/>
          <w:pgMar w:top="1134" w:right="1021" w:bottom="1440" w:left="1440" w:header="619" w:footer="567" w:gutter="0"/>
          <w:cols w:space="720"/>
          <w:docGrid w:linePitch="231"/>
        </w:sectPr>
      </w:pPr>
    </w:p>
    <w:p w14:paraId="0000053A" w14:textId="35AD732F" w:rsidR="00B903F7" w:rsidRPr="004D340E" w:rsidRDefault="00EC35D3" w:rsidP="005C5374">
      <w:pPr>
        <w:pStyle w:val="Heading1"/>
        <w:spacing w:line="276" w:lineRule="auto"/>
        <w:ind w:right="90"/>
        <w:rPr>
          <w:rFonts w:ascii="Helvetica Neue" w:eastAsia="Helvetica Neue" w:hAnsi="Helvetica Neue" w:cs="Helvetica Neue"/>
          <w:color w:val="3C5B9D"/>
        </w:rPr>
      </w:pPr>
      <w:bookmarkStart w:id="78" w:name="_Toc118189379"/>
      <w:bookmarkStart w:id="79" w:name="_Toc118723940"/>
      <w:r w:rsidRPr="004D340E">
        <w:rPr>
          <w:rFonts w:ascii="Helvetica Neue" w:eastAsia="Helvetica Neue" w:hAnsi="Helvetica Neue" w:cs="Helvetica Neue"/>
          <w:color w:val="3C5B9D"/>
        </w:rPr>
        <w:lastRenderedPageBreak/>
        <w:t>Appendix A. Taskforce Terms of Reference and Membership</w:t>
      </w:r>
      <w:bookmarkEnd w:id="78"/>
      <w:bookmarkEnd w:id="79"/>
    </w:p>
    <w:p w14:paraId="0000053B" w14:textId="77777777" w:rsidR="00B903F7" w:rsidRPr="00472A4F" w:rsidRDefault="00EC35D3" w:rsidP="005C5374">
      <w:pPr>
        <w:spacing w:line="276" w:lineRule="auto"/>
        <w:rPr>
          <w:rFonts w:ascii="Helvetica Neue" w:eastAsia="Helvetica Neue" w:hAnsi="Helvetica Neue" w:cs="Helvetica Neue"/>
          <w:b/>
          <w:color w:val="000033" w:themeColor="text1"/>
          <w:sz w:val="24"/>
          <w:szCs w:val="24"/>
        </w:rPr>
      </w:pPr>
      <w:r w:rsidRPr="00472A4F">
        <w:rPr>
          <w:rFonts w:ascii="Helvetica Neue" w:eastAsia="Helvetica Neue" w:hAnsi="Helvetica Neue" w:cs="Helvetica Neue"/>
          <w:b/>
          <w:color w:val="000033" w:themeColor="text1"/>
          <w:sz w:val="24"/>
          <w:szCs w:val="24"/>
        </w:rPr>
        <w:t>Purpose of the National Mental Health Workforce Strategy Taskforce</w:t>
      </w:r>
    </w:p>
    <w:p w14:paraId="0000053C" w14:textId="2A0B4594"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880676">
        <w:rPr>
          <w:rFonts w:ascii="Helvetica Neue" w:eastAsia="Helvetica Neue" w:hAnsi="Helvetica Neue" w:cs="Helvetica Neue"/>
          <w:sz w:val="20"/>
          <w:szCs w:val="20"/>
        </w:rPr>
        <w:t>T</w:t>
      </w:r>
      <w:r>
        <w:rPr>
          <w:rFonts w:ascii="Helvetica Neue" w:eastAsia="Helvetica Neue" w:hAnsi="Helvetica Neue" w:cs="Helvetica Neue"/>
          <w:sz w:val="20"/>
          <w:szCs w:val="20"/>
        </w:rPr>
        <w:t>askforce’s purpose is to oversee the development of a ten-year National Mental Health Workforce Strategy.</w:t>
      </w:r>
    </w:p>
    <w:p w14:paraId="0000053D" w14:textId="6D55FC55"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It will advise the Australian Government Department of Health and the National Mental Health Commission, who are jointly developing the </w:t>
      </w:r>
      <w:r w:rsidR="007420B3">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trategy. </w:t>
      </w:r>
    </w:p>
    <w:p w14:paraId="0000053E" w14:textId="77777777" w:rsidR="00B903F7" w:rsidRPr="00472A4F" w:rsidRDefault="00EC35D3" w:rsidP="005C5374">
      <w:pPr>
        <w:spacing w:line="276" w:lineRule="auto"/>
        <w:rPr>
          <w:color w:val="000033" w:themeColor="text1"/>
        </w:rPr>
      </w:pPr>
      <w:r w:rsidRPr="00472A4F">
        <w:rPr>
          <w:rFonts w:ascii="Helvetica Neue" w:eastAsia="Helvetica Neue" w:hAnsi="Helvetica Neue" w:cs="Helvetica Neue"/>
          <w:b/>
          <w:color w:val="000033" w:themeColor="text1"/>
          <w:sz w:val="24"/>
          <w:szCs w:val="24"/>
        </w:rPr>
        <w:t>Terms of reference for the National Mental Health Workforce Strategy Taskforce</w:t>
      </w:r>
    </w:p>
    <w:p w14:paraId="0000053F" w14:textId="794488E4" w:rsidR="00B903F7" w:rsidRDefault="00EC35D3" w:rsidP="005C5374">
      <w:pPr>
        <w:spacing w:line="276"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880676">
        <w:rPr>
          <w:rFonts w:ascii="Helvetica Neue" w:eastAsia="Helvetica Neue" w:hAnsi="Helvetica Neue" w:cs="Helvetica Neue"/>
          <w:sz w:val="20"/>
          <w:szCs w:val="20"/>
        </w:rPr>
        <w:t>T</w:t>
      </w:r>
      <w:r>
        <w:rPr>
          <w:rFonts w:ascii="Helvetica Neue" w:eastAsia="Helvetica Neue" w:hAnsi="Helvetica Neue" w:cs="Helvetica Neue"/>
          <w:sz w:val="20"/>
          <w:szCs w:val="20"/>
        </w:rPr>
        <w:t>askforce will examine:</w:t>
      </w:r>
    </w:p>
    <w:p w14:paraId="00000540" w14:textId="34E5E688"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Defining the mental health workforce, with respect to both settings and professions</w:t>
      </w:r>
    </w:p>
    <w:p w14:paraId="00000541" w14:textId="72C9B78F"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Sustainability, supply, distribution and retention issues for the mental health workforce</w:t>
      </w:r>
    </w:p>
    <w:p w14:paraId="00000542" w14:textId="3F93E614"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The scopes of practice and structure of the mental health workforce across the service continuum</w:t>
      </w:r>
    </w:p>
    <w:p w14:paraId="00000543" w14:textId="27EE744B"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The training, support and the wellbeing of the mental health workforce, in the light of contemporary priorities such as suicide prevention and recovery-oriented care</w:t>
      </w:r>
    </w:p>
    <w:p w14:paraId="00000544" w14:textId="76B03CD4"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The workforce’s capability in providing telephone-based and digital services</w:t>
      </w:r>
      <w:r w:rsidR="00E52212">
        <w:rPr>
          <w:rFonts w:ascii="Helvetica Neue" w:eastAsia="Helvetica Neue" w:hAnsi="Helvetica Neue" w:cs="Helvetica Neue"/>
          <w:color w:val="000000"/>
          <w:sz w:val="20"/>
          <w:szCs w:val="20"/>
        </w:rPr>
        <w:t>.</w:t>
      </w:r>
    </w:p>
    <w:p w14:paraId="00000545" w14:textId="621A7AD1"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The adequacy of data to inform workforce planning and development</w:t>
      </w:r>
    </w:p>
    <w:p w14:paraId="00000546" w14:textId="2CE680C3" w:rsidR="00B903F7" w:rsidRDefault="00EC35D3" w:rsidP="005C5374">
      <w:pPr>
        <w:numPr>
          <w:ilvl w:val="0"/>
          <w:numId w:val="6"/>
        </w:numPr>
        <w:pBdr>
          <w:top w:val="nil"/>
          <w:left w:val="nil"/>
          <w:bottom w:val="nil"/>
          <w:right w:val="nil"/>
          <w:between w:val="nil"/>
        </w:pBdr>
        <w:spacing w:line="276"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Any matters reasonably relevant to the issues above, as determined by co-</w:t>
      </w:r>
      <w:r w:rsidR="00DC2EBA">
        <w:rPr>
          <w:rFonts w:ascii="Helvetica Neue" w:eastAsia="Helvetica Neue" w:hAnsi="Helvetica Neue" w:cs="Helvetica Neue"/>
          <w:color w:val="000000"/>
          <w:sz w:val="20"/>
          <w:szCs w:val="20"/>
        </w:rPr>
        <w:t>c</w:t>
      </w:r>
      <w:r>
        <w:rPr>
          <w:rFonts w:ascii="Helvetica Neue" w:eastAsia="Helvetica Neue" w:hAnsi="Helvetica Neue" w:cs="Helvetica Neue"/>
          <w:color w:val="000000"/>
          <w:sz w:val="20"/>
          <w:szCs w:val="20"/>
        </w:rPr>
        <w:t>hairs</w:t>
      </w:r>
      <w:r w:rsidR="00E52212">
        <w:rPr>
          <w:rFonts w:ascii="Helvetica Neue" w:eastAsia="Helvetica Neue" w:hAnsi="Helvetica Neue" w:cs="Helvetica Neue"/>
          <w:color w:val="000000"/>
          <w:sz w:val="20"/>
          <w:szCs w:val="20"/>
        </w:rPr>
        <w:t>.</w:t>
      </w:r>
    </w:p>
    <w:p w14:paraId="00000547" w14:textId="4330E6FF" w:rsidR="00B903F7" w:rsidRDefault="00EC35D3" w:rsidP="005C5374">
      <w:pPr>
        <w:spacing w:before="240" w:after="2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sidR="00880676">
        <w:rPr>
          <w:rFonts w:ascii="Helvetica Neue" w:eastAsia="Helvetica Neue" w:hAnsi="Helvetica Neue" w:cs="Helvetica Neue"/>
          <w:sz w:val="20"/>
          <w:szCs w:val="20"/>
        </w:rPr>
        <w:t>T</w:t>
      </w:r>
      <w:r>
        <w:rPr>
          <w:rFonts w:ascii="Helvetica Neue" w:eastAsia="Helvetica Neue" w:hAnsi="Helvetica Neue" w:cs="Helvetica Neue"/>
          <w:sz w:val="20"/>
          <w:szCs w:val="20"/>
        </w:rPr>
        <w:t>askforce will:</w:t>
      </w:r>
    </w:p>
    <w:p w14:paraId="00000548" w14:textId="21E694B4"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Recommend practical approaches that governments and other stakeholders can take to strengthen the workforce</w:t>
      </w:r>
    </w:p>
    <w:p w14:paraId="00000549" w14:textId="25E38B65"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Consider how to build a workforce that recognises and best utilises the skills and strengths of all workers, including peer workers, disability support workers, alcohol and other drug workers and carers</w:t>
      </w:r>
    </w:p>
    <w:p w14:paraId="0000054A" w14:textId="424CC7B7"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Develop advice that will clarify and enhance the role of various segments of the emerging workforce including but not limited to the peer workforce and </w:t>
      </w:r>
      <w:r w:rsidR="003462C1">
        <w:rPr>
          <w:rFonts w:ascii="Helvetica Neue" w:eastAsia="Helvetica Neue" w:hAnsi="Helvetica Neue" w:cs="Helvetica Neue"/>
          <w:sz w:val="20"/>
          <w:szCs w:val="20"/>
        </w:rPr>
        <w:t xml:space="preserve">First Nations </w:t>
      </w:r>
      <w:r>
        <w:rPr>
          <w:rFonts w:ascii="Helvetica Neue" w:eastAsia="Helvetica Neue" w:hAnsi="Helvetica Neue" w:cs="Helvetica Neue"/>
          <w:sz w:val="20"/>
          <w:szCs w:val="20"/>
        </w:rPr>
        <w:t>health practitioners, health workers and mental health workers</w:t>
      </w:r>
    </w:p>
    <w:p w14:paraId="0000054B" w14:textId="16969691"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Provide recommendations to improve the capability of, and support to, professions that provide support to people with mental illness as a secondary role such as first responders, educators, justice system staff and health professionals</w:t>
      </w:r>
    </w:p>
    <w:p w14:paraId="0000054C" w14:textId="2A1AFF69"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Consider the application of trauma-informed care and practice at the organisational and individual practitioner level within mental health services</w:t>
      </w:r>
    </w:p>
    <w:p w14:paraId="0000054D" w14:textId="6606898B"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Address the need to build and retain a culturally responsive mental health workforce for populations whose health needs may not be met by mainstream services including </w:t>
      </w:r>
      <w:r w:rsidR="003462C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w:t>
      </w:r>
      <w:r w:rsidR="00A6241F">
        <w:rPr>
          <w:rFonts w:ascii="Helvetica Neue" w:eastAsia="Helvetica Neue" w:hAnsi="Helvetica Neue" w:cs="Helvetica Neue"/>
          <w:sz w:val="20"/>
          <w:szCs w:val="20"/>
        </w:rPr>
        <w:t>CALD</w:t>
      </w:r>
      <w:r>
        <w:rPr>
          <w:rFonts w:ascii="Helvetica Neue" w:eastAsia="Helvetica Neue" w:hAnsi="Helvetica Neue" w:cs="Helvetica Neue"/>
          <w:sz w:val="20"/>
          <w:szCs w:val="20"/>
        </w:rPr>
        <w:t xml:space="preserve"> communities and LGBTIQA+SB people and communities</w:t>
      </w:r>
    </w:p>
    <w:p w14:paraId="0000054E" w14:textId="23D7998D"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Work in the context of current mental health and broader government policy settings of relevance to the workforce. Alignment with The Fifth National Mental Health and Suicide Prevention Plan is essential</w:t>
      </w:r>
    </w:p>
    <w:p w14:paraId="0000054F" w14:textId="212A79F6"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Have regard to other workforce reports, strategies and inquiries, including jurisdictional mental health workforce strategies, in development or being implemented</w:t>
      </w:r>
    </w:p>
    <w:p w14:paraId="00000550" w14:textId="75958DA2"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Consider appropriate access to the mental health workforce for the specific needs of regional, rural, remote and very remote communities. Set targets to attract and retain workers, and establish a system to monitor and report progress in achieving targets</w:t>
      </w:r>
      <w:r w:rsidR="00E52212">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and</w:t>
      </w:r>
    </w:p>
    <w:p w14:paraId="00000551" w14:textId="77777777" w:rsidR="00B903F7" w:rsidRDefault="00EC35D3" w:rsidP="005C5374">
      <w:pPr>
        <w:numPr>
          <w:ilvl w:val="0"/>
          <w:numId w:val="27"/>
        </w:numPr>
        <w:spacing w:line="276" w:lineRule="auto"/>
        <w:ind w:left="720" w:right="90"/>
        <w:rPr>
          <w:rFonts w:ascii="Helvetica Neue" w:eastAsia="Helvetica Neue" w:hAnsi="Helvetica Neue" w:cs="Helvetica Neue"/>
          <w:sz w:val="20"/>
          <w:szCs w:val="20"/>
        </w:rPr>
      </w:pPr>
      <w:r>
        <w:rPr>
          <w:rFonts w:ascii="Helvetica Neue" w:eastAsia="Helvetica Neue" w:hAnsi="Helvetica Neue" w:cs="Helvetica Neue"/>
          <w:sz w:val="20"/>
          <w:szCs w:val="20"/>
        </w:rPr>
        <w:t>Provide recommendations on how to strengthen data on the mental health workforce.</w:t>
      </w:r>
    </w:p>
    <w:tbl>
      <w:tblPr>
        <w:tblStyle w:val="6"/>
        <w:tblpPr w:leftFromText="180" w:rightFromText="180" w:vertAnchor="text" w:tblpY="333"/>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227"/>
        <w:gridCol w:w="3223"/>
      </w:tblGrid>
      <w:tr w:rsidR="00211039" w14:paraId="5595B3B9" w14:textId="77777777" w:rsidTr="00211039">
        <w:trPr>
          <w:trHeight w:val="199"/>
          <w:tblHeader/>
        </w:trPr>
        <w:tc>
          <w:tcPr>
            <w:tcW w:w="6227" w:type="dxa"/>
            <w:tcBorders>
              <w:right w:val="single" w:sz="8" w:space="0" w:color="FFFFFF"/>
            </w:tcBorders>
            <w:shd w:val="clear" w:color="auto" w:fill="3C5B9D"/>
          </w:tcPr>
          <w:p w14:paraId="10C07742" w14:textId="77777777" w:rsidR="00211039" w:rsidRDefault="00211039" w:rsidP="00211039">
            <w:pPr>
              <w:spacing w:after="0" w:line="240" w:lineRule="auto"/>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Role/Organisation</w:t>
            </w:r>
          </w:p>
        </w:tc>
        <w:tc>
          <w:tcPr>
            <w:tcW w:w="3223" w:type="dxa"/>
            <w:tcBorders>
              <w:left w:val="single" w:sz="8" w:space="0" w:color="FFFFFF"/>
            </w:tcBorders>
            <w:shd w:val="clear" w:color="auto" w:fill="3C5B9D"/>
          </w:tcPr>
          <w:p w14:paraId="42ABD84C" w14:textId="77777777" w:rsidR="00211039" w:rsidRDefault="00211039" w:rsidP="00211039">
            <w:pPr>
              <w:spacing w:after="0" w:line="240" w:lineRule="auto"/>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Member/s</w:t>
            </w:r>
          </w:p>
        </w:tc>
      </w:tr>
      <w:tr w:rsidR="00211039" w14:paraId="1DC96A56" w14:textId="77777777" w:rsidTr="00211039">
        <w:trPr>
          <w:trHeight w:val="135"/>
        </w:trPr>
        <w:tc>
          <w:tcPr>
            <w:tcW w:w="6227" w:type="dxa"/>
          </w:tcPr>
          <w:p w14:paraId="6B1CB16C"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Co-Chair </w:t>
            </w:r>
          </w:p>
        </w:tc>
        <w:tc>
          <w:tcPr>
            <w:tcW w:w="3223" w:type="dxa"/>
          </w:tcPr>
          <w:p w14:paraId="46CF67AE" w14:textId="77777777" w:rsidR="00211039" w:rsidRDefault="00211039" w:rsidP="00211039">
            <w:pPr>
              <w:spacing w:after="0" w:line="240" w:lineRule="auto"/>
            </w:pPr>
            <w:r>
              <w:rPr>
                <w:rFonts w:ascii="Helvetica Neue" w:eastAsia="Helvetica Neue" w:hAnsi="Helvetica Neue" w:cs="Helvetica Neue"/>
                <w:sz w:val="20"/>
                <w:szCs w:val="20"/>
              </w:rPr>
              <w:t>Jennifer Taylor PSM</w:t>
            </w:r>
          </w:p>
        </w:tc>
      </w:tr>
      <w:tr w:rsidR="00211039" w14:paraId="0B598D55" w14:textId="77777777" w:rsidTr="00211039">
        <w:tc>
          <w:tcPr>
            <w:tcW w:w="6227" w:type="dxa"/>
          </w:tcPr>
          <w:p w14:paraId="53011CD7"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Co-Chair </w:t>
            </w:r>
          </w:p>
        </w:tc>
        <w:tc>
          <w:tcPr>
            <w:tcW w:w="3223" w:type="dxa"/>
          </w:tcPr>
          <w:p w14:paraId="6CBC3566" w14:textId="77777777" w:rsidR="00211039" w:rsidRDefault="00211039" w:rsidP="00211039">
            <w:pPr>
              <w:spacing w:after="0" w:line="240" w:lineRule="auto"/>
            </w:pPr>
            <w:r>
              <w:rPr>
                <w:rFonts w:ascii="Helvetica Neue" w:eastAsia="Helvetica Neue" w:hAnsi="Helvetica Neue" w:cs="Helvetica Neue"/>
                <w:sz w:val="20"/>
                <w:szCs w:val="20"/>
              </w:rPr>
              <w:t xml:space="preserve">Thomas </w:t>
            </w:r>
            <w:proofErr w:type="spellStart"/>
            <w:r>
              <w:rPr>
                <w:rFonts w:ascii="Helvetica Neue" w:eastAsia="Helvetica Neue" w:hAnsi="Helvetica Neue" w:cs="Helvetica Neue"/>
                <w:sz w:val="20"/>
                <w:szCs w:val="20"/>
              </w:rPr>
              <w:t>Brideson</w:t>
            </w:r>
            <w:proofErr w:type="spellEnd"/>
          </w:p>
        </w:tc>
      </w:tr>
      <w:tr w:rsidR="00211039" w14:paraId="168F5735" w14:textId="77777777" w:rsidTr="00211039">
        <w:tc>
          <w:tcPr>
            <w:tcW w:w="6227" w:type="dxa"/>
          </w:tcPr>
          <w:p w14:paraId="058FB25A" w14:textId="77777777" w:rsidR="00211039" w:rsidRDefault="00211039" w:rsidP="00211039">
            <w:pPr>
              <w:spacing w:after="0" w:line="240" w:lineRule="auto"/>
            </w:pPr>
            <w:r>
              <w:rPr>
                <w:rFonts w:ascii="Helvetica Neue" w:eastAsia="Helvetica Neue" w:hAnsi="Helvetica Neue" w:cs="Helvetica Neue"/>
                <w:sz w:val="20"/>
                <w:szCs w:val="20"/>
              </w:rPr>
              <w:t>Australian Government Department of Health</w:t>
            </w:r>
          </w:p>
        </w:tc>
        <w:tc>
          <w:tcPr>
            <w:tcW w:w="3223" w:type="dxa"/>
          </w:tcPr>
          <w:p w14:paraId="74B9CA35" w14:textId="77777777" w:rsidR="00211039" w:rsidRDefault="00211039" w:rsidP="00211039">
            <w:pPr>
              <w:spacing w:after="0" w:line="240" w:lineRule="auto"/>
            </w:pPr>
            <w:r>
              <w:rPr>
                <w:rFonts w:ascii="Helvetica Neue" w:eastAsia="Helvetica Neue" w:hAnsi="Helvetica Neue" w:cs="Helvetica Neue"/>
                <w:sz w:val="20"/>
                <w:szCs w:val="20"/>
              </w:rPr>
              <w:t>Mark Roddam</w:t>
            </w:r>
          </w:p>
        </w:tc>
      </w:tr>
      <w:tr w:rsidR="00211039" w14:paraId="18CA58EB" w14:textId="77777777" w:rsidTr="00211039">
        <w:tc>
          <w:tcPr>
            <w:tcW w:w="6227" w:type="dxa"/>
          </w:tcPr>
          <w:p w14:paraId="14113ACA" w14:textId="77777777" w:rsidR="00211039" w:rsidRDefault="00211039" w:rsidP="00211039">
            <w:pPr>
              <w:spacing w:after="0" w:line="240" w:lineRule="auto"/>
            </w:pPr>
            <w:r>
              <w:rPr>
                <w:rFonts w:ascii="Helvetica Neue" w:eastAsia="Helvetica Neue" w:hAnsi="Helvetica Neue" w:cs="Helvetica Neue"/>
                <w:sz w:val="20"/>
                <w:szCs w:val="20"/>
              </w:rPr>
              <w:t>National Mental Health Commission</w:t>
            </w:r>
          </w:p>
        </w:tc>
        <w:tc>
          <w:tcPr>
            <w:tcW w:w="3223" w:type="dxa"/>
          </w:tcPr>
          <w:p w14:paraId="74090323" w14:textId="77777777" w:rsidR="00211039" w:rsidRDefault="00211039" w:rsidP="00211039">
            <w:pPr>
              <w:spacing w:after="0" w:line="240" w:lineRule="auto"/>
            </w:pPr>
            <w:r>
              <w:rPr>
                <w:rFonts w:ascii="Helvetica Neue" w:eastAsia="Helvetica Neue" w:hAnsi="Helvetica Neue" w:cs="Helvetica Neue"/>
                <w:sz w:val="20"/>
                <w:szCs w:val="20"/>
              </w:rPr>
              <w:t>Christine Morgan / Lydall Soper</w:t>
            </w:r>
          </w:p>
        </w:tc>
      </w:tr>
      <w:tr w:rsidR="00211039" w14:paraId="2C247331" w14:textId="77777777" w:rsidTr="00211039">
        <w:tc>
          <w:tcPr>
            <w:tcW w:w="6227" w:type="dxa"/>
          </w:tcPr>
          <w:p w14:paraId="25C1E4F2" w14:textId="77777777" w:rsidR="00211039" w:rsidRDefault="00211039" w:rsidP="00211039">
            <w:pPr>
              <w:spacing w:after="0" w:line="240" w:lineRule="auto"/>
            </w:pPr>
            <w:r>
              <w:rPr>
                <w:rFonts w:ascii="Helvetica Neue" w:eastAsia="Helvetica Neue" w:hAnsi="Helvetica Neue" w:cs="Helvetica Neue"/>
                <w:sz w:val="20"/>
                <w:szCs w:val="20"/>
              </w:rPr>
              <w:t>Royal Australian College of General Practitioners</w:t>
            </w:r>
          </w:p>
        </w:tc>
        <w:tc>
          <w:tcPr>
            <w:tcW w:w="3223" w:type="dxa"/>
          </w:tcPr>
          <w:p w14:paraId="1A78ECE3" w14:textId="77777777" w:rsidR="00211039" w:rsidRDefault="00211039" w:rsidP="00211039">
            <w:pPr>
              <w:spacing w:after="0" w:line="240" w:lineRule="auto"/>
            </w:pPr>
            <w:r>
              <w:rPr>
                <w:rFonts w:ascii="Helvetica Neue" w:eastAsia="Helvetica Neue" w:hAnsi="Helvetica Neue" w:cs="Helvetica Neue"/>
                <w:sz w:val="20"/>
                <w:szCs w:val="20"/>
              </w:rPr>
              <w:t xml:space="preserve">Michael Tam / Morton </w:t>
            </w:r>
            <w:proofErr w:type="spellStart"/>
            <w:r>
              <w:rPr>
                <w:rFonts w:ascii="Helvetica Neue" w:eastAsia="Helvetica Neue" w:hAnsi="Helvetica Neue" w:cs="Helvetica Neue"/>
                <w:sz w:val="20"/>
                <w:szCs w:val="20"/>
              </w:rPr>
              <w:t>Rawlin</w:t>
            </w:r>
            <w:proofErr w:type="spellEnd"/>
            <w:r>
              <w:rPr>
                <w:rFonts w:ascii="Helvetica Neue" w:eastAsia="Helvetica Neue" w:hAnsi="Helvetica Neue" w:cs="Helvetica Neue"/>
                <w:sz w:val="20"/>
                <w:szCs w:val="20"/>
              </w:rPr>
              <w:t xml:space="preserve">  </w:t>
            </w:r>
          </w:p>
        </w:tc>
      </w:tr>
      <w:tr w:rsidR="00211039" w14:paraId="681FA547" w14:textId="77777777" w:rsidTr="00211039">
        <w:tc>
          <w:tcPr>
            <w:tcW w:w="6227" w:type="dxa"/>
          </w:tcPr>
          <w:p w14:paraId="0D63F785" w14:textId="7411F915" w:rsidR="00211039" w:rsidRDefault="00211039" w:rsidP="00211039">
            <w:pPr>
              <w:spacing w:after="0" w:line="240" w:lineRule="auto"/>
            </w:pPr>
            <w:r>
              <w:rPr>
                <w:rFonts w:ascii="Helvetica Neue" w:eastAsia="Helvetica Neue" w:hAnsi="Helvetica Neue" w:cs="Helvetica Neue"/>
                <w:sz w:val="20"/>
                <w:szCs w:val="20"/>
              </w:rPr>
              <w:t xml:space="preserve">Royal Australian </w:t>
            </w:r>
            <w:r w:rsidR="00C07674">
              <w:rPr>
                <w:rFonts w:ascii="Helvetica Neue" w:eastAsia="Helvetica Neue" w:hAnsi="Helvetica Neue" w:cs="Helvetica Neue"/>
                <w:sz w:val="20"/>
                <w:szCs w:val="20"/>
              </w:rPr>
              <w:t xml:space="preserve">and </w:t>
            </w:r>
            <w:r>
              <w:rPr>
                <w:rFonts w:ascii="Helvetica Neue" w:eastAsia="Helvetica Neue" w:hAnsi="Helvetica Neue" w:cs="Helvetica Neue"/>
                <w:sz w:val="20"/>
                <w:szCs w:val="20"/>
              </w:rPr>
              <w:t>New Zealand College of Psychiatrists</w:t>
            </w:r>
          </w:p>
        </w:tc>
        <w:tc>
          <w:tcPr>
            <w:tcW w:w="3223" w:type="dxa"/>
          </w:tcPr>
          <w:p w14:paraId="4F1B5F30" w14:textId="77777777" w:rsidR="00211039" w:rsidRDefault="00211039" w:rsidP="00211039">
            <w:pPr>
              <w:spacing w:after="0" w:line="240" w:lineRule="auto"/>
            </w:pPr>
            <w:r>
              <w:rPr>
                <w:rFonts w:ascii="Helvetica Neue" w:eastAsia="Helvetica Neue" w:hAnsi="Helvetica Neue" w:cs="Helvetica Neue"/>
                <w:sz w:val="20"/>
                <w:szCs w:val="20"/>
              </w:rPr>
              <w:t>John Allan</w:t>
            </w:r>
          </w:p>
        </w:tc>
      </w:tr>
      <w:tr w:rsidR="00211039" w14:paraId="12FBA93D" w14:textId="77777777" w:rsidTr="00211039">
        <w:tc>
          <w:tcPr>
            <w:tcW w:w="6227" w:type="dxa"/>
          </w:tcPr>
          <w:p w14:paraId="211483C4" w14:textId="77777777" w:rsidR="00211039" w:rsidRDefault="00211039" w:rsidP="00211039">
            <w:pPr>
              <w:spacing w:after="0" w:line="240" w:lineRule="auto"/>
            </w:pPr>
            <w:r>
              <w:rPr>
                <w:rFonts w:ascii="Helvetica Neue" w:eastAsia="Helvetica Neue" w:hAnsi="Helvetica Neue" w:cs="Helvetica Neue"/>
                <w:sz w:val="20"/>
                <w:szCs w:val="20"/>
              </w:rPr>
              <w:t>Australian College of Mental Health Nurses</w:t>
            </w:r>
          </w:p>
        </w:tc>
        <w:tc>
          <w:tcPr>
            <w:tcW w:w="3223" w:type="dxa"/>
          </w:tcPr>
          <w:p w14:paraId="2B0FAA0E" w14:textId="77777777" w:rsidR="00211039" w:rsidRDefault="00211039" w:rsidP="00211039">
            <w:pPr>
              <w:spacing w:after="0" w:line="240" w:lineRule="auto"/>
            </w:pPr>
            <w:r>
              <w:rPr>
                <w:rFonts w:ascii="Helvetica Neue" w:eastAsia="Helvetica Neue" w:hAnsi="Helvetica Neue" w:cs="Helvetica Neue"/>
                <w:sz w:val="20"/>
                <w:szCs w:val="20"/>
              </w:rPr>
              <w:t>Stephen Jackson</w:t>
            </w:r>
          </w:p>
        </w:tc>
      </w:tr>
      <w:tr w:rsidR="00211039" w14:paraId="13470C9A" w14:textId="77777777" w:rsidTr="00211039">
        <w:tc>
          <w:tcPr>
            <w:tcW w:w="6227" w:type="dxa"/>
          </w:tcPr>
          <w:p w14:paraId="5B984DF1" w14:textId="77777777" w:rsidR="00211039" w:rsidRDefault="00211039" w:rsidP="00211039">
            <w:pPr>
              <w:spacing w:after="0" w:line="240" w:lineRule="auto"/>
            </w:pPr>
            <w:r>
              <w:rPr>
                <w:rFonts w:ascii="Helvetica Neue" w:eastAsia="Helvetica Neue" w:hAnsi="Helvetica Neue" w:cs="Helvetica Neue"/>
                <w:sz w:val="20"/>
                <w:szCs w:val="20"/>
              </w:rPr>
              <w:t>Australian Psychological Society</w:t>
            </w:r>
          </w:p>
        </w:tc>
        <w:tc>
          <w:tcPr>
            <w:tcW w:w="3223" w:type="dxa"/>
          </w:tcPr>
          <w:p w14:paraId="7CF30D02" w14:textId="77777777" w:rsidR="00211039" w:rsidRDefault="00211039" w:rsidP="00211039">
            <w:pPr>
              <w:spacing w:after="0" w:line="240" w:lineRule="auto"/>
            </w:pPr>
            <w:r>
              <w:rPr>
                <w:rFonts w:ascii="Helvetica Neue" w:eastAsia="Helvetica Neue" w:hAnsi="Helvetica Neue" w:cs="Helvetica Neue"/>
                <w:sz w:val="20"/>
                <w:szCs w:val="20"/>
              </w:rPr>
              <w:t xml:space="preserve">Ros Knight / Tamara </w:t>
            </w:r>
            <w:proofErr w:type="spellStart"/>
            <w:r>
              <w:rPr>
                <w:rFonts w:ascii="Helvetica Neue" w:eastAsia="Helvetica Neue" w:hAnsi="Helvetica Neue" w:cs="Helvetica Neue"/>
                <w:sz w:val="20"/>
                <w:szCs w:val="20"/>
              </w:rPr>
              <w:t>Cavenett</w:t>
            </w:r>
            <w:proofErr w:type="spellEnd"/>
          </w:p>
        </w:tc>
      </w:tr>
      <w:tr w:rsidR="00211039" w14:paraId="63E42B4B" w14:textId="77777777" w:rsidTr="00211039">
        <w:trPr>
          <w:trHeight w:val="375"/>
        </w:trPr>
        <w:tc>
          <w:tcPr>
            <w:tcW w:w="6227" w:type="dxa"/>
          </w:tcPr>
          <w:p w14:paraId="27BB21A0" w14:textId="77777777" w:rsidR="00211039" w:rsidRDefault="00211039" w:rsidP="00211039">
            <w:pPr>
              <w:spacing w:after="0" w:line="240" w:lineRule="auto"/>
            </w:pPr>
            <w:r>
              <w:rPr>
                <w:rFonts w:ascii="Helvetica Neue" w:eastAsia="Helvetica Neue" w:hAnsi="Helvetica Neue" w:cs="Helvetica Neue"/>
                <w:sz w:val="20"/>
                <w:szCs w:val="20"/>
              </w:rPr>
              <w:t>Mental Health Australia</w:t>
            </w:r>
          </w:p>
        </w:tc>
        <w:tc>
          <w:tcPr>
            <w:tcW w:w="3223" w:type="dxa"/>
          </w:tcPr>
          <w:p w14:paraId="5105BB02" w14:textId="77777777" w:rsidR="00211039" w:rsidRDefault="00211039" w:rsidP="00211039">
            <w:pPr>
              <w:spacing w:after="0" w:line="240" w:lineRule="auto"/>
            </w:pPr>
            <w:r>
              <w:rPr>
                <w:rFonts w:ascii="Helvetica Neue" w:eastAsia="Helvetica Neue" w:hAnsi="Helvetica Neue" w:cs="Helvetica Neue"/>
                <w:sz w:val="20"/>
                <w:szCs w:val="20"/>
              </w:rPr>
              <w:t xml:space="preserve">Harry Lovelock / Leanne Beagley </w:t>
            </w:r>
          </w:p>
        </w:tc>
      </w:tr>
      <w:tr w:rsidR="00211039" w14:paraId="4970CA3C" w14:textId="77777777" w:rsidTr="00211039">
        <w:tc>
          <w:tcPr>
            <w:tcW w:w="6227" w:type="dxa"/>
          </w:tcPr>
          <w:p w14:paraId="435DC7D8" w14:textId="77777777" w:rsidR="00211039" w:rsidRDefault="00211039" w:rsidP="00211039">
            <w:pPr>
              <w:spacing w:after="0" w:line="240" w:lineRule="auto"/>
            </w:pPr>
            <w:r>
              <w:rPr>
                <w:rFonts w:ascii="Helvetica Neue" w:eastAsia="Helvetica Neue" w:hAnsi="Helvetica Neue" w:cs="Helvetica Neue"/>
                <w:sz w:val="20"/>
                <w:szCs w:val="20"/>
              </w:rPr>
              <w:t>Community Mental Health Australia</w:t>
            </w:r>
          </w:p>
        </w:tc>
        <w:tc>
          <w:tcPr>
            <w:tcW w:w="3223" w:type="dxa"/>
          </w:tcPr>
          <w:p w14:paraId="7FC87D03" w14:textId="77777777" w:rsidR="00211039" w:rsidRDefault="00211039" w:rsidP="00211039">
            <w:pPr>
              <w:spacing w:after="0" w:line="240" w:lineRule="auto"/>
            </w:pPr>
            <w:r>
              <w:rPr>
                <w:rFonts w:ascii="Helvetica Neue" w:eastAsia="Helvetica Neue" w:hAnsi="Helvetica Neue" w:cs="Helvetica Neue"/>
                <w:sz w:val="20"/>
                <w:szCs w:val="20"/>
              </w:rPr>
              <w:t xml:space="preserve">Bill </w:t>
            </w:r>
            <w:proofErr w:type="spellStart"/>
            <w:r>
              <w:rPr>
                <w:rFonts w:ascii="Helvetica Neue" w:eastAsia="Helvetica Neue" w:hAnsi="Helvetica Neue" w:cs="Helvetica Neue"/>
                <w:sz w:val="20"/>
                <w:szCs w:val="20"/>
              </w:rPr>
              <w:t>Gye</w:t>
            </w:r>
            <w:proofErr w:type="spellEnd"/>
          </w:p>
        </w:tc>
      </w:tr>
      <w:tr w:rsidR="00211039" w14:paraId="490273FB" w14:textId="77777777" w:rsidTr="00211039">
        <w:tc>
          <w:tcPr>
            <w:tcW w:w="6227" w:type="dxa"/>
          </w:tcPr>
          <w:p w14:paraId="070B3A3D" w14:textId="77777777" w:rsidR="00211039" w:rsidRDefault="00211039" w:rsidP="00211039">
            <w:pPr>
              <w:spacing w:after="0" w:line="240" w:lineRule="auto"/>
            </w:pPr>
            <w:r>
              <w:rPr>
                <w:rFonts w:ascii="Helvetica Neue" w:eastAsia="Helvetica Neue" w:hAnsi="Helvetica Neue" w:cs="Helvetica Neue"/>
                <w:sz w:val="20"/>
                <w:szCs w:val="20"/>
              </w:rPr>
              <w:t>Peer workforce representative</w:t>
            </w:r>
          </w:p>
        </w:tc>
        <w:tc>
          <w:tcPr>
            <w:tcW w:w="3223" w:type="dxa"/>
          </w:tcPr>
          <w:p w14:paraId="54C5F2DA" w14:textId="77777777" w:rsidR="00211039" w:rsidRDefault="00211039" w:rsidP="00211039">
            <w:pPr>
              <w:spacing w:after="0" w:line="240" w:lineRule="auto"/>
            </w:pPr>
            <w:r>
              <w:rPr>
                <w:rFonts w:ascii="Helvetica Neue" w:eastAsia="Helvetica Neue" w:hAnsi="Helvetica Neue" w:cs="Helvetica Neue"/>
                <w:sz w:val="20"/>
                <w:szCs w:val="20"/>
              </w:rPr>
              <w:t>Margaret Doherty</w:t>
            </w:r>
          </w:p>
        </w:tc>
      </w:tr>
      <w:tr w:rsidR="00211039" w14:paraId="74101C3B" w14:textId="77777777" w:rsidTr="00211039">
        <w:tc>
          <w:tcPr>
            <w:tcW w:w="6227" w:type="dxa"/>
          </w:tcPr>
          <w:p w14:paraId="7E283567"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Northern Territory Primary Health Network</w:t>
            </w:r>
          </w:p>
        </w:tc>
        <w:tc>
          <w:tcPr>
            <w:tcW w:w="3223" w:type="dxa"/>
          </w:tcPr>
          <w:p w14:paraId="6795ACB9" w14:textId="77777777" w:rsidR="00211039" w:rsidRDefault="00211039" w:rsidP="00211039">
            <w:pPr>
              <w:spacing w:after="0" w:line="240" w:lineRule="auto"/>
            </w:pPr>
            <w:r>
              <w:rPr>
                <w:rFonts w:ascii="Helvetica Neue" w:eastAsia="Helvetica Neue" w:hAnsi="Helvetica Neue" w:cs="Helvetica Neue"/>
                <w:sz w:val="20"/>
                <w:szCs w:val="20"/>
              </w:rPr>
              <w:t>Le Smith</w:t>
            </w:r>
          </w:p>
        </w:tc>
      </w:tr>
      <w:tr w:rsidR="00211039" w14:paraId="619FCA43" w14:textId="77777777" w:rsidTr="00211039">
        <w:tc>
          <w:tcPr>
            <w:tcW w:w="6227" w:type="dxa"/>
          </w:tcPr>
          <w:p w14:paraId="2917FA46"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National Rural Health Alliance</w:t>
            </w:r>
          </w:p>
        </w:tc>
        <w:tc>
          <w:tcPr>
            <w:tcW w:w="3223" w:type="dxa"/>
          </w:tcPr>
          <w:p w14:paraId="17E90634" w14:textId="77777777" w:rsidR="00211039" w:rsidRDefault="00211039" w:rsidP="00211039">
            <w:pPr>
              <w:spacing w:after="0" w:line="240" w:lineRule="auto"/>
            </w:pPr>
            <w:r>
              <w:rPr>
                <w:rFonts w:ascii="Helvetica Neue" w:eastAsia="Helvetica Neue" w:hAnsi="Helvetica Neue" w:cs="Helvetica Neue"/>
                <w:sz w:val="20"/>
                <w:szCs w:val="20"/>
              </w:rPr>
              <w:t>Gabrielle O’Kane</w:t>
            </w:r>
          </w:p>
        </w:tc>
      </w:tr>
      <w:tr w:rsidR="00211039" w14:paraId="1A600A58" w14:textId="77777777" w:rsidTr="00211039">
        <w:tc>
          <w:tcPr>
            <w:tcW w:w="6227" w:type="dxa"/>
          </w:tcPr>
          <w:p w14:paraId="4A1F5038"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Aboriginal and Torres Strait Islander Mental Health and Suicide Prevention Project</w:t>
            </w:r>
          </w:p>
        </w:tc>
        <w:tc>
          <w:tcPr>
            <w:tcW w:w="3223" w:type="dxa"/>
          </w:tcPr>
          <w:p w14:paraId="2E55530E" w14:textId="77777777" w:rsidR="00211039" w:rsidRDefault="00211039" w:rsidP="00211039">
            <w:pPr>
              <w:spacing w:after="0" w:line="240" w:lineRule="auto"/>
            </w:pPr>
            <w:r>
              <w:rPr>
                <w:rFonts w:ascii="Helvetica Neue" w:eastAsia="Helvetica Neue" w:hAnsi="Helvetica Neue" w:cs="Helvetica Neue"/>
                <w:sz w:val="20"/>
                <w:szCs w:val="20"/>
              </w:rPr>
              <w:t>Faye McMillan</w:t>
            </w:r>
          </w:p>
        </w:tc>
      </w:tr>
      <w:tr w:rsidR="00211039" w14:paraId="3AA4BB21" w14:textId="77777777" w:rsidTr="00211039">
        <w:tc>
          <w:tcPr>
            <w:tcW w:w="6227" w:type="dxa"/>
          </w:tcPr>
          <w:p w14:paraId="717985AB"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Carer representative </w:t>
            </w:r>
          </w:p>
        </w:tc>
        <w:tc>
          <w:tcPr>
            <w:tcW w:w="3223" w:type="dxa"/>
          </w:tcPr>
          <w:p w14:paraId="5E09D7B2" w14:textId="77777777" w:rsidR="00211039" w:rsidRDefault="00211039" w:rsidP="00211039">
            <w:pPr>
              <w:spacing w:after="0" w:line="240" w:lineRule="auto"/>
            </w:pPr>
            <w:r>
              <w:rPr>
                <w:rFonts w:ascii="Helvetica Neue" w:eastAsia="Helvetica Neue" w:hAnsi="Helvetica Neue" w:cs="Helvetica Neue"/>
                <w:sz w:val="20"/>
                <w:szCs w:val="20"/>
              </w:rPr>
              <w:t>Peter Heggie</w:t>
            </w:r>
          </w:p>
        </w:tc>
      </w:tr>
      <w:tr w:rsidR="00211039" w14:paraId="2AD75078" w14:textId="77777777" w:rsidTr="00211039">
        <w:tc>
          <w:tcPr>
            <w:tcW w:w="6227" w:type="dxa"/>
          </w:tcPr>
          <w:p w14:paraId="5CABB74E"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Consumer representative</w:t>
            </w:r>
          </w:p>
        </w:tc>
        <w:tc>
          <w:tcPr>
            <w:tcW w:w="3223" w:type="dxa"/>
          </w:tcPr>
          <w:p w14:paraId="42A40EC4" w14:textId="77777777" w:rsidR="00211039" w:rsidRDefault="00211039" w:rsidP="00211039">
            <w:pPr>
              <w:spacing w:after="0" w:line="240" w:lineRule="auto"/>
            </w:pPr>
            <w:r>
              <w:rPr>
                <w:rFonts w:ascii="Helvetica Neue" w:eastAsia="Helvetica Neue" w:hAnsi="Helvetica Neue" w:cs="Helvetica Neue"/>
                <w:sz w:val="20"/>
                <w:szCs w:val="20"/>
              </w:rPr>
              <w:t>Heather Nowak</w:t>
            </w:r>
          </w:p>
        </w:tc>
      </w:tr>
      <w:tr w:rsidR="00211039" w14:paraId="4ADD52AB" w14:textId="77777777" w:rsidTr="00211039">
        <w:tc>
          <w:tcPr>
            <w:tcW w:w="6227" w:type="dxa"/>
          </w:tcPr>
          <w:p w14:paraId="2136C837"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Labour market expert</w:t>
            </w:r>
          </w:p>
        </w:tc>
        <w:tc>
          <w:tcPr>
            <w:tcW w:w="3223" w:type="dxa"/>
          </w:tcPr>
          <w:p w14:paraId="4DAB976F" w14:textId="77777777" w:rsidR="00211039" w:rsidRDefault="00211039" w:rsidP="00211039">
            <w:pPr>
              <w:spacing w:after="0" w:line="240" w:lineRule="auto"/>
            </w:pPr>
            <w:r>
              <w:rPr>
                <w:rFonts w:ascii="Helvetica Neue" w:eastAsia="Helvetica Neue" w:hAnsi="Helvetica Neue" w:cs="Helvetica Neue"/>
                <w:sz w:val="20"/>
                <w:szCs w:val="20"/>
              </w:rPr>
              <w:t xml:space="preserve">Jeff Borland </w:t>
            </w:r>
          </w:p>
        </w:tc>
      </w:tr>
      <w:tr w:rsidR="00211039" w14:paraId="4253F341" w14:textId="77777777" w:rsidTr="00211039">
        <w:tc>
          <w:tcPr>
            <w:tcW w:w="6227" w:type="dxa"/>
          </w:tcPr>
          <w:p w14:paraId="27B93FB1"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Australian Council of Deans of Health Sciences</w:t>
            </w:r>
          </w:p>
        </w:tc>
        <w:tc>
          <w:tcPr>
            <w:tcW w:w="3223" w:type="dxa"/>
          </w:tcPr>
          <w:p w14:paraId="08CD2D6A" w14:textId="77777777" w:rsidR="00211039" w:rsidRDefault="00211039" w:rsidP="00211039">
            <w:pPr>
              <w:spacing w:after="0" w:line="240" w:lineRule="auto"/>
            </w:pPr>
            <w:r>
              <w:rPr>
                <w:rFonts w:ascii="Helvetica Neue" w:eastAsia="Helvetica Neue" w:hAnsi="Helvetica Neue" w:cs="Helvetica Neue"/>
                <w:sz w:val="20"/>
                <w:szCs w:val="20"/>
              </w:rPr>
              <w:t>Genevieve Pepin</w:t>
            </w:r>
          </w:p>
        </w:tc>
      </w:tr>
      <w:tr w:rsidR="00211039" w14:paraId="3A37A215" w14:textId="77777777" w:rsidTr="00211039">
        <w:tc>
          <w:tcPr>
            <w:tcW w:w="6227" w:type="dxa"/>
          </w:tcPr>
          <w:p w14:paraId="29A7E3D9"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Chief Psychiatrist, South Australia Department of Health and Wellbeing</w:t>
            </w:r>
          </w:p>
        </w:tc>
        <w:tc>
          <w:tcPr>
            <w:tcW w:w="3223" w:type="dxa"/>
          </w:tcPr>
          <w:p w14:paraId="28DCD081" w14:textId="77777777" w:rsidR="00211039" w:rsidRDefault="00211039" w:rsidP="00211039">
            <w:pPr>
              <w:spacing w:after="0" w:line="240" w:lineRule="auto"/>
            </w:pPr>
            <w:r>
              <w:rPr>
                <w:rFonts w:ascii="Helvetica Neue" w:eastAsia="Helvetica Neue" w:hAnsi="Helvetica Neue" w:cs="Helvetica Neue"/>
                <w:sz w:val="20"/>
                <w:szCs w:val="20"/>
              </w:rPr>
              <w:t xml:space="preserve">John </w:t>
            </w:r>
            <w:proofErr w:type="spellStart"/>
            <w:r>
              <w:rPr>
                <w:rFonts w:ascii="Helvetica Neue" w:eastAsia="Helvetica Neue" w:hAnsi="Helvetica Neue" w:cs="Helvetica Neue"/>
                <w:sz w:val="20"/>
                <w:szCs w:val="20"/>
              </w:rPr>
              <w:t>Brayley</w:t>
            </w:r>
            <w:proofErr w:type="spellEnd"/>
          </w:p>
        </w:tc>
      </w:tr>
      <w:tr w:rsidR="00211039" w14:paraId="38BCE7AA" w14:textId="77777777" w:rsidTr="00211039">
        <w:tc>
          <w:tcPr>
            <w:tcW w:w="6227" w:type="dxa"/>
          </w:tcPr>
          <w:p w14:paraId="0351C278"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NSW Ministry of Health</w:t>
            </w:r>
          </w:p>
        </w:tc>
        <w:tc>
          <w:tcPr>
            <w:tcW w:w="3223" w:type="dxa"/>
          </w:tcPr>
          <w:p w14:paraId="729E29F7" w14:textId="77777777" w:rsidR="00211039" w:rsidRDefault="00211039" w:rsidP="00211039">
            <w:pPr>
              <w:spacing w:after="0" w:line="240" w:lineRule="auto"/>
            </w:pPr>
            <w:r>
              <w:rPr>
                <w:rFonts w:ascii="Helvetica Neue" w:eastAsia="Helvetica Neue" w:hAnsi="Helvetica Neue" w:cs="Helvetica Neue"/>
                <w:sz w:val="20"/>
                <w:szCs w:val="20"/>
              </w:rPr>
              <w:t>Tricia O’Riordan</w:t>
            </w:r>
          </w:p>
        </w:tc>
      </w:tr>
      <w:tr w:rsidR="00211039" w14:paraId="2D7B9326" w14:textId="77777777" w:rsidTr="00211039">
        <w:trPr>
          <w:trHeight w:val="20"/>
        </w:trPr>
        <w:tc>
          <w:tcPr>
            <w:tcW w:w="6227" w:type="dxa"/>
          </w:tcPr>
          <w:p w14:paraId="421023C6" w14:textId="77777777" w:rsidR="00211039" w:rsidRDefault="00211039" w:rsidP="00211039">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Australian Register of Counsellors and Psychotherapists</w:t>
            </w:r>
          </w:p>
        </w:tc>
        <w:tc>
          <w:tcPr>
            <w:tcW w:w="3223" w:type="dxa"/>
          </w:tcPr>
          <w:p w14:paraId="0039338F" w14:textId="77777777" w:rsidR="00211039" w:rsidRDefault="00211039" w:rsidP="00211039">
            <w:pPr>
              <w:spacing w:after="0" w:line="240" w:lineRule="auto"/>
            </w:pPr>
            <w:r>
              <w:rPr>
                <w:rFonts w:ascii="Helvetica Neue" w:eastAsia="Helvetica Neue" w:hAnsi="Helvetica Neue" w:cs="Helvetica Neue"/>
                <w:sz w:val="20"/>
                <w:szCs w:val="20"/>
              </w:rPr>
              <w:t>Di Stow</w:t>
            </w:r>
          </w:p>
        </w:tc>
      </w:tr>
    </w:tbl>
    <w:p w14:paraId="00000552" w14:textId="77777777" w:rsidR="00B903F7" w:rsidRPr="00472A4F" w:rsidRDefault="00EC35D3" w:rsidP="005C5374">
      <w:pPr>
        <w:spacing w:line="276" w:lineRule="auto"/>
        <w:rPr>
          <w:color w:val="000033" w:themeColor="text1"/>
        </w:rPr>
      </w:pPr>
      <w:r w:rsidRPr="00472A4F">
        <w:rPr>
          <w:rFonts w:ascii="Helvetica Neue" w:eastAsia="Helvetica Neue" w:hAnsi="Helvetica Neue" w:cs="Helvetica Neue"/>
          <w:b/>
          <w:color w:val="000033" w:themeColor="text1"/>
          <w:sz w:val="24"/>
          <w:szCs w:val="24"/>
        </w:rPr>
        <w:t xml:space="preserve">Taskforce membership </w:t>
      </w:r>
    </w:p>
    <w:p w14:paraId="00000581" w14:textId="6B5DD7DA" w:rsidR="00B903F7" w:rsidRPr="004D340E" w:rsidRDefault="00EC35D3" w:rsidP="005C5374">
      <w:pPr>
        <w:pStyle w:val="Heading1"/>
        <w:spacing w:line="276" w:lineRule="auto"/>
        <w:ind w:right="90"/>
        <w:rPr>
          <w:rFonts w:ascii="Helvetica Neue" w:eastAsia="Helvetica Neue" w:hAnsi="Helvetica Neue" w:cs="Helvetica Neue"/>
          <w:color w:val="3C5B9D"/>
        </w:rPr>
      </w:pPr>
      <w:bookmarkStart w:id="80" w:name="_heading=h.23ckvvd" w:colFirst="0" w:colLast="0"/>
      <w:bookmarkStart w:id="81" w:name="_Toc118189380"/>
      <w:bookmarkStart w:id="82" w:name="_Toc118723941"/>
      <w:bookmarkEnd w:id="80"/>
      <w:r w:rsidRPr="004D340E">
        <w:rPr>
          <w:rFonts w:ascii="Helvetica Neue" w:eastAsia="Helvetica Neue" w:hAnsi="Helvetica Neue" w:cs="Helvetica Neue"/>
          <w:color w:val="3C5B9D"/>
        </w:rPr>
        <w:lastRenderedPageBreak/>
        <w:t>Appendix B. Policy Context</w:t>
      </w:r>
      <w:bookmarkEnd w:id="81"/>
      <w:bookmarkEnd w:id="82"/>
    </w:p>
    <w:p w14:paraId="00000582" w14:textId="480D0C64" w:rsidR="00B903F7" w:rsidRPr="00945751" w:rsidRDefault="00EC35D3" w:rsidP="005C5374">
      <w:pPr>
        <w:spacing w:line="276" w:lineRule="auto"/>
        <w:ind w:right="90"/>
        <w:rPr>
          <w:rFonts w:ascii="Helvetica Neue" w:eastAsia="Helvetica Neue" w:hAnsi="Helvetica Neue" w:cs="Helvetica Neue"/>
          <w:b/>
          <w:color w:val="000033"/>
          <w:sz w:val="24"/>
          <w:szCs w:val="24"/>
        </w:rPr>
      </w:pPr>
      <w:r w:rsidRPr="00945751">
        <w:rPr>
          <w:rFonts w:ascii="Helvetica Neue" w:eastAsia="Helvetica Neue" w:hAnsi="Helvetica Neue" w:cs="Helvetica Neue"/>
          <w:b/>
          <w:color w:val="000033"/>
          <w:sz w:val="24"/>
          <w:szCs w:val="24"/>
        </w:rPr>
        <w:t>Mental Health and Suicide Prevention Strategies and Plans</w:t>
      </w:r>
    </w:p>
    <w:p w14:paraId="00000583" w14:textId="77777777" w:rsidR="00B903F7" w:rsidRDefault="00EC35D3" w:rsidP="005C5374">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i/>
          <w:sz w:val="20"/>
          <w:szCs w:val="20"/>
        </w:rPr>
        <w:t>The Fifth National Mental Health and Suicide Prevention Plan</w:t>
      </w:r>
      <w:r>
        <w:rPr>
          <w:rFonts w:ascii="Helvetica Neue" w:eastAsia="Helvetica Neue" w:hAnsi="Helvetica Neue" w:cs="Helvetica Neue"/>
          <w:sz w:val="20"/>
          <w:szCs w:val="20"/>
        </w:rPr>
        <w:t xml:space="preserve"> (2017) which commits all governments to integrated mental health and suicide prevention action to 2022.</w:t>
      </w:r>
    </w:p>
    <w:p w14:paraId="00000584" w14:textId="06C72CBD" w:rsidR="00B903F7" w:rsidRDefault="00EC35D3" w:rsidP="005C5374">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i/>
          <w:sz w:val="20"/>
          <w:szCs w:val="20"/>
        </w:rPr>
        <w:t>Vision 2030 Blueprint</w:t>
      </w:r>
      <w:r>
        <w:rPr>
          <w:rFonts w:ascii="Helvetica Neue" w:eastAsia="Helvetica Neue" w:hAnsi="Helvetica Neue" w:cs="Helvetica Neue"/>
          <w:sz w:val="20"/>
          <w:szCs w:val="20"/>
        </w:rPr>
        <w:t xml:space="preserve"> (2019) which shapes a national direction for mental health and wellbeing through a unified system that takes a whole-of-community, whole-of-life and person-centred approach to mental health.</w:t>
      </w:r>
    </w:p>
    <w:p w14:paraId="00000585" w14:textId="77777777" w:rsidR="00B903F7" w:rsidRDefault="00EC35D3" w:rsidP="005C5374">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i/>
          <w:sz w:val="20"/>
          <w:szCs w:val="20"/>
        </w:rPr>
        <w:t xml:space="preserve">The National Mental Health and Suicide Prevention Plan </w:t>
      </w:r>
      <w:r>
        <w:rPr>
          <w:rFonts w:ascii="Helvetica Neue" w:eastAsia="Helvetica Neue" w:hAnsi="Helvetica Neue" w:cs="Helvetica Neue"/>
          <w:sz w:val="20"/>
          <w:szCs w:val="20"/>
        </w:rPr>
        <w:t>(2021) is the Australian Government’s commitment to mental health reform and responds to recommendations from the Productivity Commission Inquiry Report on Mental Health and the National Suicide Prevention Adviser’s Final Advice, as well as the Royal Commission into Victoria’s Mental Health System.</w:t>
      </w:r>
    </w:p>
    <w:p w14:paraId="00000586" w14:textId="088B5AC8" w:rsidR="00B903F7" w:rsidRDefault="00EC35D3" w:rsidP="005C5374">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sz w:val="20"/>
          <w:szCs w:val="20"/>
        </w:rPr>
        <w:t>The National Mental Health and Suicide Prevention Agreement (National Agreement)</w:t>
      </w:r>
      <w:r>
        <w:rPr>
          <w:rFonts w:ascii="Helvetica Neue" w:eastAsia="Helvetica Neue" w:hAnsi="Helvetica Neue" w:cs="Helvetica Neue"/>
          <w:sz w:val="20"/>
          <w:szCs w:val="20"/>
        </w:rPr>
        <w:t xml:space="preserve"> (2022) provides a platform for all governments </w:t>
      </w:r>
      <w:r w:rsidR="00253D91">
        <w:rPr>
          <w:rFonts w:ascii="Helvetica Neue" w:eastAsia="Helvetica Neue" w:hAnsi="Helvetica Neue" w:cs="Helvetica Neue"/>
          <w:sz w:val="20"/>
          <w:szCs w:val="20"/>
        </w:rPr>
        <w:t xml:space="preserve">to </w:t>
      </w:r>
      <w:r>
        <w:rPr>
          <w:rFonts w:ascii="Helvetica Neue" w:eastAsia="Helvetica Neue" w:hAnsi="Helvetica Neue" w:cs="Helvetica Neue"/>
          <w:sz w:val="20"/>
          <w:szCs w:val="20"/>
        </w:rPr>
        <w:t xml:space="preserve">work together to build a better mental health and suicide prevention system for all Australians.  </w:t>
      </w:r>
    </w:p>
    <w:p w14:paraId="00000587" w14:textId="76B2AF5C" w:rsidR="00B903F7" w:rsidRPr="00945751" w:rsidRDefault="00EC35D3" w:rsidP="005C5374">
      <w:pPr>
        <w:spacing w:line="276" w:lineRule="auto"/>
        <w:ind w:right="90"/>
        <w:rPr>
          <w:rFonts w:ascii="Helvetica Neue" w:eastAsia="Helvetica Neue" w:hAnsi="Helvetica Neue" w:cs="Helvetica Neue"/>
          <w:b/>
          <w:color w:val="000033"/>
          <w:sz w:val="24"/>
          <w:szCs w:val="24"/>
        </w:rPr>
      </w:pPr>
      <w:r w:rsidRPr="00945751">
        <w:rPr>
          <w:rFonts w:ascii="Helvetica Neue" w:eastAsia="Helvetica Neue" w:hAnsi="Helvetica Neue" w:cs="Helvetica Neue"/>
          <w:b/>
          <w:color w:val="000033"/>
          <w:sz w:val="24"/>
          <w:szCs w:val="24"/>
        </w:rPr>
        <w:t xml:space="preserve">Guiding Mental Health and Suicide Prevention System Reform </w:t>
      </w:r>
    </w:p>
    <w:p w14:paraId="00000588" w14:textId="7DD2FEBA" w:rsidR="00B903F7" w:rsidRDefault="00EC35D3" w:rsidP="00E6441F">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i/>
          <w:sz w:val="20"/>
          <w:szCs w:val="20"/>
        </w:rPr>
        <w:t xml:space="preserve">Productivity Commission Inquiry Report </w:t>
      </w:r>
      <w:r w:rsidR="00DC2EBA">
        <w:rPr>
          <w:rFonts w:ascii="Helvetica Neue" w:eastAsia="Helvetica Neue" w:hAnsi="Helvetica Neue" w:cs="Helvetica Neue"/>
          <w:b/>
          <w:i/>
          <w:sz w:val="20"/>
          <w:szCs w:val="20"/>
        </w:rPr>
        <w:t xml:space="preserve">on </w:t>
      </w:r>
      <w:r>
        <w:rPr>
          <w:rFonts w:ascii="Helvetica Neue" w:eastAsia="Helvetica Neue" w:hAnsi="Helvetica Neue" w:cs="Helvetica Neue"/>
          <w:b/>
          <w:i/>
          <w:sz w:val="20"/>
          <w:szCs w:val="20"/>
        </w:rPr>
        <w:t xml:space="preserve">Mental Health </w:t>
      </w:r>
      <w:r>
        <w:rPr>
          <w:rFonts w:ascii="Helvetica Neue" w:eastAsia="Helvetica Neue" w:hAnsi="Helvetica Neue" w:cs="Helvetica Neue"/>
          <w:sz w:val="20"/>
          <w:szCs w:val="20"/>
        </w:rPr>
        <w:t>(2020) which examined how mental ill</w:t>
      </w:r>
      <w:r w:rsidR="00BD4C35">
        <w:rPr>
          <w:rFonts w:ascii="Helvetica Neue" w:eastAsia="Helvetica Neue" w:hAnsi="Helvetica Neue" w:cs="Helvetica Neue"/>
          <w:sz w:val="20"/>
          <w:szCs w:val="20"/>
        </w:rPr>
        <w:t>-</w:t>
      </w:r>
      <w:r>
        <w:rPr>
          <w:rFonts w:ascii="Helvetica Neue" w:eastAsia="Helvetica Neue" w:hAnsi="Helvetica Neue" w:cs="Helvetica Neue"/>
          <w:sz w:val="20"/>
          <w:szCs w:val="20"/>
        </w:rPr>
        <w:t>health can affect all aspects of a person’s quality of life including physical health, social participation, education, employment and financial status. The Final Report sets out a roadmap for reform to create a person</w:t>
      </w:r>
      <w:r w:rsidR="00BD4C35">
        <w:rPr>
          <w:rFonts w:ascii="Helvetica Neue" w:eastAsia="Helvetica Neue" w:hAnsi="Helvetica Neue" w:cs="Helvetica Neue"/>
          <w:sz w:val="20"/>
          <w:szCs w:val="20"/>
        </w:rPr>
        <w:t>-</w:t>
      </w:r>
      <w:r>
        <w:rPr>
          <w:rFonts w:ascii="Helvetica Neue" w:eastAsia="Helvetica Neue" w:hAnsi="Helvetica Neue" w:cs="Helvetica Neue"/>
          <w:sz w:val="20"/>
          <w:szCs w:val="20"/>
        </w:rPr>
        <w:t>centred mental health system.</w:t>
      </w:r>
    </w:p>
    <w:p w14:paraId="00000589" w14:textId="266863FE" w:rsidR="00B903F7" w:rsidRDefault="00EC35D3" w:rsidP="00E6441F">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i/>
          <w:sz w:val="20"/>
          <w:szCs w:val="20"/>
        </w:rPr>
        <w:t>National Suicide Prevention Adviser’s Final Advice</w:t>
      </w:r>
      <w:r>
        <w:rPr>
          <w:rFonts w:ascii="Helvetica Neue" w:eastAsia="Helvetica Neue" w:hAnsi="Helvetica Neue" w:cs="Helvetica Neue"/>
          <w:sz w:val="20"/>
          <w:szCs w:val="20"/>
        </w:rPr>
        <w:t xml:space="preserve"> (2021) which recommends all governments commit to prioritising evidence based and compassion</w:t>
      </w:r>
      <w:r w:rsidR="00BD4C35">
        <w:rPr>
          <w:rFonts w:ascii="Helvetica Neue" w:eastAsia="Helvetica Neue" w:hAnsi="Helvetica Neue" w:cs="Helvetica Neue"/>
          <w:sz w:val="20"/>
          <w:szCs w:val="20"/>
        </w:rPr>
        <w:t>-</w:t>
      </w:r>
      <w:r>
        <w:rPr>
          <w:rFonts w:ascii="Helvetica Neue" w:eastAsia="Helvetica Neue" w:hAnsi="Helvetica Neue" w:cs="Helvetica Neue"/>
          <w:sz w:val="20"/>
          <w:szCs w:val="20"/>
        </w:rPr>
        <w:t>focused workforce development to drive cultural change in and improve the capacity and capability of all (formal and informal) workforces involved in suicide prevention.</w:t>
      </w:r>
    </w:p>
    <w:p w14:paraId="0000058A" w14:textId="6797BCFB" w:rsidR="00B903F7" w:rsidRDefault="00EC35D3" w:rsidP="00E6441F">
      <w:pPr>
        <w:spacing w:line="276" w:lineRule="auto"/>
        <w:ind w:left="1080" w:right="100" w:hanging="360"/>
        <w:rPr>
          <w:rFonts w:ascii="Helvetica Neue" w:eastAsia="Helvetica Neue" w:hAnsi="Helvetica Neue" w:cs="Helvetica Neue"/>
          <w:sz w:val="20"/>
          <w:szCs w:val="20"/>
        </w:rPr>
      </w:pPr>
      <w:proofErr w:type="gramStart"/>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sz w:val="14"/>
          <w:szCs w:val="14"/>
        </w:rPr>
        <w:tab/>
      </w:r>
      <w:proofErr w:type="gramEnd"/>
      <w:r>
        <w:rPr>
          <w:rFonts w:ascii="Helvetica Neue" w:eastAsia="Helvetica Neue" w:hAnsi="Helvetica Neue" w:cs="Helvetica Neue"/>
          <w:b/>
          <w:i/>
          <w:sz w:val="20"/>
          <w:szCs w:val="20"/>
        </w:rPr>
        <w:t>Royal Commission into Victoria’s Mental Health System</w:t>
      </w:r>
      <w:r w:rsidR="00BD4C35">
        <w:rPr>
          <w:rFonts w:ascii="Helvetica Neue" w:eastAsia="Helvetica Neue" w:hAnsi="Helvetica Neue" w:cs="Helvetica Neue"/>
          <w:b/>
          <w:i/>
          <w:sz w:val="20"/>
          <w:szCs w:val="20"/>
        </w:rPr>
        <w:t xml:space="preserve"> - </w:t>
      </w:r>
      <w:r>
        <w:rPr>
          <w:rFonts w:ascii="Helvetica Neue" w:eastAsia="Helvetica Neue" w:hAnsi="Helvetica Neue" w:cs="Helvetica Neue"/>
          <w:b/>
          <w:i/>
          <w:sz w:val="20"/>
          <w:szCs w:val="20"/>
        </w:rPr>
        <w:t>Final Report</w:t>
      </w:r>
      <w:r>
        <w:rPr>
          <w:rFonts w:ascii="Helvetica Neue" w:eastAsia="Helvetica Neue" w:hAnsi="Helvetica Neue" w:cs="Helvetica Neue"/>
          <w:sz w:val="20"/>
          <w:szCs w:val="20"/>
        </w:rPr>
        <w:t xml:space="preserve"> (2021)</w:t>
      </w:r>
      <w:r>
        <w:rPr>
          <w:rFonts w:ascii="Helvetica Neue" w:eastAsia="Helvetica Neue" w:hAnsi="Helvetica Neue" w:cs="Helvetica Neue"/>
          <w:b/>
          <w:i/>
          <w:sz w:val="20"/>
          <w:szCs w:val="20"/>
        </w:rPr>
        <w:t xml:space="preserve"> </w:t>
      </w:r>
      <w:r>
        <w:rPr>
          <w:rFonts w:ascii="Helvetica Neue" w:eastAsia="Helvetica Neue" w:hAnsi="Helvetica Neue" w:cs="Helvetica Neue"/>
          <w:sz w:val="20"/>
          <w:szCs w:val="20"/>
        </w:rPr>
        <w:t>which highlights existing service gaps, fragmentation and disconnects between part of the system, and stigma and discrimination that impact people’s ability to access the right care at the right time.</w:t>
      </w:r>
    </w:p>
    <w:p w14:paraId="0000058B" w14:textId="228329F9" w:rsidR="00B903F7" w:rsidRDefault="00EC35D3" w:rsidP="00E6441F">
      <w:pPr>
        <w:spacing w:line="276" w:lineRule="auto"/>
        <w:ind w:left="1080" w:right="100" w:hanging="360"/>
        <w:rPr>
          <w:rFonts w:ascii="Helvetica Neue" w:eastAsia="Helvetica Neue" w:hAnsi="Helvetica Neue" w:cs="Helvetica Neue"/>
          <w:sz w:val="20"/>
          <w:szCs w:val="20"/>
        </w:rPr>
      </w:pPr>
      <w:r>
        <w:rPr>
          <w:rFonts w:ascii="Arimo" w:eastAsia="Arimo" w:hAnsi="Arimo" w:cs="Arimo"/>
          <w:sz w:val="20"/>
          <w:szCs w:val="20"/>
        </w:rPr>
        <w:t>●</w:t>
      </w:r>
      <w:r>
        <w:rPr>
          <w:rFonts w:ascii="Helvetica Neue" w:eastAsia="Helvetica Neue" w:hAnsi="Helvetica Neue" w:cs="Helvetica Neue"/>
          <w:sz w:val="14"/>
          <w:szCs w:val="14"/>
        </w:rPr>
        <w:t xml:space="preserve">      </w:t>
      </w:r>
      <w:r>
        <w:rPr>
          <w:rFonts w:ascii="Helvetica Neue" w:eastAsia="Helvetica Neue" w:hAnsi="Helvetica Neue" w:cs="Helvetica Neue"/>
          <w:b/>
          <w:i/>
          <w:sz w:val="20"/>
          <w:szCs w:val="20"/>
        </w:rPr>
        <w:t xml:space="preserve">House of Representatives Select Committee on Mental Health and Suicide Prevention </w:t>
      </w:r>
      <w:r w:rsidR="00BD4C35">
        <w:rPr>
          <w:rFonts w:ascii="Helvetica Neue" w:eastAsia="Helvetica Neue" w:hAnsi="Helvetica Neue" w:cs="Helvetica Neue"/>
          <w:b/>
          <w:i/>
          <w:sz w:val="20"/>
          <w:szCs w:val="20"/>
        </w:rPr>
        <w:t xml:space="preserve">- </w:t>
      </w:r>
      <w:r>
        <w:rPr>
          <w:rFonts w:ascii="Helvetica Neue" w:eastAsia="Helvetica Neue" w:hAnsi="Helvetica Neue" w:cs="Helvetica Neue"/>
          <w:b/>
          <w:i/>
          <w:sz w:val="20"/>
          <w:szCs w:val="20"/>
        </w:rPr>
        <w:t xml:space="preserve">Final Report </w:t>
      </w:r>
      <w:r>
        <w:rPr>
          <w:rFonts w:ascii="Helvetica Neue" w:eastAsia="Helvetica Neue" w:hAnsi="Helvetica Neue" w:cs="Helvetica Neue"/>
          <w:sz w:val="20"/>
          <w:szCs w:val="20"/>
        </w:rPr>
        <w:t xml:space="preserve">(2021) which highlights how mental health care could be better delivered, funded and recognised in Australia. It presents the recommendations of an inquiry into the mental health system and its workforce, </w:t>
      </w:r>
      <w:proofErr w:type="gramStart"/>
      <w:r>
        <w:rPr>
          <w:rFonts w:ascii="Helvetica Neue" w:eastAsia="Helvetica Neue" w:hAnsi="Helvetica Neue" w:cs="Helvetica Neue"/>
          <w:sz w:val="20"/>
          <w:szCs w:val="20"/>
        </w:rPr>
        <w:t>in light of</w:t>
      </w:r>
      <w:proofErr w:type="gramEnd"/>
      <w:r>
        <w:rPr>
          <w:rFonts w:ascii="Helvetica Neue" w:eastAsia="Helvetica Neue" w:hAnsi="Helvetica Neue" w:cs="Helvetica Neue"/>
          <w:sz w:val="20"/>
          <w:szCs w:val="20"/>
        </w:rPr>
        <w:t xml:space="preserve"> the 2019 bushfires and the COVID</w:t>
      </w:r>
      <w:r w:rsidR="00DC2EBA">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19 pandemic. </w:t>
      </w:r>
    </w:p>
    <w:p w14:paraId="0000058C" w14:textId="77777777" w:rsidR="00B903F7" w:rsidRDefault="00EC35D3" w:rsidP="005C5374">
      <w:pPr>
        <w:spacing w:after="240" w:line="276" w:lineRule="auto"/>
        <w:ind w:right="90"/>
        <w:rPr>
          <w:rFonts w:ascii="Helvetica Neue" w:eastAsia="Helvetica Neue" w:hAnsi="Helvetica Neue" w:cs="Helvetica Neue"/>
          <w:sz w:val="20"/>
          <w:szCs w:val="20"/>
        </w:rPr>
      </w:pPr>
      <w:r>
        <w:br w:type="page"/>
      </w:r>
    </w:p>
    <w:p w14:paraId="08DA9442" w14:textId="77777777" w:rsidR="005C5374" w:rsidRDefault="005C5374" w:rsidP="005C5374">
      <w:pPr>
        <w:pStyle w:val="Heading1"/>
        <w:spacing w:line="276" w:lineRule="auto"/>
        <w:rPr>
          <w:rFonts w:ascii="Helvetica Neue" w:eastAsia="Helvetica Neue" w:hAnsi="Helvetica Neue" w:cs="Helvetica Neue"/>
          <w:color w:val="3C5B9D"/>
        </w:rPr>
        <w:sectPr w:rsidR="005C5374" w:rsidSect="003B1FBB">
          <w:headerReference w:type="even" r:id="rId60"/>
          <w:headerReference w:type="default" r:id="rId61"/>
          <w:footerReference w:type="default" r:id="rId62"/>
          <w:headerReference w:type="first" r:id="rId63"/>
          <w:pgSz w:w="11906" w:h="16838"/>
          <w:pgMar w:top="1440" w:right="1021" w:bottom="1440" w:left="1440" w:header="619" w:footer="567" w:gutter="0"/>
          <w:cols w:space="720"/>
          <w:docGrid w:linePitch="231"/>
        </w:sectPr>
      </w:pPr>
    </w:p>
    <w:p w14:paraId="0000058D" w14:textId="73747A1C" w:rsidR="00B903F7" w:rsidRPr="004D340E" w:rsidRDefault="00EC35D3" w:rsidP="005C5374">
      <w:pPr>
        <w:pStyle w:val="Heading1"/>
        <w:spacing w:line="276" w:lineRule="auto"/>
        <w:rPr>
          <w:rFonts w:ascii="Helvetica Neue" w:eastAsia="Helvetica Neue" w:hAnsi="Helvetica Neue" w:cs="Helvetica Neue"/>
          <w:color w:val="3C5B9D"/>
        </w:rPr>
      </w:pPr>
      <w:bookmarkStart w:id="83" w:name="_Toc118189381"/>
      <w:bookmarkStart w:id="84" w:name="_Toc118723942"/>
      <w:r w:rsidRPr="004D340E">
        <w:rPr>
          <w:rFonts w:ascii="Helvetica Neue" w:eastAsia="Helvetica Neue" w:hAnsi="Helvetica Neue" w:cs="Helvetica Neue"/>
          <w:color w:val="3C5B9D"/>
        </w:rPr>
        <w:lastRenderedPageBreak/>
        <w:t>Appendix C. List of actions by strategic pillar</w:t>
      </w:r>
      <w:bookmarkEnd w:id="83"/>
      <w:bookmarkEnd w:id="84"/>
      <w:r w:rsidRPr="004D340E">
        <w:rPr>
          <w:rFonts w:ascii="Helvetica Neue" w:eastAsia="Helvetica Neue" w:hAnsi="Helvetica Neue" w:cs="Helvetica Neue"/>
          <w:color w:val="3C5B9D"/>
        </w:rPr>
        <w:t xml:space="preserve"> </w:t>
      </w:r>
    </w:p>
    <w:tbl>
      <w:tblPr>
        <w:tblStyle w:val="5"/>
        <w:tblW w:w="14024" w:type="dxa"/>
        <w:tblBorders>
          <w:top w:val="single" w:sz="8" w:space="0" w:color="000033"/>
          <w:left w:val="single" w:sz="8" w:space="0" w:color="000033"/>
          <w:bottom w:val="single" w:sz="8" w:space="0" w:color="000033"/>
          <w:right w:val="single" w:sz="8" w:space="0" w:color="000033"/>
          <w:insideH w:val="single" w:sz="8" w:space="0" w:color="000033"/>
          <w:insideV w:val="single" w:sz="8" w:space="0" w:color="000033"/>
        </w:tblBorders>
        <w:tblLayout w:type="fixed"/>
        <w:tblLook w:val="0420" w:firstRow="1" w:lastRow="0" w:firstColumn="0" w:lastColumn="0" w:noHBand="0" w:noVBand="1"/>
      </w:tblPr>
      <w:tblGrid>
        <w:gridCol w:w="4266"/>
        <w:gridCol w:w="9758"/>
      </w:tblGrid>
      <w:tr w:rsidR="00D37939" w14:paraId="2AF153E0" w14:textId="77777777" w:rsidTr="00472A4F">
        <w:trPr>
          <w:trHeight w:val="515"/>
          <w:tblHeader/>
        </w:trPr>
        <w:tc>
          <w:tcPr>
            <w:tcW w:w="4266" w:type="dxa"/>
            <w:shd w:val="clear" w:color="auto" w:fill="3C5B9D" w:themeFill="background1"/>
            <w:tcMar>
              <w:top w:w="0" w:type="dxa"/>
              <w:left w:w="40" w:type="dxa"/>
              <w:bottom w:w="0" w:type="dxa"/>
              <w:right w:w="40" w:type="dxa"/>
            </w:tcMar>
            <w:vAlign w:val="center"/>
          </w:tcPr>
          <w:p w14:paraId="7A392A67" w14:textId="3FFE53A2" w:rsidR="00D37939" w:rsidRDefault="00D37939" w:rsidP="005C5374">
            <w:pPr>
              <w:spacing w:before="60" w:after="60" w:line="276" w:lineRule="auto"/>
              <w:ind w:right="91"/>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Strategic pillar 1</w:t>
            </w:r>
            <w:r w:rsidR="00C72FFB">
              <w:rPr>
                <w:rFonts w:ascii="Helvetica Neue" w:eastAsia="Helvetica Neue" w:hAnsi="Helvetica Neue" w:cs="Helvetica Neue"/>
                <w:b/>
                <w:color w:val="FFFFFF"/>
                <w:sz w:val="20"/>
                <w:szCs w:val="20"/>
              </w:rPr>
              <w:t>:</w:t>
            </w:r>
            <w:r w:rsidR="006D68AB">
              <w:rPr>
                <w:rFonts w:ascii="Helvetica Neue" w:eastAsia="Helvetica Neue" w:hAnsi="Helvetica Neue" w:cs="Helvetica Neue"/>
                <w:b/>
                <w:color w:val="FFFFFF"/>
                <w:sz w:val="20"/>
                <w:szCs w:val="20"/>
              </w:rPr>
              <w:t xml:space="preserve"> </w:t>
            </w:r>
            <w:r>
              <w:rPr>
                <w:rFonts w:ascii="Helvetica Neue" w:eastAsia="Helvetica Neue" w:hAnsi="Helvetica Neue" w:cs="Helvetica Neue"/>
                <w:b/>
                <w:color w:val="FFFFFF"/>
                <w:sz w:val="20"/>
                <w:szCs w:val="20"/>
              </w:rPr>
              <w:t xml:space="preserve">Attract </w:t>
            </w:r>
            <w:r w:rsidR="00C07674">
              <w:rPr>
                <w:rFonts w:ascii="Helvetica Neue" w:eastAsia="Helvetica Neue" w:hAnsi="Helvetica Neue" w:cs="Helvetica Neue"/>
                <w:b/>
                <w:color w:val="FFFFFF"/>
                <w:sz w:val="20"/>
                <w:szCs w:val="20"/>
              </w:rPr>
              <w:t>and</w:t>
            </w:r>
            <w:r>
              <w:rPr>
                <w:rFonts w:ascii="Helvetica Neue" w:eastAsia="Helvetica Neue" w:hAnsi="Helvetica Neue" w:cs="Helvetica Neue"/>
                <w:b/>
                <w:color w:val="FFFFFF"/>
                <w:sz w:val="20"/>
                <w:szCs w:val="20"/>
              </w:rPr>
              <w:t xml:space="preserve"> </w:t>
            </w:r>
            <w:r w:rsidR="00DC2EBA">
              <w:rPr>
                <w:rFonts w:ascii="Helvetica Neue" w:eastAsia="Helvetica Neue" w:hAnsi="Helvetica Neue" w:cs="Helvetica Neue"/>
                <w:b/>
                <w:color w:val="FFFFFF"/>
                <w:sz w:val="20"/>
                <w:szCs w:val="20"/>
              </w:rPr>
              <w:t>T</w:t>
            </w:r>
            <w:r w:rsidR="008B5BC4">
              <w:rPr>
                <w:rFonts w:ascii="Helvetica Neue" w:eastAsia="Helvetica Neue" w:hAnsi="Helvetica Neue" w:cs="Helvetica Neue"/>
                <w:b/>
                <w:color w:val="FFFFFF"/>
                <w:sz w:val="20"/>
                <w:szCs w:val="20"/>
              </w:rPr>
              <w:t>r</w:t>
            </w:r>
            <w:r>
              <w:rPr>
                <w:rFonts w:ascii="Helvetica Neue" w:eastAsia="Helvetica Neue" w:hAnsi="Helvetica Neue" w:cs="Helvetica Neue"/>
                <w:b/>
                <w:color w:val="FFFFFF"/>
                <w:sz w:val="20"/>
                <w:szCs w:val="20"/>
              </w:rPr>
              <w:t>ain</w:t>
            </w:r>
          </w:p>
        </w:tc>
        <w:tc>
          <w:tcPr>
            <w:tcW w:w="9758" w:type="dxa"/>
            <w:shd w:val="clear" w:color="auto" w:fill="3C5B9D" w:themeFill="background1"/>
            <w:tcMar>
              <w:top w:w="0" w:type="dxa"/>
              <w:left w:w="40" w:type="dxa"/>
              <w:bottom w:w="0" w:type="dxa"/>
              <w:right w:w="40" w:type="dxa"/>
            </w:tcMar>
            <w:vAlign w:val="center"/>
          </w:tcPr>
          <w:p w14:paraId="7E1C9E49" w14:textId="77777777" w:rsidR="00D37939" w:rsidRDefault="00D37939" w:rsidP="005C5374">
            <w:pPr>
              <w:spacing w:before="60" w:after="60" w:line="276" w:lineRule="auto"/>
              <w:ind w:right="91"/>
              <w:jc w:val="center"/>
              <w:rPr>
                <w:rFonts w:ascii="Helvetica Neue" w:eastAsia="Helvetica Neue" w:hAnsi="Helvetica Neue" w:cs="Helvetica Neue"/>
                <w:b/>
                <w:color w:val="FFFFFF"/>
                <w:sz w:val="20"/>
                <w:szCs w:val="20"/>
              </w:rPr>
            </w:pPr>
          </w:p>
        </w:tc>
      </w:tr>
      <w:tr w:rsidR="0049709E" w14:paraId="68487D20" w14:textId="77777777" w:rsidTr="00472A4F">
        <w:trPr>
          <w:trHeight w:val="385"/>
          <w:tblHeader/>
        </w:trPr>
        <w:tc>
          <w:tcPr>
            <w:tcW w:w="4266" w:type="dxa"/>
            <w:shd w:val="clear" w:color="auto" w:fill="9ED9F3" w:themeFill="text2"/>
            <w:tcMar>
              <w:top w:w="0" w:type="dxa"/>
              <w:left w:w="40" w:type="dxa"/>
              <w:bottom w:w="0" w:type="dxa"/>
              <w:right w:w="40" w:type="dxa"/>
            </w:tcMar>
            <w:vAlign w:val="center"/>
          </w:tcPr>
          <w:p w14:paraId="50E28868" w14:textId="0E2F4C02" w:rsidR="0049709E" w:rsidRPr="00EB5171" w:rsidRDefault="0049709E" w:rsidP="005C5374">
            <w:pPr>
              <w:spacing w:before="60" w:after="60" w:line="276" w:lineRule="auto"/>
              <w:ind w:right="91"/>
              <w:jc w:val="center"/>
              <w:rPr>
                <w:rFonts w:ascii="Helvetica Neue" w:eastAsia="Helvetica Neue" w:hAnsi="Helvetica Neue" w:cs="Helvetica Neue"/>
                <w:b/>
                <w:i/>
                <w:sz w:val="20"/>
                <w:szCs w:val="20"/>
              </w:rPr>
            </w:pPr>
            <w:r w:rsidRPr="00472A4F">
              <w:rPr>
                <w:rFonts w:ascii="Helvetica Neue" w:eastAsia="Helvetica Neue" w:hAnsi="Helvetica Neue" w:cs="Helvetica Neue"/>
                <w:b/>
                <w:sz w:val="20"/>
                <w:szCs w:val="20"/>
              </w:rPr>
              <w:t>Priority Area</w:t>
            </w:r>
          </w:p>
        </w:tc>
        <w:tc>
          <w:tcPr>
            <w:tcW w:w="9758" w:type="dxa"/>
            <w:shd w:val="clear" w:color="auto" w:fill="9ED9F3" w:themeFill="text2"/>
            <w:tcMar>
              <w:top w:w="0" w:type="dxa"/>
              <w:left w:w="40" w:type="dxa"/>
              <w:bottom w:w="0" w:type="dxa"/>
              <w:right w:w="40" w:type="dxa"/>
            </w:tcMar>
            <w:vAlign w:val="center"/>
          </w:tcPr>
          <w:p w14:paraId="1D97EC14" w14:textId="00FEBA2F" w:rsidR="0049709E" w:rsidRPr="00EB5171" w:rsidRDefault="0049709E" w:rsidP="005C5374">
            <w:pPr>
              <w:pBdr>
                <w:top w:val="nil"/>
                <w:left w:val="nil"/>
                <w:bottom w:val="nil"/>
                <w:right w:val="nil"/>
                <w:between w:val="nil"/>
              </w:pBdr>
              <w:spacing w:before="60" w:after="60" w:line="276" w:lineRule="auto"/>
              <w:ind w:right="91"/>
              <w:jc w:val="center"/>
              <w:rPr>
                <w:rFonts w:ascii="Helvetica Neue" w:eastAsia="Helvetica Neue" w:hAnsi="Helvetica Neue" w:cs="Helvetica Neue"/>
                <w:sz w:val="20"/>
                <w:szCs w:val="20"/>
              </w:rPr>
            </w:pPr>
            <w:r w:rsidRPr="00472A4F">
              <w:rPr>
                <w:rFonts w:ascii="Helvetica Neue" w:eastAsia="Helvetica Neue" w:hAnsi="Helvetica Neue" w:cs="Helvetica Neue"/>
                <w:b/>
                <w:sz w:val="20"/>
                <w:szCs w:val="20"/>
              </w:rPr>
              <w:t>Action</w:t>
            </w:r>
            <w:r w:rsidR="001623ED" w:rsidRPr="00472A4F">
              <w:rPr>
                <w:rFonts w:ascii="Helvetica Neue" w:eastAsia="Helvetica Neue" w:hAnsi="Helvetica Neue" w:cs="Helvetica Neue"/>
                <w:b/>
                <w:sz w:val="20"/>
                <w:szCs w:val="20"/>
              </w:rPr>
              <w:t>s</w:t>
            </w:r>
          </w:p>
        </w:tc>
      </w:tr>
      <w:tr w:rsidR="00B903F7" w14:paraId="30DDE653" w14:textId="77777777" w:rsidTr="00472A4F">
        <w:trPr>
          <w:trHeight w:val="1237"/>
        </w:trPr>
        <w:tc>
          <w:tcPr>
            <w:tcW w:w="4266" w:type="dxa"/>
            <w:shd w:val="clear" w:color="auto" w:fill="auto"/>
            <w:tcMar>
              <w:top w:w="0" w:type="dxa"/>
              <w:left w:w="40" w:type="dxa"/>
              <w:bottom w:w="0" w:type="dxa"/>
              <w:right w:w="40" w:type="dxa"/>
            </w:tcMar>
          </w:tcPr>
          <w:p w14:paraId="00000596" w14:textId="33D43C4A" w:rsidR="00B903F7" w:rsidRDefault="008B5BC4" w:rsidP="005C5374">
            <w:pPr>
              <w:spacing w:before="60" w:after="60" w:line="276" w:lineRule="auto"/>
              <w:ind w:right="91"/>
              <w:rPr>
                <w:rFonts w:ascii="Helvetica Neue" w:eastAsia="Helvetica Neue" w:hAnsi="Helvetica Neue" w:cs="Helvetica Neue"/>
                <w:b/>
                <w:i/>
                <w:sz w:val="20"/>
                <w:szCs w:val="20"/>
              </w:rPr>
            </w:pPr>
            <w:r>
              <w:rPr>
                <w:rFonts w:ascii="Helvetica Neue" w:eastAsia="Helvetica Neue" w:hAnsi="Helvetica Neue" w:cs="Helvetica Neue"/>
                <w:b/>
                <w:i/>
                <w:sz w:val="20"/>
                <w:szCs w:val="20"/>
              </w:rPr>
              <w:t>Address critical shortages in the mental health workforce</w:t>
            </w:r>
          </w:p>
          <w:p w14:paraId="00000597" w14:textId="77777777" w:rsidR="00B903F7" w:rsidRDefault="00B903F7" w:rsidP="005C5374">
            <w:pPr>
              <w:spacing w:before="60" w:after="60" w:line="276" w:lineRule="auto"/>
              <w:rPr>
                <w:rFonts w:ascii="Helvetica Neue" w:eastAsia="Helvetica Neue" w:hAnsi="Helvetica Neue" w:cs="Helvetica Neue"/>
                <w:sz w:val="24"/>
                <w:szCs w:val="24"/>
              </w:rPr>
            </w:pPr>
          </w:p>
        </w:tc>
        <w:tc>
          <w:tcPr>
            <w:tcW w:w="9758" w:type="dxa"/>
            <w:tcMar>
              <w:top w:w="0" w:type="dxa"/>
              <w:left w:w="40" w:type="dxa"/>
              <w:bottom w:w="0" w:type="dxa"/>
              <w:right w:w="40" w:type="dxa"/>
            </w:tcMar>
          </w:tcPr>
          <w:p w14:paraId="00000598" w14:textId="1985EBFD" w:rsidR="00B903F7" w:rsidRDefault="00E84BEC"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sidRPr="00880676">
              <w:rPr>
                <w:rFonts w:ascii="Helvetica Neue" w:eastAsia="Helvetica Neue" w:hAnsi="Helvetica Neue" w:cs="Helvetica Neue"/>
                <w:sz w:val="20"/>
                <w:szCs w:val="20"/>
              </w:rPr>
              <w:t xml:space="preserve">Address critical </w:t>
            </w:r>
            <w:r w:rsidR="00E8689F">
              <w:rPr>
                <w:rFonts w:ascii="Helvetica Neue" w:eastAsia="Helvetica Neue" w:hAnsi="Helvetica Neue" w:cs="Helvetica Neue"/>
                <w:sz w:val="20"/>
                <w:szCs w:val="20"/>
              </w:rPr>
              <w:t>medical, nursing and allied health</w:t>
            </w:r>
            <w:r w:rsidRPr="00880676">
              <w:rPr>
                <w:rFonts w:ascii="Helvetica Neue" w:eastAsia="Helvetica Neue" w:hAnsi="Helvetica Neue" w:cs="Helvetica Neue"/>
                <w:sz w:val="20"/>
                <w:szCs w:val="20"/>
              </w:rPr>
              <w:t xml:space="preserve"> workforce shortages</w:t>
            </w:r>
            <w:r w:rsidRPr="00BD4C35">
              <w:rPr>
                <w:rFonts w:ascii="Helvetica Neue" w:eastAsia="Helvetica Neue" w:hAnsi="Helvetica Neue" w:cs="Helvetica Neue"/>
                <w:sz w:val="20"/>
                <w:szCs w:val="20"/>
              </w:rPr>
              <w:t xml:space="preserve"> with an initial focus on priority professions as agreed in the National</w:t>
            </w:r>
            <w:r>
              <w:rPr>
                <w:rFonts w:ascii="Helvetica Neue" w:eastAsia="Helvetica Neue" w:hAnsi="Helvetica Neue" w:cs="Helvetica Neue"/>
                <w:sz w:val="20"/>
                <w:szCs w:val="20"/>
              </w:rPr>
              <w:t xml:space="preserve"> Agreement</w:t>
            </w:r>
            <w:r w:rsidR="007C4533">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r w:rsidRPr="00607996">
              <w:rPr>
                <w:rFonts w:ascii="Helvetica Neue" w:eastAsia="Helvetica Neue" w:hAnsi="Helvetica Neue" w:cs="Helvetica Neue"/>
                <w:sz w:val="20"/>
                <w:szCs w:val="20"/>
              </w:rPr>
              <w:t>psychiatry, psychology, mental health nursing, and other relevant allied health professions</w:t>
            </w:r>
            <w:r w:rsidDel="00E84BEC">
              <w:rPr>
                <w:rFonts w:ascii="Helvetica Neue" w:eastAsia="Helvetica Neue" w:hAnsi="Helvetica Neue" w:cs="Helvetica Neue"/>
                <w:sz w:val="20"/>
                <w:szCs w:val="20"/>
              </w:rPr>
              <w:t xml:space="preserve"> </w:t>
            </w:r>
          </w:p>
          <w:p w14:paraId="00000599" w14:textId="16BE40D8"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Examine innovative service delivery models to support increased engagement of the Lived Experience (Peer) and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workforces in different contexts</w:t>
            </w:r>
          </w:p>
          <w:p w14:paraId="0000059A" w14:textId="694EA37D"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Establish educator roles to support the further development of the Lived Experience (Peer) Workforce and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mental health workforce</w:t>
            </w:r>
          </w:p>
          <w:p w14:paraId="0000059B" w14:textId="77777777"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Collaborate with consumer, carer and Lived Experience (Peer) worker representatives to support establishment of a national Lived Experience (Peer) workforce peak organisation </w:t>
            </w:r>
          </w:p>
          <w:p w14:paraId="0000059C" w14:textId="77777777"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Develop broader training models for the Lived Experience (Peer) workforce to develop skills and capabilities</w:t>
            </w:r>
          </w:p>
          <w:p w14:paraId="0000059D" w14:textId="77777777"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Create incentives for employers to increase the numbers of designated Lived Experience (Peer) employees across all organisational levels</w:t>
            </w:r>
          </w:p>
          <w:p w14:paraId="0000059E" w14:textId="0229A940"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Support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and people with lived experience to complete mental health education and training programs with ‘wrap around services’</w:t>
            </w:r>
          </w:p>
          <w:p w14:paraId="0000059F" w14:textId="4CB8443E"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Support </w:t>
            </w:r>
            <w:r w:rsidR="00253D91">
              <w:rPr>
                <w:rFonts w:ascii="Helvetica Neue" w:eastAsia="Helvetica Neue" w:hAnsi="Helvetica Neue" w:cs="Helvetica Neue"/>
                <w:sz w:val="20"/>
                <w:szCs w:val="20"/>
              </w:rPr>
              <w:t xml:space="preserve">First Nations </w:t>
            </w:r>
            <w:r>
              <w:rPr>
                <w:rFonts w:ascii="Helvetica Neue" w:eastAsia="Helvetica Neue" w:hAnsi="Helvetica Neue" w:cs="Helvetica Neue"/>
                <w:sz w:val="20"/>
                <w:szCs w:val="20"/>
              </w:rPr>
              <w:t>organisations to develop and deliver training in cultural safety, trauma informed and trauma competent care</w:t>
            </w:r>
          </w:p>
          <w:p w14:paraId="000005A0" w14:textId="79CE136A" w:rsidR="00B903F7" w:rsidRDefault="00EC35D3" w:rsidP="005C5374">
            <w:pPr>
              <w:numPr>
                <w:ilvl w:val="0"/>
                <w:numId w:val="23"/>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Define the competencies required by emerging and self-regulated workforces to deliver evidence-based suicide prevention, mental health promotion, treatment, support and care</w:t>
            </w:r>
          </w:p>
        </w:tc>
      </w:tr>
      <w:tr w:rsidR="00B903F7" w14:paraId="4BD9DBBD" w14:textId="77777777" w:rsidTr="00472A4F">
        <w:trPr>
          <w:trHeight w:val="1237"/>
        </w:trPr>
        <w:tc>
          <w:tcPr>
            <w:tcW w:w="4266" w:type="dxa"/>
            <w:shd w:val="clear" w:color="auto" w:fill="auto"/>
            <w:tcMar>
              <w:top w:w="0" w:type="dxa"/>
              <w:left w:w="40" w:type="dxa"/>
              <w:bottom w:w="0" w:type="dxa"/>
              <w:right w:w="40" w:type="dxa"/>
            </w:tcMar>
          </w:tcPr>
          <w:p w14:paraId="000005A1" w14:textId="77777777" w:rsidR="00B903F7" w:rsidRDefault="00EC35D3" w:rsidP="005C5374">
            <w:pPr>
              <w:spacing w:before="60" w:after="60" w:line="276" w:lineRule="auto"/>
              <w:ind w:right="91"/>
              <w:rPr>
                <w:rFonts w:ascii="Helvetica Neue" w:eastAsia="Helvetica Neue" w:hAnsi="Helvetica Neue" w:cs="Helvetica Neue"/>
                <w:sz w:val="24"/>
                <w:szCs w:val="24"/>
              </w:rPr>
            </w:pPr>
            <w:r>
              <w:rPr>
                <w:rFonts w:ascii="Helvetica Neue" w:eastAsia="Helvetica Neue" w:hAnsi="Helvetica Neue" w:cs="Helvetica Neue"/>
                <w:b/>
                <w:i/>
                <w:sz w:val="20"/>
                <w:szCs w:val="20"/>
              </w:rPr>
              <w:t xml:space="preserve">Mobilise the broader social and emotional wellbeing and health workforce </w:t>
            </w:r>
          </w:p>
        </w:tc>
        <w:tc>
          <w:tcPr>
            <w:tcW w:w="9758" w:type="dxa"/>
            <w:tcMar>
              <w:top w:w="0" w:type="dxa"/>
              <w:left w:w="40" w:type="dxa"/>
              <w:bottom w:w="0" w:type="dxa"/>
              <w:right w:w="40" w:type="dxa"/>
            </w:tcMar>
          </w:tcPr>
          <w:p w14:paraId="000005A2" w14:textId="7F0274F4" w:rsidR="00B903F7" w:rsidRDefault="00EC35D3" w:rsidP="005C5374">
            <w:pPr>
              <w:numPr>
                <w:ilvl w:val="0"/>
                <w:numId w:val="9"/>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Review and clearly define the scope</w:t>
            </w:r>
            <w:r w:rsidR="0020559C">
              <w:rPr>
                <w:rFonts w:ascii="Helvetica Neue" w:eastAsia="Helvetica Neue" w:hAnsi="Helvetica Neue" w:cs="Helvetica Neue"/>
                <w:sz w:val="20"/>
                <w:szCs w:val="20"/>
              </w:rPr>
              <w:t>s</w:t>
            </w:r>
            <w:r>
              <w:rPr>
                <w:rFonts w:ascii="Helvetica Neue" w:eastAsia="Helvetica Neue" w:hAnsi="Helvetica Neue" w:cs="Helvetica Neue"/>
                <w:sz w:val="20"/>
                <w:szCs w:val="20"/>
              </w:rPr>
              <w:t xml:space="preserve"> of practice of the broader social and emotional wellbeing and health workforce</w:t>
            </w:r>
          </w:p>
          <w:p w14:paraId="000005A3" w14:textId="77777777" w:rsidR="00B903F7" w:rsidRDefault="00EC35D3" w:rsidP="005C5374">
            <w:pPr>
              <w:numPr>
                <w:ilvl w:val="0"/>
                <w:numId w:val="9"/>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service models that enable integration of the social and emotional wellbeing and health workforce into existing service systems</w:t>
            </w:r>
          </w:p>
        </w:tc>
      </w:tr>
      <w:tr w:rsidR="00B903F7" w14:paraId="7FCFB67A" w14:textId="77777777" w:rsidTr="00472A4F">
        <w:trPr>
          <w:trHeight w:val="1237"/>
        </w:trPr>
        <w:tc>
          <w:tcPr>
            <w:tcW w:w="4266" w:type="dxa"/>
            <w:shd w:val="clear" w:color="auto" w:fill="auto"/>
            <w:tcMar>
              <w:top w:w="0" w:type="dxa"/>
              <w:left w:w="40" w:type="dxa"/>
              <w:bottom w:w="0" w:type="dxa"/>
              <w:right w:w="40" w:type="dxa"/>
            </w:tcMar>
          </w:tcPr>
          <w:p w14:paraId="000005A4" w14:textId="77777777" w:rsidR="00B903F7" w:rsidRDefault="00EC35D3" w:rsidP="005C5374">
            <w:pPr>
              <w:spacing w:before="60" w:after="60" w:line="276" w:lineRule="auto"/>
              <w:ind w:right="91"/>
              <w:rPr>
                <w:rFonts w:ascii="Helvetica Neue" w:eastAsia="Helvetica Neue" w:hAnsi="Helvetica Neue" w:cs="Helvetica Neue"/>
                <w:sz w:val="24"/>
                <w:szCs w:val="24"/>
              </w:rPr>
            </w:pPr>
            <w:r>
              <w:rPr>
                <w:rFonts w:ascii="Helvetica Neue" w:eastAsia="Helvetica Neue" w:hAnsi="Helvetica Neue" w:cs="Helvetica Neue"/>
                <w:b/>
                <w:i/>
                <w:sz w:val="20"/>
                <w:szCs w:val="20"/>
              </w:rPr>
              <w:lastRenderedPageBreak/>
              <w:t>Promote mental health careers as an attractive career choice</w:t>
            </w:r>
          </w:p>
          <w:p w14:paraId="000005A5" w14:textId="77777777" w:rsidR="00B903F7" w:rsidRDefault="00B903F7" w:rsidP="005C5374">
            <w:pPr>
              <w:spacing w:before="60" w:after="60" w:line="276" w:lineRule="auto"/>
              <w:ind w:right="91"/>
              <w:rPr>
                <w:rFonts w:ascii="Helvetica Neue" w:eastAsia="Helvetica Neue" w:hAnsi="Helvetica Neue" w:cs="Helvetica Neue"/>
                <w:sz w:val="24"/>
                <w:szCs w:val="24"/>
              </w:rPr>
            </w:pPr>
          </w:p>
        </w:tc>
        <w:tc>
          <w:tcPr>
            <w:tcW w:w="9758" w:type="dxa"/>
            <w:tcMar>
              <w:top w:w="0" w:type="dxa"/>
              <w:left w:w="40" w:type="dxa"/>
              <w:bottom w:w="0" w:type="dxa"/>
              <w:right w:w="40" w:type="dxa"/>
            </w:tcMar>
          </w:tcPr>
          <w:p w14:paraId="000005A6" w14:textId="77777777" w:rsidR="00B903F7" w:rsidRDefault="00EC35D3" w:rsidP="005C5374">
            <w:pPr>
              <w:numPr>
                <w:ilvl w:val="0"/>
                <w:numId w:val="30"/>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Raise the awareness of pathways into, and within, the mental health workforce for both vocational and higher education trained occupations including across work settings</w:t>
            </w:r>
          </w:p>
          <w:p w14:paraId="000005A7" w14:textId="77777777" w:rsidR="00B903F7" w:rsidRDefault="00EC35D3" w:rsidP="005C5374">
            <w:pPr>
              <w:numPr>
                <w:ilvl w:val="0"/>
                <w:numId w:val="30"/>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Address stigma and negative perceptions associated with working in mental health</w:t>
            </w:r>
          </w:p>
          <w:p w14:paraId="000005A8" w14:textId="1BCA4A9B" w:rsidR="00B903F7" w:rsidRDefault="00EC35D3" w:rsidP="005C5374">
            <w:pPr>
              <w:numPr>
                <w:ilvl w:val="0"/>
                <w:numId w:val="30"/>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Create positive perceptions of working in mental health by improving the pre-service and/or postgraduate placement experience of students and trainees</w:t>
            </w:r>
          </w:p>
        </w:tc>
      </w:tr>
      <w:tr w:rsidR="00B903F7" w14:paraId="5E9857D6" w14:textId="77777777" w:rsidTr="00472A4F">
        <w:trPr>
          <w:trHeight w:val="1237"/>
        </w:trPr>
        <w:tc>
          <w:tcPr>
            <w:tcW w:w="4266" w:type="dxa"/>
            <w:shd w:val="clear" w:color="auto" w:fill="auto"/>
            <w:tcMar>
              <w:top w:w="0" w:type="dxa"/>
              <w:left w:w="40" w:type="dxa"/>
              <w:bottom w:w="0" w:type="dxa"/>
              <w:right w:w="40" w:type="dxa"/>
            </w:tcMar>
          </w:tcPr>
          <w:p w14:paraId="000005A9" w14:textId="77777777" w:rsidR="00B903F7" w:rsidRDefault="00EC35D3" w:rsidP="005C5374">
            <w:pPr>
              <w:spacing w:before="60" w:after="60" w:line="276" w:lineRule="auto"/>
              <w:ind w:right="91"/>
              <w:rPr>
                <w:rFonts w:ascii="Helvetica Neue" w:eastAsia="Helvetica Neue" w:hAnsi="Helvetica Neue" w:cs="Helvetica Neue"/>
                <w:sz w:val="24"/>
                <w:szCs w:val="24"/>
              </w:rPr>
            </w:pPr>
            <w:r>
              <w:rPr>
                <w:rFonts w:ascii="Helvetica Neue" w:eastAsia="Helvetica Neue" w:hAnsi="Helvetica Neue" w:cs="Helvetica Neue"/>
                <w:b/>
                <w:i/>
                <w:sz w:val="20"/>
                <w:szCs w:val="20"/>
              </w:rPr>
              <w:t>Develop and deliver recruitment and career pathways to attract a suitably skilled and diverse workforce</w:t>
            </w:r>
            <w:r>
              <w:rPr>
                <w:rFonts w:ascii="Helvetica Neue" w:eastAsia="Helvetica Neue" w:hAnsi="Helvetica Neue" w:cs="Helvetica Neue"/>
                <w:sz w:val="24"/>
                <w:szCs w:val="24"/>
              </w:rPr>
              <w:t xml:space="preserve"> </w:t>
            </w:r>
          </w:p>
          <w:p w14:paraId="000005AA" w14:textId="77777777" w:rsidR="00B903F7" w:rsidRDefault="00B903F7" w:rsidP="005C5374">
            <w:pPr>
              <w:spacing w:before="60" w:after="60" w:line="276" w:lineRule="auto"/>
              <w:ind w:right="91"/>
              <w:rPr>
                <w:rFonts w:ascii="Helvetica Neue" w:eastAsia="Helvetica Neue" w:hAnsi="Helvetica Neue" w:cs="Helvetica Neue"/>
                <w:sz w:val="24"/>
                <w:szCs w:val="24"/>
              </w:rPr>
            </w:pPr>
          </w:p>
        </w:tc>
        <w:tc>
          <w:tcPr>
            <w:tcW w:w="9758" w:type="dxa"/>
            <w:tcMar>
              <w:top w:w="0" w:type="dxa"/>
              <w:left w:w="40" w:type="dxa"/>
              <w:bottom w:w="0" w:type="dxa"/>
              <w:right w:w="40" w:type="dxa"/>
            </w:tcMar>
          </w:tcPr>
          <w:p w14:paraId="000005AB" w14:textId="77777777" w:rsidR="00B903F7" w:rsidRDefault="00EC35D3" w:rsidP="005C5374">
            <w:pPr>
              <w:numPr>
                <w:ilvl w:val="0"/>
                <w:numId w:val="7"/>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Collaborate with the education sector to strengthen recruitment pathways</w:t>
            </w:r>
          </w:p>
          <w:p w14:paraId="000005AC" w14:textId="77777777" w:rsidR="00B903F7" w:rsidRDefault="00EC35D3" w:rsidP="005C5374">
            <w:pPr>
              <w:numPr>
                <w:ilvl w:val="0"/>
                <w:numId w:val="7"/>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Recruit people from regional, rural and remote communities to access and complete mental health education and training programs</w:t>
            </w:r>
          </w:p>
          <w:p w14:paraId="000005AD" w14:textId="77777777" w:rsidR="00B903F7" w:rsidRDefault="00EC35D3" w:rsidP="005C5374">
            <w:pPr>
              <w:numPr>
                <w:ilvl w:val="0"/>
                <w:numId w:val="7"/>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Strengthen recruitment and integration support pathways for overseas trained health professionals</w:t>
            </w:r>
          </w:p>
          <w:p w14:paraId="000005AE" w14:textId="77777777" w:rsidR="00B903F7" w:rsidRDefault="00EC35D3" w:rsidP="005C5374">
            <w:pPr>
              <w:numPr>
                <w:ilvl w:val="0"/>
                <w:numId w:val="7"/>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Develop and implement mental health career pathways within and between mental health and health service settings</w:t>
            </w:r>
          </w:p>
        </w:tc>
      </w:tr>
      <w:tr w:rsidR="00B903F7" w14:paraId="156E8DC7" w14:textId="77777777" w:rsidTr="00472A4F">
        <w:trPr>
          <w:trHeight w:val="503"/>
        </w:trPr>
        <w:tc>
          <w:tcPr>
            <w:tcW w:w="4266" w:type="dxa"/>
            <w:shd w:val="clear" w:color="auto" w:fill="auto"/>
            <w:tcMar>
              <w:top w:w="0" w:type="dxa"/>
              <w:left w:w="40" w:type="dxa"/>
              <w:bottom w:w="0" w:type="dxa"/>
              <w:right w:w="40" w:type="dxa"/>
            </w:tcMar>
          </w:tcPr>
          <w:p w14:paraId="000005AF" w14:textId="77777777" w:rsidR="00B903F7" w:rsidRDefault="00EC35D3" w:rsidP="005C5374">
            <w:pPr>
              <w:spacing w:before="60" w:after="60" w:line="276" w:lineRule="auto"/>
              <w:ind w:right="91"/>
              <w:rPr>
                <w:rFonts w:ascii="Helvetica Neue" w:eastAsia="Helvetica Neue" w:hAnsi="Helvetica Neue" w:cs="Helvetica Neue"/>
                <w:b/>
                <w:i/>
                <w:sz w:val="20"/>
                <w:szCs w:val="20"/>
              </w:rPr>
            </w:pPr>
            <w:r>
              <w:rPr>
                <w:rFonts w:ascii="Helvetica Neue" w:eastAsia="Helvetica Neue" w:hAnsi="Helvetica Neue" w:cs="Helvetica Neue"/>
                <w:b/>
                <w:i/>
                <w:sz w:val="20"/>
                <w:szCs w:val="20"/>
              </w:rPr>
              <w:t xml:space="preserve">Enhance training pathways, access to supervision, and support skills transfer </w:t>
            </w:r>
          </w:p>
          <w:p w14:paraId="000005B2" w14:textId="77777777" w:rsidR="00B903F7" w:rsidRDefault="00B903F7" w:rsidP="005C5374">
            <w:pPr>
              <w:spacing w:before="60" w:after="60" w:line="276" w:lineRule="auto"/>
              <w:rPr>
                <w:rFonts w:ascii="Helvetica Neue" w:eastAsia="Helvetica Neue" w:hAnsi="Helvetica Neue" w:cs="Helvetica Neue"/>
                <w:sz w:val="24"/>
                <w:szCs w:val="24"/>
              </w:rPr>
            </w:pPr>
          </w:p>
        </w:tc>
        <w:tc>
          <w:tcPr>
            <w:tcW w:w="9758" w:type="dxa"/>
            <w:tcMar>
              <w:top w:w="0" w:type="dxa"/>
              <w:left w:w="40" w:type="dxa"/>
              <w:bottom w:w="0" w:type="dxa"/>
              <w:right w:w="40" w:type="dxa"/>
            </w:tcMar>
          </w:tcPr>
          <w:p w14:paraId="000005B3" w14:textId="77777777" w:rsidR="00B903F7" w:rsidRDefault="00EC35D3" w:rsidP="005C5374">
            <w:pPr>
              <w:numPr>
                <w:ilvl w:val="0"/>
                <w:numId w:val="10"/>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Develop training modules that build competencies for the provision of culturally safe, integrated and multidisciplinary care</w:t>
            </w:r>
          </w:p>
          <w:p w14:paraId="000005B4"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Develop training modules that build capability in suicide prevention of all the mental health workforce</w:t>
            </w:r>
          </w:p>
          <w:p w14:paraId="000005B5"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Increase the supply of education and training programs for both vocational and higher education trained occupations, including programs outside of metropolitan areas</w:t>
            </w:r>
          </w:p>
          <w:p w14:paraId="000005B6"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Identify opportunities to prioritise access to training for the mental health workforce through increased subsidies and use of placements and traineeships</w:t>
            </w:r>
          </w:p>
          <w:p w14:paraId="000005B7"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education and training providers and service providers to improve the quality and quantity of mental health placements. This should include ensuring they are of appropriate duration, have appropriate supervision, are in a variety of settings and have regard to the wellbeing and safety of students</w:t>
            </w:r>
          </w:p>
          <w:p w14:paraId="000005B8"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education providers to maintain, when appropriate, a combination of onsite and remote training and education opportunities</w:t>
            </w:r>
          </w:p>
          <w:p w14:paraId="000005B9" w14:textId="27B46040"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Ensure mental health students and trainees undertake mental health placements and internships across a more representative mix of settings, including clinical and non-clinical settings</w:t>
            </w:r>
          </w:p>
          <w:p w14:paraId="000005BA"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lastRenderedPageBreak/>
              <w:t>Support the development of basic mental health skills in the social and community services workforce and professions</w:t>
            </w:r>
          </w:p>
          <w:p w14:paraId="000005BB" w14:textId="77777777"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Support the development of basic mental health skills in the broader health workforce </w:t>
            </w:r>
          </w:p>
          <w:p w14:paraId="000005BC" w14:textId="166EB58C" w:rsidR="00B903F7" w:rsidRDefault="00EC35D3" w:rsidP="005C5374">
            <w:pPr>
              <w:numPr>
                <w:ilvl w:val="0"/>
                <w:numId w:val="10"/>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Review funding arrangements for education and training providers to enable delivery of micro-credentialing course</w:t>
            </w:r>
            <w:r w:rsidR="00A520F5">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work</w:t>
            </w:r>
          </w:p>
        </w:tc>
      </w:tr>
      <w:tr w:rsidR="00B903F7" w14:paraId="4D41C763" w14:textId="77777777" w:rsidTr="00472A4F">
        <w:trPr>
          <w:trHeight w:val="1237"/>
        </w:trPr>
        <w:tc>
          <w:tcPr>
            <w:tcW w:w="4266" w:type="dxa"/>
            <w:shd w:val="clear" w:color="auto" w:fill="auto"/>
            <w:tcMar>
              <w:top w:w="0" w:type="dxa"/>
              <w:left w:w="40" w:type="dxa"/>
              <w:bottom w:w="0" w:type="dxa"/>
              <w:right w:w="40" w:type="dxa"/>
            </w:tcMar>
          </w:tcPr>
          <w:p w14:paraId="000005BF" w14:textId="24674E08" w:rsidR="00B903F7" w:rsidRDefault="00EC35D3" w:rsidP="005C5374">
            <w:pPr>
              <w:spacing w:before="60" w:after="60" w:line="276" w:lineRule="auto"/>
              <w:ind w:right="91"/>
              <w:rPr>
                <w:rFonts w:ascii="Helvetica Neue" w:eastAsia="Helvetica Neue" w:hAnsi="Helvetica Neue" w:cs="Helvetica Neue"/>
                <w:b/>
                <w:i/>
                <w:sz w:val="20"/>
                <w:szCs w:val="20"/>
              </w:rPr>
            </w:pPr>
            <w:r>
              <w:rPr>
                <w:rFonts w:ascii="Helvetica Neue" w:eastAsia="Helvetica Neue" w:hAnsi="Helvetica Neue" w:cs="Helvetica Neue"/>
                <w:b/>
                <w:i/>
                <w:sz w:val="20"/>
                <w:szCs w:val="20"/>
              </w:rPr>
              <w:lastRenderedPageBreak/>
              <w:t>Strengthen the capability and core competencies of the workforce to recognise and respond to community need</w:t>
            </w:r>
          </w:p>
          <w:p w14:paraId="000005C0" w14:textId="77777777" w:rsidR="00B903F7" w:rsidRDefault="00B903F7" w:rsidP="005C5374">
            <w:pPr>
              <w:spacing w:before="60" w:after="60" w:line="276" w:lineRule="auto"/>
              <w:rPr>
                <w:rFonts w:ascii="Helvetica Neue" w:eastAsia="Helvetica Neue" w:hAnsi="Helvetica Neue" w:cs="Helvetica Neue"/>
                <w:sz w:val="24"/>
                <w:szCs w:val="24"/>
              </w:rPr>
            </w:pPr>
          </w:p>
        </w:tc>
        <w:tc>
          <w:tcPr>
            <w:tcW w:w="9758" w:type="dxa"/>
            <w:tcMar>
              <w:top w:w="0" w:type="dxa"/>
              <w:left w:w="40" w:type="dxa"/>
              <w:bottom w:w="0" w:type="dxa"/>
              <w:right w:w="40" w:type="dxa"/>
            </w:tcMar>
          </w:tcPr>
          <w:p w14:paraId="000005C1" w14:textId="77777777" w:rsidR="00B903F7" w:rsidRDefault="00EC35D3" w:rsidP="005C5374">
            <w:pPr>
              <w:numPr>
                <w:ilvl w:val="0"/>
                <w:numId w:val="42"/>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Identify components of care (subsets of models of care) that meet the needs of consumers and carers and develop cultural safety education and training for all mental health workforces </w:t>
            </w:r>
          </w:p>
          <w:p w14:paraId="000005C2" w14:textId="7543B946" w:rsidR="00B903F7" w:rsidRDefault="00EC35D3" w:rsidP="005C5374">
            <w:pPr>
              <w:numPr>
                <w:ilvl w:val="0"/>
                <w:numId w:val="42"/>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Support the mental health workforce to upskill in and respond to co-occurring alcohol and other drug addiction  </w:t>
            </w:r>
          </w:p>
          <w:p w14:paraId="000005C3" w14:textId="1B4407C0" w:rsidR="00B903F7" w:rsidRDefault="00EC35D3" w:rsidP="005C5374">
            <w:pPr>
              <w:numPr>
                <w:ilvl w:val="0"/>
                <w:numId w:val="42"/>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the alcohol and other drug workforce to upskill in and respond to co-occurring mental ill-health</w:t>
            </w:r>
          </w:p>
          <w:p w14:paraId="000005C4" w14:textId="41C07288" w:rsidR="00B903F7" w:rsidRDefault="00EC35D3" w:rsidP="005C5374">
            <w:pPr>
              <w:numPr>
                <w:ilvl w:val="0"/>
                <w:numId w:val="42"/>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Support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CALD, LGBTQIA+SB and disability led initiatives to grow and develop the mental health workforce to meet the needs of their patients and communities</w:t>
            </w:r>
          </w:p>
          <w:p w14:paraId="000005C5" w14:textId="1BEA0713" w:rsidR="00B903F7" w:rsidRDefault="00EC35D3" w:rsidP="005C5374">
            <w:pPr>
              <w:numPr>
                <w:ilvl w:val="0"/>
                <w:numId w:val="42"/>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higher education providers to embed the Aboriginal and Torres Strait Islander Health Curriculum Framework into higher education curricula for a broad range of under-graduate and graduate courses and health social service career pathways</w:t>
            </w:r>
          </w:p>
        </w:tc>
      </w:tr>
    </w:tbl>
    <w:p w14:paraId="000005C6" w14:textId="77777777" w:rsidR="00B903F7" w:rsidRDefault="00B903F7" w:rsidP="005C5374">
      <w:pPr>
        <w:spacing w:before="60" w:after="60" w:line="276" w:lineRule="auto"/>
        <w:ind w:right="90"/>
        <w:rPr>
          <w:rFonts w:ascii="Helvetica Neue" w:eastAsia="Helvetica Neue" w:hAnsi="Helvetica Neue" w:cs="Helvetica Neue"/>
          <w:sz w:val="20"/>
          <w:szCs w:val="20"/>
        </w:rPr>
      </w:pPr>
    </w:p>
    <w:tbl>
      <w:tblPr>
        <w:tblStyle w:val="4"/>
        <w:tblW w:w="14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43"/>
        <w:gridCol w:w="9774"/>
      </w:tblGrid>
      <w:tr w:rsidR="0049709E" w14:paraId="6D86205B" w14:textId="77777777" w:rsidTr="00472A4F">
        <w:trPr>
          <w:trHeight w:val="437"/>
          <w:tblHeader/>
        </w:trPr>
        <w:tc>
          <w:tcPr>
            <w:tcW w:w="4243" w:type="dxa"/>
            <w:tcBorders>
              <w:top w:val="single" w:sz="8" w:space="0" w:color="9E9E9E"/>
              <w:left w:val="single" w:sz="8" w:space="0" w:color="9E9E9E"/>
              <w:bottom w:val="single" w:sz="8" w:space="0" w:color="9E9E9E"/>
              <w:right w:val="nil"/>
            </w:tcBorders>
            <w:shd w:val="clear" w:color="auto" w:fill="3C5B9D" w:themeFill="background1"/>
            <w:tcMar>
              <w:top w:w="0" w:type="dxa"/>
              <w:left w:w="40" w:type="dxa"/>
              <w:bottom w:w="0" w:type="dxa"/>
              <w:right w:w="40" w:type="dxa"/>
            </w:tcMar>
            <w:vAlign w:val="center"/>
          </w:tcPr>
          <w:p w14:paraId="191A1C63" w14:textId="25A414BF" w:rsidR="0049709E" w:rsidRDefault="0049709E" w:rsidP="005C5374">
            <w:pPr>
              <w:spacing w:before="60" w:after="60" w:line="276" w:lineRule="auto"/>
              <w:ind w:right="91"/>
              <w:rPr>
                <w:rFonts w:ascii="Helvetica Neue" w:eastAsia="Helvetica Neue" w:hAnsi="Helvetica Neue" w:cs="Helvetica Neue"/>
                <w:b/>
                <w:color w:val="FFFFFF"/>
                <w:sz w:val="20"/>
                <w:szCs w:val="20"/>
              </w:rPr>
            </w:pPr>
            <w:r>
              <w:rPr>
                <w:rFonts w:ascii="Helvetica Neue" w:eastAsia="Helvetica Neue" w:hAnsi="Helvetica Neue" w:cs="Helvetica Neue"/>
                <w:b/>
                <w:color w:val="FFFFFF"/>
                <w:sz w:val="20"/>
                <w:szCs w:val="20"/>
              </w:rPr>
              <w:t>Strategic pillar 2</w:t>
            </w:r>
            <w:r w:rsidR="00C72FFB">
              <w:rPr>
                <w:rFonts w:ascii="Helvetica Neue" w:eastAsia="Helvetica Neue" w:hAnsi="Helvetica Neue" w:cs="Helvetica Neue"/>
                <w:b/>
                <w:color w:val="FFFFFF"/>
                <w:sz w:val="20"/>
                <w:szCs w:val="20"/>
              </w:rPr>
              <w:t>:</w:t>
            </w:r>
            <w:r>
              <w:rPr>
                <w:rFonts w:ascii="Helvetica Neue" w:eastAsia="Helvetica Neue" w:hAnsi="Helvetica Neue" w:cs="Helvetica Neue"/>
                <w:b/>
                <w:color w:val="FFFFFF"/>
                <w:sz w:val="20"/>
                <w:szCs w:val="20"/>
              </w:rPr>
              <w:t xml:space="preserve"> Maximise, </w:t>
            </w:r>
            <w:r w:rsidR="00DC2EBA">
              <w:rPr>
                <w:rFonts w:ascii="Helvetica Neue" w:eastAsia="Helvetica Neue" w:hAnsi="Helvetica Neue" w:cs="Helvetica Neue"/>
                <w:b/>
                <w:color w:val="FFFFFF"/>
                <w:sz w:val="20"/>
                <w:szCs w:val="20"/>
              </w:rPr>
              <w:t>D</w:t>
            </w:r>
            <w:r>
              <w:rPr>
                <w:rFonts w:ascii="Helvetica Neue" w:eastAsia="Helvetica Neue" w:hAnsi="Helvetica Neue" w:cs="Helvetica Neue"/>
                <w:b/>
                <w:color w:val="FFFFFF"/>
                <w:sz w:val="20"/>
                <w:szCs w:val="20"/>
              </w:rPr>
              <w:t xml:space="preserve">istribute </w:t>
            </w:r>
            <w:r w:rsidR="00C07674">
              <w:rPr>
                <w:rFonts w:ascii="Helvetica Neue" w:eastAsia="Helvetica Neue" w:hAnsi="Helvetica Neue" w:cs="Helvetica Neue"/>
                <w:b/>
                <w:color w:val="FFFFFF"/>
                <w:sz w:val="20"/>
                <w:szCs w:val="20"/>
              </w:rPr>
              <w:t>and</w:t>
            </w:r>
            <w:r w:rsidR="006D68AB">
              <w:rPr>
                <w:rFonts w:ascii="Helvetica Neue" w:eastAsia="Helvetica Neue" w:hAnsi="Helvetica Neue" w:cs="Helvetica Neue"/>
                <w:b/>
                <w:color w:val="FFFFFF"/>
                <w:sz w:val="20"/>
                <w:szCs w:val="20"/>
              </w:rPr>
              <w:t xml:space="preserve"> </w:t>
            </w:r>
            <w:r w:rsidR="00DC2EBA">
              <w:rPr>
                <w:rFonts w:ascii="Helvetica Neue" w:eastAsia="Helvetica Neue" w:hAnsi="Helvetica Neue" w:cs="Helvetica Neue"/>
                <w:b/>
                <w:color w:val="FFFFFF"/>
                <w:sz w:val="20"/>
                <w:szCs w:val="20"/>
              </w:rPr>
              <w:t>C</w:t>
            </w:r>
            <w:r>
              <w:rPr>
                <w:rFonts w:ascii="Helvetica Neue" w:eastAsia="Helvetica Neue" w:hAnsi="Helvetica Neue" w:cs="Helvetica Neue"/>
                <w:b/>
                <w:color w:val="FFFFFF"/>
                <w:sz w:val="20"/>
                <w:szCs w:val="20"/>
              </w:rPr>
              <w:t>onnect</w:t>
            </w:r>
          </w:p>
        </w:tc>
        <w:tc>
          <w:tcPr>
            <w:tcW w:w="9774" w:type="dxa"/>
            <w:tcBorders>
              <w:top w:val="single" w:sz="8" w:space="0" w:color="9E9E9E"/>
              <w:left w:val="nil"/>
              <w:bottom w:val="single" w:sz="8" w:space="0" w:color="9E9E9E"/>
              <w:right w:val="single" w:sz="8" w:space="0" w:color="9E9E9E"/>
            </w:tcBorders>
            <w:shd w:val="clear" w:color="auto" w:fill="3C5B9D" w:themeFill="background1"/>
            <w:tcMar>
              <w:top w:w="0" w:type="dxa"/>
              <w:left w:w="40" w:type="dxa"/>
              <w:bottom w:w="0" w:type="dxa"/>
              <w:right w:w="40" w:type="dxa"/>
            </w:tcMar>
            <w:vAlign w:val="center"/>
          </w:tcPr>
          <w:p w14:paraId="19BFC8C6" w14:textId="77777777" w:rsidR="0049709E" w:rsidRDefault="0049709E" w:rsidP="005C5374">
            <w:pPr>
              <w:spacing w:before="60" w:after="60" w:line="276" w:lineRule="auto"/>
              <w:ind w:right="91"/>
              <w:jc w:val="center"/>
              <w:rPr>
                <w:rFonts w:ascii="Helvetica Neue" w:eastAsia="Helvetica Neue" w:hAnsi="Helvetica Neue" w:cs="Helvetica Neue"/>
                <w:b/>
                <w:color w:val="FFFFFF"/>
                <w:sz w:val="20"/>
                <w:szCs w:val="20"/>
              </w:rPr>
            </w:pPr>
          </w:p>
        </w:tc>
      </w:tr>
      <w:tr w:rsidR="00010926" w14:paraId="7E36A3E0" w14:textId="77777777" w:rsidTr="00472A4F">
        <w:trPr>
          <w:trHeight w:val="361"/>
          <w:tblHeader/>
        </w:trPr>
        <w:tc>
          <w:tcPr>
            <w:tcW w:w="4243" w:type="dxa"/>
            <w:tcBorders>
              <w:top w:val="single" w:sz="8" w:space="0" w:color="9E9E9E"/>
              <w:left w:val="single" w:sz="6" w:space="0" w:color="000000"/>
              <w:bottom w:val="single" w:sz="6" w:space="0" w:color="000000"/>
              <w:right w:val="single" w:sz="6" w:space="0" w:color="000000"/>
            </w:tcBorders>
            <w:shd w:val="clear" w:color="auto" w:fill="9ED9F3" w:themeFill="text2"/>
            <w:tcMar>
              <w:top w:w="0" w:type="dxa"/>
              <w:left w:w="40" w:type="dxa"/>
              <w:bottom w:w="0" w:type="dxa"/>
              <w:right w:w="40" w:type="dxa"/>
            </w:tcMar>
            <w:vAlign w:val="center"/>
          </w:tcPr>
          <w:p w14:paraId="148F5218" w14:textId="743988EB" w:rsidR="00010926" w:rsidRPr="00472A4F" w:rsidRDefault="00010926" w:rsidP="005C5374">
            <w:pPr>
              <w:pBdr>
                <w:top w:val="nil"/>
                <w:left w:val="nil"/>
                <w:bottom w:val="nil"/>
                <w:right w:val="nil"/>
                <w:between w:val="nil"/>
              </w:pBdr>
              <w:spacing w:before="60" w:after="60" w:line="276" w:lineRule="auto"/>
              <w:ind w:right="91"/>
              <w:jc w:val="center"/>
              <w:rPr>
                <w:rFonts w:ascii="Helvetica Neue" w:eastAsia="Helvetica Neue" w:hAnsi="Helvetica Neue" w:cs="Helvetica Neue"/>
                <w:b/>
                <w:sz w:val="20"/>
                <w:szCs w:val="20"/>
              </w:rPr>
            </w:pPr>
            <w:r w:rsidRPr="00472A4F">
              <w:rPr>
                <w:rFonts w:ascii="Helvetica Neue" w:eastAsia="Helvetica Neue" w:hAnsi="Helvetica Neue" w:cs="Helvetica Neue"/>
                <w:b/>
                <w:sz w:val="20"/>
                <w:szCs w:val="20"/>
              </w:rPr>
              <w:t>Priority area</w:t>
            </w:r>
          </w:p>
        </w:tc>
        <w:tc>
          <w:tcPr>
            <w:tcW w:w="9774" w:type="dxa"/>
            <w:tcBorders>
              <w:top w:val="single" w:sz="8" w:space="0" w:color="9E9E9E"/>
              <w:left w:val="single" w:sz="6" w:space="0" w:color="000000"/>
              <w:bottom w:val="single" w:sz="6" w:space="0" w:color="000000"/>
              <w:right w:val="single" w:sz="6" w:space="0" w:color="000000"/>
            </w:tcBorders>
            <w:shd w:val="clear" w:color="auto" w:fill="9ED9F3" w:themeFill="text2"/>
            <w:tcMar>
              <w:top w:w="0" w:type="dxa"/>
              <w:left w:w="40" w:type="dxa"/>
              <w:bottom w:w="0" w:type="dxa"/>
              <w:right w:w="40" w:type="dxa"/>
            </w:tcMar>
            <w:vAlign w:val="center"/>
          </w:tcPr>
          <w:p w14:paraId="594D1BF6" w14:textId="47394550" w:rsidR="00010926" w:rsidRPr="00472A4F" w:rsidRDefault="00010926" w:rsidP="006D68AB">
            <w:pPr>
              <w:widowControl w:val="0"/>
              <w:spacing w:before="40" w:after="40" w:line="276" w:lineRule="auto"/>
              <w:ind w:right="91"/>
              <w:jc w:val="center"/>
              <w:rPr>
                <w:rFonts w:ascii="Helvetica Neue" w:eastAsia="Helvetica Neue" w:hAnsi="Helvetica Neue" w:cs="Helvetica Neue"/>
                <w:b/>
                <w:sz w:val="20"/>
                <w:szCs w:val="20"/>
              </w:rPr>
            </w:pPr>
            <w:r w:rsidRPr="00472A4F">
              <w:rPr>
                <w:rFonts w:ascii="Helvetica Neue" w:eastAsia="Helvetica Neue" w:hAnsi="Helvetica Neue" w:cs="Helvetica Neue"/>
                <w:b/>
                <w:sz w:val="20"/>
                <w:szCs w:val="20"/>
              </w:rPr>
              <w:t>Action</w:t>
            </w:r>
            <w:r w:rsidR="001623ED" w:rsidRPr="00472A4F">
              <w:rPr>
                <w:rFonts w:ascii="Helvetica Neue" w:eastAsia="Helvetica Neue" w:hAnsi="Helvetica Neue" w:cs="Helvetica Neue"/>
                <w:b/>
                <w:sz w:val="20"/>
                <w:szCs w:val="20"/>
              </w:rPr>
              <w:t>s</w:t>
            </w:r>
          </w:p>
        </w:tc>
      </w:tr>
      <w:tr w:rsidR="00B903F7" w14:paraId="54230FF7" w14:textId="77777777" w:rsidTr="00472A4F">
        <w:trPr>
          <w:trHeight w:val="894"/>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5D0" w14:textId="76E84208"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Enable the workforce to expand and work to the top of their scope and enhance regulatory arrangements to strengthen the safety and quality of care</w:t>
            </w:r>
          </w:p>
          <w:p w14:paraId="000005D1"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7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D2" w14:textId="7C1E31D3" w:rsidR="00B903F7" w:rsidRDefault="00EC35D3" w:rsidP="005C5374">
            <w:pPr>
              <w:widowControl w:val="0"/>
              <w:numPr>
                <w:ilvl w:val="0"/>
                <w:numId w:val="28"/>
              </w:numPr>
              <w:spacing w:before="40" w:after="40" w:line="276" w:lineRule="auto"/>
              <w:ind w:right="90"/>
              <w:rPr>
                <w:rFonts w:ascii="Helvetica Neue" w:eastAsia="Helvetica Neue" w:hAnsi="Helvetica Neue" w:cs="Helvetica Neue"/>
              </w:rPr>
            </w:pPr>
            <w:r>
              <w:rPr>
                <w:rFonts w:ascii="Helvetica Neue" w:eastAsia="Helvetica Neue" w:hAnsi="Helvetica Neue" w:cs="Helvetica Neue"/>
                <w:sz w:val="20"/>
                <w:szCs w:val="20"/>
              </w:rPr>
              <w:t>Develop and refine nationally consistent scopes of practice across occupations and between jurisdictions that reflect the components of care and competencies required to deliver them, recognising discipline-specific contributions and multidisciplinary care</w:t>
            </w:r>
          </w:p>
          <w:p w14:paraId="000005D3" w14:textId="5FA756F4" w:rsidR="00B903F7" w:rsidRDefault="00EC35D3" w:rsidP="005C5374">
            <w:pPr>
              <w:numPr>
                <w:ilvl w:val="0"/>
                <w:numId w:val="28"/>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Review regulatory arrangements to ensure the appropriate approach is in place to ensure consumer and carer safety, given each occupation</w:t>
            </w:r>
            <w:r w:rsidR="008B5BC4">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s scope of practice </w:t>
            </w:r>
          </w:p>
          <w:p w14:paraId="000005D4" w14:textId="77777777" w:rsidR="00B903F7" w:rsidRDefault="00EC35D3" w:rsidP="005C5374">
            <w:pPr>
              <w:widowControl w:val="0"/>
              <w:numPr>
                <w:ilvl w:val="0"/>
                <w:numId w:val="28"/>
              </w:numPr>
              <w:spacing w:before="40" w:after="40" w:line="276" w:lineRule="auto"/>
              <w:ind w:right="90"/>
              <w:rPr>
                <w:rFonts w:ascii="Helvetica Neue" w:eastAsia="Helvetica Neue" w:hAnsi="Helvetica Neue" w:cs="Helvetica Neue"/>
              </w:rPr>
            </w:pPr>
            <w:r>
              <w:rPr>
                <w:rFonts w:ascii="Helvetica Neue" w:eastAsia="Helvetica Neue" w:hAnsi="Helvetica Neue" w:cs="Helvetica Neue"/>
                <w:sz w:val="20"/>
                <w:szCs w:val="20"/>
              </w:rPr>
              <w:t xml:space="preserve">Establish roles and career paths that reflect effective use of multidisciplinary teams within nationally consistent scopes of practice and enable workers from each occupation to work to the top of their </w:t>
            </w:r>
            <w:r>
              <w:rPr>
                <w:rFonts w:ascii="Helvetica Neue" w:eastAsia="Helvetica Neue" w:hAnsi="Helvetica Neue" w:cs="Helvetica Neue"/>
                <w:sz w:val="20"/>
                <w:szCs w:val="20"/>
              </w:rPr>
              <w:lastRenderedPageBreak/>
              <w:t>scope of practice</w:t>
            </w:r>
          </w:p>
          <w:p w14:paraId="000005D5" w14:textId="77777777" w:rsidR="00B903F7" w:rsidRDefault="00EC35D3" w:rsidP="005C5374">
            <w:pPr>
              <w:widowControl w:val="0"/>
              <w:numPr>
                <w:ilvl w:val="0"/>
                <w:numId w:val="28"/>
              </w:numPr>
              <w:spacing w:before="40" w:after="40" w:line="276" w:lineRule="auto"/>
              <w:ind w:right="90"/>
              <w:rPr>
                <w:rFonts w:ascii="Helvetica Neue" w:eastAsia="Helvetica Neue" w:hAnsi="Helvetica Neue" w:cs="Helvetica Neue"/>
                <w:color w:val="000100"/>
              </w:rPr>
            </w:pPr>
            <w:r>
              <w:rPr>
                <w:rFonts w:ascii="Helvetica Neue" w:eastAsia="Helvetica Neue" w:hAnsi="Helvetica Neue" w:cs="Helvetica Neue"/>
                <w:color w:val="000100"/>
                <w:sz w:val="20"/>
                <w:szCs w:val="20"/>
              </w:rPr>
              <w:t>Create incentives for service providers to use service delivery models that utilise the competencies of all workforces to their full scopes of practice</w:t>
            </w:r>
          </w:p>
        </w:tc>
      </w:tr>
      <w:tr w:rsidR="00B903F7" w14:paraId="60284B9F" w14:textId="77777777" w:rsidTr="00472A4F">
        <w:trPr>
          <w:trHeight w:val="611"/>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5D6"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Strengthen coordinated care, collaboration and multidisciplinary ways of working within and between the mental health, wider health and social service workforces</w:t>
            </w:r>
          </w:p>
        </w:tc>
        <w:tc>
          <w:tcPr>
            <w:tcW w:w="97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D7" w14:textId="77777777" w:rsidR="00B903F7" w:rsidRDefault="00EC35D3" w:rsidP="005C5374">
            <w:pPr>
              <w:numPr>
                <w:ilvl w:val="0"/>
                <w:numId w:val="2"/>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Address attitudinal, organisational and legislative barriers to effective use of multidisciplinary teams</w:t>
            </w:r>
          </w:p>
          <w:p w14:paraId="000005D8" w14:textId="77777777" w:rsidR="00B903F7" w:rsidRDefault="00EC35D3" w:rsidP="005C5374">
            <w:pPr>
              <w:numPr>
                <w:ilvl w:val="0"/>
                <w:numId w:val="2"/>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Integrate the workforce and care pathways across the aged care, disability, alcohol and other drug and primary and tertiary health care settings</w:t>
            </w:r>
          </w:p>
        </w:tc>
      </w:tr>
      <w:tr w:rsidR="00B903F7" w14:paraId="04EA0B40" w14:textId="77777777" w:rsidTr="00472A4F">
        <w:trPr>
          <w:trHeight w:val="65"/>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05D9" w14:textId="1EE28785"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Provide evidence</w:t>
            </w:r>
            <w:r w:rsidR="008B5BC4">
              <w:rPr>
                <w:rFonts w:ascii="Helvetica Neue" w:eastAsia="Helvetica Neue" w:hAnsi="Helvetica Neue" w:cs="Helvetica Neue"/>
                <w:b/>
                <w:sz w:val="20"/>
                <w:szCs w:val="20"/>
              </w:rPr>
              <w:t>-</w:t>
            </w:r>
            <w:r>
              <w:rPr>
                <w:rFonts w:ascii="Helvetica Neue" w:eastAsia="Helvetica Neue" w:hAnsi="Helvetica Neue" w:cs="Helvetica Neue"/>
                <w:b/>
                <w:sz w:val="20"/>
                <w:szCs w:val="20"/>
              </w:rPr>
              <w:t>based guidance to underpin workforce planning and the management of demand and surge capacity</w:t>
            </w:r>
          </w:p>
        </w:tc>
        <w:tc>
          <w:tcPr>
            <w:tcW w:w="97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DA" w14:textId="77777777" w:rsidR="00B903F7" w:rsidRDefault="00EC35D3" w:rsidP="005C5374">
            <w:pPr>
              <w:widowControl w:val="0"/>
              <w:numPr>
                <w:ilvl w:val="0"/>
                <w:numId w:val="41"/>
              </w:numPr>
              <w:spacing w:before="40" w:after="40" w:line="276" w:lineRule="auto"/>
              <w:ind w:right="90"/>
              <w:rPr>
                <w:rFonts w:ascii="Helvetica Neue" w:eastAsia="Helvetica Neue" w:hAnsi="Helvetica Neue" w:cs="Helvetica Neue"/>
                <w:color w:val="000100"/>
              </w:rPr>
            </w:pPr>
            <w:r>
              <w:rPr>
                <w:rFonts w:ascii="Helvetica Neue" w:eastAsia="Helvetica Neue" w:hAnsi="Helvetica Neue" w:cs="Helvetica Neue"/>
                <w:color w:val="000100"/>
                <w:sz w:val="20"/>
                <w:szCs w:val="20"/>
              </w:rPr>
              <w:t>Detail guidance to support system and local workforce planning, acknowledging best practice to reflect local context in the planning approach</w:t>
            </w:r>
          </w:p>
          <w:p w14:paraId="000005DB" w14:textId="77777777" w:rsidR="00B903F7" w:rsidRDefault="00EC35D3" w:rsidP="005C5374">
            <w:pPr>
              <w:widowControl w:val="0"/>
              <w:numPr>
                <w:ilvl w:val="0"/>
                <w:numId w:val="41"/>
              </w:numPr>
              <w:spacing w:before="40" w:after="40" w:line="276" w:lineRule="auto"/>
              <w:ind w:right="90"/>
              <w:rPr>
                <w:rFonts w:ascii="Helvetica Neue" w:eastAsia="Helvetica Neue" w:hAnsi="Helvetica Neue" w:cs="Helvetica Neue"/>
                <w:color w:val="000100"/>
              </w:rPr>
            </w:pPr>
            <w:r>
              <w:rPr>
                <w:rFonts w:ascii="Helvetica Neue" w:eastAsia="Helvetica Neue" w:hAnsi="Helvetica Neue" w:cs="Helvetica Neue"/>
                <w:color w:val="000100"/>
                <w:sz w:val="20"/>
                <w:szCs w:val="20"/>
              </w:rPr>
              <w:t>Provide planning guidance to respond to high demand, surge requirements, and workforce shortages</w:t>
            </w:r>
          </w:p>
        </w:tc>
      </w:tr>
      <w:tr w:rsidR="004A11B0" w14:paraId="21BE4CBA" w14:textId="77777777" w:rsidTr="00472A4F">
        <w:trPr>
          <w:trHeight w:val="469"/>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FD83F85" w14:textId="7375CDD5" w:rsidR="004A11B0" w:rsidRPr="00880676" w:rsidRDefault="004A11B0"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sidRPr="00880676">
              <w:rPr>
                <w:rFonts w:ascii="Helvetica Neue" w:eastAsia="Helvetica Neue" w:hAnsi="Helvetica Neue" w:cs="Helvetica Neue"/>
                <w:b/>
                <w:sz w:val="20"/>
                <w:szCs w:val="20"/>
              </w:rPr>
              <w:t>Address workforce supply in rural and remote areas</w:t>
            </w:r>
          </w:p>
          <w:p w14:paraId="000005DC" w14:textId="5F0787D7" w:rsidR="004A11B0" w:rsidRDefault="004A11B0"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7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ED2FC" w14:textId="77777777" w:rsidR="004A11B0" w:rsidRPr="00880676" w:rsidRDefault="004A11B0" w:rsidP="005C5374">
            <w:pPr>
              <w:numPr>
                <w:ilvl w:val="0"/>
                <w:numId w:val="2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Work with education providers at the local level to match training to community needs and jobs, using blended delivery models to support participation of rural and remote students</w:t>
            </w:r>
          </w:p>
          <w:p w14:paraId="30905D1E" w14:textId="24423CDC" w:rsidR="004A11B0" w:rsidRDefault="004A11B0" w:rsidP="005C5374">
            <w:pPr>
              <w:widowControl w:val="0"/>
              <w:numPr>
                <w:ilvl w:val="0"/>
                <w:numId w:val="24"/>
              </w:numPr>
              <w:spacing w:before="40" w:after="40" w:line="276" w:lineRule="auto"/>
              <w:ind w:right="90"/>
              <w:rPr>
                <w:rFonts w:ascii="Helvetica Neue" w:eastAsia="Helvetica Neue" w:hAnsi="Helvetica Neue" w:cs="Helvetica Neue"/>
              </w:rPr>
            </w:pPr>
            <w:r>
              <w:rPr>
                <w:rFonts w:ascii="Helvetica Neue" w:eastAsia="Helvetica Neue" w:hAnsi="Helvetica Neue" w:cs="Helvetica Neue"/>
                <w:sz w:val="20"/>
                <w:szCs w:val="20"/>
              </w:rPr>
              <w:t xml:space="preserve">Incentivise the use of place-based approaches to training and professional development to help attract and retain workforce in rural and remote areas </w:t>
            </w:r>
          </w:p>
          <w:p w14:paraId="30BA87D6" w14:textId="6F875516" w:rsidR="004A11B0" w:rsidRPr="00880676" w:rsidRDefault="004A11B0" w:rsidP="005C5374">
            <w:pPr>
              <w:numPr>
                <w:ilvl w:val="0"/>
                <w:numId w:val="2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Work with education and training providers to develop a systemic pathway for the rural and remote mental health workforce, with preferential selection, scholarships and support for people to train and work locally</w:t>
            </w:r>
          </w:p>
          <w:p w14:paraId="12D0C432" w14:textId="6E037898" w:rsidR="004A11B0" w:rsidRDefault="004A11B0" w:rsidP="005C5374">
            <w:pPr>
              <w:widowControl w:val="0"/>
              <w:numPr>
                <w:ilvl w:val="0"/>
                <w:numId w:val="24"/>
              </w:numPr>
              <w:spacing w:before="40" w:after="40" w:line="276" w:lineRule="auto"/>
              <w:ind w:right="90"/>
              <w:rPr>
                <w:rFonts w:ascii="Helvetica Neue" w:eastAsia="Helvetica Neue" w:hAnsi="Helvetica Neue" w:cs="Helvetica Neue"/>
              </w:rPr>
            </w:pPr>
            <w:r>
              <w:rPr>
                <w:rFonts w:ascii="Helvetica Neue" w:eastAsia="Helvetica Neue" w:hAnsi="Helvetica Neue" w:cs="Helvetica Neue"/>
                <w:sz w:val="20"/>
                <w:szCs w:val="20"/>
              </w:rPr>
              <w:t>Support initiatives to grow local mental health workforces, particularly in rural and remote settings. This includes expanding training and placement opportunities in regional, rural and remote areas to encourage students to undertake education and training, and remain in communities for employment</w:t>
            </w:r>
          </w:p>
          <w:p w14:paraId="000005E3" w14:textId="55FF0DAC" w:rsidR="004A11B0" w:rsidRDefault="004A11B0" w:rsidP="005C5374">
            <w:pPr>
              <w:numPr>
                <w:ilvl w:val="0"/>
                <w:numId w:val="2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Develop a training </w:t>
            </w:r>
            <w:r w:rsidR="0006010D">
              <w:rPr>
                <w:rFonts w:ascii="Helvetica Neue" w:eastAsia="Helvetica Neue" w:hAnsi="Helvetica Neue" w:cs="Helvetica Neue"/>
                <w:sz w:val="20"/>
                <w:szCs w:val="20"/>
              </w:rPr>
              <w:t xml:space="preserve">and retention </w:t>
            </w:r>
            <w:r>
              <w:rPr>
                <w:rFonts w:ascii="Helvetica Neue" w:eastAsia="Helvetica Neue" w:hAnsi="Helvetica Neue" w:cs="Helvetica Neue"/>
                <w:sz w:val="20"/>
                <w:szCs w:val="20"/>
              </w:rPr>
              <w:t>strategy for the rural and remote mental health workforce</w:t>
            </w:r>
            <w:r w:rsidDel="00423D66">
              <w:rPr>
                <w:rFonts w:ascii="Helvetica Neue" w:eastAsia="Helvetica Neue" w:hAnsi="Helvetica Neue" w:cs="Helvetica Neue"/>
                <w:sz w:val="20"/>
                <w:szCs w:val="20"/>
              </w:rPr>
              <w:t xml:space="preserve"> </w:t>
            </w:r>
          </w:p>
        </w:tc>
      </w:tr>
      <w:tr w:rsidR="004A11B0" w14:paraId="41052529" w14:textId="77777777" w:rsidTr="00472A4F">
        <w:trPr>
          <w:trHeight w:val="185"/>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7A8BF6F" w14:textId="6CF12ECC" w:rsidR="004A11B0" w:rsidRDefault="004A11B0"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sidRPr="00880676">
              <w:rPr>
                <w:rFonts w:ascii="Helvetica Neue" w:eastAsia="Helvetica Neue" w:hAnsi="Helvetica Neue" w:cs="Helvetica Neue"/>
                <w:b/>
                <w:sz w:val="20"/>
                <w:szCs w:val="20"/>
              </w:rPr>
              <w:t xml:space="preserve">Address workforce distribution across settings and between public, private and </w:t>
            </w:r>
            <w:r w:rsidR="00075B93">
              <w:rPr>
                <w:rFonts w:ascii="Helvetica Neue" w:eastAsia="Helvetica Neue" w:hAnsi="Helvetica Neue" w:cs="Helvetica Neue"/>
                <w:b/>
                <w:sz w:val="20"/>
                <w:szCs w:val="20"/>
              </w:rPr>
              <w:t>not-for-profit</w:t>
            </w:r>
            <w:r w:rsidRPr="00880676">
              <w:rPr>
                <w:rFonts w:ascii="Helvetica Neue" w:eastAsia="Helvetica Neue" w:hAnsi="Helvetica Neue" w:cs="Helvetica Neue"/>
                <w:b/>
                <w:sz w:val="20"/>
                <w:szCs w:val="20"/>
              </w:rPr>
              <w:t xml:space="preserve"> sectors</w:t>
            </w:r>
          </w:p>
        </w:tc>
        <w:tc>
          <w:tcPr>
            <w:tcW w:w="97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538A21" w14:textId="77777777" w:rsidR="004A11B0" w:rsidRDefault="004A11B0" w:rsidP="005C5374">
            <w:pPr>
              <w:widowControl w:val="0"/>
              <w:numPr>
                <w:ilvl w:val="0"/>
                <w:numId w:val="24"/>
              </w:numPr>
              <w:spacing w:before="40" w:after="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Improve the attractiveness of the public sector for health professionals through enhanced career pathways, training opportunities and working conditions</w:t>
            </w:r>
          </w:p>
          <w:p w14:paraId="7FC4EEAB" w14:textId="3A9CCF43" w:rsidR="004A11B0" w:rsidRDefault="004A11B0" w:rsidP="005C5374">
            <w:pPr>
              <w:widowControl w:val="0"/>
              <w:numPr>
                <w:ilvl w:val="0"/>
                <w:numId w:val="24"/>
              </w:numPr>
              <w:spacing w:before="40" w:after="40" w:line="276" w:lineRule="auto"/>
              <w:ind w:right="9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Review current education, </w:t>
            </w:r>
            <w:proofErr w:type="gramStart"/>
            <w:r>
              <w:rPr>
                <w:rFonts w:ascii="Helvetica Neue" w:eastAsia="Helvetica Neue" w:hAnsi="Helvetica Neue" w:cs="Helvetica Neue"/>
                <w:sz w:val="20"/>
                <w:szCs w:val="20"/>
              </w:rPr>
              <w:t>training</w:t>
            </w:r>
            <w:proofErr w:type="gramEnd"/>
            <w:r>
              <w:rPr>
                <w:rFonts w:ascii="Helvetica Neue" w:eastAsia="Helvetica Neue" w:hAnsi="Helvetica Neue" w:cs="Helvetica Neue"/>
                <w:sz w:val="20"/>
                <w:szCs w:val="20"/>
              </w:rPr>
              <w:t xml:space="preserve"> and workforce settings to identify where core competencies, capabilities and skills can be shared or created across and within disciplines</w:t>
            </w:r>
          </w:p>
        </w:tc>
      </w:tr>
    </w:tbl>
    <w:p w14:paraId="000005E4" w14:textId="77777777" w:rsidR="00B903F7" w:rsidRDefault="00B903F7" w:rsidP="005C5374">
      <w:pPr>
        <w:spacing w:before="60" w:after="60" w:line="276" w:lineRule="auto"/>
        <w:ind w:right="90"/>
        <w:rPr>
          <w:rFonts w:ascii="Helvetica Neue" w:eastAsia="Helvetica Neue" w:hAnsi="Helvetica Neue" w:cs="Helvetica Neue"/>
          <w:sz w:val="20"/>
          <w:szCs w:val="20"/>
        </w:rPr>
      </w:pPr>
    </w:p>
    <w:tbl>
      <w:tblPr>
        <w:tblStyle w:val="3"/>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43"/>
        <w:gridCol w:w="9813"/>
      </w:tblGrid>
      <w:tr w:rsidR="00F16822" w14:paraId="5F0F9229" w14:textId="77777777" w:rsidTr="00472A4F">
        <w:trPr>
          <w:trHeight w:val="546"/>
          <w:tblHeader/>
        </w:trPr>
        <w:tc>
          <w:tcPr>
            <w:tcW w:w="4243" w:type="dxa"/>
            <w:tcBorders>
              <w:top w:val="single" w:sz="8" w:space="0" w:color="9E9E9E"/>
              <w:left w:val="single" w:sz="8" w:space="0" w:color="9E9E9E"/>
              <w:bottom w:val="single" w:sz="8" w:space="0" w:color="9E9E9E"/>
              <w:right w:val="nil"/>
            </w:tcBorders>
            <w:shd w:val="clear" w:color="auto" w:fill="3C5B9D" w:themeFill="background1"/>
            <w:tcMar>
              <w:top w:w="0" w:type="dxa"/>
              <w:left w:w="40" w:type="dxa"/>
              <w:bottom w:w="0" w:type="dxa"/>
              <w:right w:w="40" w:type="dxa"/>
            </w:tcMar>
          </w:tcPr>
          <w:p w14:paraId="4CE7057F" w14:textId="1AE79F44" w:rsidR="00F16822" w:rsidRPr="00F16822" w:rsidRDefault="00F16822" w:rsidP="005C5374">
            <w:pPr>
              <w:pBdr>
                <w:top w:val="nil"/>
                <w:left w:val="nil"/>
                <w:bottom w:val="nil"/>
                <w:right w:val="nil"/>
                <w:between w:val="nil"/>
              </w:pBdr>
              <w:spacing w:before="60" w:after="60" w:line="276" w:lineRule="auto"/>
              <w:ind w:right="90"/>
              <w:rPr>
                <w:rFonts w:ascii="Helvetica Neue" w:eastAsia="Helvetica Neue" w:hAnsi="Helvetica Neue" w:cs="Helvetica Neue"/>
                <w:b/>
                <w:color w:val="3C5B9D" w:themeColor="background1"/>
                <w:sz w:val="20"/>
                <w:szCs w:val="20"/>
              </w:rPr>
            </w:pPr>
            <w:r>
              <w:rPr>
                <w:rFonts w:ascii="Helvetica Neue" w:eastAsia="Helvetica Neue" w:hAnsi="Helvetica Neue" w:cs="Helvetica Neue"/>
                <w:b/>
                <w:color w:val="FFFFFF"/>
                <w:sz w:val="20"/>
                <w:szCs w:val="20"/>
              </w:rPr>
              <w:lastRenderedPageBreak/>
              <w:t>Strategic Pillar 3</w:t>
            </w:r>
            <w:r w:rsidR="00C72FFB">
              <w:rPr>
                <w:rFonts w:ascii="Helvetica Neue" w:eastAsia="Helvetica Neue" w:hAnsi="Helvetica Neue" w:cs="Helvetica Neue"/>
                <w:b/>
                <w:color w:val="FFFFFF"/>
                <w:sz w:val="20"/>
                <w:szCs w:val="20"/>
              </w:rPr>
              <w:t>:</w:t>
            </w:r>
            <w:r>
              <w:rPr>
                <w:rFonts w:ascii="Helvetica Neue" w:eastAsia="Helvetica Neue" w:hAnsi="Helvetica Neue" w:cs="Helvetica Neue"/>
                <w:b/>
                <w:color w:val="FFFFFF"/>
                <w:sz w:val="20"/>
                <w:szCs w:val="20"/>
              </w:rPr>
              <w:t xml:space="preserve"> Support </w:t>
            </w:r>
            <w:r w:rsidR="00C07674">
              <w:rPr>
                <w:rFonts w:ascii="Helvetica Neue" w:eastAsia="Helvetica Neue" w:hAnsi="Helvetica Neue" w:cs="Helvetica Neue"/>
                <w:b/>
                <w:color w:val="FFFFFF"/>
                <w:sz w:val="20"/>
                <w:szCs w:val="20"/>
              </w:rPr>
              <w:t xml:space="preserve">and </w:t>
            </w:r>
            <w:r>
              <w:rPr>
                <w:rFonts w:ascii="Helvetica Neue" w:eastAsia="Helvetica Neue" w:hAnsi="Helvetica Neue" w:cs="Helvetica Neue"/>
                <w:b/>
                <w:color w:val="FFFFFF"/>
                <w:sz w:val="20"/>
                <w:szCs w:val="20"/>
              </w:rPr>
              <w:t>Retain</w:t>
            </w:r>
          </w:p>
        </w:tc>
        <w:tc>
          <w:tcPr>
            <w:tcW w:w="9813" w:type="dxa"/>
            <w:tcBorders>
              <w:top w:val="single" w:sz="8" w:space="0" w:color="9E9E9E"/>
              <w:left w:val="nil"/>
              <w:bottom w:val="single" w:sz="8" w:space="0" w:color="9E9E9E"/>
              <w:right w:val="single" w:sz="8" w:space="0" w:color="9E9E9E"/>
            </w:tcBorders>
            <w:shd w:val="clear" w:color="auto" w:fill="3C5B9D" w:themeFill="background1"/>
            <w:tcMar>
              <w:top w:w="0" w:type="dxa"/>
              <w:left w:w="40" w:type="dxa"/>
              <w:bottom w:w="0" w:type="dxa"/>
              <w:right w:w="40" w:type="dxa"/>
            </w:tcMar>
          </w:tcPr>
          <w:p w14:paraId="55CAC5B5" w14:textId="77777777" w:rsidR="00F16822" w:rsidRPr="00F16822" w:rsidRDefault="00F16822" w:rsidP="005C5374">
            <w:pPr>
              <w:spacing w:before="40" w:after="40" w:line="276" w:lineRule="auto"/>
              <w:ind w:right="91"/>
              <w:rPr>
                <w:rFonts w:ascii="Helvetica Neue" w:eastAsia="Helvetica Neue" w:hAnsi="Helvetica Neue" w:cs="Helvetica Neue"/>
                <w:b/>
                <w:color w:val="3C5B9D" w:themeColor="background1"/>
                <w:sz w:val="20"/>
                <w:szCs w:val="20"/>
              </w:rPr>
            </w:pPr>
          </w:p>
        </w:tc>
      </w:tr>
      <w:tr w:rsidR="00F16822" w14:paraId="097BD4BD" w14:textId="77777777" w:rsidTr="00472A4F">
        <w:trPr>
          <w:trHeight w:val="392"/>
          <w:tblHeader/>
        </w:trPr>
        <w:tc>
          <w:tcPr>
            <w:tcW w:w="4243" w:type="dxa"/>
            <w:tcBorders>
              <w:top w:val="single" w:sz="8" w:space="0" w:color="9E9E9E"/>
              <w:left w:val="single" w:sz="6" w:space="0" w:color="000000"/>
              <w:bottom w:val="single" w:sz="6" w:space="0" w:color="000000"/>
              <w:right w:val="single" w:sz="6" w:space="0" w:color="000000"/>
            </w:tcBorders>
            <w:shd w:val="clear" w:color="auto" w:fill="9ED9F3" w:themeFill="text2"/>
            <w:tcMar>
              <w:top w:w="0" w:type="dxa"/>
              <w:left w:w="40" w:type="dxa"/>
              <w:bottom w:w="0" w:type="dxa"/>
              <w:right w:w="40" w:type="dxa"/>
            </w:tcMar>
            <w:vAlign w:val="center"/>
          </w:tcPr>
          <w:p w14:paraId="52B5CCED" w14:textId="0FCFE182" w:rsidR="00F16822" w:rsidRPr="00472A4F" w:rsidRDefault="00F16822" w:rsidP="005C5374">
            <w:pPr>
              <w:pBdr>
                <w:top w:val="nil"/>
                <w:left w:val="nil"/>
                <w:bottom w:val="nil"/>
                <w:right w:val="nil"/>
                <w:between w:val="nil"/>
              </w:pBdr>
              <w:spacing w:before="60" w:after="60" w:line="276" w:lineRule="auto"/>
              <w:ind w:right="90"/>
              <w:jc w:val="center"/>
              <w:rPr>
                <w:rFonts w:ascii="Helvetica Neue" w:eastAsia="Helvetica Neue" w:hAnsi="Helvetica Neue" w:cs="Helvetica Neue"/>
                <w:b/>
                <w:sz w:val="20"/>
                <w:szCs w:val="20"/>
              </w:rPr>
            </w:pPr>
            <w:r w:rsidRPr="00472A4F">
              <w:rPr>
                <w:rFonts w:ascii="Helvetica Neue" w:eastAsia="Helvetica Neue" w:hAnsi="Helvetica Neue" w:cs="Helvetica Neue"/>
                <w:b/>
                <w:sz w:val="20"/>
                <w:szCs w:val="20"/>
              </w:rPr>
              <w:t>Priority area</w:t>
            </w:r>
          </w:p>
        </w:tc>
        <w:tc>
          <w:tcPr>
            <w:tcW w:w="9813" w:type="dxa"/>
            <w:tcBorders>
              <w:top w:val="single" w:sz="8" w:space="0" w:color="9E9E9E"/>
              <w:left w:val="single" w:sz="6" w:space="0" w:color="000000"/>
              <w:bottom w:val="single" w:sz="6" w:space="0" w:color="000000"/>
              <w:right w:val="single" w:sz="6" w:space="0" w:color="000000"/>
            </w:tcBorders>
            <w:shd w:val="clear" w:color="auto" w:fill="9ED9F3" w:themeFill="text2"/>
            <w:tcMar>
              <w:top w:w="0" w:type="dxa"/>
              <w:left w:w="40" w:type="dxa"/>
              <w:bottom w:w="0" w:type="dxa"/>
              <w:right w:w="40" w:type="dxa"/>
            </w:tcMar>
            <w:vAlign w:val="center"/>
          </w:tcPr>
          <w:p w14:paraId="238391C4" w14:textId="7CCB3113" w:rsidR="00F16822" w:rsidRPr="00472A4F" w:rsidRDefault="00F16822" w:rsidP="005C5374">
            <w:pPr>
              <w:spacing w:before="40" w:after="40" w:line="276" w:lineRule="auto"/>
              <w:ind w:right="91"/>
              <w:jc w:val="center"/>
              <w:rPr>
                <w:rFonts w:ascii="Helvetica Neue" w:eastAsia="Helvetica Neue" w:hAnsi="Helvetica Neue" w:cs="Helvetica Neue"/>
                <w:b/>
                <w:sz w:val="20"/>
                <w:szCs w:val="20"/>
              </w:rPr>
            </w:pPr>
            <w:r w:rsidRPr="00472A4F">
              <w:rPr>
                <w:rFonts w:ascii="Helvetica Neue" w:eastAsia="Helvetica Neue" w:hAnsi="Helvetica Neue" w:cs="Helvetica Neue"/>
                <w:b/>
                <w:sz w:val="20"/>
                <w:szCs w:val="20"/>
              </w:rPr>
              <w:t>Action</w:t>
            </w:r>
            <w:r w:rsidR="001623ED" w:rsidRPr="00472A4F">
              <w:rPr>
                <w:rFonts w:ascii="Helvetica Neue" w:eastAsia="Helvetica Neue" w:hAnsi="Helvetica Neue" w:cs="Helvetica Neue"/>
                <w:b/>
                <w:sz w:val="20"/>
                <w:szCs w:val="20"/>
              </w:rPr>
              <w:t>s</w:t>
            </w:r>
          </w:p>
        </w:tc>
      </w:tr>
      <w:tr w:rsidR="00B903F7" w14:paraId="49B9FC4F" w14:textId="77777777" w:rsidTr="001623ED">
        <w:trPr>
          <w:trHeight w:val="1310"/>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EB"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Support workplaces to create mentally healthy workplaces and adopt positive workplace cultures</w:t>
            </w:r>
          </w:p>
          <w:p w14:paraId="000005EC"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ED" w14:textId="77777777" w:rsidR="00B903F7" w:rsidRDefault="00EC35D3" w:rsidP="005C5374">
            <w:pPr>
              <w:numPr>
                <w:ilvl w:val="0"/>
                <w:numId w:val="33"/>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Develop initiatives to safeguard the wellbeing of the mental health workforce</w:t>
            </w:r>
          </w:p>
          <w:p w14:paraId="000005EE" w14:textId="77777777" w:rsidR="00B903F7" w:rsidRDefault="00EC35D3" w:rsidP="005C5374">
            <w:pPr>
              <w:numPr>
                <w:ilvl w:val="0"/>
                <w:numId w:val="33"/>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Identify opportunities to invest in infrastructure to ensure mental health support and treatment is provided in environments which promote safety and wellbeing of workers</w:t>
            </w:r>
          </w:p>
          <w:p w14:paraId="000005EF" w14:textId="77777777" w:rsidR="00B903F7" w:rsidRDefault="00EC35D3" w:rsidP="005C5374">
            <w:pPr>
              <w:numPr>
                <w:ilvl w:val="0"/>
                <w:numId w:val="33"/>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Promote the need to develop a culture of collaboration, trust, learning and accountability, and a platform where culture, values and attitudes are overtly prioritised in policies across all workforces and workplaces</w:t>
            </w:r>
          </w:p>
        </w:tc>
      </w:tr>
      <w:tr w:rsidR="00B903F7" w14:paraId="7F114274" w14:textId="77777777" w:rsidTr="001623ED">
        <w:trPr>
          <w:trHeight w:val="513"/>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0" w14:textId="52DDD1C8"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Implement evidence</w:t>
            </w:r>
            <w:r w:rsidR="008B5BC4">
              <w:rPr>
                <w:rFonts w:ascii="Helvetica Neue" w:eastAsia="Helvetica Neue" w:hAnsi="Helvetica Neue" w:cs="Helvetica Neue"/>
                <w:b/>
                <w:sz w:val="20"/>
                <w:szCs w:val="20"/>
              </w:rPr>
              <w:t>-</w:t>
            </w:r>
            <w:r>
              <w:rPr>
                <w:rFonts w:ascii="Helvetica Neue" w:eastAsia="Helvetica Neue" w:hAnsi="Helvetica Neue" w:cs="Helvetica Neue"/>
                <w:b/>
                <w:sz w:val="20"/>
                <w:szCs w:val="20"/>
              </w:rPr>
              <w:t xml:space="preserve">driven strategies to </w:t>
            </w:r>
            <w:r w:rsidR="007F4A44">
              <w:rPr>
                <w:rFonts w:ascii="Helvetica Neue" w:eastAsia="Helvetica Neue" w:hAnsi="Helvetica Neue" w:cs="Helvetica Neue"/>
                <w:b/>
                <w:sz w:val="20"/>
                <w:szCs w:val="20"/>
              </w:rPr>
              <w:t xml:space="preserve">prevent and </w:t>
            </w:r>
            <w:r>
              <w:rPr>
                <w:rFonts w:ascii="Helvetica Neue" w:eastAsia="Helvetica Neue" w:hAnsi="Helvetica Neue" w:cs="Helvetica Neue"/>
                <w:b/>
                <w:sz w:val="20"/>
                <w:szCs w:val="20"/>
              </w:rPr>
              <w:t>address worker stress and burnout</w:t>
            </w:r>
          </w:p>
          <w:p w14:paraId="000005F1"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2" w14:textId="59B5A5DF" w:rsidR="00B903F7" w:rsidRDefault="00EC35D3" w:rsidP="005C5374">
            <w:pPr>
              <w:numPr>
                <w:ilvl w:val="0"/>
                <w:numId w:val="20"/>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Adopt evidence</w:t>
            </w:r>
            <w:r w:rsidR="00C72FFB">
              <w:rPr>
                <w:rFonts w:ascii="Helvetica Neue" w:eastAsia="Helvetica Neue" w:hAnsi="Helvetica Neue" w:cs="Helvetica Neue"/>
                <w:sz w:val="20"/>
                <w:szCs w:val="20"/>
              </w:rPr>
              <w:t>-</w:t>
            </w:r>
            <w:r>
              <w:rPr>
                <w:rFonts w:ascii="Helvetica Neue" w:eastAsia="Helvetica Neue" w:hAnsi="Helvetica Neue" w:cs="Helvetica Neue"/>
                <w:sz w:val="20"/>
                <w:szCs w:val="20"/>
              </w:rPr>
              <w:t>based practice to promote self</w:t>
            </w:r>
            <w:r w:rsidR="00C72FFB">
              <w:rPr>
                <w:rFonts w:ascii="Helvetica Neue" w:eastAsia="Helvetica Neue" w:hAnsi="Helvetica Neue" w:cs="Helvetica Neue"/>
                <w:sz w:val="20"/>
                <w:szCs w:val="20"/>
              </w:rPr>
              <w:t>-</w:t>
            </w:r>
            <w:r>
              <w:rPr>
                <w:rFonts w:ascii="Helvetica Neue" w:eastAsia="Helvetica Neue" w:hAnsi="Helvetica Neue" w:cs="Helvetica Neue"/>
                <w:sz w:val="20"/>
                <w:szCs w:val="20"/>
              </w:rPr>
              <w:t>care and manage incidents and recovery, and implement communities of practice to share insights and lessons learnt</w:t>
            </w:r>
          </w:p>
          <w:p w14:paraId="000005F3" w14:textId="2CC80499" w:rsidR="00B903F7" w:rsidRDefault="00EC35D3" w:rsidP="005C5374">
            <w:pPr>
              <w:numPr>
                <w:ilvl w:val="0"/>
                <w:numId w:val="20"/>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Implement training and professional </w:t>
            </w:r>
            <w:r w:rsidR="00072F4C">
              <w:rPr>
                <w:rFonts w:ascii="Helvetica Neue" w:eastAsia="Helvetica Neue" w:hAnsi="Helvetica Neue" w:cs="Helvetica Neue"/>
                <w:sz w:val="20"/>
                <w:szCs w:val="20"/>
              </w:rPr>
              <w:t xml:space="preserve">practices </w:t>
            </w:r>
            <w:r>
              <w:rPr>
                <w:rFonts w:ascii="Helvetica Neue" w:eastAsia="Helvetica Neue" w:hAnsi="Helvetica Neue" w:cs="Helvetica Neue"/>
                <w:sz w:val="20"/>
                <w:szCs w:val="20"/>
              </w:rPr>
              <w:t>that support recognition and management of stress and burnout</w:t>
            </w:r>
          </w:p>
          <w:p w14:paraId="000005F4" w14:textId="77777777" w:rsidR="00B903F7" w:rsidRDefault="00EC35D3" w:rsidP="005C5374">
            <w:pPr>
              <w:numPr>
                <w:ilvl w:val="0"/>
                <w:numId w:val="20"/>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Strengthen processes to consistently and regularly review workloads, assess risks and develop solutions</w:t>
            </w:r>
          </w:p>
        </w:tc>
      </w:tr>
      <w:tr w:rsidR="00B903F7" w14:paraId="542F6196" w14:textId="77777777" w:rsidTr="001623ED">
        <w:trPr>
          <w:trHeight w:val="2511"/>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5"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Increase access to, and use of, continuing professional development across all career stages</w:t>
            </w:r>
          </w:p>
          <w:p w14:paraId="000005F6"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7" w14:textId="77777777" w:rsidR="00B903F7" w:rsidRDefault="00EC35D3" w:rsidP="005C5374">
            <w:pPr>
              <w:widowControl w:val="0"/>
              <w:numPr>
                <w:ilvl w:val="0"/>
                <w:numId w:val="4"/>
              </w:numPr>
              <w:spacing w:before="40" w:after="40" w:line="276" w:lineRule="auto"/>
              <w:ind w:right="90"/>
              <w:rPr>
                <w:rFonts w:ascii="Helvetica Neue" w:eastAsia="Helvetica Neue" w:hAnsi="Helvetica Neue" w:cs="Helvetica Neue"/>
              </w:rPr>
            </w:pPr>
            <w:r>
              <w:rPr>
                <w:rFonts w:ascii="Helvetica Neue" w:eastAsia="Helvetica Neue" w:hAnsi="Helvetica Neue" w:cs="Helvetica Neue"/>
                <w:sz w:val="20"/>
                <w:szCs w:val="20"/>
              </w:rPr>
              <w:t>Encourage service providers to support staff access to continuing professional development throughout their careers</w:t>
            </w:r>
          </w:p>
          <w:p w14:paraId="000005F8" w14:textId="35485FB0" w:rsidR="00B903F7" w:rsidRDefault="00EC35D3" w:rsidP="005C5374">
            <w:pPr>
              <w:widowControl w:val="0"/>
              <w:numPr>
                <w:ilvl w:val="0"/>
                <w:numId w:val="4"/>
              </w:numPr>
              <w:spacing w:before="40" w:after="40" w:line="276" w:lineRule="auto"/>
              <w:ind w:right="90"/>
              <w:rPr>
                <w:rFonts w:ascii="Helvetica Neue" w:eastAsia="Helvetica Neue" w:hAnsi="Helvetica Neue" w:cs="Helvetica Neue"/>
              </w:rPr>
            </w:pPr>
            <w:r>
              <w:rPr>
                <w:rFonts w:ascii="Helvetica Neue" w:eastAsia="Helvetica Neue" w:hAnsi="Helvetica Neue" w:cs="Helvetica Neue"/>
                <w:sz w:val="20"/>
                <w:szCs w:val="20"/>
              </w:rPr>
              <w:t xml:space="preserve">Develop equitable access to continuing professional development through establishing educator roles such as in allied health professions,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w:t>
            </w:r>
            <w:r w:rsidR="00253D91">
              <w:rPr>
                <w:rFonts w:ascii="Helvetica Neue" w:eastAsia="Helvetica Neue" w:hAnsi="Helvetica Neue" w:cs="Helvetica Neue"/>
                <w:sz w:val="20"/>
                <w:szCs w:val="20"/>
              </w:rPr>
              <w:t>m</w:t>
            </w:r>
            <w:r>
              <w:rPr>
                <w:rFonts w:ascii="Helvetica Neue" w:eastAsia="Helvetica Neue" w:hAnsi="Helvetica Neue" w:cs="Helvetica Neue"/>
                <w:sz w:val="20"/>
                <w:szCs w:val="20"/>
              </w:rPr>
              <w:t xml:space="preserve">ental </w:t>
            </w:r>
            <w:r w:rsidR="00253D91">
              <w:rPr>
                <w:rFonts w:ascii="Helvetica Neue" w:eastAsia="Helvetica Neue" w:hAnsi="Helvetica Neue" w:cs="Helvetica Neue"/>
                <w:sz w:val="20"/>
                <w:szCs w:val="20"/>
              </w:rPr>
              <w:t>h</w:t>
            </w:r>
            <w:r>
              <w:rPr>
                <w:rFonts w:ascii="Helvetica Neue" w:eastAsia="Helvetica Neue" w:hAnsi="Helvetica Neue" w:cs="Helvetica Neue"/>
                <w:sz w:val="20"/>
                <w:szCs w:val="20"/>
              </w:rPr>
              <w:t xml:space="preserve">ealth and Lived Experience (Peer) </w:t>
            </w:r>
            <w:r w:rsidR="00253D91">
              <w:rPr>
                <w:rFonts w:ascii="Helvetica Neue" w:eastAsia="Helvetica Neue" w:hAnsi="Helvetica Neue" w:cs="Helvetica Neue"/>
                <w:sz w:val="20"/>
                <w:szCs w:val="20"/>
              </w:rPr>
              <w:t>w</w:t>
            </w:r>
            <w:r>
              <w:rPr>
                <w:rFonts w:ascii="Helvetica Neue" w:eastAsia="Helvetica Neue" w:hAnsi="Helvetica Neue" w:cs="Helvetica Neue"/>
                <w:sz w:val="20"/>
                <w:szCs w:val="20"/>
              </w:rPr>
              <w:t>orkers</w:t>
            </w:r>
          </w:p>
          <w:p w14:paraId="000005F9" w14:textId="77777777" w:rsidR="00B903F7" w:rsidRDefault="00EC35D3" w:rsidP="005C5374">
            <w:pPr>
              <w:numPr>
                <w:ilvl w:val="0"/>
                <w:numId w:val="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Build on existing initiatives like the Mental Health Professional Online Development (MHPOD) to centralise details of existing training and continuing professional development opportunities available to the mental health workforce on an ongoing basis</w:t>
            </w:r>
          </w:p>
        </w:tc>
      </w:tr>
      <w:tr w:rsidR="00B903F7" w14:paraId="38BFA4AA" w14:textId="77777777" w:rsidTr="001623ED">
        <w:trPr>
          <w:trHeight w:val="1310"/>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A"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Increase supervision and mentoring across all career stages, including current and emerging leaders</w:t>
            </w:r>
          </w:p>
          <w:p w14:paraId="000005FB"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C" w14:textId="77777777" w:rsidR="00B903F7" w:rsidRDefault="00EC35D3" w:rsidP="005C5374">
            <w:pPr>
              <w:numPr>
                <w:ilvl w:val="0"/>
                <w:numId w:val="15"/>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Review guidelines for supervision and specify support requirements for those in the mental health workforce, with consideration of access barriers for regional, rural and remote workers </w:t>
            </w:r>
          </w:p>
          <w:p w14:paraId="000005FD" w14:textId="77777777" w:rsidR="00B903F7" w:rsidRDefault="00EC35D3" w:rsidP="005C5374">
            <w:pPr>
              <w:numPr>
                <w:ilvl w:val="0"/>
                <w:numId w:val="15"/>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Strengthen access to formal mentoring across all career stages, including approaches to foster future leaders</w:t>
            </w:r>
          </w:p>
        </w:tc>
      </w:tr>
      <w:tr w:rsidR="00B903F7" w14:paraId="2B1CDA30" w14:textId="77777777" w:rsidTr="001623ED">
        <w:trPr>
          <w:trHeight w:val="181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5FE" w14:textId="6E438211"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Adopt funding models and arra</w:t>
            </w:r>
            <w:r w:rsidR="00E52212">
              <w:rPr>
                <w:rFonts w:ascii="Helvetica Neue" w:eastAsia="Helvetica Neue" w:hAnsi="Helvetica Neue" w:cs="Helvetica Neue"/>
                <w:b/>
                <w:sz w:val="20"/>
                <w:szCs w:val="20"/>
              </w:rPr>
              <w:t>n</w:t>
            </w:r>
            <w:r>
              <w:rPr>
                <w:rFonts w:ascii="Helvetica Neue" w:eastAsia="Helvetica Neue" w:hAnsi="Helvetica Neue" w:cs="Helvetica Neue"/>
                <w:b/>
                <w:sz w:val="20"/>
                <w:szCs w:val="20"/>
              </w:rPr>
              <w:t>gements that drive quality of care and promote retention</w:t>
            </w:r>
          </w:p>
          <w:p w14:paraId="000005FF"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00" w14:textId="77777777" w:rsidR="00B903F7" w:rsidRDefault="00EC35D3" w:rsidP="005C5374">
            <w:pPr>
              <w:numPr>
                <w:ilvl w:val="0"/>
                <w:numId w:val="3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Develop longer minimum service contract lengths for commissioned mental health services, including in rural and remote areas</w:t>
            </w:r>
          </w:p>
          <w:p w14:paraId="00000601" w14:textId="0E4D3BE0" w:rsidR="00B903F7" w:rsidRDefault="00EC35D3" w:rsidP="005C5374">
            <w:pPr>
              <w:numPr>
                <w:ilvl w:val="0"/>
                <w:numId w:val="3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Identify opportunities to embed funding in service contracts to support continued professional development, and</w:t>
            </w:r>
            <w:r w:rsidR="0006010D">
              <w:rPr>
                <w:rFonts w:ascii="Helvetica Neue" w:eastAsia="Helvetica Neue" w:hAnsi="Helvetica Neue" w:cs="Helvetica Neue"/>
                <w:sz w:val="20"/>
                <w:szCs w:val="20"/>
              </w:rPr>
              <w:t xml:space="preserve"> incentives</w:t>
            </w:r>
            <w:r>
              <w:rPr>
                <w:rFonts w:ascii="Helvetica Neue" w:eastAsia="Helvetica Neue" w:hAnsi="Helvetica Neue" w:cs="Helvetica Neue"/>
                <w:sz w:val="20"/>
                <w:szCs w:val="20"/>
              </w:rPr>
              <w:t xml:space="preserve"> to build and retain the regional, rural and remote workforce</w:t>
            </w:r>
          </w:p>
          <w:p w14:paraId="00000602" w14:textId="77777777" w:rsidR="00B903F7" w:rsidRDefault="00EC35D3" w:rsidP="005C5374">
            <w:pPr>
              <w:numPr>
                <w:ilvl w:val="0"/>
                <w:numId w:val="34"/>
              </w:numPr>
              <w:spacing w:before="40" w:after="40" w:line="276" w:lineRule="auto"/>
              <w:ind w:right="91"/>
              <w:rPr>
                <w:rFonts w:ascii="Helvetica Neue" w:eastAsia="Helvetica Neue" w:hAnsi="Helvetica Neue" w:cs="Helvetica Neue"/>
              </w:rPr>
            </w:pPr>
            <w:r>
              <w:rPr>
                <w:rFonts w:ascii="Helvetica Neue" w:eastAsia="Helvetica Neue" w:hAnsi="Helvetica Neue" w:cs="Helvetica Neue"/>
                <w:sz w:val="20"/>
                <w:szCs w:val="20"/>
              </w:rPr>
              <w:t>Identify funding arrangements to encourage greater collaboration across the mental health sector, including by occupation, setting and specialisation</w:t>
            </w:r>
          </w:p>
        </w:tc>
      </w:tr>
    </w:tbl>
    <w:p w14:paraId="00000603" w14:textId="77777777" w:rsidR="00B903F7" w:rsidRDefault="00B903F7" w:rsidP="005C5374">
      <w:pPr>
        <w:spacing w:before="60" w:after="60" w:line="276" w:lineRule="auto"/>
        <w:rPr>
          <w:rFonts w:ascii="Helvetica Neue" w:eastAsia="Helvetica Neue" w:hAnsi="Helvetica Neue" w:cs="Helvetica Neue"/>
          <w:sz w:val="20"/>
          <w:szCs w:val="20"/>
        </w:rPr>
      </w:pPr>
    </w:p>
    <w:tbl>
      <w:tblPr>
        <w:tblStyle w:val="2"/>
        <w:tblW w:w="14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43"/>
        <w:gridCol w:w="9840"/>
      </w:tblGrid>
      <w:tr w:rsidR="00F16822" w14:paraId="3C0B1428" w14:textId="77777777" w:rsidTr="00472A4F">
        <w:trPr>
          <w:trHeight w:val="695"/>
          <w:tblHeader/>
        </w:trPr>
        <w:tc>
          <w:tcPr>
            <w:tcW w:w="4243" w:type="dxa"/>
            <w:tcBorders>
              <w:top w:val="single" w:sz="8" w:space="0" w:color="9E9E9E"/>
              <w:left w:val="single" w:sz="8" w:space="0" w:color="9E9E9E"/>
              <w:bottom w:val="single" w:sz="8" w:space="0" w:color="9E9E9E"/>
              <w:right w:val="nil"/>
            </w:tcBorders>
            <w:shd w:val="clear" w:color="auto" w:fill="3C5B9D" w:themeFill="background1"/>
            <w:tcMar>
              <w:top w:w="0" w:type="dxa"/>
              <w:left w:w="40" w:type="dxa"/>
              <w:bottom w:w="0" w:type="dxa"/>
              <w:right w:w="40" w:type="dxa"/>
            </w:tcMar>
          </w:tcPr>
          <w:p w14:paraId="6C134194" w14:textId="42D5C693" w:rsidR="00F16822" w:rsidRPr="00F16822" w:rsidRDefault="00F16822" w:rsidP="005C5374">
            <w:pPr>
              <w:pBdr>
                <w:top w:val="nil"/>
                <w:left w:val="nil"/>
                <w:bottom w:val="nil"/>
                <w:right w:val="nil"/>
                <w:between w:val="nil"/>
              </w:pBdr>
              <w:spacing w:before="60" w:after="60" w:line="276" w:lineRule="auto"/>
              <w:ind w:right="90"/>
              <w:rPr>
                <w:rFonts w:ascii="Helvetica Neue" w:eastAsia="Helvetica Neue" w:hAnsi="Helvetica Neue" w:cs="Helvetica Neue"/>
                <w:b/>
                <w:color w:val="3C5B9D" w:themeColor="background1"/>
                <w:sz w:val="20"/>
                <w:szCs w:val="20"/>
              </w:rPr>
            </w:pPr>
            <w:r>
              <w:rPr>
                <w:rFonts w:ascii="Helvetica Neue" w:eastAsia="Helvetica Neue" w:hAnsi="Helvetica Neue" w:cs="Helvetica Neue"/>
                <w:b/>
                <w:color w:val="FFFFFF"/>
                <w:sz w:val="20"/>
                <w:szCs w:val="20"/>
              </w:rPr>
              <w:t>Strategic Pillar 4</w:t>
            </w:r>
            <w:r w:rsidR="00C72FFB">
              <w:rPr>
                <w:rFonts w:ascii="Helvetica Neue" w:eastAsia="Helvetica Neue" w:hAnsi="Helvetica Neue" w:cs="Helvetica Neue"/>
                <w:b/>
                <w:color w:val="FFFFFF"/>
                <w:sz w:val="20"/>
                <w:szCs w:val="20"/>
              </w:rPr>
              <w:t>:</w:t>
            </w:r>
            <w:r>
              <w:rPr>
                <w:rFonts w:ascii="Helvetica Neue" w:eastAsia="Helvetica Neue" w:hAnsi="Helvetica Neue" w:cs="Helvetica Neue"/>
                <w:b/>
                <w:color w:val="FFFFFF"/>
                <w:sz w:val="20"/>
                <w:szCs w:val="20"/>
              </w:rPr>
              <w:t xml:space="preserve"> Data, Planning, Evaluation </w:t>
            </w:r>
            <w:r w:rsidR="00C07674">
              <w:rPr>
                <w:rFonts w:ascii="Helvetica Neue" w:eastAsia="Helvetica Neue" w:hAnsi="Helvetica Neue" w:cs="Helvetica Neue"/>
                <w:b/>
                <w:color w:val="FFFFFF"/>
                <w:sz w:val="20"/>
                <w:szCs w:val="20"/>
              </w:rPr>
              <w:t>and</w:t>
            </w:r>
            <w:r>
              <w:rPr>
                <w:rFonts w:ascii="Helvetica Neue" w:eastAsia="Helvetica Neue" w:hAnsi="Helvetica Neue" w:cs="Helvetica Neue"/>
                <w:b/>
                <w:color w:val="FFFFFF"/>
                <w:sz w:val="20"/>
                <w:szCs w:val="20"/>
              </w:rPr>
              <w:t xml:space="preserve"> Technology</w:t>
            </w:r>
          </w:p>
        </w:tc>
        <w:tc>
          <w:tcPr>
            <w:tcW w:w="9840" w:type="dxa"/>
            <w:tcBorders>
              <w:top w:val="single" w:sz="8" w:space="0" w:color="9E9E9E"/>
              <w:left w:val="nil"/>
              <w:bottom w:val="single" w:sz="8" w:space="0" w:color="9E9E9E"/>
              <w:right w:val="single" w:sz="8" w:space="0" w:color="9E9E9E"/>
            </w:tcBorders>
            <w:shd w:val="clear" w:color="auto" w:fill="3C5B9D" w:themeFill="background1"/>
            <w:tcMar>
              <w:top w:w="0" w:type="dxa"/>
              <w:left w:w="40" w:type="dxa"/>
              <w:bottom w:w="0" w:type="dxa"/>
              <w:right w:w="40" w:type="dxa"/>
            </w:tcMar>
          </w:tcPr>
          <w:p w14:paraId="39C7AB80" w14:textId="77777777" w:rsidR="00F16822" w:rsidRPr="00F16822" w:rsidRDefault="00F16822" w:rsidP="005C5374">
            <w:pPr>
              <w:spacing w:before="60" w:after="60" w:line="276" w:lineRule="auto"/>
              <w:ind w:right="91"/>
              <w:rPr>
                <w:rFonts w:ascii="Helvetica Neue" w:eastAsia="Helvetica Neue" w:hAnsi="Helvetica Neue" w:cs="Helvetica Neue"/>
                <w:b/>
                <w:bCs/>
                <w:color w:val="3C5B9D" w:themeColor="background1"/>
                <w:sz w:val="20"/>
                <w:szCs w:val="20"/>
              </w:rPr>
            </w:pPr>
          </w:p>
        </w:tc>
      </w:tr>
      <w:tr w:rsidR="00F16822" w14:paraId="64597632" w14:textId="77777777" w:rsidTr="00472A4F">
        <w:trPr>
          <w:trHeight w:val="129"/>
          <w:tblHeader/>
        </w:trPr>
        <w:tc>
          <w:tcPr>
            <w:tcW w:w="4243" w:type="dxa"/>
            <w:tcBorders>
              <w:top w:val="single" w:sz="8" w:space="0" w:color="9E9E9E"/>
              <w:left w:val="single" w:sz="6" w:space="0" w:color="000000"/>
              <w:bottom w:val="single" w:sz="6" w:space="0" w:color="000000"/>
              <w:right w:val="single" w:sz="6" w:space="0" w:color="000000"/>
            </w:tcBorders>
            <w:shd w:val="clear" w:color="auto" w:fill="9ED9F3" w:themeFill="text2"/>
            <w:tcMar>
              <w:top w:w="0" w:type="dxa"/>
              <w:left w:w="40" w:type="dxa"/>
              <w:bottom w:w="0" w:type="dxa"/>
              <w:right w:w="40" w:type="dxa"/>
            </w:tcMar>
            <w:vAlign w:val="center"/>
          </w:tcPr>
          <w:p w14:paraId="3FAE3860" w14:textId="3568529A" w:rsidR="00F16822" w:rsidRPr="00472A4F" w:rsidRDefault="00F16822" w:rsidP="005C5374">
            <w:pPr>
              <w:pBdr>
                <w:top w:val="nil"/>
                <w:left w:val="nil"/>
                <w:bottom w:val="nil"/>
                <w:right w:val="nil"/>
                <w:between w:val="nil"/>
              </w:pBdr>
              <w:spacing w:before="60" w:after="60" w:line="276" w:lineRule="auto"/>
              <w:ind w:right="90"/>
              <w:jc w:val="center"/>
              <w:rPr>
                <w:rFonts w:ascii="Helvetica Neue" w:eastAsia="Helvetica Neue" w:hAnsi="Helvetica Neue" w:cs="Helvetica Neue"/>
                <w:b/>
                <w:sz w:val="20"/>
                <w:szCs w:val="20"/>
              </w:rPr>
            </w:pPr>
            <w:r w:rsidRPr="00472A4F">
              <w:rPr>
                <w:rFonts w:ascii="Helvetica Neue" w:eastAsia="Helvetica Neue" w:hAnsi="Helvetica Neue" w:cs="Helvetica Neue"/>
                <w:b/>
                <w:sz w:val="20"/>
                <w:szCs w:val="20"/>
              </w:rPr>
              <w:t>Priority area</w:t>
            </w:r>
          </w:p>
        </w:tc>
        <w:tc>
          <w:tcPr>
            <w:tcW w:w="9840" w:type="dxa"/>
            <w:tcBorders>
              <w:top w:val="single" w:sz="8" w:space="0" w:color="9E9E9E"/>
              <w:left w:val="single" w:sz="6" w:space="0" w:color="000000"/>
              <w:bottom w:val="single" w:sz="6" w:space="0" w:color="000000"/>
              <w:right w:val="single" w:sz="6" w:space="0" w:color="000000"/>
            </w:tcBorders>
            <w:shd w:val="clear" w:color="auto" w:fill="9ED9F3" w:themeFill="text2"/>
            <w:tcMar>
              <w:top w:w="0" w:type="dxa"/>
              <w:left w:w="40" w:type="dxa"/>
              <w:bottom w:w="0" w:type="dxa"/>
              <w:right w:w="40" w:type="dxa"/>
            </w:tcMar>
            <w:vAlign w:val="center"/>
          </w:tcPr>
          <w:p w14:paraId="19B5891A" w14:textId="2E75EB28" w:rsidR="00F16822" w:rsidRPr="00472A4F" w:rsidRDefault="00F16822" w:rsidP="005C5374">
            <w:pPr>
              <w:spacing w:before="60" w:after="60" w:line="276" w:lineRule="auto"/>
              <w:ind w:right="91"/>
              <w:jc w:val="center"/>
              <w:rPr>
                <w:rFonts w:ascii="Helvetica Neue" w:eastAsia="Helvetica Neue" w:hAnsi="Helvetica Neue" w:cs="Helvetica Neue"/>
                <w:b/>
                <w:bCs/>
                <w:sz w:val="20"/>
                <w:szCs w:val="20"/>
              </w:rPr>
            </w:pPr>
            <w:r w:rsidRPr="00472A4F">
              <w:rPr>
                <w:rFonts w:ascii="Helvetica Neue" w:eastAsia="Helvetica Neue" w:hAnsi="Helvetica Neue" w:cs="Helvetica Neue"/>
                <w:b/>
                <w:bCs/>
                <w:sz w:val="20"/>
                <w:szCs w:val="20"/>
              </w:rPr>
              <w:t>Action</w:t>
            </w:r>
            <w:r w:rsidR="001623ED" w:rsidRPr="00472A4F">
              <w:rPr>
                <w:rFonts w:ascii="Helvetica Neue" w:eastAsia="Helvetica Neue" w:hAnsi="Helvetica Neue" w:cs="Helvetica Neue"/>
                <w:b/>
                <w:bCs/>
                <w:sz w:val="20"/>
                <w:szCs w:val="20"/>
              </w:rPr>
              <w:t>s</w:t>
            </w:r>
          </w:p>
        </w:tc>
      </w:tr>
      <w:tr w:rsidR="00B903F7" w14:paraId="69455A8E" w14:textId="77777777" w:rsidTr="001623ED">
        <w:trPr>
          <w:trHeight w:val="125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0A"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Collaborate with consumers, carers and service providers in planning, monitoring and evaluation processes</w:t>
            </w:r>
          </w:p>
          <w:p w14:paraId="0000060B"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0C" w14:textId="6D44EFA0" w:rsidR="00B903F7" w:rsidRDefault="00EC35D3" w:rsidP="005C5374">
            <w:pPr>
              <w:numPr>
                <w:ilvl w:val="0"/>
                <w:numId w:val="31"/>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Collaborate with consumers, carers and service providers in planning, monitoring and evaluation processes</w:t>
            </w:r>
          </w:p>
          <w:p w14:paraId="0000060D" w14:textId="6C8DD05E" w:rsidR="00B903F7" w:rsidRDefault="00EC35D3" w:rsidP="005C5374">
            <w:pPr>
              <w:numPr>
                <w:ilvl w:val="0"/>
                <w:numId w:val="31"/>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Identify opportunities to better engage the Lived Experience (Peer) workforce and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people in workforce planning to ensure services are inclusive and culturally safe</w:t>
            </w:r>
          </w:p>
        </w:tc>
      </w:tr>
      <w:tr w:rsidR="00B903F7" w14:paraId="24AFF166" w14:textId="77777777" w:rsidTr="001623ED">
        <w:trPr>
          <w:trHeight w:val="125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0E"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Use data to support workforce and service planning, including demand and surge management</w:t>
            </w:r>
          </w:p>
          <w:p w14:paraId="0000060F"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0" w14:textId="77777777" w:rsidR="00B903F7" w:rsidRDefault="00EC35D3" w:rsidP="005C5374">
            <w:pPr>
              <w:numPr>
                <w:ilvl w:val="0"/>
                <w:numId w:val="31"/>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Review data collection approaches to ensure data can appropriately inform mental health workforce planning, and identify the need for new data collection approaches, tools and methods</w:t>
            </w:r>
          </w:p>
          <w:p w14:paraId="00000611" w14:textId="77777777" w:rsidR="00B903F7" w:rsidRDefault="00EC35D3" w:rsidP="005C5374">
            <w:pPr>
              <w:numPr>
                <w:ilvl w:val="0"/>
                <w:numId w:val="31"/>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the use of mental health workforce data by making it publicly accessible in a manner that is useful for informing mental health workforce planning and support development of meaningful government interventions to better match workforce demand and supply across occupations and settings</w:t>
            </w:r>
          </w:p>
        </w:tc>
      </w:tr>
      <w:tr w:rsidR="00B903F7" w14:paraId="0CCC9A8B" w14:textId="77777777" w:rsidTr="001623ED">
        <w:trPr>
          <w:trHeight w:val="132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2"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Improve data governance, quality, collection and utilisation, including addressing data gaps</w:t>
            </w:r>
          </w:p>
        </w:tc>
        <w:tc>
          <w:tcPr>
            <w:tcW w:w="9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3" w14:textId="1527211C" w:rsidR="00B903F7" w:rsidRDefault="00EC35D3" w:rsidP="005C5374">
            <w:pPr>
              <w:numPr>
                <w:ilvl w:val="0"/>
                <w:numId w:val="31"/>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Define what data </w:t>
            </w:r>
            <w:r w:rsidR="00072F4C">
              <w:rPr>
                <w:rFonts w:ascii="Helvetica Neue" w:eastAsia="Helvetica Neue" w:hAnsi="Helvetica Neue" w:cs="Helvetica Neue"/>
                <w:sz w:val="20"/>
                <w:szCs w:val="20"/>
              </w:rPr>
              <w:t xml:space="preserve">is </w:t>
            </w:r>
            <w:r>
              <w:rPr>
                <w:rFonts w:ascii="Helvetica Neue" w:eastAsia="Helvetica Neue" w:hAnsi="Helvetica Neue" w:cs="Helvetica Neue"/>
                <w:sz w:val="20"/>
                <w:szCs w:val="20"/>
              </w:rPr>
              <w:t xml:space="preserve">required, for what purpose, where data </w:t>
            </w:r>
            <w:r w:rsidR="00072F4C">
              <w:rPr>
                <w:rFonts w:ascii="Helvetica Neue" w:eastAsia="Helvetica Neue" w:hAnsi="Helvetica Neue" w:cs="Helvetica Neue"/>
                <w:sz w:val="20"/>
                <w:szCs w:val="20"/>
              </w:rPr>
              <w:t xml:space="preserve">is </w:t>
            </w:r>
            <w:r>
              <w:rPr>
                <w:rFonts w:ascii="Helvetica Neue" w:eastAsia="Helvetica Neue" w:hAnsi="Helvetica Neue" w:cs="Helvetica Neue"/>
                <w:sz w:val="20"/>
                <w:szCs w:val="20"/>
              </w:rPr>
              <w:t xml:space="preserve">currently held and what additional collections are required to improve reliability, </w:t>
            </w:r>
            <w:proofErr w:type="gramStart"/>
            <w:r>
              <w:rPr>
                <w:rFonts w:ascii="Helvetica Neue" w:eastAsia="Helvetica Neue" w:hAnsi="Helvetica Neue" w:cs="Helvetica Neue"/>
                <w:sz w:val="20"/>
                <w:szCs w:val="20"/>
              </w:rPr>
              <w:t>accessibility</w:t>
            </w:r>
            <w:proofErr w:type="gramEnd"/>
            <w:r>
              <w:rPr>
                <w:rFonts w:ascii="Helvetica Neue" w:eastAsia="Helvetica Neue" w:hAnsi="Helvetica Neue" w:cs="Helvetica Neue"/>
                <w:sz w:val="20"/>
                <w:szCs w:val="20"/>
              </w:rPr>
              <w:t xml:space="preserve"> and comprehensiveness</w:t>
            </w:r>
          </w:p>
          <w:p w14:paraId="00000614" w14:textId="192DED37" w:rsidR="00B903F7" w:rsidRDefault="00EC35D3" w:rsidP="005C5374">
            <w:pPr>
              <w:numPr>
                <w:ilvl w:val="0"/>
                <w:numId w:val="31"/>
              </w:numPr>
              <w:pBdr>
                <w:top w:val="nil"/>
                <w:left w:val="nil"/>
                <w:bottom w:val="nil"/>
                <w:right w:val="nil"/>
                <w:between w:val="nil"/>
              </w:pBd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Support data collection and consolidation at organisation, state</w:t>
            </w:r>
            <w:r w:rsidR="00DC2070">
              <w:rPr>
                <w:rFonts w:ascii="Helvetica Neue" w:eastAsia="Helvetica Neue" w:hAnsi="Helvetica Neue" w:cs="Helvetica Neue"/>
                <w:sz w:val="20"/>
                <w:szCs w:val="20"/>
              </w:rPr>
              <w:t xml:space="preserve"> and </w:t>
            </w:r>
            <w:r>
              <w:rPr>
                <w:rFonts w:ascii="Helvetica Neue" w:eastAsia="Helvetica Neue" w:hAnsi="Helvetica Neue" w:cs="Helvetica Neue"/>
                <w:sz w:val="20"/>
                <w:szCs w:val="20"/>
              </w:rPr>
              <w:t xml:space="preserve">territory and national levels </w:t>
            </w:r>
          </w:p>
        </w:tc>
      </w:tr>
      <w:tr w:rsidR="00B903F7" w14:paraId="20517AB9" w14:textId="77777777" w:rsidTr="001623ED">
        <w:trPr>
          <w:trHeight w:val="125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5"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Evaluate workforce initiatives and monitor outcomes to drive continuous improvement</w:t>
            </w:r>
          </w:p>
          <w:p w14:paraId="00000616" w14:textId="77777777" w:rsidR="00B903F7" w:rsidRDefault="00B903F7"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p>
        </w:tc>
        <w:tc>
          <w:tcPr>
            <w:tcW w:w="9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7" w14:textId="43CA9660" w:rsidR="00B903F7" w:rsidRDefault="00EC35D3" w:rsidP="005C5374">
            <w:pPr>
              <w:numPr>
                <w:ilvl w:val="0"/>
                <w:numId w:val="32"/>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 xml:space="preserve">Build monitoring and evaluation into the design of mental health workforce initiatives, including initiatives relating to Lived Experience (Peer), </w:t>
            </w:r>
            <w:r w:rsidR="00253D91">
              <w:rPr>
                <w:rFonts w:ascii="Helvetica Neue" w:eastAsia="Helvetica Neue" w:hAnsi="Helvetica Neue" w:cs="Helvetica Neue"/>
                <w:sz w:val="20"/>
                <w:szCs w:val="20"/>
              </w:rPr>
              <w:t>First Nations</w:t>
            </w:r>
            <w:r>
              <w:rPr>
                <w:rFonts w:ascii="Helvetica Neue" w:eastAsia="Helvetica Neue" w:hAnsi="Helvetica Neue" w:cs="Helvetica Neue"/>
                <w:sz w:val="20"/>
                <w:szCs w:val="20"/>
              </w:rPr>
              <w:t xml:space="preserve">, SEWB and emerging workforces to enable ongoing evaluation and continuous improvement practices </w:t>
            </w:r>
          </w:p>
          <w:p w14:paraId="00000618" w14:textId="77777777" w:rsidR="00B903F7" w:rsidRDefault="00EC35D3" w:rsidP="005C5374">
            <w:pPr>
              <w:numPr>
                <w:ilvl w:val="0"/>
                <w:numId w:val="32"/>
              </w:numPr>
              <w:spacing w:before="60" w:after="60" w:line="276" w:lineRule="auto"/>
              <w:ind w:right="91"/>
              <w:rPr>
                <w:rFonts w:ascii="Helvetica Neue" w:eastAsia="Helvetica Neue" w:hAnsi="Helvetica Neue" w:cs="Helvetica Neue"/>
              </w:rPr>
            </w:pPr>
            <w:r>
              <w:rPr>
                <w:rFonts w:ascii="Helvetica Neue" w:eastAsia="Helvetica Neue" w:hAnsi="Helvetica Neue" w:cs="Helvetica Neue"/>
                <w:sz w:val="20"/>
                <w:szCs w:val="20"/>
              </w:rPr>
              <w:t>Define roles and responsibilities for the ongoing management of monitoring and evaluation activities, including reporting on outcomes</w:t>
            </w:r>
          </w:p>
        </w:tc>
      </w:tr>
      <w:tr w:rsidR="00B903F7" w14:paraId="70DDD5D5" w14:textId="77777777" w:rsidTr="001623ED">
        <w:trPr>
          <w:trHeight w:val="125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9" w14:textId="77777777" w:rsidR="00B903F7" w:rsidRDefault="00EC35D3" w:rsidP="005C5374">
            <w:pPr>
              <w:pBdr>
                <w:top w:val="nil"/>
                <w:left w:val="nil"/>
                <w:bottom w:val="nil"/>
                <w:right w:val="nil"/>
                <w:between w:val="nil"/>
              </w:pBdr>
              <w:spacing w:before="60" w:after="60" w:line="276" w:lineRule="auto"/>
              <w:ind w:right="90"/>
              <w:rPr>
                <w:rFonts w:ascii="Helvetica Neue" w:eastAsia="Helvetica Neue" w:hAnsi="Helvetica Neue" w:cs="Helvetica Neue"/>
                <w:b/>
                <w:sz w:val="20"/>
                <w:szCs w:val="20"/>
              </w:rPr>
            </w:pPr>
            <w:r>
              <w:rPr>
                <w:rFonts w:ascii="Helvetica Neue" w:eastAsia="Helvetica Neue" w:hAnsi="Helvetica Neue" w:cs="Helvetica Neue"/>
                <w:b/>
                <w:sz w:val="20"/>
                <w:szCs w:val="20"/>
              </w:rPr>
              <w:t>Improve access to digital technology and support greater digital inclusion</w:t>
            </w:r>
          </w:p>
        </w:tc>
        <w:tc>
          <w:tcPr>
            <w:tcW w:w="98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0061A" w14:textId="7096968B" w:rsidR="00B903F7" w:rsidRDefault="00EC35D3" w:rsidP="005C5374">
            <w:pPr>
              <w:numPr>
                <w:ilvl w:val="0"/>
                <w:numId w:val="13"/>
              </w:numPr>
              <w:spacing w:before="60" w:after="0"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Ensure training programs improve the health literacy</w:t>
            </w:r>
            <w:r w:rsidR="007C4533">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including digital health literacy</w:t>
            </w:r>
            <w:r w:rsidR="007C4533">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of all mental health care professionals</w:t>
            </w:r>
          </w:p>
          <w:p w14:paraId="0000061B" w14:textId="77777777" w:rsidR="00B903F7" w:rsidRDefault="00EC35D3" w:rsidP="005C5374">
            <w:pPr>
              <w:numPr>
                <w:ilvl w:val="0"/>
                <w:numId w:val="13"/>
              </w:numPr>
              <w:spacing w:after="0"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Develop and implement training programs to raise awareness of digital mental health services and guidance on best practice adoption of digital services and blended models of care</w:t>
            </w:r>
          </w:p>
          <w:p w14:paraId="0000061C" w14:textId="5C1A3CBE" w:rsidR="00B903F7" w:rsidRDefault="00EC35D3" w:rsidP="005C5374">
            <w:pPr>
              <w:numPr>
                <w:ilvl w:val="0"/>
                <w:numId w:val="13"/>
              </w:numPr>
              <w:spacing w:after="0"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Implement the national digital mental health framework and clearly define practice guidelines relating to digital mental health service delivery, including safety and quality parameters for service users and providers</w:t>
            </w:r>
          </w:p>
          <w:p w14:paraId="0000061D" w14:textId="77777777" w:rsidR="00B903F7" w:rsidRDefault="00EC35D3" w:rsidP="005C5374">
            <w:pPr>
              <w:numPr>
                <w:ilvl w:val="0"/>
                <w:numId w:val="13"/>
              </w:numPr>
              <w:spacing w:after="60" w:line="276" w:lineRule="auto"/>
              <w:ind w:right="91"/>
              <w:rPr>
                <w:rFonts w:ascii="Helvetica Neue" w:eastAsia="Helvetica Neue" w:hAnsi="Helvetica Neue" w:cs="Helvetica Neue"/>
                <w:sz w:val="20"/>
                <w:szCs w:val="20"/>
              </w:rPr>
            </w:pPr>
            <w:r>
              <w:rPr>
                <w:rFonts w:ascii="Helvetica Neue" w:eastAsia="Helvetica Neue" w:hAnsi="Helvetica Neue" w:cs="Helvetica Neue"/>
                <w:sz w:val="20"/>
                <w:szCs w:val="20"/>
              </w:rPr>
              <w:t>Identify opportunities to invest in technology and new services to enhance interoperability and greater sector collaboration</w:t>
            </w:r>
          </w:p>
        </w:tc>
      </w:tr>
    </w:tbl>
    <w:p w14:paraId="00000640" w14:textId="5BCB0203" w:rsidR="00994AEF" w:rsidRDefault="00994AEF" w:rsidP="001122D6">
      <w:pPr>
        <w:spacing w:line="276" w:lineRule="auto"/>
        <w:rPr>
          <w:rFonts w:ascii="Georgia" w:eastAsia="Georgia" w:hAnsi="Georgia" w:cs="Georgia"/>
          <w:sz w:val="20"/>
          <w:szCs w:val="20"/>
        </w:rPr>
      </w:pPr>
    </w:p>
    <w:p w14:paraId="493FDA89" w14:textId="1E2FCB33" w:rsidR="00A93630" w:rsidRDefault="00A93630" w:rsidP="00A93630">
      <w:pPr>
        <w:pStyle w:val="Heading1"/>
        <w:spacing w:line="276" w:lineRule="auto"/>
        <w:ind w:right="90"/>
        <w:rPr>
          <w:sz w:val="20"/>
          <w:szCs w:val="20"/>
        </w:rPr>
        <w:sectPr w:rsidR="00A93630" w:rsidSect="00472A4F">
          <w:headerReference w:type="even" r:id="rId64"/>
          <w:headerReference w:type="default" r:id="rId65"/>
          <w:footerReference w:type="default" r:id="rId66"/>
          <w:headerReference w:type="first" r:id="rId67"/>
          <w:pgSz w:w="16838" w:h="11906" w:orient="landscape"/>
          <w:pgMar w:top="1440" w:right="1440" w:bottom="1021" w:left="1440" w:header="618" w:footer="567" w:gutter="0"/>
          <w:cols w:space="720"/>
          <w:docGrid w:linePitch="231"/>
        </w:sectPr>
      </w:pPr>
    </w:p>
    <w:p w14:paraId="0F484A0D" w14:textId="33A7D915" w:rsidR="00A93630" w:rsidRPr="004D340E" w:rsidRDefault="00A93630" w:rsidP="00A93630">
      <w:pPr>
        <w:pStyle w:val="Heading1"/>
        <w:spacing w:line="276" w:lineRule="auto"/>
        <w:ind w:right="90"/>
        <w:rPr>
          <w:rFonts w:ascii="Helvetica Neue" w:eastAsia="Helvetica Neue" w:hAnsi="Helvetica Neue" w:cs="Helvetica Neue"/>
          <w:color w:val="3C5B9D"/>
        </w:rPr>
      </w:pPr>
      <w:bookmarkStart w:id="85" w:name="_Toc118189382"/>
      <w:bookmarkStart w:id="86" w:name="_Toc118723943"/>
      <w:r w:rsidRPr="004D340E">
        <w:rPr>
          <w:rFonts w:ascii="Helvetica Neue" w:eastAsia="Helvetica Neue" w:hAnsi="Helvetica Neue" w:cs="Helvetica Neue"/>
          <w:color w:val="3C5B9D"/>
        </w:rPr>
        <w:lastRenderedPageBreak/>
        <w:t>References</w:t>
      </w:r>
      <w:bookmarkEnd w:id="85"/>
      <w:bookmarkEnd w:id="86"/>
      <w:r w:rsidRPr="004D340E">
        <w:rPr>
          <w:rFonts w:ascii="Helvetica Neue" w:eastAsia="Helvetica Neue" w:hAnsi="Helvetica Neue" w:cs="Helvetica Neue"/>
          <w:color w:val="3C5B9D"/>
        </w:rPr>
        <w:t xml:space="preserve"> </w:t>
      </w:r>
    </w:p>
    <w:sectPr w:rsidR="00A93630" w:rsidRPr="004D340E" w:rsidSect="00A93630">
      <w:headerReference w:type="even" r:id="rId68"/>
      <w:headerReference w:type="default" r:id="rId69"/>
      <w:footerReference w:type="default" r:id="rId70"/>
      <w:headerReference w:type="first" r:id="rId71"/>
      <w:pgSz w:w="11906" w:h="16838"/>
      <w:pgMar w:top="1440" w:right="1021" w:bottom="1440" w:left="1440" w:header="619" w:footer="567" w:gutter="0"/>
      <w:cols w:space="720"/>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DA83C" w14:textId="77777777" w:rsidR="0007233D" w:rsidRDefault="0007233D">
      <w:pPr>
        <w:spacing w:after="0" w:line="240" w:lineRule="auto"/>
      </w:pPr>
      <w:r>
        <w:separator/>
      </w:r>
    </w:p>
  </w:endnote>
  <w:endnote w:type="continuationSeparator" w:id="0">
    <w:p w14:paraId="48F38044" w14:textId="77777777" w:rsidR="0007233D" w:rsidRDefault="0007233D">
      <w:pPr>
        <w:spacing w:after="0" w:line="240" w:lineRule="auto"/>
      </w:pPr>
      <w:r>
        <w:continuationSeparator/>
      </w:r>
    </w:p>
  </w:endnote>
  <w:endnote w:id="1">
    <w:p w14:paraId="603115BE" w14:textId="36BA4C57"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Productivity Commission. Mental Health - Inquiry report. Barton ACT: Productivity Commission; 2020. 268 p. Report No.: 95. Available from: </w:t>
      </w:r>
      <w:hyperlink r:id="rId1" w:history="1">
        <w:r w:rsidRPr="00D16B91">
          <w:rPr>
            <w:rFonts w:ascii="Helvetica Neue" w:eastAsia="Helvetica Neue" w:hAnsi="Helvetica Neue" w:cs="Helvetica Neue"/>
            <w:sz w:val="20"/>
            <w:szCs w:val="20"/>
          </w:rPr>
          <w:t>https://www.pc.gov.au/inquiries/completed/mental-health/report/mental-health.pdf</w:t>
        </w:r>
      </w:hyperlink>
    </w:p>
  </w:endnote>
  <w:endnote w:id="2">
    <w:p w14:paraId="383F63CA" w14:textId="240F7E53"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Mental Health Commission [Internet]. Perth WA: Mental Health Commission; No date. About Mental Health Issues. Available from: </w:t>
      </w:r>
      <w:hyperlink r:id="rId2" w:history="1">
        <w:r w:rsidRPr="00D16B91">
          <w:rPr>
            <w:rFonts w:ascii="Helvetica Neue" w:eastAsia="Helvetica Neue" w:hAnsi="Helvetica Neue" w:cs="Helvetica Neue"/>
            <w:sz w:val="20"/>
            <w:szCs w:val="20"/>
          </w:rPr>
          <w:t>https://www.mhc.wa.gov.au/your-health-and-wellbeing/about-mental-health-issues/</w:t>
        </w:r>
      </w:hyperlink>
    </w:p>
  </w:endnote>
  <w:endnote w:id="3">
    <w:p w14:paraId="19914021" w14:textId="016DEC08"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Australian Institute of Health and Welfare. Overview of Mental health services in Australia. Bruce ACT: Australian Institute of Health and Welfare. No date. 14 p. Accessed from: </w:t>
      </w:r>
      <w:hyperlink r:id="rId3" w:history="1">
        <w:r w:rsidRPr="00D16B91">
          <w:rPr>
            <w:rFonts w:ascii="Helvetica Neue" w:eastAsia="Helvetica Neue" w:hAnsi="Helvetica Neue" w:cs="Helvetica Neue"/>
            <w:sz w:val="20"/>
            <w:szCs w:val="20"/>
          </w:rPr>
          <w:t>https://www.aihw.gov.au/getmedia/8c6e5410-55cc-498d-9772-d3f9d7fcd351/Overview-of-mental-health-services-in-Australia.pdf.aspx</w:t>
        </w:r>
      </w:hyperlink>
    </w:p>
  </w:endnote>
  <w:endnote w:id="4">
    <w:p w14:paraId="29F6E698" w14:textId="71049305"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Australian Institute of Health and Welfare [Internet]. Bruce ACT: Australian Institute of Health and Welfare; 2020. Australia’s Health 2020 - Physical health of people with mental illness; 2020 Jul 23 [updated 2021 January 1]. Available from: </w:t>
      </w:r>
      <w:hyperlink r:id="rId4" w:history="1">
        <w:r w:rsidRPr="00D16B91">
          <w:rPr>
            <w:rFonts w:ascii="Helvetica Neue" w:eastAsia="Helvetica Neue" w:hAnsi="Helvetica Neue" w:cs="Helvetica Neue"/>
            <w:sz w:val="20"/>
            <w:szCs w:val="20"/>
          </w:rPr>
          <w:t>https://www.aihw.gov.au/reports/australias-health/physical-health-of-people-with-mental-illness</w:t>
        </w:r>
      </w:hyperlink>
    </w:p>
  </w:endnote>
  <w:endnote w:id="5">
    <w:p w14:paraId="3EF0A446" w14:textId="77777777" w:rsidR="00AD7493" w:rsidRPr="00D16B91" w:rsidRDefault="00AD7493" w:rsidP="007F4A44">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Australian Bureau of Statistics [Internet]. Belconnen ACT: ABS; 2021. Causes of Death, Australia, 2021 Sep 29. Available from: </w:t>
      </w:r>
      <w:hyperlink r:id="rId5" w:history="1">
        <w:r w:rsidRPr="00D16B91">
          <w:rPr>
            <w:rFonts w:ascii="Helvetica Neue" w:eastAsia="Helvetica Neue" w:hAnsi="Helvetica Neue" w:cs="Helvetica Neue"/>
            <w:sz w:val="20"/>
            <w:szCs w:val="20"/>
          </w:rPr>
          <w:t>https://www.abs.gov.au/statistics/health/causes-death/causes-death-australia/latest-release</w:t>
        </w:r>
      </w:hyperlink>
    </w:p>
  </w:endnote>
  <w:endnote w:id="6">
    <w:p w14:paraId="76A88539" w14:textId="4115A5D9"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Mental Health Commission. Fifth National Mental Health and Suicide Prevention Plan. Canberra ACT: Department of Health; 2017. 84 p. Available from: </w:t>
      </w:r>
      <w:hyperlink r:id="rId6" w:history="1">
        <w:r w:rsidRPr="00D16B91">
          <w:rPr>
            <w:rFonts w:ascii="Helvetica Neue" w:eastAsia="Helvetica Neue" w:hAnsi="Helvetica Neue" w:cs="Helvetica Neue"/>
            <w:sz w:val="20"/>
            <w:szCs w:val="20"/>
          </w:rPr>
          <w:t>https://www.mentalhealthcommission.gov.au/getmedia/0209d27b-1873-4245-b6e5-49e770084b81/Fifth-National-Mental-Health-and-Suicide-Prevention-Plan</w:t>
        </w:r>
      </w:hyperlink>
    </w:p>
  </w:endnote>
  <w:endnote w:id="7">
    <w:p w14:paraId="7FCDD23B" w14:textId="768849E6"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Dobson, H, Malpas, CB, Burrell, A, Gurvich, C, Chen, L, Kulkarni, J, Winton-Brown, T. Burnout and psychological distress amongst Australian healthcare workers during the COVID-19 pandemic. Australasian Psychiatry [Internet]. 2020 Oct; 29(1): 26-30. Available from: https://journals.sagepub.com/doi/10.1177/1039856220965045 DOI: 10.1177/1039856220965045</w:t>
      </w:r>
    </w:p>
  </w:endnote>
  <w:endnote w:id="8">
    <w:p w14:paraId="2CD5A29E" w14:textId="6587F51D"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Black Dog Institute [Internet]. Randwick NSW: Black Dog Institute; 2020. Three quarters of Australians claim their mental health has worsened by COVID-19; 2020. Available from: </w:t>
      </w:r>
      <w:hyperlink r:id="rId7" w:anchor=":~:text=More%20than%20three%20quarters%20of,Black%20Dog%20Institute%20has%20revealed" w:history="1">
        <w:r w:rsidRPr="00D16B91">
          <w:rPr>
            <w:rFonts w:ascii="Helvetica Neue" w:eastAsia="Helvetica Neue" w:hAnsi="Helvetica Neue" w:cs="Helvetica Neue"/>
            <w:sz w:val="20"/>
            <w:szCs w:val="20"/>
          </w:rPr>
          <w:t>https://www.blackdoginstitute.org.au/media-releases/three-quarters-of-australians-claim-their-mental-health-has-worsened-by-covid-19/#:~:text=More%20than%20three%20quarters%20of,Black%20Dog%20Institute%20has%20revealed</w:t>
        </w:r>
      </w:hyperlink>
      <w:r w:rsidRPr="00D16B91">
        <w:rPr>
          <w:rFonts w:ascii="Helvetica Neue" w:eastAsia="Helvetica Neue" w:hAnsi="Helvetica Neue" w:cs="Helvetica Neue"/>
          <w:sz w:val="20"/>
          <w:szCs w:val="20"/>
        </w:rPr>
        <w:t>.</w:t>
      </w:r>
    </w:p>
  </w:endnote>
  <w:endnote w:id="9">
    <w:p w14:paraId="5D1365F4" w14:textId="2BD33D6B"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State Government of Victoria, Australia, Department of Health. Victoria’s mental health and wellbeing workforce strategy 2021-2024. Melbourne VIC: Department of Health; 2021.Available from: </w:t>
      </w:r>
      <w:hyperlink r:id="rId8" w:history="1">
        <w:r w:rsidRPr="00D16B91">
          <w:rPr>
            <w:rFonts w:ascii="Helvetica Neue" w:eastAsia="Helvetica Neue" w:hAnsi="Helvetica Neue" w:cs="Helvetica Neue"/>
            <w:sz w:val="20"/>
            <w:szCs w:val="20"/>
          </w:rPr>
          <w:t>https://www.health.vic.gov.au/strategy-and-planning/mental-health-workforce-strategy</w:t>
        </w:r>
      </w:hyperlink>
    </w:p>
  </w:endnote>
  <w:endnote w:id="10">
    <w:p w14:paraId="3E22D73B" w14:textId="61E7EA37"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Byrne, L, Wang, L, Roennfeldt, H, Chapman, M, Darwin, L, Castles, C, Craze, L, Saunders, M. National Lived Experience (Peer) Workforce - Development Guidelines. Sydney NSW: National Mental Health Commission; 2021. 75 p. Available from: </w:t>
      </w:r>
      <w:hyperlink r:id="rId9" w:history="1">
        <w:r w:rsidRPr="00D16B91">
          <w:rPr>
            <w:rFonts w:ascii="Helvetica Neue" w:eastAsia="Helvetica Neue" w:hAnsi="Helvetica Neue" w:cs="Helvetica Neue"/>
            <w:sz w:val="20"/>
            <w:szCs w:val="20"/>
          </w:rPr>
          <w:t>https://www.mentalhealthcommission.gov.au/getmedia/a33cce2a-e7fa-4f90-964d-85dbf1514b6b/NMHC_Lived-Experience-Workforce-Development-Guidelines</w:t>
        </w:r>
      </w:hyperlink>
    </w:p>
  </w:endnote>
  <w:endnote w:id="11">
    <w:p w14:paraId="2BB74CC4" w14:textId="2C53F477"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Cosgrave, C, Maple, M, Hussain, R. Factors affecting job satisfaction of Aboriginal mental health workers working in community mental health in rural and remote New South Wales. Australian Health Review [Internet]. 2017 Dec; 41(6): 707-711. Available from: https://pubmed.ncbi.nlm.nih.gov/27914487/ DOI: 10.1071/AH16128</w:t>
      </w:r>
    </w:p>
    <w:p w14:paraId="2BD63F71" w14:textId="77777777" w:rsidR="00AD7493" w:rsidRPr="00D16B91" w:rsidRDefault="00AD7493" w:rsidP="00D16B91">
      <w:pPr>
        <w:spacing w:line="276" w:lineRule="auto"/>
        <w:rPr>
          <w:rFonts w:ascii="Helvetica Neue" w:eastAsia="Helvetica Neue" w:hAnsi="Helvetica Neue" w:cs="Helvetica Neue"/>
          <w:sz w:val="20"/>
          <w:szCs w:val="20"/>
        </w:rPr>
      </w:pPr>
    </w:p>
  </w:endnote>
  <w:endnote w:id="12">
    <w:p w14:paraId="74CDB0A6" w14:textId="1911309A"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Productivity Commission. Mental Health – Draft report. Barton ACT: Productivity Commission; 2019. 112 p. Report No.: 1. Available from: </w:t>
      </w:r>
      <w:hyperlink r:id="rId10" w:history="1">
        <w:r w:rsidRPr="00D16B91">
          <w:rPr>
            <w:rFonts w:ascii="Helvetica Neue" w:eastAsia="Helvetica Neue" w:hAnsi="Helvetica Neue" w:cs="Helvetica Neue"/>
            <w:sz w:val="20"/>
            <w:szCs w:val="20"/>
          </w:rPr>
          <w:t>https://www.pc.gov.au/inquiries/completed/mental-health/draft/mental-health-draft-volume1.pdf</w:t>
        </w:r>
      </w:hyperlink>
    </w:p>
  </w:endnote>
  <w:endnote w:id="13">
    <w:p w14:paraId="006EAA75" w14:textId="438237A5"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Curtis, E, Jones, R, Tipene-Leach, D, Walker, C, Loring, B, Pain, S, Papaarangi, R. Why cultural safety rather than cultural competency is required to achieve health equity: a literature review and recommended definition. International Journal for Equity in Health [Internet]. 2019 Nov; 18:174: 1-17. Available from: https://equityhealthj.biomedcentral.com/track/pdf/10.1186/s12939-019-1082-3.pdf DOI: 10.1186/s12939-019-1082-3</w:t>
      </w:r>
    </w:p>
  </w:endnote>
  <w:endnote w:id="14">
    <w:p w14:paraId="195EA2B6" w14:textId="759D9B84"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Cleary, A, Thomas, N, Boyle, F. National Mental Health Workforce Strategy – A literature review of existing national and jurisdictional workforce strategies relevant to the mental health workforce and recent findings of mental health reviews and inquiries – Final report. Brisbane QLD: The University of Queensland; 2020. 79 p.</w:t>
      </w:r>
    </w:p>
  </w:endnote>
  <w:endnote w:id="15">
    <w:p w14:paraId="0EDF5BE3" w14:textId="3A640A58"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Braithwaite, J, Herkes, J, Ludlow, K, Testa, L, Lamprell, G. Association between organisational and workplace cultures, and patient outcomes: systematic review. BMJ Open [Internet]. 2017 Nov; 7(11): 1-11. Available from: https://www.ncbi.nlm.nih.gov/pmc/articles/PMC5695304/pdf/bmjopen-2017-017708.pdf DOI: 10.1136/bmjopen-2017-017708</w:t>
      </w:r>
    </w:p>
  </w:endnote>
  <w:endnote w:id="16">
    <w:p w14:paraId="60E9D3DA" w14:textId="2AEDA152"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Department of Health. National Medical Workforce Strategy 2021-2031. Woden ACT: Department of Health; 2021. 86 p. Available from: </w:t>
      </w:r>
      <w:hyperlink r:id="rId11" w:history="1">
        <w:r w:rsidRPr="00D16B91">
          <w:rPr>
            <w:rFonts w:ascii="Helvetica Neue" w:eastAsia="Helvetica Neue" w:hAnsi="Helvetica Neue" w:cs="Helvetica Neue"/>
            <w:sz w:val="20"/>
            <w:szCs w:val="20"/>
          </w:rPr>
          <w:t>https://www.health.gov.au/sites/default/files/documents/2022/01/national-medical-workforce-strategy-2021-2031_0.pdf</w:t>
        </w:r>
      </w:hyperlink>
    </w:p>
  </w:endnote>
  <w:endnote w:id="17">
    <w:p w14:paraId="5ABA0D8C" w14:textId="795287F9"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National Mental Health Commission. Blueprint for Mentally Healthy Workplaces. Sydney NSW: National Mental Health Commission; 2021. 28 p. Available from: </w:t>
      </w:r>
      <w:hyperlink r:id="rId12" w:anchor=":~:text=In%20September%202021%2C%20the%20Commission,organisations%20and%20businesses%20across%20Australia" w:history="1">
        <w:r w:rsidRPr="00D16B91">
          <w:rPr>
            <w:rFonts w:ascii="Helvetica Neue" w:eastAsia="Helvetica Neue" w:hAnsi="Helvetica Neue" w:cs="Helvetica Neue"/>
            <w:sz w:val="20"/>
            <w:szCs w:val="20"/>
          </w:rPr>
          <w:t>https://www.mentalhealthcommission.gov.au/blueprint-for-mentally-healthy-workplaces#:~:text=In%20September%202021%2C%20the%20Commission,organisations%20and%20businesses%20across%20Australia</w:t>
        </w:r>
      </w:hyperlink>
    </w:p>
  </w:endnote>
  <w:endnote w:id="18">
    <w:p w14:paraId="7AEFE1C4" w14:textId="6E375CB5"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Roberts R, Dwivedi A, Bamberry L, Neher A, Jenkins S, Sutton C, et al. The mental health, wellbeing and work impacts of COVID-19 on first responders and frontline workers in Australia. Bathurst NSW: Charles Sturt University; 2021. 40 p. Available from: </w:t>
      </w:r>
      <w:hyperlink r:id="rId13" w:history="1">
        <w:r w:rsidRPr="00D16B91">
          <w:rPr>
            <w:rFonts w:ascii="Helvetica Neue" w:eastAsia="Helvetica Neue" w:hAnsi="Helvetica Neue" w:cs="Helvetica Neue"/>
            <w:sz w:val="20"/>
            <w:szCs w:val="20"/>
          </w:rPr>
          <w:t>https://cloudstor.aarnet.edu.au/plus/s/EFTill4dQU2on6J</w:t>
        </w:r>
      </w:hyperlink>
      <w:r w:rsidRPr="00D16B91">
        <w:rPr>
          <w:rFonts w:ascii="Helvetica Neue" w:eastAsia="Helvetica Neue" w:hAnsi="Helvetica Neue" w:cs="Helvetica Neue"/>
          <w:sz w:val="20"/>
          <w:szCs w:val="20"/>
        </w:rPr>
        <w:t xml:space="preserve"> </w:t>
      </w:r>
    </w:p>
  </w:endnote>
  <w:endnote w:id="19">
    <w:p w14:paraId="67D86ADA" w14:textId="5CEC7254"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Dobson, H, Malpas, CB, Burrell, AJ, Gurvich, C, Chen, L, Kulkarni, J, et al. Burnout and psychological distress amongst Australian healthcare workers during the COVID-19 pandemic. Australasian Psychiatry [Internet]. 2021; 29(1): 26-30. Available from: https://journals.sagepub.com/doi/pdf/10.1177/1039856220965045 DOI: 10.1177/1039856220965045</w:t>
      </w:r>
    </w:p>
  </w:endnote>
  <w:endnote w:id="20">
    <w:p w14:paraId="1D627C4F" w14:textId="75EAF3FA"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House of Representatives Select Committee on Mental Health and Suicide Prevention. Mental Health and Suicide Prevention - Final Report. Canberra ACT:  Parliament of the Commonwealth of Australia; 2021. 336 p.</w:t>
      </w:r>
    </w:p>
  </w:endnote>
  <w:endnote w:id="21">
    <w:p w14:paraId="160DA080" w14:textId="519EBA80"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Mental Health Professional Online Development. Mental Health Professional Online Development (MHPOD) Portal Technical Upgrade [Internet]. Melbourne VIC: MHPOD; 2019. Available from: </w:t>
      </w:r>
      <w:hyperlink r:id="rId14" w:history="1">
        <w:r w:rsidRPr="00D16B91">
          <w:rPr>
            <w:rFonts w:ascii="Helvetica Neue" w:eastAsia="Helvetica Neue" w:hAnsi="Helvetica Neue" w:cs="Helvetica Neue"/>
            <w:sz w:val="20"/>
            <w:szCs w:val="20"/>
          </w:rPr>
          <w:t>https://www.mhpod.gov.au/</w:t>
        </w:r>
      </w:hyperlink>
    </w:p>
  </w:endnote>
  <w:endnote w:id="22">
    <w:p w14:paraId="6C050127" w14:textId="478E474C" w:rsidR="00AD7493" w:rsidRPr="00D16B91" w:rsidRDefault="00AD7493" w:rsidP="00D16B91">
      <w:pPr>
        <w:spacing w:line="276" w:lineRule="auto"/>
        <w:rPr>
          <w:rFonts w:ascii="Helvetica Neue" w:eastAsia="Helvetica Neue" w:hAnsi="Helvetica Neue" w:cs="Helvetica Neue"/>
          <w:sz w:val="20"/>
          <w:szCs w:val="20"/>
        </w:rPr>
      </w:pPr>
      <w:r w:rsidRPr="00D16B91">
        <w:rPr>
          <w:rFonts w:ascii="Helvetica Neue" w:eastAsia="Helvetica Neue" w:hAnsi="Helvetica Neue" w:cs="Helvetica Neue"/>
          <w:sz w:val="20"/>
          <w:szCs w:val="20"/>
        </w:rPr>
        <w:endnoteRef/>
      </w:r>
      <w:r w:rsidRPr="00D16B91">
        <w:rPr>
          <w:rFonts w:ascii="Helvetica Neue" w:eastAsia="Helvetica Neue" w:hAnsi="Helvetica Neue" w:cs="Helvetica Neue"/>
          <w:sz w:val="20"/>
          <w:szCs w:val="20"/>
        </w:rPr>
        <w:t xml:space="preserve"> Neal, B, Waddon, S {Internet]. Melbourne VIC: PricewaterhouseCoopers; 2018. Workforce Planning in the Public Sector: Balancing capability and affordability; 2018. Available from: </w:t>
      </w:r>
      <w:hyperlink r:id="rId15" w:history="1">
        <w:r w:rsidRPr="00D16B91">
          <w:rPr>
            <w:rFonts w:ascii="Helvetica Neue" w:eastAsia="Helvetica Neue" w:hAnsi="Helvetica Neue" w:cs="Helvetica Neue"/>
            <w:sz w:val="20"/>
            <w:szCs w:val="20"/>
          </w:rPr>
          <w:t>https://www.pwc.com.au/government/government-matters/workforce-planning-in-the-public-sector.html</w:t>
        </w:r>
      </w:hyperlink>
      <w:r w:rsidRPr="00D16B91">
        <w:rPr>
          <w:rFonts w:ascii="Helvetica Neue" w:eastAsia="Helvetica Neue" w:hAnsi="Helvetica Neue" w:cs="Helvetica Neue"/>
          <w:sz w:val="20"/>
          <w:szCs w:val="20"/>
        </w:rPr>
        <w:t xml:space="preserve"> </w:t>
      </w:r>
    </w:p>
    <w:p w14:paraId="3851FC3C" w14:textId="77777777" w:rsidR="00AD7493" w:rsidRPr="000B6E2D" w:rsidRDefault="00AD7493">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mo">
    <w:altName w:val="Calibri"/>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Quattrocento Sans">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E" w14:textId="77777777" w:rsidR="00AD7493" w:rsidRDefault="00AD7493">
    <w:pPr>
      <w:pBdr>
        <w:top w:val="nil"/>
        <w:left w:val="nil"/>
        <w:bottom w:val="nil"/>
        <w:right w:val="nil"/>
        <w:between w:val="nil"/>
      </w:pBdr>
      <w:tabs>
        <w:tab w:val="center" w:pos="4680"/>
        <w:tab w:val="right" w:pos="9360"/>
      </w:tabs>
      <w:spacing w:after="0"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5C41" w14:textId="368508FD" w:rsidR="00AD7493" w:rsidRPr="00945B10" w:rsidRDefault="00AD7493" w:rsidP="00C00848">
    <w:pPr>
      <w:widowControl w:val="0"/>
      <w:tabs>
        <w:tab w:val="right" w:pos="14379"/>
      </w:tabs>
      <w:spacing w:after="0" w:line="240" w:lineRule="auto"/>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67456" behindDoc="1" locked="0" layoutInCell="1" allowOverlap="1" wp14:anchorId="00F908B4" wp14:editId="58244E20">
              <wp:simplePos x="0" y="0"/>
              <wp:positionH relativeFrom="page">
                <wp:posOffset>-482600</wp:posOffset>
              </wp:positionH>
              <wp:positionV relativeFrom="page">
                <wp:posOffset>6946900</wp:posOffset>
              </wp:positionV>
              <wp:extent cx="11544300" cy="633095"/>
              <wp:effectExtent l="0" t="0" r="19050" b="146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44300" cy="63309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72866" id="Rectangle 8" o:spid="_x0000_s1026" alt="&quot;&quot;" style="position:absolute;margin-left:-38pt;margin-top:547pt;width:909pt;height:4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" fillcolor="#ecf7fd [3214]" strokecolor="#1f3763 [1604]" strokeweight="1pt">
              <w10:wrap anchorx="page" anchory="page"/>
            </v:rect>
          </w:pict>
        </mc:Fallback>
      </mc:AlternateContent>
    </w: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66432" behindDoc="1" locked="0" layoutInCell="1" allowOverlap="1" wp14:anchorId="6FB1DB4C" wp14:editId="10E1B131">
              <wp:simplePos x="0" y="0"/>
              <wp:positionH relativeFrom="page">
                <wp:align>center</wp:align>
              </wp:positionH>
              <wp:positionV relativeFrom="page">
                <wp:posOffset>10081260</wp:posOffset>
              </wp:positionV>
              <wp:extent cx="7840800" cy="633600"/>
              <wp:effectExtent l="0" t="0" r="27305" b="1460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rgbClr val="ECEFF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E686D" id="Rectangle 9" o:spid="_x0000_s1026" alt="&quot;&quot;" style="position:absolute;margin-left:0;margin-top:793.8pt;width:617.4pt;height:49.9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" fillcolor="#eceff5"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57</w:t>
    </w:r>
    <w:r w:rsidRPr="00945B10">
      <w:rPr>
        <w:rFonts w:ascii="Helvetica Neue" w:eastAsia="Helvetica Neue" w:hAnsi="Helvetica Neue" w:cs="Helvetica Neue"/>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9660" w14:textId="47470529" w:rsidR="00AD7493" w:rsidRPr="00945B10" w:rsidRDefault="00AD7493" w:rsidP="00472A4F">
    <w:pPr>
      <w:widowControl w:val="0"/>
      <w:tabs>
        <w:tab w:val="right" w:pos="14379"/>
      </w:tabs>
      <w:spacing w:after="0" w:line="240" w:lineRule="auto"/>
      <w:ind w:left="432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91008" behindDoc="1" locked="0" layoutInCell="1" allowOverlap="1" wp14:anchorId="356920BF" wp14:editId="3D5762EB">
              <wp:simplePos x="0" y="0"/>
              <wp:positionH relativeFrom="page">
                <wp:posOffset>-2870791</wp:posOffset>
              </wp:positionH>
              <wp:positionV relativeFrom="page">
                <wp:posOffset>10037135</wp:posOffset>
              </wp:positionV>
              <wp:extent cx="10650932" cy="644540"/>
              <wp:effectExtent l="0" t="0" r="17145" b="2222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50932" cy="64454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2398" id="Rectangle 14" o:spid="_x0000_s1026" alt="&quot;&quot;" style="position:absolute;margin-left:-226.05pt;margin-top:790.35pt;width:838.65pt;height:50.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" fillcolor="#ecf7fd [3214]"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67</w:t>
    </w:r>
    <w:r w:rsidRPr="00945B10">
      <w:rPr>
        <w:rFonts w:ascii="Helvetica Neue" w:eastAsia="Helvetica Neue" w:hAnsi="Helvetica Neue" w:cs="Helvetica Neue"/>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6B21" w14:textId="1AD8FC73" w:rsidR="00AD7493" w:rsidRPr="00945B10" w:rsidRDefault="00AD7493" w:rsidP="00472A4F">
    <w:pPr>
      <w:widowControl w:val="0"/>
      <w:tabs>
        <w:tab w:val="right" w:pos="14379"/>
      </w:tabs>
      <w:spacing w:after="0" w:line="240" w:lineRule="auto"/>
      <w:ind w:left="432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701248" behindDoc="1" locked="0" layoutInCell="1" allowOverlap="1" wp14:anchorId="22E41A57" wp14:editId="669D0418">
              <wp:simplePos x="0" y="0"/>
              <wp:positionH relativeFrom="page">
                <wp:align>right</wp:align>
              </wp:positionH>
              <wp:positionV relativeFrom="bottomMargin">
                <wp:posOffset>62982</wp:posOffset>
              </wp:positionV>
              <wp:extent cx="10650932" cy="623275"/>
              <wp:effectExtent l="0" t="0" r="17145" b="2476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50932" cy="6232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67E04" id="Rectangle 230" o:spid="_x0000_s1026" alt="&quot;&quot;" style="position:absolute;margin-left:787.45pt;margin-top:4.95pt;width:838.65pt;height:49.1pt;z-index:-251615232;visibility:visible;mso-wrap-style:square;mso-width-percent:0;mso-height-percent:0;mso-wrap-distance-left:9pt;mso-wrap-distance-top:0;mso-wrap-distance-right:9pt;mso-wrap-distance-bottom:0;mso-position-horizontal:right;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" fillcolor="#ecf7fd [3214]" strokecolor="#1f3763 [1604]" strokeweight="1pt">
              <w10:wrap anchorx="page" anchory="margin"/>
            </v:rect>
          </w:pict>
        </mc:Fallback>
      </mc:AlternateContent>
    </w: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99200" behindDoc="1" locked="0" layoutInCell="1" allowOverlap="1" wp14:anchorId="4F5BA5CE" wp14:editId="30B2E9C8">
              <wp:simplePos x="0" y="0"/>
              <wp:positionH relativeFrom="page">
                <wp:posOffset>-2870791</wp:posOffset>
              </wp:positionH>
              <wp:positionV relativeFrom="page">
                <wp:posOffset>9994605</wp:posOffset>
              </wp:positionV>
              <wp:extent cx="10650932" cy="687527"/>
              <wp:effectExtent l="0" t="0" r="17145" b="1778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50932" cy="687527"/>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5E09" id="Rectangle 228" o:spid="_x0000_s1026" alt="&quot;&quot;" style="position:absolute;margin-left:-226.05pt;margin-top:787pt;width:838.65pt;height:54.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" fillcolor="#ecf7fd [3214]"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67</w:t>
    </w:r>
    <w:r w:rsidRPr="00945B10">
      <w:rPr>
        <w:rFonts w:ascii="Helvetica Neue" w:eastAsia="Helvetica Neue" w:hAnsi="Helvetica Neue" w:cs="Helvetica Neue"/>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1C88" w14:textId="6677ECEF" w:rsidR="00AD7493" w:rsidRPr="00945B10" w:rsidRDefault="00AD7493" w:rsidP="00472A4F">
    <w:pPr>
      <w:widowControl w:val="0"/>
      <w:tabs>
        <w:tab w:val="right" w:pos="14379"/>
      </w:tabs>
      <w:spacing w:after="0" w:line="240" w:lineRule="auto"/>
      <w:ind w:left="432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96128" behindDoc="1" locked="0" layoutInCell="1" allowOverlap="1" wp14:anchorId="0DC459C3" wp14:editId="7C07EF72">
              <wp:simplePos x="0" y="0"/>
              <wp:positionH relativeFrom="page">
                <wp:align>right</wp:align>
              </wp:positionH>
              <wp:positionV relativeFrom="page">
                <wp:align>bottom</wp:align>
              </wp:positionV>
              <wp:extent cx="10650932" cy="815416"/>
              <wp:effectExtent l="0" t="0" r="17145" b="22860"/>
              <wp:wrapNone/>
              <wp:docPr id="225" name="Rectangle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50932" cy="815416"/>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7C52" id="Rectangle 225" o:spid="_x0000_s1026" alt="&quot;&quot;" style="position:absolute;margin-left:787.45pt;margin-top:0;width:838.65pt;height:64.2pt;z-index:-2516203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" fillcolor="#ecf7fd [3214]" strokecolor="#1f3763 [1604]" strokeweight="1pt">
              <w10:wrap anchorx="page" anchory="page"/>
            </v:rect>
          </w:pict>
        </mc:Fallback>
      </mc:AlternateContent>
    </w: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95104" behindDoc="1" locked="0" layoutInCell="1" allowOverlap="1" wp14:anchorId="5EC1AC05" wp14:editId="5779ED1C">
              <wp:simplePos x="0" y="0"/>
              <wp:positionH relativeFrom="page">
                <wp:align>center</wp:align>
              </wp:positionH>
              <wp:positionV relativeFrom="page">
                <wp:posOffset>10081260</wp:posOffset>
              </wp:positionV>
              <wp:extent cx="7840800" cy="633600"/>
              <wp:effectExtent l="0" t="0" r="27305" b="14605"/>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rgbClr val="ECEFF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44D26" id="Rectangle 227" o:spid="_x0000_s1026" alt="&quot;&quot;" style="position:absolute;margin-left:0;margin-top:793.8pt;width:617.4pt;height:49.9pt;z-index:-251621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" fillcolor="#eceff5"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67</w:t>
    </w:r>
    <w:r w:rsidRPr="00945B10">
      <w:rPr>
        <w:rFonts w:ascii="Helvetica Neue" w:eastAsia="Helvetica Neue" w:hAnsi="Helvetica Neue" w:cs="Helvetica Neu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2" w14:textId="67C6B475" w:rsidR="00AD7493" w:rsidRPr="00945B10" w:rsidRDefault="00AD7493" w:rsidP="00472A4F">
    <w:pPr>
      <w:widowControl w:val="0"/>
      <w:tabs>
        <w:tab w:val="right" w:pos="14379"/>
      </w:tabs>
      <w:spacing w:after="0" w:line="240" w:lineRule="auto"/>
      <w:ind w:firstLine="4320"/>
      <w:jc w:val="center"/>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59264" behindDoc="1" locked="0" layoutInCell="1" allowOverlap="1" wp14:anchorId="4FB56DBB" wp14:editId="318486FA">
              <wp:simplePos x="0" y="0"/>
              <wp:positionH relativeFrom="page">
                <wp:align>center</wp:align>
              </wp:positionH>
              <wp:positionV relativeFrom="page">
                <wp:posOffset>10081260</wp:posOffset>
              </wp:positionV>
              <wp:extent cx="7840800" cy="633600"/>
              <wp:effectExtent l="0" t="0" r="27305" b="1460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D497A" id="Rectangle 4" o:spid="_x0000_s1026" alt="&quot;&quot;" style="position:absolute;margin-left:0;margin-top:793.8pt;width:617.4pt;height:49.9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" fillcolor="#ecf7fd [3214]" strokecolor="#1f3763 [1604]" strokeweight="1pt">
              <w10:wrap anchorx="page" anchory="page"/>
            </v:rect>
          </w:pict>
        </mc:Fallback>
      </mc:AlternateConten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18</w:t>
    </w:r>
    <w:r w:rsidRPr="00945B10">
      <w:rPr>
        <w:rFonts w:ascii="Helvetica Neue" w:eastAsia="Helvetica Neue" w:hAnsi="Helvetica Neue" w:cs="Helvetica Neu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F" w14:textId="4A40B03B" w:rsidR="00AD7493" w:rsidRDefault="00AD7493" w:rsidP="00F660E9">
    <w:pPr>
      <w:pBdr>
        <w:top w:val="nil"/>
        <w:left w:val="nil"/>
        <w:bottom w:val="nil"/>
        <w:right w:val="nil"/>
        <w:between w:val="nil"/>
      </w:pBdr>
      <w:tabs>
        <w:tab w:val="left" w:pos="540"/>
        <w:tab w:val="left" w:pos="4957"/>
        <w:tab w:val="right" w:pos="14122"/>
      </w:tabs>
      <w:spacing w:after="0" w:line="240" w:lineRule="auto"/>
      <w:rPr>
        <w:b/>
        <w:sz w:val="18"/>
        <w:szCs w:val="18"/>
      </w:rPr>
    </w:pPr>
    <w:r>
      <w:rPr>
        <w:b/>
        <w:sz w:val="18"/>
        <w:szCs w:val="18"/>
      </w:rPr>
      <w:tab/>
    </w:r>
    <w:r>
      <w:rPr>
        <w:b/>
        <w:sz w:val="18"/>
        <w:szCs w:val="18"/>
      </w:rPr>
      <w:tab/>
    </w:r>
    <w:r>
      <w:rPr>
        <w:b/>
        <w:sz w:val="18"/>
        <w:szCs w:val="18"/>
      </w:rPr>
      <w:tab/>
    </w: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81792" behindDoc="1" locked="0" layoutInCell="1" allowOverlap="1" wp14:anchorId="5A8AB1A4" wp14:editId="7B8A3F62">
              <wp:simplePos x="0" y="0"/>
              <wp:positionH relativeFrom="page">
                <wp:posOffset>8792</wp:posOffset>
              </wp:positionH>
              <wp:positionV relativeFrom="page">
                <wp:align>bottom</wp:align>
              </wp:positionV>
              <wp:extent cx="7840800" cy="633600"/>
              <wp:effectExtent l="0" t="0" r="27305" b="146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rgbClr val="ECEFF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83164" id="Rectangle 1" o:spid="_x0000_s1026" alt="&quot;&quot;" style="position:absolute;margin-left:.7pt;margin-top:0;width:617.4pt;height:49.9pt;z-index:-25163468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" fillcolor="#eceff5" strokecolor="#1f3763 [1604]"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942266"/>
      <w:docPartObj>
        <w:docPartGallery w:val="Page Numbers (Bottom of Page)"/>
        <w:docPartUnique/>
      </w:docPartObj>
    </w:sdtPr>
    <w:sdtEndPr>
      <w:rPr>
        <w:noProof/>
      </w:rPr>
    </w:sdtEndPr>
    <w:sdtContent>
      <w:p w14:paraId="7ED3CCB7" w14:textId="77777777" w:rsidR="00AD7493" w:rsidRDefault="00AD7493">
        <w:pPr>
          <w:pStyle w:val="Footer"/>
          <w:jc w:val="right"/>
        </w:pPr>
      </w:p>
      <w:p w14:paraId="6CE63453" w14:textId="32F1BC5B" w:rsidR="00AD7493" w:rsidRDefault="00AD7493">
        <w:pPr>
          <w:pStyle w:val="Footer"/>
          <w:jc w:val="right"/>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85888" behindDoc="1" locked="0" layoutInCell="1" allowOverlap="1" wp14:anchorId="61DEABD1" wp14:editId="5583C7B5">
                  <wp:simplePos x="0" y="0"/>
                  <wp:positionH relativeFrom="page">
                    <wp:align>right</wp:align>
                  </wp:positionH>
                  <wp:positionV relativeFrom="page">
                    <wp:align>bottom</wp:align>
                  </wp:positionV>
                  <wp:extent cx="10672997" cy="633600"/>
                  <wp:effectExtent l="0" t="0" r="14605" b="1460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2997" cy="633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FCC61" id="Rectangle 22" o:spid="_x0000_s1026" alt="&quot;&quot;" style="position:absolute;margin-left:789.2pt;margin-top:0;width:840.4pt;height:49.9pt;z-index:-2516305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" fillcolor="#ecf7fd [3214]" strokecolor="#1f3763 [1604]" strokeweight="1pt">
                  <w10:wrap anchorx="page" anchory="page"/>
                </v:rect>
              </w:pict>
            </mc:Fallback>
          </mc:AlternateContent>
        </w: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83840" behindDoc="1" locked="0" layoutInCell="1" allowOverlap="1" wp14:anchorId="0C94B6CC" wp14:editId="3B913FF3">
                  <wp:simplePos x="0" y="0"/>
                  <wp:positionH relativeFrom="page">
                    <wp:posOffset>-2880262</wp:posOffset>
                  </wp:positionH>
                  <wp:positionV relativeFrom="bottomMargin">
                    <wp:posOffset>3136949</wp:posOffset>
                  </wp:positionV>
                  <wp:extent cx="10673862" cy="615510"/>
                  <wp:effectExtent l="0" t="0" r="13335" b="1333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3862" cy="615510"/>
                          </a:xfrm>
                          <a:prstGeom prst="rect">
                            <a:avLst/>
                          </a:prstGeom>
                          <a:solidFill>
                            <a:srgbClr val="ECEFF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D4EE" id="Rectangle 19" o:spid="_x0000_s1026" alt="&quot;&quot;" style="position:absolute;margin-left:-226.8pt;margin-top:247pt;width:840.45pt;height:48.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" fillcolor="#eceff5" strokecolor="#1f3763 [1604]" strokeweight="1pt">
                  <w10:wrap anchorx="page" anchory="margin"/>
                </v:rect>
              </w:pict>
            </mc:Fallback>
          </mc:AlternateContent>
        </w:r>
        <w:r>
          <w:fldChar w:fldCharType="begin"/>
        </w:r>
        <w:r>
          <w:instrText xml:space="preserve"> PAGE   \* MERGEFORMAT </w:instrText>
        </w:r>
        <w:r>
          <w:fldChar w:fldCharType="separate"/>
        </w:r>
        <w:r>
          <w:rPr>
            <w:noProof/>
          </w:rPr>
          <w:t>10</w:t>
        </w:r>
        <w:r>
          <w:rPr>
            <w:noProof/>
          </w:rPr>
          <w:fldChar w:fldCharType="end"/>
        </w:r>
      </w:p>
    </w:sdtContent>
  </w:sdt>
  <w:p w14:paraId="00BDDB08" w14:textId="2230DA2E" w:rsidR="00AD7493" w:rsidRDefault="00AD7493" w:rsidP="00472A4F">
    <w:pPr>
      <w:pBdr>
        <w:top w:val="nil"/>
        <w:left w:val="nil"/>
        <w:bottom w:val="nil"/>
        <w:right w:val="nil"/>
        <w:between w:val="nil"/>
      </w:pBdr>
      <w:tabs>
        <w:tab w:val="left" w:pos="1191"/>
      </w:tabs>
      <w:spacing w:after="0" w:line="240" w:lineRule="auto"/>
      <w:jc w:val="right"/>
      <w:rPr>
        <w:b/>
        <w:sz w:val="18"/>
        <w:szCs w:val="18"/>
      </w:rPr>
    </w:pP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t xml:space="preserve">            </w:t>
    </w:r>
    <w:r w:rsidRPr="00372CD4">
      <w:rPr>
        <w:rFonts w:ascii="Helvetica Neue" w:eastAsia="Helvetica Neue" w:hAnsi="Helvetica Neue" w:cs="Helvetica Neue"/>
        <w:color w:val="000033" w:themeColor="text1"/>
        <w:sz w:val="18"/>
        <w:szCs w:val="18"/>
      </w:rPr>
      <w:t>National Mental Health Workforce Strategy | 2022-2032</w:t>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b/>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624242"/>
      <w:docPartObj>
        <w:docPartGallery w:val="Page Numbers (Bottom of Page)"/>
        <w:docPartUnique/>
      </w:docPartObj>
    </w:sdtPr>
    <w:sdtEndPr>
      <w:rPr>
        <w:noProof/>
      </w:rPr>
    </w:sdtEndPr>
    <w:sdtContent>
      <w:p w14:paraId="39951DE2" w14:textId="77777777" w:rsidR="00AD7493" w:rsidRDefault="00AD7493">
        <w:pPr>
          <w:pStyle w:val="Footer"/>
          <w:jc w:val="right"/>
        </w:pPr>
      </w:p>
      <w:p w14:paraId="2E645E62" w14:textId="047C8F61" w:rsidR="00AD7493" w:rsidRDefault="00AD7493">
        <w:pPr>
          <w:pStyle w:val="Footer"/>
          <w:jc w:val="right"/>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88960" behindDoc="1" locked="0" layoutInCell="1" allowOverlap="1" wp14:anchorId="2F63D95C" wp14:editId="4E4F14E9">
                  <wp:simplePos x="0" y="0"/>
                  <wp:positionH relativeFrom="page">
                    <wp:align>left</wp:align>
                  </wp:positionH>
                  <wp:positionV relativeFrom="page">
                    <wp:align>bottom</wp:align>
                  </wp:positionV>
                  <wp:extent cx="7840800" cy="633600"/>
                  <wp:effectExtent l="0" t="0" r="27305" b="1460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0DDEC" id="Rectangle 23" o:spid="_x0000_s1026" alt="&quot;&quot;" style="position:absolute;margin-left:0;margin-top:0;width:617.4pt;height:49.9pt;z-index:-2516275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" fillcolor="#ecf7fd [3214]" strokecolor="#1f3763 [1604]" strokeweight="1pt">
                  <w10:wrap anchorx="page" anchory="page"/>
                </v:rect>
              </w:pict>
            </mc:Fallback>
          </mc:AlternateContent>
        </w: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87936" behindDoc="1" locked="0" layoutInCell="1" allowOverlap="1" wp14:anchorId="373DC5CE" wp14:editId="4AE1FAFF">
                  <wp:simplePos x="0" y="0"/>
                  <wp:positionH relativeFrom="page">
                    <wp:posOffset>-2880262</wp:posOffset>
                  </wp:positionH>
                  <wp:positionV relativeFrom="bottomMargin">
                    <wp:posOffset>3136949</wp:posOffset>
                  </wp:positionV>
                  <wp:extent cx="10673862" cy="615510"/>
                  <wp:effectExtent l="0" t="0" r="13335" b="1333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3862" cy="615510"/>
                          </a:xfrm>
                          <a:prstGeom prst="rect">
                            <a:avLst/>
                          </a:prstGeom>
                          <a:solidFill>
                            <a:srgbClr val="ECEFF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3B63" id="Rectangle 24" o:spid="_x0000_s1026" alt="&quot;&quot;" style="position:absolute;margin-left:-226.8pt;margin-top:247pt;width:840.45pt;height:48.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" fillcolor="#eceff5" strokecolor="#1f3763 [1604]" strokeweight="1pt">
                  <w10:wrap anchorx="page" anchory="margin"/>
                </v:rect>
              </w:pict>
            </mc:Fallback>
          </mc:AlternateContent>
        </w:r>
        <w:r>
          <w:fldChar w:fldCharType="begin"/>
        </w:r>
        <w:r>
          <w:instrText xml:space="preserve"> PAGE   \* MERGEFORMAT </w:instrText>
        </w:r>
        <w:r>
          <w:fldChar w:fldCharType="separate"/>
        </w:r>
        <w:r>
          <w:rPr>
            <w:noProof/>
          </w:rPr>
          <w:t>11</w:t>
        </w:r>
        <w:r>
          <w:rPr>
            <w:noProof/>
          </w:rPr>
          <w:fldChar w:fldCharType="end"/>
        </w:r>
      </w:p>
    </w:sdtContent>
  </w:sdt>
  <w:p w14:paraId="5B8599A3" w14:textId="3F17DAF8" w:rsidR="00AD7493" w:rsidRDefault="00AD7493" w:rsidP="008A20BA">
    <w:pPr>
      <w:pBdr>
        <w:top w:val="nil"/>
        <w:left w:val="nil"/>
        <w:bottom w:val="nil"/>
        <w:right w:val="nil"/>
        <w:between w:val="nil"/>
      </w:pBdr>
      <w:tabs>
        <w:tab w:val="left" w:pos="1191"/>
      </w:tabs>
      <w:spacing w:after="0" w:line="240" w:lineRule="auto"/>
      <w:rPr>
        <w:b/>
        <w:sz w:val="18"/>
        <w:szCs w:val="18"/>
      </w:rPr>
    </w:pP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Pr>
        <w:rFonts w:ascii="Helvetica Neue" w:eastAsia="Helvetica Neue" w:hAnsi="Helvetica Neue" w:cs="Helvetica Neue"/>
        <w:color w:val="000033" w:themeColor="text1"/>
        <w:sz w:val="18"/>
        <w:szCs w:val="18"/>
      </w:rPr>
      <w:tab/>
    </w:r>
    <w:r w:rsidRPr="00372CD4">
      <w:rPr>
        <w:rFonts w:ascii="Helvetica Neue" w:eastAsia="Helvetica Neue" w:hAnsi="Helvetica Neue" w:cs="Helvetica Neue"/>
        <w:color w:val="000033" w:themeColor="text1"/>
        <w:sz w:val="18"/>
        <w:szCs w:val="18"/>
      </w:rPr>
      <w:t>National Mental Health Workforce Strategy | 2022-2032</w:t>
    </w:r>
    <w:r>
      <w:rPr>
        <w:b/>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72B8" w14:textId="107B48A8" w:rsidR="00AD7493" w:rsidRDefault="00AD7493" w:rsidP="00E713C0">
    <w:pPr>
      <w:widowControl w:val="0"/>
      <w:tabs>
        <w:tab w:val="right" w:pos="14379"/>
      </w:tabs>
      <w:spacing w:after="0" w:line="240" w:lineRule="auto"/>
      <w:rPr>
        <w:rFonts w:ascii="Helvetica Neue" w:eastAsia="Helvetica Neue" w:hAnsi="Helvetica Neue" w:cs="Helvetica Neue"/>
        <w:color w:val="000033" w:themeColor="text1"/>
        <w:sz w:val="18"/>
        <w:szCs w:val="18"/>
      </w:rPr>
    </w:pPr>
    <w:r w:rsidRPr="00472A4F">
      <w:rPr>
        <w:rFonts w:ascii="Helvetica Neue" w:eastAsia="Helvetica Neue" w:hAnsi="Helvetica Neue" w:cs="Helvetica Neue"/>
        <w:noProof/>
        <w:color w:val="000033" w:themeColor="text1"/>
        <w:sz w:val="18"/>
        <w:szCs w:val="18"/>
        <w:lang w:val="en-AU"/>
      </w:rPr>
      <mc:AlternateContent>
        <mc:Choice Requires="wps">
          <w:drawing>
            <wp:anchor distT="0" distB="0" distL="114300" distR="114300" simplePos="0" relativeHeight="251693056" behindDoc="1" locked="0" layoutInCell="1" allowOverlap="1" wp14:anchorId="5A529923" wp14:editId="6FB1FA94">
              <wp:simplePos x="0" y="0"/>
              <wp:positionH relativeFrom="page">
                <wp:align>left</wp:align>
              </wp:positionH>
              <wp:positionV relativeFrom="page">
                <wp:posOffset>6911164</wp:posOffset>
              </wp:positionV>
              <wp:extent cx="11544300" cy="803216"/>
              <wp:effectExtent l="0" t="0" r="19050" b="16510"/>
              <wp:wrapNone/>
              <wp:docPr id="224" name="Rectangle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44300" cy="803216"/>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FA12E" id="Rectangle 224" o:spid="_x0000_s1026" alt="&quot;&quot;" style="position:absolute;margin-left:0;margin-top:544.2pt;width:909pt;height:63.25pt;z-index:-2516234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" fillcolor="#ecf7fd [3214]" strokecolor="#1f3763 [1604]" strokeweight="1pt">
              <w10:wrap anchorx="page" anchory="page"/>
            </v:rect>
          </w:pict>
        </mc:Fallback>
      </mc:AlternateContent>
    </w:r>
  </w:p>
  <w:p w14:paraId="307E7169" w14:textId="14DE31CF" w:rsidR="00AD7493" w:rsidRPr="00E713C0" w:rsidRDefault="00AD7493" w:rsidP="00472A4F">
    <w:pPr>
      <w:widowControl w:val="0"/>
      <w:tabs>
        <w:tab w:val="right" w:pos="14379"/>
      </w:tabs>
      <w:spacing w:after="0" w:line="240" w:lineRule="auto"/>
      <w:ind w:firstLine="936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77696" behindDoc="1" locked="0" layoutInCell="1" allowOverlap="1" wp14:anchorId="30324A30" wp14:editId="12194D2A">
              <wp:simplePos x="0" y="0"/>
              <wp:positionH relativeFrom="page">
                <wp:align>center</wp:align>
              </wp:positionH>
              <wp:positionV relativeFrom="page">
                <wp:posOffset>10081260</wp:posOffset>
              </wp:positionV>
              <wp:extent cx="7840800" cy="633600"/>
              <wp:effectExtent l="0" t="0" r="27305" b="1460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rgbClr val="ECEFF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1591E" id="Rectangle 16" o:spid="_x0000_s1026" alt="&quot;&quot;" style="position:absolute;margin-left:0;margin-top:793.8pt;width:617.4pt;height:49.9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" fillcolor="#eceff5"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19</w:t>
    </w:r>
    <w:r w:rsidRPr="00945B10">
      <w:rPr>
        <w:rFonts w:ascii="Helvetica Neue" w:eastAsia="Helvetica Neue" w:hAnsi="Helvetica Neue" w:cs="Helvetica Neue"/>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994C" w14:textId="2B29908B" w:rsidR="00AD7493" w:rsidRPr="00945B10" w:rsidRDefault="00AD7493" w:rsidP="00472A4F">
    <w:pPr>
      <w:widowControl w:val="0"/>
      <w:tabs>
        <w:tab w:val="right" w:pos="14379"/>
      </w:tabs>
      <w:spacing w:after="0" w:line="240" w:lineRule="auto"/>
      <w:ind w:firstLine="432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75648" behindDoc="1" locked="0" layoutInCell="1" allowOverlap="1" wp14:anchorId="76677254" wp14:editId="19E6F40F">
              <wp:simplePos x="0" y="0"/>
              <wp:positionH relativeFrom="page">
                <wp:align>center</wp:align>
              </wp:positionH>
              <wp:positionV relativeFrom="page">
                <wp:posOffset>10081260</wp:posOffset>
              </wp:positionV>
              <wp:extent cx="7840800" cy="633600"/>
              <wp:effectExtent l="0" t="0" r="27305"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38399" id="Rectangle 15" o:spid="_x0000_s1026" alt="&quot;&quot;" style="position:absolute;margin-left:0;margin-top:793.8pt;width:617.4pt;height:49.9pt;z-index:-251640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" fillcolor="#ecf7fd [3214]" strokecolor="#1f3763 [1604]" strokeweight="1pt">
              <w10:wrap anchorx="page" anchory="page"/>
            </v:rect>
          </w:pict>
        </mc:Fallback>
      </mc:AlternateContent>
    </w:r>
    <w:r w:rsidRPr="000F5FA0">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21</w:t>
    </w:r>
    <w:r w:rsidRPr="00945B10">
      <w:rPr>
        <w:rFonts w:ascii="Helvetica Neue" w:eastAsia="Helvetica Neue" w:hAnsi="Helvetica Neue" w:cs="Helvetica Neue"/>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151E" w14:textId="749ADCC4" w:rsidR="00AD7493" w:rsidRPr="00E713C0" w:rsidRDefault="00AD7493" w:rsidP="00472A4F">
    <w:pPr>
      <w:widowControl w:val="0"/>
      <w:tabs>
        <w:tab w:val="right" w:pos="14379"/>
      </w:tabs>
      <w:spacing w:after="0" w:line="240" w:lineRule="auto"/>
      <w:ind w:firstLine="360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79744" behindDoc="1" locked="0" layoutInCell="1" allowOverlap="1" wp14:anchorId="43F8A518" wp14:editId="4C2D9354">
              <wp:simplePos x="0" y="0"/>
              <wp:positionH relativeFrom="page">
                <wp:align>center</wp:align>
              </wp:positionH>
              <wp:positionV relativeFrom="page">
                <wp:posOffset>10081260</wp:posOffset>
              </wp:positionV>
              <wp:extent cx="7840800" cy="633600"/>
              <wp:effectExtent l="0" t="0" r="27305" b="1460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9B07" id="Rectangle 17" o:spid="_x0000_s1026" alt="&quot;&quot;" style="position:absolute;margin-left:0;margin-top:793.8pt;width:617.4pt;height:49.9pt;z-index:-2516367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" fillcolor="#ecf7fd [3214]"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National Mental Health Workforce Strategy | 2022-2032</w:t>
    </w:r>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20</w:t>
    </w:r>
    <w:r w:rsidRPr="00945B10">
      <w:rPr>
        <w:rFonts w:ascii="Helvetica Neue" w:eastAsia="Helvetica Neue" w:hAnsi="Helvetica Neue" w:cs="Helvetica Neue"/>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EB5C" w14:textId="59AB7530" w:rsidR="00AD7493" w:rsidRPr="00945B10" w:rsidRDefault="00AD7493" w:rsidP="00472A4F">
    <w:pPr>
      <w:widowControl w:val="0"/>
      <w:tabs>
        <w:tab w:val="right" w:pos="14379"/>
      </w:tabs>
      <w:spacing w:after="0" w:line="240" w:lineRule="auto"/>
      <w:ind w:firstLine="4320"/>
      <w:rPr>
        <w:rFonts w:ascii="Helvetica Neue" w:eastAsia="Helvetica Neue" w:hAnsi="Helvetica Neue" w:cs="Helvetica Neue"/>
        <w:sz w:val="16"/>
        <w:szCs w:val="16"/>
      </w:rPr>
    </w:pPr>
    <w:r w:rsidRPr="00945B10">
      <w:rPr>
        <w:rFonts w:ascii="Helvetica Neue" w:eastAsia="Helvetica Neue" w:hAnsi="Helvetica Neue" w:cs="Helvetica Neue"/>
        <w:noProof/>
        <w:sz w:val="16"/>
        <w:szCs w:val="16"/>
        <w:lang w:val="en-AU"/>
      </w:rPr>
      <mc:AlternateContent>
        <mc:Choice Requires="wps">
          <w:drawing>
            <wp:anchor distT="0" distB="0" distL="114300" distR="114300" simplePos="0" relativeHeight="251669504" behindDoc="1" locked="0" layoutInCell="1" allowOverlap="1" wp14:anchorId="67E6DBFC" wp14:editId="54024C7F">
              <wp:simplePos x="0" y="0"/>
              <wp:positionH relativeFrom="page">
                <wp:align>center</wp:align>
              </wp:positionH>
              <wp:positionV relativeFrom="page">
                <wp:posOffset>10081260</wp:posOffset>
              </wp:positionV>
              <wp:extent cx="7840800" cy="633600"/>
              <wp:effectExtent l="0" t="0" r="27305" b="146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0800" cy="633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83705" id="Rectangle 11" o:spid="_x0000_s1026" alt="&quot;&quot;" style="position:absolute;margin-left:0;margin-top:793.8pt;width:617.4pt;height:49.9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" fillcolor="#ecf7fd [3214]" strokecolor="#1f3763 [1604]" strokeweight="1pt">
              <w10:wrap anchorx="page" anchory="page"/>
            </v:rect>
          </w:pict>
        </mc:Fallback>
      </mc:AlternateContent>
    </w:r>
    <w:r w:rsidRPr="00483388">
      <w:rPr>
        <w:rFonts w:ascii="Helvetica Neue" w:eastAsia="Helvetica Neue" w:hAnsi="Helvetica Neue" w:cs="Helvetica Neue"/>
        <w:color w:val="000033" w:themeColor="text1"/>
        <w:sz w:val="18"/>
        <w:szCs w:val="18"/>
      </w:rPr>
      <w:t xml:space="preserve"> </w:t>
    </w:r>
    <w:r w:rsidRPr="00372CD4">
      <w:rPr>
        <w:rFonts w:ascii="Helvetica Neue" w:eastAsia="Helvetica Neue" w:hAnsi="Helvetica Neue" w:cs="Helvetica Neue"/>
        <w:color w:val="000033" w:themeColor="text1"/>
        <w:sz w:val="18"/>
        <w:szCs w:val="18"/>
      </w:rPr>
      <w:t xml:space="preserve">National Mental Health Workforce Strategy | </w:t>
    </w:r>
    <w:bookmarkStart w:id="69" w:name="_Hlk118718611"/>
    <w:r w:rsidRPr="00372CD4">
      <w:rPr>
        <w:rFonts w:ascii="Helvetica Neue" w:eastAsia="Helvetica Neue" w:hAnsi="Helvetica Neue" w:cs="Helvetica Neue"/>
        <w:color w:val="000033" w:themeColor="text1"/>
        <w:sz w:val="18"/>
        <w:szCs w:val="18"/>
      </w:rPr>
      <w:t>2022-2032</w:t>
    </w:r>
    <w:bookmarkEnd w:id="69"/>
    <w:r w:rsidRPr="00945B10">
      <w:rPr>
        <w:rFonts w:ascii="Helvetica Neue" w:eastAsia="Helvetica Neue" w:hAnsi="Helvetica Neue" w:cs="Helvetica Neue"/>
        <w:sz w:val="16"/>
        <w:szCs w:val="16"/>
      </w:rPr>
      <w:tab/>
    </w:r>
    <w:r w:rsidRPr="00945B10">
      <w:rPr>
        <w:rFonts w:ascii="Helvetica Neue" w:eastAsia="Helvetica Neue" w:hAnsi="Helvetica Neue" w:cs="Helvetica Neue"/>
        <w:sz w:val="16"/>
        <w:szCs w:val="16"/>
      </w:rPr>
      <w:fldChar w:fldCharType="begin"/>
    </w:r>
    <w:r w:rsidRPr="00945B10">
      <w:rPr>
        <w:rFonts w:ascii="Helvetica Neue" w:eastAsia="Helvetica Neue" w:hAnsi="Helvetica Neue" w:cs="Helvetica Neue"/>
        <w:sz w:val="16"/>
        <w:szCs w:val="16"/>
      </w:rPr>
      <w:instrText>PAGE</w:instrText>
    </w:r>
    <w:r w:rsidRPr="00945B10">
      <w:rPr>
        <w:rFonts w:ascii="Helvetica Neue" w:eastAsia="Helvetica Neue" w:hAnsi="Helvetica Neue" w:cs="Helvetica Neue"/>
        <w:sz w:val="16"/>
        <w:szCs w:val="16"/>
      </w:rPr>
      <w:fldChar w:fldCharType="separate"/>
    </w:r>
    <w:r>
      <w:rPr>
        <w:rFonts w:ascii="Helvetica Neue" w:eastAsia="Helvetica Neue" w:hAnsi="Helvetica Neue" w:cs="Helvetica Neue"/>
        <w:noProof/>
        <w:sz w:val="16"/>
        <w:szCs w:val="16"/>
      </w:rPr>
      <w:t>50</w:t>
    </w:r>
    <w:r w:rsidRPr="00945B10">
      <w:rPr>
        <w:rFonts w:ascii="Helvetica Neue" w:eastAsia="Helvetica Neue" w:hAnsi="Helvetica Neue" w:cs="Helvetica Neu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5607E" w14:textId="77777777" w:rsidR="0007233D" w:rsidRDefault="0007233D">
      <w:pPr>
        <w:spacing w:after="0" w:line="240" w:lineRule="auto"/>
      </w:pPr>
      <w:r>
        <w:separator/>
      </w:r>
    </w:p>
  </w:footnote>
  <w:footnote w:type="continuationSeparator" w:id="0">
    <w:p w14:paraId="52E21BB2" w14:textId="77777777" w:rsidR="0007233D" w:rsidRDefault="0007233D">
      <w:pPr>
        <w:spacing w:after="0" w:line="240" w:lineRule="auto"/>
      </w:pPr>
      <w:r>
        <w:continuationSeparator/>
      </w:r>
    </w:p>
  </w:footnote>
  <w:footnote w:id="1">
    <w:p w14:paraId="6474C979" w14:textId="77777777" w:rsidR="00AD7493" w:rsidRPr="000D68C5" w:rsidRDefault="00AD7493" w:rsidP="00965A38">
      <w:pPr>
        <w:pStyle w:val="FootnoteText"/>
        <w:rPr>
          <w:rFonts w:ascii="Helvetica Neue" w:hAnsi="Helvetica Neue"/>
          <w:sz w:val="14"/>
          <w:szCs w:val="14"/>
          <w:lang w:val="en-AU"/>
        </w:rPr>
      </w:pPr>
      <w:r w:rsidRPr="000D68C5">
        <w:rPr>
          <w:rFonts w:ascii="Helvetica Neue" w:hAnsi="Helvetica Neue"/>
          <w:sz w:val="14"/>
          <w:szCs w:val="14"/>
          <w:lang w:val="en-AU"/>
        </w:rPr>
        <w:footnoteRef/>
      </w:r>
      <w:r w:rsidRPr="000D68C5">
        <w:rPr>
          <w:rFonts w:ascii="Helvetica Neue" w:hAnsi="Helvetica Neue"/>
          <w:sz w:val="14"/>
          <w:szCs w:val="14"/>
          <w:lang w:val="en-AU"/>
        </w:rPr>
        <w:t xml:space="preserve"> Schultz C. Maintaining Strong Being: A new theory of resilience grounded in the lived experiences and knowledge’s of Aboriginal and Torres Strait Islander Confirmation paper [dissertation]. Gold Coast Qld: Griffith University 2013.</w:t>
      </w:r>
    </w:p>
  </w:footnote>
  <w:footnote w:id="2">
    <w:p w14:paraId="6F62036A" w14:textId="77777777" w:rsidR="00AD7493" w:rsidRPr="000D68C5" w:rsidRDefault="00AD7493" w:rsidP="00965A38">
      <w:pPr>
        <w:pStyle w:val="FootnoteText"/>
        <w:rPr>
          <w:sz w:val="22"/>
          <w:szCs w:val="22"/>
          <w:lang w:val="en-AU"/>
        </w:rPr>
      </w:pPr>
      <w:r w:rsidRPr="000D68C5">
        <w:rPr>
          <w:rFonts w:ascii="Helvetica Neue" w:hAnsi="Helvetica Neue"/>
          <w:sz w:val="14"/>
          <w:szCs w:val="14"/>
          <w:lang w:val="en-AU"/>
        </w:rPr>
        <w:footnoteRef/>
      </w:r>
      <w:r w:rsidRPr="000D68C5">
        <w:rPr>
          <w:rFonts w:ascii="Helvetica Neue" w:hAnsi="Helvetica Neue"/>
          <w:sz w:val="14"/>
          <w:szCs w:val="14"/>
          <w:lang w:val="en-AU"/>
        </w:rPr>
        <w:t xml:space="preserve"> Commonwealth of Australia 2017. National Strategic Framework for Aboriginal and Torres Strait Islander Peoples’ Mental Health and Social and Emotional Wellbeing. Canberra: Department of the Prime Minister and Cabinet.</w:t>
      </w:r>
    </w:p>
  </w:footnote>
  <w:footnote w:id="3">
    <w:p w14:paraId="0000064E" w14:textId="77777777" w:rsidR="00AD7493" w:rsidRDefault="00AD7493">
      <w:pPr>
        <w:spacing w:after="0"/>
        <w:rPr>
          <w:rFonts w:ascii="Helvetica Neue" w:eastAsia="Helvetica Neue" w:hAnsi="Helvetica Neue" w:cs="Helvetica Neue"/>
          <w:sz w:val="14"/>
          <w:szCs w:val="14"/>
        </w:rPr>
      </w:pPr>
      <w:r w:rsidRPr="00997645">
        <w:rPr>
          <w:rStyle w:val="FootnoteReference"/>
        </w:rPr>
        <w:footnoteRef/>
      </w:r>
      <w:r w:rsidRPr="00997645">
        <w:rPr>
          <w:sz w:val="14"/>
          <w:szCs w:val="14"/>
        </w:rPr>
        <w:t xml:space="preserve"> </w:t>
      </w:r>
      <w:r w:rsidRPr="00997645">
        <w:rPr>
          <w:rFonts w:ascii="Helvetica Neue" w:eastAsia="Helvetica Neue" w:hAnsi="Helvetica Neue" w:cs="Helvetica Neue"/>
          <w:sz w:val="14"/>
          <w:szCs w:val="14"/>
        </w:rPr>
        <w:t>Noting that in the time of writing this Strategy the COVID-19 pandemic has impacted skilled migration.</w:t>
      </w:r>
      <w:r>
        <w:rPr>
          <w:rFonts w:ascii="Helvetica Neue" w:eastAsia="Helvetica Neue" w:hAnsi="Helvetica Neue" w:cs="Helvetica Neue"/>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C" w14:textId="5D2356F0" w:rsidR="00AD7493" w:rsidRDefault="00AD7493">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25B9" w14:textId="7E61E329" w:rsidR="00AD7493" w:rsidRDefault="00AD749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80D4" w14:textId="0C54A8C3" w:rsidR="00AD7493" w:rsidRDefault="00AD749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4640" w14:textId="43ED36F3" w:rsidR="00AD7493" w:rsidRDefault="00AD749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32B8" w14:textId="3BA47907" w:rsidR="00AD7493" w:rsidRDefault="00AD749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7E2F" w14:textId="2FC3C25B" w:rsidR="00AD7493" w:rsidRDefault="00AD749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BD7D" w14:textId="26DB06E6" w:rsidR="00AD7493" w:rsidRDefault="00AD749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366" w14:textId="73FABBFA" w:rsidR="00AD7493" w:rsidRDefault="00AD749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6D7A" w14:textId="750A6139" w:rsidR="00AD7493" w:rsidRDefault="00AD749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1222" w14:textId="13E5DA77" w:rsidR="00AD7493" w:rsidRDefault="00AD749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7A98" w14:textId="13337C88" w:rsidR="00AD7493" w:rsidRDefault="00AD7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B" w14:textId="2FCB13D3" w:rsidR="00AD7493" w:rsidRDefault="00AD7493" w:rsidP="00945B10">
    <w:pPr>
      <w:tabs>
        <w:tab w:val="center" w:pos="4513"/>
        <w:tab w:val="right" w:pos="9026"/>
      </w:tabs>
      <w:spacing w:after="0" w:line="240" w:lineRule="auto"/>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0F3F" w14:textId="393D2681" w:rsidR="00AD7493" w:rsidRDefault="00AD749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870D1" w14:textId="2A40CE34" w:rsidR="00AD7493" w:rsidRDefault="00AD749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B1005" w14:textId="29593E1F" w:rsidR="00AD7493" w:rsidRDefault="00AD749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D26D" w14:textId="5FB0EF38" w:rsidR="00AD7493" w:rsidRDefault="00AD749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E3B1" w14:textId="79FAE612" w:rsidR="00AD7493" w:rsidRDefault="00AD749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5ADF" w14:textId="30AAF837" w:rsidR="00AD7493" w:rsidRDefault="00AD749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B88D" w14:textId="2A0129E7" w:rsidR="00AD7493" w:rsidRDefault="00AD749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C214" w14:textId="21D62DE2" w:rsidR="00AD7493" w:rsidRDefault="00AD749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E7C8" w14:textId="71047564" w:rsidR="00AD7493" w:rsidRDefault="00AD749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FDAA" w14:textId="53187AAF" w:rsidR="00AD7493" w:rsidRDefault="00AD74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D" w14:textId="7AD51F6B" w:rsidR="00AD7493" w:rsidRDefault="00AD7493">
    <w:pPr>
      <w:pBdr>
        <w:top w:val="nil"/>
        <w:left w:val="nil"/>
        <w:bottom w:val="nil"/>
        <w:right w:val="nil"/>
        <w:between w:val="nil"/>
      </w:pBdr>
      <w:tabs>
        <w:tab w:val="center" w:pos="4513"/>
        <w:tab w:val="right" w:pos="9026"/>
      </w:tabs>
      <w:spacing w:after="0" w:line="240" w:lineRule="auto"/>
      <w:ind w:left="720" w:hanging="720"/>
      <w:rPr>
        <w:color w:val="0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496C" w14:textId="09B1472E" w:rsidR="00AD7493" w:rsidRDefault="00AD74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2C49" w14:textId="312EFD60" w:rsidR="00AD7493" w:rsidRDefault="00AD74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F8E9" w14:textId="72BB0BB6" w:rsidR="00AD7493" w:rsidRDefault="00AD74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758F" w14:textId="1CC448F1" w:rsidR="00AD7493" w:rsidRDefault="00AD74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0087" w14:textId="52B4BC92" w:rsidR="00AD7493" w:rsidRDefault="00AD74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A84A" w14:textId="7AB319AF" w:rsidR="00AD7493" w:rsidRDefault="00AD74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8B77" w14:textId="0CBD3C08" w:rsidR="00AD7493" w:rsidRDefault="00AD7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69D"/>
    <w:multiLevelType w:val="hybridMultilevel"/>
    <w:tmpl w:val="E2987E8A"/>
    <w:lvl w:ilvl="0" w:tplc="40C8BDA4">
      <w:start w:val="24"/>
      <w:numFmt w:val="bullet"/>
      <w:lvlText w:val="-"/>
      <w:lvlJc w:val="left"/>
      <w:pPr>
        <w:ind w:left="959" w:hanging="360"/>
      </w:pPr>
      <w:rPr>
        <w:rFonts w:ascii="Helvetica Neue" w:eastAsia="Helvetica Neue" w:hAnsi="Helvetica Neue" w:cs="Helvetica Neue" w:hint="default"/>
        <w:sz w:val="20"/>
      </w:rPr>
    </w:lvl>
    <w:lvl w:ilvl="1" w:tplc="0C090003" w:tentative="1">
      <w:start w:val="1"/>
      <w:numFmt w:val="bullet"/>
      <w:lvlText w:val="o"/>
      <w:lvlJc w:val="left"/>
      <w:pPr>
        <w:ind w:left="1679" w:hanging="360"/>
      </w:pPr>
      <w:rPr>
        <w:rFonts w:ascii="Courier New" w:hAnsi="Courier New" w:cs="Courier New" w:hint="default"/>
      </w:rPr>
    </w:lvl>
    <w:lvl w:ilvl="2" w:tplc="0C090005" w:tentative="1">
      <w:start w:val="1"/>
      <w:numFmt w:val="bullet"/>
      <w:lvlText w:val=""/>
      <w:lvlJc w:val="left"/>
      <w:pPr>
        <w:ind w:left="2399" w:hanging="360"/>
      </w:pPr>
      <w:rPr>
        <w:rFonts w:ascii="Wingdings" w:hAnsi="Wingdings" w:hint="default"/>
      </w:rPr>
    </w:lvl>
    <w:lvl w:ilvl="3" w:tplc="0C090001" w:tentative="1">
      <w:start w:val="1"/>
      <w:numFmt w:val="bullet"/>
      <w:lvlText w:val=""/>
      <w:lvlJc w:val="left"/>
      <w:pPr>
        <w:ind w:left="3119" w:hanging="360"/>
      </w:pPr>
      <w:rPr>
        <w:rFonts w:ascii="Symbol" w:hAnsi="Symbol" w:hint="default"/>
      </w:rPr>
    </w:lvl>
    <w:lvl w:ilvl="4" w:tplc="0C090003" w:tentative="1">
      <w:start w:val="1"/>
      <w:numFmt w:val="bullet"/>
      <w:lvlText w:val="o"/>
      <w:lvlJc w:val="left"/>
      <w:pPr>
        <w:ind w:left="3839" w:hanging="360"/>
      </w:pPr>
      <w:rPr>
        <w:rFonts w:ascii="Courier New" w:hAnsi="Courier New" w:cs="Courier New" w:hint="default"/>
      </w:rPr>
    </w:lvl>
    <w:lvl w:ilvl="5" w:tplc="0C090005" w:tentative="1">
      <w:start w:val="1"/>
      <w:numFmt w:val="bullet"/>
      <w:lvlText w:val=""/>
      <w:lvlJc w:val="left"/>
      <w:pPr>
        <w:ind w:left="4559" w:hanging="360"/>
      </w:pPr>
      <w:rPr>
        <w:rFonts w:ascii="Wingdings" w:hAnsi="Wingdings" w:hint="default"/>
      </w:rPr>
    </w:lvl>
    <w:lvl w:ilvl="6" w:tplc="0C090001" w:tentative="1">
      <w:start w:val="1"/>
      <w:numFmt w:val="bullet"/>
      <w:lvlText w:val=""/>
      <w:lvlJc w:val="left"/>
      <w:pPr>
        <w:ind w:left="5279" w:hanging="360"/>
      </w:pPr>
      <w:rPr>
        <w:rFonts w:ascii="Symbol" w:hAnsi="Symbol" w:hint="default"/>
      </w:rPr>
    </w:lvl>
    <w:lvl w:ilvl="7" w:tplc="0C090003" w:tentative="1">
      <w:start w:val="1"/>
      <w:numFmt w:val="bullet"/>
      <w:lvlText w:val="o"/>
      <w:lvlJc w:val="left"/>
      <w:pPr>
        <w:ind w:left="5999" w:hanging="360"/>
      </w:pPr>
      <w:rPr>
        <w:rFonts w:ascii="Courier New" w:hAnsi="Courier New" w:cs="Courier New" w:hint="default"/>
      </w:rPr>
    </w:lvl>
    <w:lvl w:ilvl="8" w:tplc="0C090005" w:tentative="1">
      <w:start w:val="1"/>
      <w:numFmt w:val="bullet"/>
      <w:lvlText w:val=""/>
      <w:lvlJc w:val="left"/>
      <w:pPr>
        <w:ind w:left="6719" w:hanging="360"/>
      </w:pPr>
      <w:rPr>
        <w:rFonts w:ascii="Wingdings" w:hAnsi="Wingdings" w:hint="default"/>
      </w:rPr>
    </w:lvl>
  </w:abstractNum>
  <w:abstractNum w:abstractNumId="1" w15:restartNumberingAfterBreak="0">
    <w:nsid w:val="0073786C"/>
    <w:multiLevelType w:val="multilevel"/>
    <w:tmpl w:val="442E0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F312B6"/>
    <w:multiLevelType w:val="multilevel"/>
    <w:tmpl w:val="0F081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C02C3C"/>
    <w:multiLevelType w:val="multilevel"/>
    <w:tmpl w:val="8F44B6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62A1E8F"/>
    <w:multiLevelType w:val="multilevel"/>
    <w:tmpl w:val="1E203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661BDD"/>
    <w:multiLevelType w:val="multilevel"/>
    <w:tmpl w:val="65A4C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560405"/>
    <w:multiLevelType w:val="hybridMultilevel"/>
    <w:tmpl w:val="DF5C8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D2956"/>
    <w:multiLevelType w:val="multilevel"/>
    <w:tmpl w:val="FD428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0B34427"/>
    <w:multiLevelType w:val="multilevel"/>
    <w:tmpl w:val="7D2465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3322647"/>
    <w:multiLevelType w:val="multilevel"/>
    <w:tmpl w:val="7690D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5A74B8"/>
    <w:multiLevelType w:val="multilevel"/>
    <w:tmpl w:val="F1F25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65C0590"/>
    <w:multiLevelType w:val="multilevel"/>
    <w:tmpl w:val="0734D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1732B6"/>
    <w:multiLevelType w:val="multilevel"/>
    <w:tmpl w:val="789C9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7C5BE8"/>
    <w:multiLevelType w:val="multilevel"/>
    <w:tmpl w:val="4CA0E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BA19BC"/>
    <w:multiLevelType w:val="multilevel"/>
    <w:tmpl w:val="FE40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DF3EE9"/>
    <w:multiLevelType w:val="multilevel"/>
    <w:tmpl w:val="54CC7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530AE7"/>
    <w:multiLevelType w:val="multilevel"/>
    <w:tmpl w:val="061EF3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A6118BD"/>
    <w:multiLevelType w:val="hybridMultilevel"/>
    <w:tmpl w:val="7B5A8DB2"/>
    <w:lvl w:ilvl="0" w:tplc="A6EE8742">
      <w:start w:val="24"/>
      <w:numFmt w:val="bullet"/>
      <w:lvlText w:val="-"/>
      <w:lvlJc w:val="left"/>
      <w:pPr>
        <w:ind w:left="2520" w:hanging="360"/>
      </w:pPr>
      <w:rPr>
        <w:rFonts w:ascii="Helvetica Neue" w:eastAsia="Helvetica Neue" w:hAnsi="Helvetica Neue" w:cs="Helvetica Neue" w:hint="default"/>
        <w:sz w:val="20"/>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9" w15:restartNumberingAfterBreak="0">
    <w:nsid w:val="31721505"/>
    <w:multiLevelType w:val="hybridMultilevel"/>
    <w:tmpl w:val="3B28E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503EC6"/>
    <w:multiLevelType w:val="multilevel"/>
    <w:tmpl w:val="DB3E9B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8E85C6D"/>
    <w:multiLevelType w:val="multilevel"/>
    <w:tmpl w:val="0A7C9B4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0C1836"/>
    <w:multiLevelType w:val="hybridMultilevel"/>
    <w:tmpl w:val="6B168B54"/>
    <w:lvl w:ilvl="0" w:tplc="76A4E6DE">
      <w:start w:val="1"/>
      <w:numFmt w:val="bullet"/>
      <w:lvlText w:val="-"/>
      <w:lvlJc w:val="left"/>
      <w:pPr>
        <w:ind w:left="420" w:hanging="360"/>
      </w:pPr>
      <w:rPr>
        <w:rFonts w:ascii="Helvetica Neue" w:eastAsia="Helvetica Neue" w:hAnsi="Helvetica Neue" w:cs="Helvetica Neue"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4024777D"/>
    <w:multiLevelType w:val="multilevel"/>
    <w:tmpl w:val="87B6E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954B28"/>
    <w:multiLevelType w:val="multilevel"/>
    <w:tmpl w:val="EA708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1CB56F9"/>
    <w:multiLevelType w:val="multilevel"/>
    <w:tmpl w:val="995A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76750B"/>
    <w:multiLevelType w:val="multilevel"/>
    <w:tmpl w:val="F5264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43D0D10"/>
    <w:multiLevelType w:val="multilevel"/>
    <w:tmpl w:val="85FEC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55C2CC0"/>
    <w:multiLevelType w:val="multilevel"/>
    <w:tmpl w:val="09F42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6C45D8"/>
    <w:multiLevelType w:val="multilevel"/>
    <w:tmpl w:val="71A40AFE"/>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7D6301D"/>
    <w:multiLevelType w:val="multilevel"/>
    <w:tmpl w:val="2F682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7E32226"/>
    <w:multiLevelType w:val="multilevel"/>
    <w:tmpl w:val="8C368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1D55B8"/>
    <w:multiLevelType w:val="multilevel"/>
    <w:tmpl w:val="8DB0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C785C05"/>
    <w:multiLevelType w:val="hybridMultilevel"/>
    <w:tmpl w:val="E3C49C3E"/>
    <w:lvl w:ilvl="0" w:tplc="CEBA613E">
      <w:start w:val="4"/>
      <w:numFmt w:val="bullet"/>
      <w:lvlText w:val="-"/>
      <w:lvlJc w:val="left"/>
      <w:pPr>
        <w:ind w:left="720" w:hanging="360"/>
      </w:pPr>
      <w:rPr>
        <w:rFonts w:ascii="Arial" w:eastAsia="Arial"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2630A6"/>
    <w:multiLevelType w:val="hybridMultilevel"/>
    <w:tmpl w:val="15A0F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616961"/>
    <w:multiLevelType w:val="multilevel"/>
    <w:tmpl w:val="107A6D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13D5511"/>
    <w:multiLevelType w:val="multilevel"/>
    <w:tmpl w:val="5A9E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3406A9"/>
    <w:multiLevelType w:val="multilevel"/>
    <w:tmpl w:val="5436067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64E2C8A"/>
    <w:multiLevelType w:val="multilevel"/>
    <w:tmpl w:val="B7C48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A7C1ADC"/>
    <w:multiLevelType w:val="multilevel"/>
    <w:tmpl w:val="631ED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E581960"/>
    <w:multiLevelType w:val="multilevel"/>
    <w:tmpl w:val="60BC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743F9A"/>
    <w:multiLevelType w:val="multilevel"/>
    <w:tmpl w:val="5650934C"/>
    <w:lvl w:ilvl="0">
      <w:start w:val="1"/>
      <w:numFmt w:val="bullet"/>
      <w:lvlText w:val="●"/>
      <w:lvlJc w:val="right"/>
      <w:pPr>
        <w:ind w:left="720" w:hanging="360"/>
      </w:pPr>
      <w:rPr>
        <w:rFonts w:ascii="Helvetica Neue" w:eastAsia="Arial" w:hAnsi="Helvetica Neue" w:cs="Arial" w:hint="default"/>
        <w:b w:val="0"/>
        <w:i w:val="0"/>
        <w:smallCaps w:val="0"/>
        <w:strike w:val="0"/>
        <w:color w:val="000000"/>
        <w:sz w:val="20"/>
        <w:szCs w:val="1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3" w15:restartNumberingAfterBreak="0">
    <w:nsid w:val="63544908"/>
    <w:multiLevelType w:val="multilevel"/>
    <w:tmpl w:val="0EECD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99419DB"/>
    <w:multiLevelType w:val="multilevel"/>
    <w:tmpl w:val="46245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C181A3A"/>
    <w:multiLevelType w:val="multilevel"/>
    <w:tmpl w:val="AE3CB8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D2740B8"/>
    <w:multiLevelType w:val="hybridMultilevel"/>
    <w:tmpl w:val="A6D82A12"/>
    <w:lvl w:ilvl="0" w:tplc="6524AB2E">
      <w:start w:val="24"/>
      <w:numFmt w:val="bullet"/>
      <w:lvlText w:val="-"/>
      <w:lvlJc w:val="left"/>
      <w:pPr>
        <w:ind w:left="720" w:hanging="360"/>
      </w:pPr>
      <w:rPr>
        <w:rFonts w:ascii="Helvetica Neue" w:eastAsia="Helvetica Neue" w:hAnsi="Helvetica Neue" w:cs="Helvetica Neue"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A51D99"/>
    <w:multiLevelType w:val="multilevel"/>
    <w:tmpl w:val="40CE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AE69FA"/>
    <w:multiLevelType w:val="multilevel"/>
    <w:tmpl w:val="CEE6F6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67B0ECC"/>
    <w:multiLevelType w:val="multilevel"/>
    <w:tmpl w:val="AA90D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78A10AC1"/>
    <w:multiLevelType w:val="multilevel"/>
    <w:tmpl w:val="750E2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ADB67FD"/>
    <w:multiLevelType w:val="hybridMultilevel"/>
    <w:tmpl w:val="4C861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4B2C9D"/>
    <w:multiLevelType w:val="multilevel"/>
    <w:tmpl w:val="8A7C1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D4B041E"/>
    <w:multiLevelType w:val="hybridMultilevel"/>
    <w:tmpl w:val="7F2C5A70"/>
    <w:lvl w:ilvl="0" w:tplc="88C8C880">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7DF87887"/>
    <w:multiLevelType w:val="multilevel"/>
    <w:tmpl w:val="2C065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81394237">
    <w:abstractNumId w:val="16"/>
  </w:num>
  <w:num w:numId="2" w16cid:durableId="555169571">
    <w:abstractNumId w:val="7"/>
  </w:num>
  <w:num w:numId="3" w16cid:durableId="574629003">
    <w:abstractNumId w:val="33"/>
  </w:num>
  <w:num w:numId="4" w16cid:durableId="555238157">
    <w:abstractNumId w:val="49"/>
  </w:num>
  <w:num w:numId="5" w16cid:durableId="2131970174">
    <w:abstractNumId w:val="41"/>
  </w:num>
  <w:num w:numId="6" w16cid:durableId="605775781">
    <w:abstractNumId w:val="23"/>
  </w:num>
  <w:num w:numId="7" w16cid:durableId="346103233">
    <w:abstractNumId w:val="3"/>
  </w:num>
  <w:num w:numId="8" w16cid:durableId="902957770">
    <w:abstractNumId w:val="11"/>
  </w:num>
  <w:num w:numId="9" w16cid:durableId="119611937">
    <w:abstractNumId w:val="48"/>
  </w:num>
  <w:num w:numId="10" w16cid:durableId="1623265002">
    <w:abstractNumId w:val="50"/>
  </w:num>
  <w:num w:numId="11" w16cid:durableId="34548096">
    <w:abstractNumId w:val="38"/>
  </w:num>
  <w:num w:numId="12" w16cid:durableId="735012485">
    <w:abstractNumId w:val="37"/>
  </w:num>
  <w:num w:numId="13" w16cid:durableId="32309856">
    <w:abstractNumId w:val="39"/>
  </w:num>
  <w:num w:numId="14" w16cid:durableId="150221464">
    <w:abstractNumId w:val="15"/>
  </w:num>
  <w:num w:numId="15" w16cid:durableId="1010109792">
    <w:abstractNumId w:val="8"/>
  </w:num>
  <w:num w:numId="16" w16cid:durableId="1456026287">
    <w:abstractNumId w:val="9"/>
  </w:num>
  <w:num w:numId="17" w16cid:durableId="674041152">
    <w:abstractNumId w:val="32"/>
  </w:num>
  <w:num w:numId="18" w16cid:durableId="414515416">
    <w:abstractNumId w:val="43"/>
  </w:num>
  <w:num w:numId="19" w16cid:durableId="1311518689">
    <w:abstractNumId w:val="40"/>
  </w:num>
  <w:num w:numId="20" w16cid:durableId="751468444">
    <w:abstractNumId w:val="27"/>
  </w:num>
  <w:num w:numId="21" w16cid:durableId="1698770928">
    <w:abstractNumId w:val="12"/>
  </w:num>
  <w:num w:numId="22" w16cid:durableId="1323044517">
    <w:abstractNumId w:val="30"/>
  </w:num>
  <w:num w:numId="23" w16cid:durableId="890186802">
    <w:abstractNumId w:val="10"/>
  </w:num>
  <w:num w:numId="24" w16cid:durableId="1863661341">
    <w:abstractNumId w:val="31"/>
  </w:num>
  <w:num w:numId="25" w16cid:durableId="1267733878">
    <w:abstractNumId w:val="2"/>
  </w:num>
  <w:num w:numId="26" w16cid:durableId="1410736816">
    <w:abstractNumId w:val="4"/>
  </w:num>
  <w:num w:numId="27" w16cid:durableId="302735116">
    <w:abstractNumId w:val="54"/>
  </w:num>
  <w:num w:numId="28" w16cid:durableId="953167917">
    <w:abstractNumId w:val="24"/>
  </w:num>
  <w:num w:numId="29" w16cid:durableId="520241881">
    <w:abstractNumId w:val="5"/>
  </w:num>
  <w:num w:numId="30" w16cid:durableId="604922108">
    <w:abstractNumId w:val="45"/>
  </w:num>
  <w:num w:numId="31" w16cid:durableId="1527519950">
    <w:abstractNumId w:val="13"/>
  </w:num>
  <w:num w:numId="32" w16cid:durableId="575018257">
    <w:abstractNumId w:val="17"/>
  </w:num>
  <w:num w:numId="33" w16cid:durableId="1259602181">
    <w:abstractNumId w:val="26"/>
  </w:num>
  <w:num w:numId="34" w16cid:durableId="713694461">
    <w:abstractNumId w:val="20"/>
  </w:num>
  <w:num w:numId="35" w16cid:durableId="1728534057">
    <w:abstractNumId w:val="1"/>
  </w:num>
  <w:num w:numId="36" w16cid:durableId="1341811835">
    <w:abstractNumId w:val="44"/>
  </w:num>
  <w:num w:numId="37" w16cid:durableId="1543981837">
    <w:abstractNumId w:val="47"/>
  </w:num>
  <w:num w:numId="38" w16cid:durableId="482039699">
    <w:abstractNumId w:val="28"/>
  </w:num>
  <w:num w:numId="39" w16cid:durableId="1958639233">
    <w:abstractNumId w:val="21"/>
  </w:num>
  <w:num w:numId="40" w16cid:durableId="37511787">
    <w:abstractNumId w:val="42"/>
  </w:num>
  <w:num w:numId="41" w16cid:durableId="2027973731">
    <w:abstractNumId w:val="36"/>
  </w:num>
  <w:num w:numId="42" w16cid:durableId="1475180988">
    <w:abstractNumId w:val="52"/>
  </w:num>
  <w:num w:numId="43" w16cid:durableId="1353995869">
    <w:abstractNumId w:val="6"/>
  </w:num>
  <w:num w:numId="44" w16cid:durableId="2512799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1114701">
    <w:abstractNumId w:val="53"/>
  </w:num>
  <w:num w:numId="46" w16cid:durableId="909971835">
    <w:abstractNumId w:val="25"/>
  </w:num>
  <w:num w:numId="47" w16cid:durableId="891499761">
    <w:abstractNumId w:val="35"/>
  </w:num>
  <w:num w:numId="48" w16cid:durableId="1259173891">
    <w:abstractNumId w:val="22"/>
  </w:num>
  <w:num w:numId="49" w16cid:durableId="74981444">
    <w:abstractNumId w:val="51"/>
  </w:num>
  <w:num w:numId="50" w16cid:durableId="502399264">
    <w:abstractNumId w:val="14"/>
  </w:num>
  <w:num w:numId="51" w16cid:durableId="1082602500">
    <w:abstractNumId w:val="29"/>
  </w:num>
  <w:num w:numId="52" w16cid:durableId="1709255375">
    <w:abstractNumId w:val="34"/>
  </w:num>
  <w:num w:numId="53" w16cid:durableId="765461003">
    <w:abstractNumId w:val="46"/>
  </w:num>
  <w:num w:numId="54" w16cid:durableId="56898404">
    <w:abstractNumId w:val="18"/>
  </w:num>
  <w:num w:numId="55" w16cid:durableId="1974364560">
    <w:abstractNumId w:val="0"/>
  </w:num>
  <w:num w:numId="56" w16cid:durableId="623271588">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3F7"/>
    <w:rsid w:val="00010926"/>
    <w:rsid w:val="0001180A"/>
    <w:rsid w:val="00011D0E"/>
    <w:rsid w:val="000124C7"/>
    <w:rsid w:val="00013C56"/>
    <w:rsid w:val="00021E6F"/>
    <w:rsid w:val="000343A4"/>
    <w:rsid w:val="00036C01"/>
    <w:rsid w:val="00050335"/>
    <w:rsid w:val="00050544"/>
    <w:rsid w:val="00055745"/>
    <w:rsid w:val="0006010D"/>
    <w:rsid w:val="00065A1F"/>
    <w:rsid w:val="00071FD5"/>
    <w:rsid w:val="0007233D"/>
    <w:rsid w:val="00072F4C"/>
    <w:rsid w:val="00075B93"/>
    <w:rsid w:val="000A5B83"/>
    <w:rsid w:val="000B00C6"/>
    <w:rsid w:val="000B2483"/>
    <w:rsid w:val="000B6E2D"/>
    <w:rsid w:val="000D184B"/>
    <w:rsid w:val="000D63ED"/>
    <w:rsid w:val="000D68C5"/>
    <w:rsid w:val="000F5FA0"/>
    <w:rsid w:val="00100E05"/>
    <w:rsid w:val="001122D6"/>
    <w:rsid w:val="00115490"/>
    <w:rsid w:val="0012198A"/>
    <w:rsid w:val="00121EFC"/>
    <w:rsid w:val="00127A4D"/>
    <w:rsid w:val="00143A7A"/>
    <w:rsid w:val="00147C63"/>
    <w:rsid w:val="001505A9"/>
    <w:rsid w:val="00154ED7"/>
    <w:rsid w:val="001574E0"/>
    <w:rsid w:val="001623ED"/>
    <w:rsid w:val="00171013"/>
    <w:rsid w:val="00173A86"/>
    <w:rsid w:val="00182762"/>
    <w:rsid w:val="00197043"/>
    <w:rsid w:val="001A32FF"/>
    <w:rsid w:val="001C382E"/>
    <w:rsid w:val="001F2803"/>
    <w:rsid w:val="001F6FE7"/>
    <w:rsid w:val="0020559C"/>
    <w:rsid w:val="00211039"/>
    <w:rsid w:val="00217A5A"/>
    <w:rsid w:val="00223E0B"/>
    <w:rsid w:val="00235343"/>
    <w:rsid w:val="002406B3"/>
    <w:rsid w:val="00241980"/>
    <w:rsid w:val="00244D6C"/>
    <w:rsid w:val="002520FF"/>
    <w:rsid w:val="00252279"/>
    <w:rsid w:val="00253D91"/>
    <w:rsid w:val="00261B51"/>
    <w:rsid w:val="00261FAF"/>
    <w:rsid w:val="00262A51"/>
    <w:rsid w:val="00263A76"/>
    <w:rsid w:val="00281D29"/>
    <w:rsid w:val="002855F7"/>
    <w:rsid w:val="00290B00"/>
    <w:rsid w:val="002A35E2"/>
    <w:rsid w:val="002D45DA"/>
    <w:rsid w:val="002E1870"/>
    <w:rsid w:val="002E2236"/>
    <w:rsid w:val="002E2811"/>
    <w:rsid w:val="002F7E21"/>
    <w:rsid w:val="003157D4"/>
    <w:rsid w:val="003201DD"/>
    <w:rsid w:val="003203E8"/>
    <w:rsid w:val="0032437B"/>
    <w:rsid w:val="003300F3"/>
    <w:rsid w:val="00330B4F"/>
    <w:rsid w:val="00333292"/>
    <w:rsid w:val="0033354E"/>
    <w:rsid w:val="0033399B"/>
    <w:rsid w:val="00334B09"/>
    <w:rsid w:val="003462C1"/>
    <w:rsid w:val="003705D2"/>
    <w:rsid w:val="0037075A"/>
    <w:rsid w:val="00381692"/>
    <w:rsid w:val="003905DD"/>
    <w:rsid w:val="003942BB"/>
    <w:rsid w:val="00397D34"/>
    <w:rsid w:val="003A0489"/>
    <w:rsid w:val="003B12D9"/>
    <w:rsid w:val="003B1FBB"/>
    <w:rsid w:val="003B29BA"/>
    <w:rsid w:val="003C2584"/>
    <w:rsid w:val="003C4C76"/>
    <w:rsid w:val="003C744C"/>
    <w:rsid w:val="003D0C70"/>
    <w:rsid w:val="003D3116"/>
    <w:rsid w:val="003D4E48"/>
    <w:rsid w:val="003E71FA"/>
    <w:rsid w:val="003E7EE4"/>
    <w:rsid w:val="003F3D67"/>
    <w:rsid w:val="00400537"/>
    <w:rsid w:val="00403EB7"/>
    <w:rsid w:val="00404D61"/>
    <w:rsid w:val="004077F8"/>
    <w:rsid w:val="00407FD4"/>
    <w:rsid w:val="004213ED"/>
    <w:rsid w:val="0042591F"/>
    <w:rsid w:val="00426369"/>
    <w:rsid w:val="00433C0C"/>
    <w:rsid w:val="004423A7"/>
    <w:rsid w:val="00444DA9"/>
    <w:rsid w:val="004461CA"/>
    <w:rsid w:val="004465AC"/>
    <w:rsid w:val="00447BE1"/>
    <w:rsid w:val="004546DE"/>
    <w:rsid w:val="00460375"/>
    <w:rsid w:val="0046208E"/>
    <w:rsid w:val="00472A4F"/>
    <w:rsid w:val="00474154"/>
    <w:rsid w:val="00475ACF"/>
    <w:rsid w:val="0047777C"/>
    <w:rsid w:val="00482611"/>
    <w:rsid w:val="00483388"/>
    <w:rsid w:val="00491ECD"/>
    <w:rsid w:val="0049709E"/>
    <w:rsid w:val="004A11B0"/>
    <w:rsid w:val="004B31E0"/>
    <w:rsid w:val="004C12F9"/>
    <w:rsid w:val="004C1B23"/>
    <w:rsid w:val="004C7F53"/>
    <w:rsid w:val="004D340E"/>
    <w:rsid w:val="004D498E"/>
    <w:rsid w:val="00503240"/>
    <w:rsid w:val="0050667B"/>
    <w:rsid w:val="00513C6C"/>
    <w:rsid w:val="0051514E"/>
    <w:rsid w:val="00525311"/>
    <w:rsid w:val="00525D55"/>
    <w:rsid w:val="00532A43"/>
    <w:rsid w:val="005346F2"/>
    <w:rsid w:val="00543DEE"/>
    <w:rsid w:val="00557D74"/>
    <w:rsid w:val="00560B62"/>
    <w:rsid w:val="00563DB3"/>
    <w:rsid w:val="005659A8"/>
    <w:rsid w:val="0057267A"/>
    <w:rsid w:val="0057394D"/>
    <w:rsid w:val="0058655C"/>
    <w:rsid w:val="00597EB2"/>
    <w:rsid w:val="005A6CE1"/>
    <w:rsid w:val="005A724A"/>
    <w:rsid w:val="005B6B43"/>
    <w:rsid w:val="005C1F13"/>
    <w:rsid w:val="005C5374"/>
    <w:rsid w:val="00607996"/>
    <w:rsid w:val="006179FA"/>
    <w:rsid w:val="006219EB"/>
    <w:rsid w:val="00623184"/>
    <w:rsid w:val="0062592F"/>
    <w:rsid w:val="00626EBE"/>
    <w:rsid w:val="00631ED4"/>
    <w:rsid w:val="0064154F"/>
    <w:rsid w:val="00647CD5"/>
    <w:rsid w:val="006509FD"/>
    <w:rsid w:val="0065297E"/>
    <w:rsid w:val="00685F0C"/>
    <w:rsid w:val="006A7E39"/>
    <w:rsid w:val="006B4103"/>
    <w:rsid w:val="006B639B"/>
    <w:rsid w:val="006D448F"/>
    <w:rsid w:val="006D5EDE"/>
    <w:rsid w:val="006D68AB"/>
    <w:rsid w:val="006D727E"/>
    <w:rsid w:val="006E2107"/>
    <w:rsid w:val="006F046C"/>
    <w:rsid w:val="006F3500"/>
    <w:rsid w:val="006F3E3F"/>
    <w:rsid w:val="00701FDD"/>
    <w:rsid w:val="0071348C"/>
    <w:rsid w:val="007142A2"/>
    <w:rsid w:val="00727A7B"/>
    <w:rsid w:val="00734823"/>
    <w:rsid w:val="007413F5"/>
    <w:rsid w:val="007420B3"/>
    <w:rsid w:val="007527BA"/>
    <w:rsid w:val="00752DEE"/>
    <w:rsid w:val="00763210"/>
    <w:rsid w:val="007727D1"/>
    <w:rsid w:val="00776993"/>
    <w:rsid w:val="007815A6"/>
    <w:rsid w:val="007908A8"/>
    <w:rsid w:val="00790C8A"/>
    <w:rsid w:val="007A0D69"/>
    <w:rsid w:val="007B422E"/>
    <w:rsid w:val="007C4533"/>
    <w:rsid w:val="007C4A48"/>
    <w:rsid w:val="007D12AC"/>
    <w:rsid w:val="007E2FDB"/>
    <w:rsid w:val="007F4A44"/>
    <w:rsid w:val="007F56B2"/>
    <w:rsid w:val="00803BCD"/>
    <w:rsid w:val="008045BD"/>
    <w:rsid w:val="00812048"/>
    <w:rsid w:val="0081314F"/>
    <w:rsid w:val="008174D9"/>
    <w:rsid w:val="00821D92"/>
    <w:rsid w:val="008236C8"/>
    <w:rsid w:val="00824AB1"/>
    <w:rsid w:val="00825CCE"/>
    <w:rsid w:val="00827F4B"/>
    <w:rsid w:val="00841F15"/>
    <w:rsid w:val="008421F4"/>
    <w:rsid w:val="0085293F"/>
    <w:rsid w:val="0087299D"/>
    <w:rsid w:val="008758AE"/>
    <w:rsid w:val="00880676"/>
    <w:rsid w:val="008815EC"/>
    <w:rsid w:val="008842E6"/>
    <w:rsid w:val="00890E2C"/>
    <w:rsid w:val="00893C43"/>
    <w:rsid w:val="008A20BA"/>
    <w:rsid w:val="008B117A"/>
    <w:rsid w:val="008B47C6"/>
    <w:rsid w:val="008B5BC4"/>
    <w:rsid w:val="008C0203"/>
    <w:rsid w:val="008E0358"/>
    <w:rsid w:val="008E6AD5"/>
    <w:rsid w:val="00910FDA"/>
    <w:rsid w:val="00912206"/>
    <w:rsid w:val="00916C8E"/>
    <w:rsid w:val="0091719E"/>
    <w:rsid w:val="00945751"/>
    <w:rsid w:val="00945B10"/>
    <w:rsid w:val="009657ED"/>
    <w:rsid w:val="00965A38"/>
    <w:rsid w:val="00966057"/>
    <w:rsid w:val="0097127B"/>
    <w:rsid w:val="00976BA0"/>
    <w:rsid w:val="00980AC7"/>
    <w:rsid w:val="009827CB"/>
    <w:rsid w:val="00984F88"/>
    <w:rsid w:val="00994AEF"/>
    <w:rsid w:val="00995310"/>
    <w:rsid w:val="00997645"/>
    <w:rsid w:val="009A145A"/>
    <w:rsid w:val="009A473E"/>
    <w:rsid w:val="009A5BF4"/>
    <w:rsid w:val="009A60C7"/>
    <w:rsid w:val="009B1CC1"/>
    <w:rsid w:val="009B4F03"/>
    <w:rsid w:val="009C58BD"/>
    <w:rsid w:val="009C78B3"/>
    <w:rsid w:val="009D08EC"/>
    <w:rsid w:val="009D6E15"/>
    <w:rsid w:val="009E303C"/>
    <w:rsid w:val="009F11E3"/>
    <w:rsid w:val="009F695E"/>
    <w:rsid w:val="00A106B7"/>
    <w:rsid w:val="00A23638"/>
    <w:rsid w:val="00A47EC8"/>
    <w:rsid w:val="00A520F5"/>
    <w:rsid w:val="00A56F99"/>
    <w:rsid w:val="00A603CA"/>
    <w:rsid w:val="00A61023"/>
    <w:rsid w:val="00A6241F"/>
    <w:rsid w:val="00A7750D"/>
    <w:rsid w:val="00A86477"/>
    <w:rsid w:val="00A91793"/>
    <w:rsid w:val="00A93630"/>
    <w:rsid w:val="00A93633"/>
    <w:rsid w:val="00A93DED"/>
    <w:rsid w:val="00AA2370"/>
    <w:rsid w:val="00AC615B"/>
    <w:rsid w:val="00AD6691"/>
    <w:rsid w:val="00AD7493"/>
    <w:rsid w:val="00AE0E1E"/>
    <w:rsid w:val="00AE2646"/>
    <w:rsid w:val="00AF5D1F"/>
    <w:rsid w:val="00B0039A"/>
    <w:rsid w:val="00B051B7"/>
    <w:rsid w:val="00B13F39"/>
    <w:rsid w:val="00B20287"/>
    <w:rsid w:val="00B341A3"/>
    <w:rsid w:val="00B35A03"/>
    <w:rsid w:val="00B453C5"/>
    <w:rsid w:val="00B56041"/>
    <w:rsid w:val="00B573E6"/>
    <w:rsid w:val="00B610EB"/>
    <w:rsid w:val="00B75861"/>
    <w:rsid w:val="00B76A5A"/>
    <w:rsid w:val="00B8204F"/>
    <w:rsid w:val="00B8562A"/>
    <w:rsid w:val="00B86991"/>
    <w:rsid w:val="00B903F7"/>
    <w:rsid w:val="00B969CD"/>
    <w:rsid w:val="00BB4945"/>
    <w:rsid w:val="00BB6177"/>
    <w:rsid w:val="00BD1D6A"/>
    <w:rsid w:val="00BD4C35"/>
    <w:rsid w:val="00BF4EA1"/>
    <w:rsid w:val="00BF5C8D"/>
    <w:rsid w:val="00C00848"/>
    <w:rsid w:val="00C04382"/>
    <w:rsid w:val="00C07674"/>
    <w:rsid w:val="00C15CC0"/>
    <w:rsid w:val="00C15F60"/>
    <w:rsid w:val="00C176C5"/>
    <w:rsid w:val="00C2184C"/>
    <w:rsid w:val="00C24CBD"/>
    <w:rsid w:val="00C26C8C"/>
    <w:rsid w:val="00C309DC"/>
    <w:rsid w:val="00C45FBE"/>
    <w:rsid w:val="00C5323D"/>
    <w:rsid w:val="00C57EA8"/>
    <w:rsid w:val="00C61757"/>
    <w:rsid w:val="00C647BA"/>
    <w:rsid w:val="00C72FFB"/>
    <w:rsid w:val="00C77A7C"/>
    <w:rsid w:val="00C80CD9"/>
    <w:rsid w:val="00CA6846"/>
    <w:rsid w:val="00CB0277"/>
    <w:rsid w:val="00CB66BB"/>
    <w:rsid w:val="00CB672F"/>
    <w:rsid w:val="00CC691D"/>
    <w:rsid w:val="00CC72DB"/>
    <w:rsid w:val="00CE217C"/>
    <w:rsid w:val="00CE3654"/>
    <w:rsid w:val="00CE612D"/>
    <w:rsid w:val="00CF4649"/>
    <w:rsid w:val="00CF7659"/>
    <w:rsid w:val="00D05698"/>
    <w:rsid w:val="00D06801"/>
    <w:rsid w:val="00D14EF4"/>
    <w:rsid w:val="00D16B91"/>
    <w:rsid w:val="00D27B44"/>
    <w:rsid w:val="00D37939"/>
    <w:rsid w:val="00D51757"/>
    <w:rsid w:val="00D54228"/>
    <w:rsid w:val="00D648AE"/>
    <w:rsid w:val="00D913AD"/>
    <w:rsid w:val="00DA2CFA"/>
    <w:rsid w:val="00DC2070"/>
    <w:rsid w:val="00DC2EBA"/>
    <w:rsid w:val="00DC6517"/>
    <w:rsid w:val="00DE417A"/>
    <w:rsid w:val="00DF636C"/>
    <w:rsid w:val="00E00A90"/>
    <w:rsid w:val="00E205E9"/>
    <w:rsid w:val="00E2079F"/>
    <w:rsid w:val="00E22D89"/>
    <w:rsid w:val="00E258A7"/>
    <w:rsid w:val="00E27F2C"/>
    <w:rsid w:val="00E3226E"/>
    <w:rsid w:val="00E35663"/>
    <w:rsid w:val="00E3776A"/>
    <w:rsid w:val="00E43BA1"/>
    <w:rsid w:val="00E44F44"/>
    <w:rsid w:val="00E47096"/>
    <w:rsid w:val="00E52212"/>
    <w:rsid w:val="00E6441F"/>
    <w:rsid w:val="00E70C08"/>
    <w:rsid w:val="00E70C47"/>
    <w:rsid w:val="00E713C0"/>
    <w:rsid w:val="00E802CF"/>
    <w:rsid w:val="00E83866"/>
    <w:rsid w:val="00E84BEC"/>
    <w:rsid w:val="00E8689F"/>
    <w:rsid w:val="00EA19D0"/>
    <w:rsid w:val="00EA3D9A"/>
    <w:rsid w:val="00EA3DA9"/>
    <w:rsid w:val="00EB5171"/>
    <w:rsid w:val="00EB6BAB"/>
    <w:rsid w:val="00EC35D3"/>
    <w:rsid w:val="00ED60A6"/>
    <w:rsid w:val="00EF2024"/>
    <w:rsid w:val="00EF3BF1"/>
    <w:rsid w:val="00EF4302"/>
    <w:rsid w:val="00F05F56"/>
    <w:rsid w:val="00F07971"/>
    <w:rsid w:val="00F16822"/>
    <w:rsid w:val="00F17AD7"/>
    <w:rsid w:val="00F31EF4"/>
    <w:rsid w:val="00F31FEE"/>
    <w:rsid w:val="00F333C5"/>
    <w:rsid w:val="00F403FA"/>
    <w:rsid w:val="00F41235"/>
    <w:rsid w:val="00F4381B"/>
    <w:rsid w:val="00F468B5"/>
    <w:rsid w:val="00F62303"/>
    <w:rsid w:val="00F660E9"/>
    <w:rsid w:val="00F66D32"/>
    <w:rsid w:val="00F7240A"/>
    <w:rsid w:val="00F85EAC"/>
    <w:rsid w:val="00F91102"/>
    <w:rsid w:val="00F91969"/>
    <w:rsid w:val="00FA1749"/>
    <w:rsid w:val="00FA4107"/>
    <w:rsid w:val="00FB59D9"/>
    <w:rsid w:val="00FE69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4F1F4"/>
  <w15:docId w15:val="{8510C358-5EE7-41EF-B186-F71BFF5A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7"/>
        <w:szCs w:val="17"/>
        <w:lang w:val="en-GB"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ED4"/>
  </w:style>
  <w:style w:type="paragraph" w:styleId="Heading1">
    <w:name w:val="heading 1"/>
    <w:basedOn w:val="Normal"/>
    <w:next w:val="Normal"/>
    <w:link w:val="Heading1Char"/>
    <w:uiPriority w:val="9"/>
    <w:qFormat/>
    <w:rsid w:val="00583315"/>
    <w:pPr>
      <w:keepNext/>
      <w:keepLines/>
      <w:spacing w:before="240" w:after="0" w:line="640" w:lineRule="auto"/>
      <w:ind w:right="531"/>
      <w:outlineLvl w:val="0"/>
    </w:pPr>
    <w:rPr>
      <w:rFonts w:ascii="Georgia" w:eastAsia="Georgia" w:hAnsi="Georgia" w:cs="Georgia"/>
      <w:color w:val="FFFFFF"/>
      <w:sz w:val="60"/>
      <w:szCs w:val="60"/>
    </w:rPr>
  </w:style>
  <w:style w:type="paragraph" w:styleId="Heading2">
    <w:name w:val="heading 2"/>
    <w:basedOn w:val="Normal"/>
    <w:next w:val="Normal"/>
    <w:link w:val="Heading2Char"/>
    <w:uiPriority w:val="9"/>
    <w:unhideWhenUsed/>
    <w:qFormat/>
    <w:rsid w:val="00583315"/>
    <w:pPr>
      <w:keepNext/>
      <w:keepLines/>
      <w:spacing w:after="240" w:line="240" w:lineRule="auto"/>
      <w:ind w:left="1080" w:right="390"/>
      <w:outlineLvl w:val="1"/>
    </w:pPr>
    <w:rPr>
      <w:rFonts w:ascii="Georgia" w:eastAsia="Georgia" w:hAnsi="Georgia" w:cs="Georgia"/>
      <w:color w:val="D04A02"/>
      <w:sz w:val="60"/>
      <w:szCs w:val="60"/>
    </w:rPr>
  </w:style>
  <w:style w:type="paragraph" w:styleId="Heading3">
    <w:name w:val="heading 3"/>
    <w:basedOn w:val="Normal"/>
    <w:next w:val="Normal"/>
    <w:link w:val="Heading3Char"/>
    <w:uiPriority w:val="9"/>
    <w:unhideWhenUsed/>
    <w:qFormat/>
    <w:rsid w:val="00583315"/>
    <w:pPr>
      <w:keepNext/>
      <w:keepLines/>
      <w:spacing w:before="240" w:line="276" w:lineRule="auto"/>
      <w:ind w:right="91"/>
      <w:outlineLvl w:val="2"/>
    </w:pPr>
    <w:rPr>
      <w:b/>
      <w:sz w:val="24"/>
      <w:szCs w:val="24"/>
    </w:rPr>
  </w:style>
  <w:style w:type="paragraph" w:styleId="Heading4">
    <w:name w:val="heading 4"/>
    <w:basedOn w:val="Normal"/>
    <w:next w:val="Normal"/>
    <w:link w:val="Heading4Char"/>
    <w:uiPriority w:val="9"/>
    <w:semiHidden/>
    <w:unhideWhenUsed/>
    <w:qFormat/>
    <w:rsid w:val="00583315"/>
    <w:pPr>
      <w:keepNext/>
      <w:keepLines/>
      <w:pBdr>
        <w:top w:val="single" w:sz="4" w:space="4" w:color="D04A02"/>
        <w:bottom w:val="single" w:sz="4" w:space="4" w:color="D04A02"/>
      </w:pBdr>
      <w:spacing w:after="240"/>
      <w:ind w:left="1080"/>
      <w:outlineLvl w:val="3"/>
    </w:pPr>
    <w:rPr>
      <w:b/>
      <w:color w:val="D04A02"/>
      <w:sz w:val="20"/>
      <w:szCs w:val="20"/>
    </w:rPr>
  </w:style>
  <w:style w:type="paragraph" w:styleId="Heading5">
    <w:name w:val="heading 5"/>
    <w:basedOn w:val="Normal"/>
    <w:next w:val="Normal"/>
    <w:link w:val="Heading5Char"/>
    <w:uiPriority w:val="9"/>
    <w:semiHidden/>
    <w:unhideWhenUsed/>
    <w:qFormat/>
    <w:rsid w:val="00583315"/>
    <w:pPr>
      <w:keepNext/>
      <w:keepLines/>
      <w:spacing w:after="240" w:line="240" w:lineRule="auto"/>
      <w:ind w:left="1080"/>
      <w:outlineLvl w:val="4"/>
    </w:pPr>
    <w:rPr>
      <w:b/>
    </w:rPr>
  </w:style>
  <w:style w:type="paragraph" w:styleId="Heading6">
    <w:name w:val="heading 6"/>
    <w:basedOn w:val="Normal"/>
    <w:next w:val="Normal"/>
    <w:link w:val="Heading6Char"/>
    <w:uiPriority w:val="9"/>
    <w:semiHidden/>
    <w:unhideWhenUsed/>
    <w:qFormat/>
    <w:rsid w:val="0058331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83315"/>
    <w:pPr>
      <w:spacing w:after="640" w:line="760" w:lineRule="auto"/>
      <w:ind w:right="4304"/>
    </w:pPr>
    <w:rPr>
      <w:rFonts w:ascii="Georgia" w:eastAsia="Georgia" w:hAnsi="Georgia" w:cs="Georgia"/>
      <w:color w:val="FFFFFF"/>
      <w:sz w:val="72"/>
      <w:szCs w:val="72"/>
    </w:rPr>
  </w:style>
  <w:style w:type="character" w:customStyle="1" w:styleId="Heading1Char">
    <w:name w:val="Heading 1 Char"/>
    <w:link w:val="Heading1"/>
    <w:uiPriority w:val="9"/>
    <w:rsid w:val="00583315"/>
    <w:rPr>
      <w:rFonts w:ascii="Georgia" w:eastAsia="Georgia" w:hAnsi="Georgia" w:cs="Georgia"/>
      <w:color w:val="FFFFFF"/>
      <w:sz w:val="60"/>
      <w:szCs w:val="60"/>
      <w:lang w:val="en-GB" w:eastAsia="en-AU"/>
    </w:rPr>
  </w:style>
  <w:style w:type="character" w:customStyle="1" w:styleId="Heading2Char">
    <w:name w:val="Heading 2 Char"/>
    <w:link w:val="Heading2"/>
    <w:uiPriority w:val="9"/>
    <w:rsid w:val="00583315"/>
    <w:rPr>
      <w:rFonts w:ascii="Georgia" w:eastAsia="Georgia" w:hAnsi="Georgia" w:cs="Georgia"/>
      <w:color w:val="D04A02"/>
      <w:sz w:val="60"/>
      <w:szCs w:val="60"/>
      <w:lang w:val="en-GB" w:eastAsia="en-AU"/>
    </w:rPr>
  </w:style>
  <w:style w:type="character" w:customStyle="1" w:styleId="Heading3Char">
    <w:name w:val="Heading 3 Char"/>
    <w:link w:val="Heading3"/>
    <w:uiPriority w:val="9"/>
    <w:rsid w:val="00583315"/>
    <w:rPr>
      <w:rFonts w:ascii="Arial" w:eastAsia="Arial" w:hAnsi="Arial" w:cs="Arial"/>
      <w:b/>
      <w:sz w:val="24"/>
      <w:szCs w:val="24"/>
      <w:lang w:val="en-GB" w:eastAsia="en-AU"/>
    </w:rPr>
  </w:style>
  <w:style w:type="character" w:customStyle="1" w:styleId="Heading4Char">
    <w:name w:val="Heading 4 Char"/>
    <w:link w:val="Heading4"/>
    <w:uiPriority w:val="9"/>
    <w:semiHidden/>
    <w:rsid w:val="00583315"/>
    <w:rPr>
      <w:rFonts w:ascii="Arial" w:eastAsia="Arial" w:hAnsi="Arial" w:cs="Arial"/>
      <w:b/>
      <w:color w:val="D04A02"/>
      <w:sz w:val="20"/>
      <w:szCs w:val="20"/>
      <w:lang w:val="en-GB" w:eastAsia="en-AU"/>
    </w:rPr>
  </w:style>
  <w:style w:type="character" w:customStyle="1" w:styleId="Heading5Char">
    <w:name w:val="Heading 5 Char"/>
    <w:link w:val="Heading5"/>
    <w:uiPriority w:val="9"/>
    <w:semiHidden/>
    <w:rsid w:val="00583315"/>
    <w:rPr>
      <w:rFonts w:ascii="Arial" w:eastAsia="Arial" w:hAnsi="Arial" w:cs="Arial"/>
      <w:b/>
      <w:sz w:val="17"/>
      <w:szCs w:val="17"/>
      <w:lang w:val="en-GB" w:eastAsia="en-AU"/>
    </w:rPr>
  </w:style>
  <w:style w:type="character" w:customStyle="1" w:styleId="Heading6Char">
    <w:name w:val="Heading 6 Char"/>
    <w:link w:val="Heading6"/>
    <w:uiPriority w:val="9"/>
    <w:semiHidden/>
    <w:rsid w:val="00583315"/>
    <w:rPr>
      <w:rFonts w:ascii="Arial" w:eastAsia="Arial" w:hAnsi="Arial" w:cs="Arial"/>
      <w:b/>
      <w:sz w:val="20"/>
      <w:szCs w:val="20"/>
      <w:lang w:val="en-GB" w:eastAsia="en-AU"/>
    </w:rPr>
  </w:style>
  <w:style w:type="character" w:customStyle="1" w:styleId="TitleChar">
    <w:name w:val="Title Char"/>
    <w:link w:val="Title"/>
    <w:uiPriority w:val="10"/>
    <w:rsid w:val="00583315"/>
    <w:rPr>
      <w:rFonts w:ascii="Georgia" w:eastAsia="Georgia" w:hAnsi="Georgia" w:cs="Georgia"/>
      <w:color w:val="FFFFFF"/>
      <w:sz w:val="72"/>
      <w:szCs w:val="72"/>
      <w:lang w:val="en-GB" w:eastAsia="en-AU"/>
    </w:rPr>
  </w:style>
  <w:style w:type="paragraph" w:styleId="Subtitle">
    <w:name w:val="Subtitle"/>
    <w:basedOn w:val="Normal"/>
    <w:next w:val="Normal"/>
    <w:link w:val="SubtitleChar"/>
    <w:uiPriority w:val="11"/>
    <w:qFormat/>
    <w:pPr>
      <w:spacing w:after="720" w:line="300" w:lineRule="auto"/>
    </w:pPr>
    <w:rPr>
      <w:b/>
      <w:sz w:val="24"/>
      <w:szCs w:val="24"/>
    </w:rPr>
  </w:style>
  <w:style w:type="character" w:customStyle="1" w:styleId="SubtitleChar">
    <w:name w:val="Subtitle Char"/>
    <w:link w:val="Subtitle"/>
    <w:uiPriority w:val="11"/>
    <w:rsid w:val="00583315"/>
    <w:rPr>
      <w:rFonts w:ascii="Arial" w:eastAsia="Arial" w:hAnsi="Arial" w:cs="Arial"/>
      <w:b/>
      <w:sz w:val="24"/>
      <w:szCs w:val="24"/>
      <w:lang w:val="en-GB" w:eastAsia="en-AU"/>
    </w:rPr>
  </w:style>
  <w:style w:type="paragraph" w:styleId="Header">
    <w:name w:val="header"/>
    <w:basedOn w:val="Normal"/>
    <w:link w:val="HeaderChar"/>
    <w:uiPriority w:val="99"/>
    <w:unhideWhenUsed/>
    <w:rsid w:val="00583315"/>
    <w:pPr>
      <w:tabs>
        <w:tab w:val="center" w:pos="4680"/>
        <w:tab w:val="right" w:pos="9360"/>
      </w:tabs>
      <w:spacing w:after="0" w:line="240" w:lineRule="auto"/>
    </w:pPr>
  </w:style>
  <w:style w:type="character" w:customStyle="1" w:styleId="HeaderChar">
    <w:name w:val="Header Char"/>
    <w:link w:val="Header"/>
    <w:uiPriority w:val="99"/>
    <w:rsid w:val="00583315"/>
    <w:rPr>
      <w:rFonts w:ascii="Arial" w:eastAsia="Arial" w:hAnsi="Arial" w:cs="Arial"/>
      <w:sz w:val="17"/>
      <w:szCs w:val="17"/>
      <w:lang w:val="en-GB" w:eastAsia="en-AU"/>
    </w:rPr>
  </w:style>
  <w:style w:type="paragraph" w:styleId="Footer">
    <w:name w:val="footer"/>
    <w:basedOn w:val="Normal"/>
    <w:link w:val="FooterChar"/>
    <w:uiPriority w:val="99"/>
    <w:unhideWhenUsed/>
    <w:rsid w:val="00583315"/>
    <w:pPr>
      <w:tabs>
        <w:tab w:val="center" w:pos="4680"/>
        <w:tab w:val="right" w:pos="9360"/>
      </w:tabs>
      <w:spacing w:after="0" w:line="240" w:lineRule="auto"/>
    </w:pPr>
  </w:style>
  <w:style w:type="character" w:customStyle="1" w:styleId="FooterChar">
    <w:name w:val="Footer Char"/>
    <w:link w:val="Footer"/>
    <w:uiPriority w:val="99"/>
    <w:rsid w:val="00583315"/>
    <w:rPr>
      <w:rFonts w:ascii="Arial" w:eastAsia="Arial" w:hAnsi="Arial" w:cs="Arial"/>
      <w:sz w:val="17"/>
      <w:szCs w:val="17"/>
      <w:lang w:val="en-GB" w:eastAsia="en-AU"/>
    </w:rPr>
  </w:style>
  <w:style w:type="character" w:styleId="CommentReference">
    <w:name w:val="annotation reference"/>
    <w:uiPriority w:val="99"/>
    <w:semiHidden/>
    <w:unhideWhenUsed/>
    <w:rsid w:val="00583315"/>
    <w:rPr>
      <w:sz w:val="16"/>
      <w:szCs w:val="16"/>
    </w:rPr>
  </w:style>
  <w:style w:type="paragraph" w:styleId="CommentText">
    <w:name w:val="annotation text"/>
    <w:basedOn w:val="Normal"/>
    <w:link w:val="CommentTextChar"/>
    <w:uiPriority w:val="99"/>
    <w:unhideWhenUsed/>
    <w:rsid w:val="00583315"/>
    <w:pPr>
      <w:spacing w:line="240" w:lineRule="auto"/>
    </w:pPr>
    <w:rPr>
      <w:sz w:val="20"/>
      <w:szCs w:val="20"/>
    </w:rPr>
  </w:style>
  <w:style w:type="character" w:customStyle="1" w:styleId="CommentTextChar">
    <w:name w:val="Comment Text Char"/>
    <w:link w:val="CommentText"/>
    <w:uiPriority w:val="99"/>
    <w:rsid w:val="00583315"/>
    <w:rPr>
      <w:rFonts w:ascii="Arial" w:eastAsia="Arial" w:hAnsi="Arial" w:cs="Arial"/>
      <w:sz w:val="20"/>
      <w:szCs w:val="20"/>
      <w:lang w:val="en-GB" w:eastAsia="en-AU"/>
    </w:rPr>
  </w:style>
  <w:style w:type="paragraph" w:styleId="CommentSubject">
    <w:name w:val="annotation subject"/>
    <w:basedOn w:val="CommentText"/>
    <w:next w:val="CommentText"/>
    <w:link w:val="CommentSubjectChar"/>
    <w:uiPriority w:val="99"/>
    <w:semiHidden/>
    <w:unhideWhenUsed/>
    <w:rsid w:val="00583315"/>
    <w:rPr>
      <w:b/>
      <w:bCs/>
    </w:rPr>
  </w:style>
  <w:style w:type="character" w:customStyle="1" w:styleId="CommentSubjectChar">
    <w:name w:val="Comment Subject Char"/>
    <w:link w:val="CommentSubject"/>
    <w:uiPriority w:val="99"/>
    <w:semiHidden/>
    <w:rsid w:val="00583315"/>
    <w:rPr>
      <w:rFonts w:ascii="Arial" w:eastAsia="Arial" w:hAnsi="Arial" w:cs="Arial"/>
      <w:b/>
      <w:bCs/>
      <w:sz w:val="20"/>
      <w:szCs w:val="20"/>
      <w:lang w:val="en-GB" w:eastAsia="en-AU"/>
    </w:rPr>
  </w:style>
  <w:style w:type="paragraph" w:styleId="ListParagraph">
    <w:name w:val="List Paragraph"/>
    <w:aliases w:val="Body text,Bullet Point,Bullet point,Bullet- First level,Bulletr List Paragraph,Content descriptions,Figure_name,List NUmber,List Paragraph1,List Paragraph11,List Paragraph2,Listenabsatz1,Numbered Indented Text,Recommendation,lp1,Bullets,L"/>
    <w:basedOn w:val="Normal"/>
    <w:link w:val="ListParagraphChar"/>
    <w:uiPriority w:val="34"/>
    <w:qFormat/>
    <w:rsid w:val="00583315"/>
    <w:pPr>
      <w:ind w:left="720"/>
      <w:contextualSpacing/>
    </w:pPr>
  </w:style>
  <w:style w:type="paragraph" w:styleId="NormalWeb">
    <w:name w:val="Normal (Web)"/>
    <w:basedOn w:val="Normal"/>
    <w:uiPriority w:val="99"/>
    <w:unhideWhenUsed/>
    <w:rsid w:val="00583315"/>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ListParagraphChar">
    <w:name w:val="List Paragraph Char"/>
    <w:aliases w:val="Body text Char,Bullet Point Char,Bullet point Char,Bullet- First level Char,Bulletr List Paragraph Char,Content descriptions Char,Figure_name Char,List NUmber Char,List Paragraph1 Char,List Paragraph11 Char,List Paragraph2 Char"/>
    <w:link w:val="ListParagraph"/>
    <w:uiPriority w:val="34"/>
    <w:qFormat/>
    <w:locked/>
    <w:rsid w:val="00583315"/>
    <w:rPr>
      <w:rFonts w:ascii="Arial" w:eastAsia="Arial" w:hAnsi="Arial" w:cs="Arial"/>
      <w:sz w:val="17"/>
      <w:szCs w:val="17"/>
      <w:lang w:val="en-GB" w:eastAsia="en-AU"/>
    </w:rPr>
  </w:style>
  <w:style w:type="character" w:styleId="Hyperlink">
    <w:name w:val="Hyperlink"/>
    <w:uiPriority w:val="99"/>
    <w:unhideWhenUsed/>
    <w:rsid w:val="00583315"/>
    <w:rPr>
      <w:color w:val="0563C1"/>
      <w:u w:val="single"/>
    </w:rPr>
  </w:style>
  <w:style w:type="paragraph" w:styleId="FootnoteText">
    <w:name w:val="footnote text"/>
    <w:basedOn w:val="Normal"/>
    <w:link w:val="FootnoteTextChar"/>
    <w:uiPriority w:val="99"/>
    <w:semiHidden/>
    <w:unhideWhenUsed/>
    <w:rsid w:val="00583315"/>
    <w:pPr>
      <w:spacing w:after="0" w:line="240" w:lineRule="auto"/>
    </w:pPr>
    <w:rPr>
      <w:sz w:val="20"/>
      <w:szCs w:val="20"/>
    </w:rPr>
  </w:style>
  <w:style w:type="character" w:customStyle="1" w:styleId="FootnoteTextChar">
    <w:name w:val="Footnote Text Char"/>
    <w:link w:val="FootnoteText"/>
    <w:uiPriority w:val="99"/>
    <w:semiHidden/>
    <w:rsid w:val="00583315"/>
    <w:rPr>
      <w:rFonts w:ascii="Arial" w:eastAsia="Arial" w:hAnsi="Arial" w:cs="Arial"/>
      <w:sz w:val="20"/>
      <w:szCs w:val="20"/>
      <w:lang w:val="en-GB" w:eastAsia="en-AU"/>
    </w:rPr>
  </w:style>
  <w:style w:type="character" w:styleId="FootnoteReference">
    <w:name w:val="footnote reference"/>
    <w:uiPriority w:val="99"/>
    <w:semiHidden/>
    <w:unhideWhenUsed/>
    <w:rsid w:val="00583315"/>
    <w:rPr>
      <w:vertAlign w:val="superscript"/>
    </w:rPr>
  </w:style>
  <w:style w:type="paragraph" w:styleId="TOC2">
    <w:name w:val="toc 2"/>
    <w:basedOn w:val="Normal"/>
    <w:next w:val="Normal"/>
    <w:autoRedefine/>
    <w:uiPriority w:val="39"/>
    <w:unhideWhenUsed/>
    <w:rsid w:val="00583315"/>
    <w:pPr>
      <w:spacing w:after="100"/>
      <w:ind w:left="170"/>
    </w:pPr>
  </w:style>
  <w:style w:type="paragraph" w:customStyle="1" w:styleId="null">
    <w:name w:val="null"/>
    <w:basedOn w:val="Normal"/>
    <w:rsid w:val="00583315"/>
    <w:pPr>
      <w:spacing w:before="100" w:beforeAutospacing="1" w:after="100" w:afterAutospacing="1" w:line="240" w:lineRule="auto"/>
    </w:pPr>
    <w:rPr>
      <w:rFonts w:ascii="Calibri" w:hAnsi="Calibri" w:cs="Calibri"/>
      <w:sz w:val="22"/>
      <w:szCs w:val="22"/>
      <w:lang w:val="en-AU"/>
    </w:rPr>
  </w:style>
  <w:style w:type="table" w:styleId="TableGrid">
    <w:name w:val="Table Grid"/>
    <w:basedOn w:val="TableNormal"/>
    <w:uiPriority w:val="39"/>
    <w:rsid w:val="00583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83315"/>
    <w:pPr>
      <w:spacing w:after="100"/>
      <w:ind w:left="340"/>
    </w:pPr>
  </w:style>
  <w:style w:type="paragraph" w:customStyle="1" w:styleId="Default">
    <w:name w:val="Default"/>
    <w:rsid w:val="00EA45DF"/>
    <w:pPr>
      <w:autoSpaceDE w:val="0"/>
      <w:autoSpaceDN w:val="0"/>
      <w:adjustRightInd w:val="0"/>
    </w:pPr>
    <w:rPr>
      <w:rFonts w:ascii="Corbel" w:hAnsi="Corbel" w:cs="Corbel"/>
      <w:color w:val="000000"/>
      <w:sz w:val="24"/>
      <w:szCs w:val="24"/>
    </w:rPr>
  </w:style>
  <w:style w:type="paragraph" w:styleId="Revision">
    <w:name w:val="Revision"/>
    <w:hidden/>
    <w:uiPriority w:val="99"/>
    <w:semiHidden/>
    <w:rsid w:val="007A11B8"/>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top w:w="100" w:type="dxa"/>
        <w:left w:w="115" w:type="dxa"/>
        <w:bottom w:w="100" w:type="dxa"/>
        <w:right w:w="115" w:type="dxa"/>
      </w:tblCellMar>
    </w:tblPr>
  </w:style>
  <w:style w:type="table" w:customStyle="1" w:styleId="32">
    <w:name w:val="32"/>
    <w:basedOn w:val="TableNormal"/>
    <w:tblPr>
      <w:tblStyleRowBandSize w:val="1"/>
      <w:tblStyleColBandSize w:val="1"/>
      <w:tblCellMar>
        <w:top w:w="100" w:type="dxa"/>
        <w:left w:w="115" w:type="dxa"/>
        <w:bottom w:w="100" w:type="dxa"/>
        <w:right w:w="115" w:type="dxa"/>
      </w:tblCellMar>
    </w:tblPr>
  </w:style>
  <w:style w:type="table" w:customStyle="1" w:styleId="31">
    <w:name w:val="31"/>
    <w:basedOn w:val="TableNormal"/>
    <w:tblPr>
      <w:tblStyleRowBandSize w:val="1"/>
      <w:tblStyleColBandSize w:val="1"/>
      <w:tblCellMar>
        <w:top w:w="100" w:type="dxa"/>
        <w:left w:w="115" w:type="dxa"/>
        <w:bottom w:w="100" w:type="dxa"/>
        <w:right w:w="115" w:type="dxa"/>
      </w:tblCellMar>
    </w:tblPr>
  </w:style>
  <w:style w:type="table" w:customStyle="1" w:styleId="30">
    <w:name w:val="30"/>
    <w:basedOn w:val="TableNormal"/>
    <w:tblPr>
      <w:tblStyleRowBandSize w:val="1"/>
      <w:tblStyleColBandSize w:val="1"/>
      <w:tblCellMar>
        <w:top w:w="100" w:type="dxa"/>
        <w:left w:w="115" w:type="dxa"/>
        <w:bottom w:w="100" w:type="dxa"/>
        <w:right w:w="115" w:type="dxa"/>
      </w:tblCellMar>
    </w:tblPr>
  </w:style>
  <w:style w:type="table" w:customStyle="1" w:styleId="29">
    <w:name w:val="29"/>
    <w:basedOn w:val="TableNormal"/>
    <w:tblPr>
      <w:tblStyleRowBandSize w:val="1"/>
      <w:tblStyleColBandSize w:val="1"/>
      <w:tblCellMar>
        <w:top w:w="100" w:type="dxa"/>
        <w:left w:w="115" w:type="dxa"/>
        <w:bottom w:w="100" w:type="dxa"/>
        <w:right w:w="115" w:type="dxa"/>
      </w:tblCellMar>
    </w:tblPr>
  </w:style>
  <w:style w:type="table" w:customStyle="1" w:styleId="28">
    <w:name w:val="28"/>
    <w:basedOn w:val="TableNormal"/>
    <w:tblPr>
      <w:tblStyleRowBandSize w:val="1"/>
      <w:tblStyleColBandSize w:val="1"/>
      <w:tblCellMar>
        <w:top w:w="100" w:type="dxa"/>
        <w:left w:w="115" w:type="dxa"/>
        <w:bottom w:w="100" w:type="dxa"/>
        <w:right w:w="115" w:type="dxa"/>
      </w:tblCellMar>
    </w:tblPr>
  </w:style>
  <w:style w:type="table" w:customStyle="1" w:styleId="27">
    <w:name w:val="27"/>
    <w:basedOn w:val="TableNormal"/>
    <w:tblPr>
      <w:tblStyleRowBandSize w:val="1"/>
      <w:tblStyleColBandSize w:val="1"/>
      <w:tblCellMar>
        <w:top w:w="100" w:type="dxa"/>
        <w:left w:w="115" w:type="dxa"/>
        <w:bottom w:w="100" w:type="dxa"/>
        <w:right w:w="115" w:type="dxa"/>
      </w:tblCellMar>
    </w:tblPr>
  </w:style>
  <w:style w:type="table" w:customStyle="1" w:styleId="26">
    <w:name w:val="26"/>
    <w:basedOn w:val="TableNormal"/>
    <w:tblPr>
      <w:tblStyleRowBandSize w:val="1"/>
      <w:tblStyleColBandSize w:val="1"/>
      <w:tblCellMar>
        <w:top w:w="100" w:type="dxa"/>
        <w:left w:w="115" w:type="dxa"/>
        <w:bottom w:w="100" w:type="dxa"/>
        <w:right w:w="115" w:type="dxa"/>
      </w:tblCellMar>
    </w:tblPr>
  </w:style>
  <w:style w:type="table" w:customStyle="1" w:styleId="25">
    <w:name w:val="25"/>
    <w:basedOn w:val="TableNormal"/>
    <w:tblPr>
      <w:tblStyleRowBandSize w:val="1"/>
      <w:tblStyleColBandSize w:val="1"/>
      <w:tblCellMar>
        <w:top w:w="100" w:type="dxa"/>
        <w:left w:w="115" w:type="dxa"/>
        <w:bottom w:w="100" w:type="dxa"/>
        <w:right w:w="115" w:type="dxa"/>
      </w:tblCellMar>
    </w:tblPr>
  </w:style>
  <w:style w:type="table" w:customStyle="1" w:styleId="24">
    <w:name w:val="24"/>
    <w:basedOn w:val="TableNormal"/>
    <w:tblPr>
      <w:tblStyleRowBandSize w:val="1"/>
      <w:tblStyleColBandSize w:val="1"/>
      <w:tblCellMar>
        <w:top w:w="100" w:type="dxa"/>
        <w:left w:w="115" w:type="dxa"/>
        <w:bottom w:w="100" w:type="dxa"/>
        <w:right w:w="115" w:type="dxa"/>
      </w:tblCellMar>
    </w:tblPr>
  </w:style>
  <w:style w:type="table" w:customStyle="1" w:styleId="23">
    <w:name w:val="23"/>
    <w:basedOn w:val="TableNormal"/>
    <w:tblPr>
      <w:tblStyleRowBandSize w:val="1"/>
      <w:tblStyleColBandSize w:val="1"/>
      <w:tblCellMar>
        <w:top w:w="100" w:type="dxa"/>
        <w:left w:w="115" w:type="dxa"/>
        <w:bottom w:w="100" w:type="dxa"/>
        <w:right w:w="115" w:type="dxa"/>
      </w:tblCellMar>
    </w:tblPr>
  </w:style>
  <w:style w:type="table" w:customStyle="1" w:styleId="22">
    <w:name w:val="22"/>
    <w:basedOn w:val="TableNormal"/>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top w:w="100" w:type="dxa"/>
        <w:left w:w="115" w:type="dxa"/>
        <w:bottom w:w="100" w:type="dxa"/>
        <w:right w:w="115" w:type="dxa"/>
      </w:tblCellMar>
    </w:tblPr>
  </w:style>
  <w:style w:type="table" w:customStyle="1" w:styleId="20">
    <w:name w:val="20"/>
    <w:basedOn w:val="TableNormal"/>
    <w:tblPr>
      <w:tblStyleRowBandSize w:val="1"/>
      <w:tblStyleColBandSize w:val="1"/>
      <w:tblCellMar>
        <w:top w:w="100" w:type="dxa"/>
        <w:left w:w="115" w:type="dxa"/>
        <w:bottom w:w="100" w:type="dxa"/>
        <w:right w:w="115" w:type="dxa"/>
      </w:tblCellMar>
    </w:tblPr>
  </w:style>
  <w:style w:type="table" w:customStyle="1" w:styleId="19">
    <w:name w:val="19"/>
    <w:basedOn w:val="TableNormal"/>
    <w:tblPr>
      <w:tblStyleRowBandSize w:val="1"/>
      <w:tblStyleColBandSize w:val="1"/>
      <w:tblCellMar>
        <w:top w:w="100" w:type="dxa"/>
        <w:left w:w="115" w:type="dxa"/>
        <w:bottom w:w="100"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15" w:type="dxa"/>
        <w:bottom w:w="100" w:type="dxa"/>
        <w:right w:w="115"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15" w:type="dxa"/>
        <w:bottom w:w="100" w:type="dxa"/>
        <w:right w:w="115"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top w:w="100" w:type="dxa"/>
        <w:left w:w="115" w:type="dxa"/>
        <w:bottom w:w="100" w:type="dxa"/>
        <w:right w:w="115"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EC35D3"/>
    <w:pPr>
      <w:spacing w:after="200" w:line="240" w:lineRule="auto"/>
    </w:pPr>
    <w:rPr>
      <w:i/>
      <w:iCs/>
      <w:color w:val="9ED9F3" w:themeColor="text2"/>
      <w:sz w:val="18"/>
      <w:szCs w:val="18"/>
    </w:rPr>
  </w:style>
  <w:style w:type="paragraph" w:customStyle="1" w:styleId="m6714183372019403772msolistparagraph">
    <w:name w:val="m_6714183372019403772msolistparagraph"/>
    <w:basedOn w:val="Normal"/>
    <w:rsid w:val="00A93DED"/>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UnresolvedMention1">
    <w:name w:val="Unresolved Mention1"/>
    <w:basedOn w:val="DefaultParagraphFont"/>
    <w:uiPriority w:val="99"/>
    <w:semiHidden/>
    <w:unhideWhenUsed/>
    <w:rsid w:val="00BB4945"/>
    <w:rPr>
      <w:color w:val="605E5C"/>
      <w:shd w:val="clear" w:color="auto" w:fill="E1DFDD"/>
    </w:rPr>
  </w:style>
  <w:style w:type="paragraph" w:styleId="TOC1">
    <w:name w:val="toc 1"/>
    <w:basedOn w:val="Normal"/>
    <w:next w:val="Normal"/>
    <w:autoRedefine/>
    <w:uiPriority w:val="39"/>
    <w:unhideWhenUsed/>
    <w:rsid w:val="004423A7"/>
    <w:pPr>
      <w:spacing w:after="100"/>
    </w:pPr>
  </w:style>
  <w:style w:type="paragraph" w:styleId="EndnoteText">
    <w:name w:val="endnote text"/>
    <w:basedOn w:val="Normal"/>
    <w:link w:val="EndnoteTextChar"/>
    <w:uiPriority w:val="99"/>
    <w:semiHidden/>
    <w:unhideWhenUsed/>
    <w:rsid w:val="00893C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3C43"/>
    <w:rPr>
      <w:sz w:val="20"/>
      <w:szCs w:val="20"/>
    </w:rPr>
  </w:style>
  <w:style w:type="character" w:styleId="EndnoteReference">
    <w:name w:val="endnote reference"/>
    <w:basedOn w:val="DefaultParagraphFont"/>
    <w:uiPriority w:val="99"/>
    <w:semiHidden/>
    <w:unhideWhenUsed/>
    <w:rsid w:val="00893C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5733">
      <w:bodyDiv w:val="1"/>
      <w:marLeft w:val="0"/>
      <w:marRight w:val="0"/>
      <w:marTop w:val="0"/>
      <w:marBottom w:val="0"/>
      <w:divBdr>
        <w:top w:val="none" w:sz="0" w:space="0" w:color="auto"/>
        <w:left w:val="none" w:sz="0" w:space="0" w:color="auto"/>
        <w:bottom w:val="none" w:sz="0" w:space="0" w:color="auto"/>
        <w:right w:val="none" w:sz="0" w:space="0" w:color="auto"/>
      </w:divBdr>
    </w:div>
    <w:div w:id="43407888">
      <w:bodyDiv w:val="1"/>
      <w:marLeft w:val="0"/>
      <w:marRight w:val="0"/>
      <w:marTop w:val="0"/>
      <w:marBottom w:val="0"/>
      <w:divBdr>
        <w:top w:val="none" w:sz="0" w:space="0" w:color="auto"/>
        <w:left w:val="none" w:sz="0" w:space="0" w:color="auto"/>
        <w:bottom w:val="none" w:sz="0" w:space="0" w:color="auto"/>
        <w:right w:val="none" w:sz="0" w:space="0" w:color="auto"/>
      </w:divBdr>
    </w:div>
    <w:div w:id="122164081">
      <w:bodyDiv w:val="1"/>
      <w:marLeft w:val="0"/>
      <w:marRight w:val="0"/>
      <w:marTop w:val="0"/>
      <w:marBottom w:val="0"/>
      <w:divBdr>
        <w:top w:val="none" w:sz="0" w:space="0" w:color="auto"/>
        <w:left w:val="none" w:sz="0" w:space="0" w:color="auto"/>
        <w:bottom w:val="none" w:sz="0" w:space="0" w:color="auto"/>
        <w:right w:val="none" w:sz="0" w:space="0" w:color="auto"/>
      </w:divBdr>
    </w:div>
    <w:div w:id="654456311">
      <w:bodyDiv w:val="1"/>
      <w:marLeft w:val="0"/>
      <w:marRight w:val="0"/>
      <w:marTop w:val="0"/>
      <w:marBottom w:val="0"/>
      <w:divBdr>
        <w:top w:val="none" w:sz="0" w:space="0" w:color="auto"/>
        <w:left w:val="none" w:sz="0" w:space="0" w:color="auto"/>
        <w:bottom w:val="none" w:sz="0" w:space="0" w:color="auto"/>
        <w:right w:val="none" w:sz="0" w:space="0" w:color="auto"/>
      </w:divBdr>
    </w:div>
    <w:div w:id="1528567201">
      <w:bodyDiv w:val="1"/>
      <w:marLeft w:val="0"/>
      <w:marRight w:val="0"/>
      <w:marTop w:val="0"/>
      <w:marBottom w:val="0"/>
      <w:divBdr>
        <w:top w:val="none" w:sz="0" w:space="0" w:color="auto"/>
        <w:left w:val="none" w:sz="0" w:space="0" w:color="auto"/>
        <w:bottom w:val="none" w:sz="0" w:space="0" w:color="auto"/>
        <w:right w:val="none" w:sz="0" w:space="0" w:color="auto"/>
      </w:divBdr>
    </w:div>
    <w:div w:id="1974754129">
      <w:bodyDiv w:val="1"/>
      <w:marLeft w:val="0"/>
      <w:marRight w:val="0"/>
      <w:marTop w:val="0"/>
      <w:marBottom w:val="0"/>
      <w:divBdr>
        <w:top w:val="none" w:sz="0" w:space="0" w:color="auto"/>
        <w:left w:val="none" w:sz="0" w:space="0" w:color="auto"/>
        <w:bottom w:val="none" w:sz="0" w:space="0" w:color="auto"/>
        <w:right w:val="none" w:sz="0" w:space="0" w:color="auto"/>
      </w:divBdr>
      <w:divsChild>
        <w:div w:id="1665622266">
          <w:marLeft w:val="0"/>
          <w:marRight w:val="0"/>
          <w:marTop w:val="0"/>
          <w:marBottom w:val="0"/>
          <w:divBdr>
            <w:top w:val="none" w:sz="0" w:space="0" w:color="auto"/>
            <w:left w:val="none" w:sz="0" w:space="0" w:color="auto"/>
            <w:bottom w:val="none" w:sz="0" w:space="0" w:color="auto"/>
            <w:right w:val="none" w:sz="0" w:space="0" w:color="auto"/>
          </w:divBdr>
        </w:div>
        <w:div w:id="20625141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health.gov.au" TargetMode="External"/><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footer" Target="footer2.xml"/><Relationship Id="rId34" Type="http://schemas.openxmlformats.org/officeDocument/2006/relationships/image" Target="media/image7.png"/><Relationship Id="rId42" Type="http://schemas.openxmlformats.org/officeDocument/2006/relationships/header" Target="header14.xml"/><Relationship Id="rId47" Type="http://schemas.openxmlformats.org/officeDocument/2006/relationships/image" Target="media/image10.png"/><Relationship Id="rId50" Type="http://schemas.openxmlformats.org/officeDocument/2006/relationships/image" Target="media/image100.png"/><Relationship Id="rId55" Type="http://schemas.openxmlformats.org/officeDocument/2006/relationships/header" Target="header18.xml"/><Relationship Id="rId63" Type="http://schemas.openxmlformats.org/officeDocument/2006/relationships/header" Target="header24.xml"/><Relationship Id="rId6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10CF0.2ACF2D40" TargetMode="Externa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header" Target="header17.xml"/><Relationship Id="rId58" Type="http://schemas.openxmlformats.org/officeDocument/2006/relationships/footer" Target="footer10.xml"/><Relationship Id="rId66"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yperlink" Target="file:///\\central.health\dfsuserenv\Users\User_01\SQUIRA\Documents\Mental%20Health%20Workforce\National%20Mental%20Health%20Workforce%20Strategy%20-%20Comms%20Review.docx"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80.png"/><Relationship Id="rId57" Type="http://schemas.openxmlformats.org/officeDocument/2006/relationships/header" Target="header20.xml"/><Relationship Id="rId61" Type="http://schemas.openxmlformats.org/officeDocument/2006/relationships/header" Target="header23.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5.xml"/><Relationship Id="rId52" Type="http://schemas.openxmlformats.org/officeDocument/2006/relationships/header" Target="header16.xml"/><Relationship Id="rId60" Type="http://schemas.openxmlformats.org/officeDocument/2006/relationships/header" Target="header22.xml"/><Relationship Id="rId65" Type="http://schemas.openxmlformats.org/officeDocument/2006/relationships/header" Target="header26.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entral.health\dfsuserenv\Users\User_01\SQUIRA\Documents\Mental%20Health%20Workforce\National%20Mental%20Health%20Workforce%20Strategy%20-%20Comms%20Review.docx"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footer" Target="footer7.xml"/><Relationship Id="rId56"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creativecommons.org/licenses/by/4.0/legalcode" TargetMode="Externa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image" Target="media/image6.jpeg"/><Relationship Id="rId38" Type="http://schemas.openxmlformats.org/officeDocument/2006/relationships/header" Target="header11.xml"/><Relationship Id="rId46" Type="http://schemas.openxmlformats.org/officeDocument/2006/relationships/image" Target="media/image9.png"/><Relationship Id="rId59" Type="http://schemas.openxmlformats.org/officeDocument/2006/relationships/header" Target="header21.xml"/><Relationship Id="rId67" Type="http://schemas.openxmlformats.org/officeDocument/2006/relationships/header" Target="header27.xml"/><Relationship Id="rId20" Type="http://schemas.openxmlformats.org/officeDocument/2006/relationships/footer" Target="footer1.xml"/><Relationship Id="rId41" Type="http://schemas.openxmlformats.org/officeDocument/2006/relationships/header" Target="header13.xml"/><Relationship Id="rId54" Type="http://schemas.openxmlformats.org/officeDocument/2006/relationships/footer" Target="footer9.xml"/><Relationship Id="rId62" Type="http://schemas.openxmlformats.org/officeDocument/2006/relationships/footer" Target="footer11.xml"/><Relationship Id="rId70" Type="http://schemas.openxmlformats.org/officeDocument/2006/relationships/footer" Target="footer13.xml"/></Relationships>
</file>

<file path=word/_rels/endnotes.xml.rels><?xml version="1.0" encoding="UTF-8" standalone="yes"?>
<Relationships xmlns="http://schemas.openxmlformats.org/package/2006/relationships"><Relationship Id="rId8" Type="http://schemas.openxmlformats.org/officeDocument/2006/relationships/hyperlink" Target="https://www.health.vic.gov.au/strategy-and-planning/mental-health-workforce-strategy" TargetMode="External"/><Relationship Id="rId13" Type="http://schemas.openxmlformats.org/officeDocument/2006/relationships/hyperlink" Target="https://cloudstor.aarnet.edu.au/plus/s/EFTill4dQU2on6J" TargetMode="External"/><Relationship Id="rId3" Type="http://schemas.openxmlformats.org/officeDocument/2006/relationships/hyperlink" Target="https://www.aihw.gov.au/getmedia/8c6e5410-55cc-498d-9772-d3f9d7fcd351/Overview-of-mental-health-services-in-Australia.pdf.aspx" TargetMode="External"/><Relationship Id="rId7" Type="http://schemas.openxmlformats.org/officeDocument/2006/relationships/hyperlink" Target="https://www.blackdoginstitute.org.au/media-releases/three-quarters-of-australians-claim-their-mental-health-has-worsened-by-covid-19/" TargetMode="External"/><Relationship Id="rId12" Type="http://schemas.openxmlformats.org/officeDocument/2006/relationships/hyperlink" Target="https://www.mentalhealthcommission.gov.au/blueprint-for-mentally-healthy-workplaces" TargetMode="External"/><Relationship Id="rId2" Type="http://schemas.openxmlformats.org/officeDocument/2006/relationships/hyperlink" Target="https://www.mhc.wa.gov.au/your-health-and-wellbeing/about-mental-health-issues/" TargetMode="External"/><Relationship Id="rId1" Type="http://schemas.openxmlformats.org/officeDocument/2006/relationships/hyperlink" Target="https://www.pc.gov.au/inquiries/completed/mental-health/report/mental-health.pdf" TargetMode="External"/><Relationship Id="rId6" Type="http://schemas.openxmlformats.org/officeDocument/2006/relationships/hyperlink" Target="https://www.mentalhealthcommission.gov.au/getmedia/0209d27b-1873-4245-b6e5-49e770084b81/Fifth-National-Mental-Health-and-Suicide-Prevention-Plan" TargetMode="External"/><Relationship Id="rId11" Type="http://schemas.openxmlformats.org/officeDocument/2006/relationships/hyperlink" Target="https://www.health.gov.au/sites/default/files/documents/2022/01/national-medical-workforce-strategy-2021-2031_0.pdf" TargetMode="External"/><Relationship Id="rId5" Type="http://schemas.openxmlformats.org/officeDocument/2006/relationships/hyperlink" Target="https://www.abs.gov.au/statistics/health/causes-death/causes-death-australia/latest-release" TargetMode="External"/><Relationship Id="rId15" Type="http://schemas.openxmlformats.org/officeDocument/2006/relationships/hyperlink" Target="https://www.pwc.com.au/government/government-matters/workforce-planning-in-the-public-sector.html" TargetMode="External"/><Relationship Id="rId10" Type="http://schemas.openxmlformats.org/officeDocument/2006/relationships/hyperlink" Target="https://www.pc.gov.au/inquiries/completed/mental-health/draft/mental-health-draft-volume1.pdf" TargetMode="External"/><Relationship Id="rId4" Type="http://schemas.openxmlformats.org/officeDocument/2006/relationships/hyperlink" Target="https://www.aihw.gov.au/reports/australias-health/physical-health-of-people-with-mental-illness" TargetMode="External"/><Relationship Id="rId9" Type="http://schemas.openxmlformats.org/officeDocument/2006/relationships/hyperlink" Target="https://www.mentalhealthcommission.gov.au/getmedia/a33cce2a-e7fa-4f90-964d-85dbf1514b6b/NMHC_Lived-Experience-Workforce-Development-Guidelines" TargetMode="External"/><Relationship Id="rId14" Type="http://schemas.openxmlformats.org/officeDocument/2006/relationships/hyperlink" Target="https://www.mhpod.gov.au/" TargetMode="External"/></Relationships>
</file>

<file path=word/theme/theme1.xml><?xml version="1.0" encoding="utf-8"?>
<a:theme xmlns:a="http://schemas.openxmlformats.org/drawingml/2006/main" name="Office Theme">
  <a:themeElements>
    <a:clrScheme name="NMHWS">
      <a:dk1>
        <a:srgbClr val="000033"/>
      </a:dk1>
      <a:lt1>
        <a:srgbClr val="3C5B9D"/>
      </a:lt1>
      <a:dk2>
        <a:srgbClr val="9ED9F3"/>
      </a:dk2>
      <a:lt2>
        <a:srgbClr val="ECF7FD"/>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GzFvIGm7esjf1yP9PDDFmhBOmA==">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8B3043-D0AA-49F3-87DA-D1690D94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1465</TotalTime>
  <Pages>68</Pages>
  <Words>24499</Words>
  <Characters>139648</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Mental Health Workforce Strategy</dc:title>
  <cp:revision>34</cp:revision>
  <cp:lastPrinted>2023-06-26T02:53:00Z</cp:lastPrinted>
  <dcterms:created xsi:type="dcterms:W3CDTF">2022-11-07T03:33:00Z</dcterms:created>
  <dcterms:modified xsi:type="dcterms:W3CDTF">2023-08-11T04:54:00Z</dcterms:modified>
</cp:coreProperties>
</file>