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C9197" w14:textId="56FF456B" w:rsidR="00D560DC" w:rsidRPr="002A1D36" w:rsidRDefault="002A1D36" w:rsidP="002A1D36">
      <w:pPr>
        <w:pStyle w:val="Title"/>
        <w:spacing w:line="216" w:lineRule="auto"/>
        <w:rPr>
          <w:rFonts w:eastAsia="Microsoft JhengHei" w:cs="Arial"/>
        </w:rPr>
      </w:pPr>
      <w:sdt>
        <w:sdtPr>
          <w:rPr>
            <w:rFonts w:eastAsia="Microsoft JhengHei" w:cs="Arial"/>
          </w:rPr>
          <w:alias w:val="Title"/>
          <w:tag w:val=""/>
          <w:id w:val="-992257587"/>
          <w:placeholder>
            <w:docPart w:val="F71169D5C2A3DC4497ABEA1DD5312E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2A1D36">
            <w:rPr>
              <w:rFonts w:eastAsia="Microsoft JhengHei" w:cs="Arial"/>
            </w:rPr>
            <w:t>加强您與初級醫療保健團隊之間的聯繫</w:t>
          </w:r>
          <w:r w:rsidRPr="002A1D36">
            <w:rPr>
              <w:rFonts w:eastAsia="Microsoft JhengHei" w:cs="Arial"/>
            </w:rPr>
            <w:t xml:space="preserve"> – </w:t>
          </w:r>
          <w:r w:rsidRPr="002A1D36">
            <w:rPr>
              <w:rFonts w:eastAsia="Microsoft JhengHei" w:cs="Arial"/>
            </w:rPr>
            <w:t>定期見全科醫生可以為您的健康帶來更好的結果。</w:t>
          </w:r>
        </w:sdtContent>
      </w:sdt>
    </w:p>
    <w:p w14:paraId="2DF55923" w14:textId="77777777" w:rsidR="002A1D36" w:rsidRPr="002A1D36" w:rsidRDefault="002A1D36" w:rsidP="002A1D36">
      <w:pPr>
        <w:spacing w:line="216" w:lineRule="auto"/>
        <w:rPr>
          <w:rFonts w:eastAsia="Microsoft JhengHei" w:cs="Arial"/>
        </w:rPr>
      </w:pPr>
      <w:r w:rsidRPr="002A1D36">
        <w:rPr>
          <w:rFonts w:eastAsia="Microsoft JhengHei" w:cs="Arial"/>
        </w:rPr>
        <w:t>您登記加入</w:t>
      </w:r>
      <w:proofErr w:type="spellStart"/>
      <w:r w:rsidRPr="002A1D36">
        <w:rPr>
          <w:rFonts w:eastAsia="Microsoft JhengHei" w:cs="Arial"/>
        </w:rPr>
        <w:t>MyMedicare</w:t>
      </w:r>
      <w:proofErr w:type="spellEnd"/>
      <w:r w:rsidRPr="002A1D36">
        <w:rPr>
          <w:rFonts w:eastAsia="Microsoft JhengHei" w:cs="Arial"/>
        </w:rPr>
        <w:t xml:space="preserve"> </w:t>
      </w:r>
      <w:r w:rsidRPr="002A1D36">
        <w:rPr>
          <w:rFonts w:eastAsia="Microsoft JhengHei" w:cs="Arial"/>
        </w:rPr>
        <w:t>後，您和您通常往見的全科醫生和診所將獲得新的補貼，協助他們提供更多您需要的護理。</w:t>
      </w:r>
    </w:p>
    <w:p w14:paraId="386963E4" w14:textId="77777777" w:rsidR="002A1D36" w:rsidRPr="002A1D36" w:rsidRDefault="002A1D36" w:rsidP="002A1D36">
      <w:pPr>
        <w:spacing w:line="216" w:lineRule="auto"/>
        <w:rPr>
          <w:rFonts w:eastAsia="Microsoft JhengHei" w:cs="Arial"/>
        </w:rPr>
      </w:pPr>
      <w:r w:rsidRPr="002A1D36">
        <w:rPr>
          <w:rFonts w:eastAsia="Microsoft JhengHei" w:cs="Arial"/>
        </w:rPr>
        <w:t>您可以自願選擇加入</w:t>
      </w:r>
      <w:r w:rsidRPr="002A1D36">
        <w:rPr>
          <w:rFonts w:eastAsia="Microsoft JhengHei" w:cs="Arial"/>
        </w:rPr>
        <w:t xml:space="preserve"> </w:t>
      </w:r>
      <w:proofErr w:type="spellStart"/>
      <w:r w:rsidRPr="002A1D36">
        <w:rPr>
          <w:rFonts w:eastAsia="Microsoft JhengHei" w:cs="Arial"/>
        </w:rPr>
        <w:t>MyMedicare</w:t>
      </w:r>
      <w:proofErr w:type="spellEnd"/>
      <w:r w:rsidRPr="002A1D36">
        <w:rPr>
          <w:rFonts w:eastAsia="Microsoft JhengHei" w:cs="Arial"/>
        </w:rPr>
        <w:t>，無需付任何登記費用。持有</w:t>
      </w:r>
      <w:r w:rsidRPr="002A1D36">
        <w:rPr>
          <w:rFonts w:eastAsia="Microsoft JhengHei" w:cs="Arial"/>
        </w:rPr>
        <w:t xml:space="preserve"> Medicare </w:t>
      </w:r>
      <w:r w:rsidRPr="002A1D36">
        <w:rPr>
          <w:rFonts w:eastAsia="Microsoft JhengHei" w:cs="Arial"/>
        </w:rPr>
        <w:t>卡或退伍軍人事務部</w:t>
      </w:r>
      <w:r w:rsidRPr="002A1D36">
        <w:rPr>
          <w:rFonts w:eastAsia="Microsoft JhengHei" w:cs="Arial"/>
        </w:rPr>
        <w:t xml:space="preserve"> (</w:t>
      </w:r>
      <w:proofErr w:type="spellStart"/>
      <w:r w:rsidRPr="002A1D36">
        <w:rPr>
          <w:rFonts w:eastAsia="Microsoft JhengHei" w:cs="Arial"/>
        </w:rPr>
        <w:t>DVA</w:t>
      </w:r>
      <w:proofErr w:type="spellEnd"/>
      <w:r w:rsidRPr="002A1D36">
        <w:rPr>
          <w:rFonts w:eastAsia="Microsoft JhengHei" w:cs="Arial"/>
        </w:rPr>
        <w:t xml:space="preserve">) </w:t>
      </w:r>
      <w:r w:rsidRPr="002A1D36">
        <w:rPr>
          <w:rFonts w:eastAsia="Microsoft JhengHei" w:cs="Arial"/>
        </w:rPr>
        <w:t>退伍軍人卡的澳洲人均可登記。</w:t>
      </w:r>
      <w:r w:rsidRPr="002A1D36">
        <w:rPr>
          <w:rFonts w:eastAsia="Microsoft JhengHei" w:cs="Arial"/>
        </w:rPr>
        <w:t xml:space="preserve"> </w:t>
      </w:r>
    </w:p>
    <w:p w14:paraId="17D0F357" w14:textId="3E29E2F1" w:rsidR="004963FC" w:rsidRPr="002A1D36" w:rsidRDefault="002A1D36" w:rsidP="002A1D36">
      <w:pPr>
        <w:spacing w:line="216" w:lineRule="auto"/>
        <w:rPr>
          <w:rFonts w:eastAsia="Microsoft JhengHei" w:cs="Arial"/>
        </w:rPr>
      </w:pPr>
      <w:r w:rsidRPr="002A1D36">
        <w:rPr>
          <w:rFonts w:eastAsia="Microsoft JhengHei" w:cs="Arial"/>
        </w:rPr>
        <w:t>與您經常前往的全科診所或全科醫生討論如何登記加入</w:t>
      </w:r>
      <w:r w:rsidRPr="002A1D36">
        <w:rPr>
          <w:rFonts w:eastAsia="Microsoft JhengHei" w:cs="Arial"/>
        </w:rPr>
        <w:t xml:space="preserve"> </w:t>
      </w:r>
      <w:proofErr w:type="spellStart"/>
      <w:r w:rsidRPr="002A1D36">
        <w:rPr>
          <w:rFonts w:eastAsia="Microsoft JhengHei" w:cs="Arial"/>
        </w:rPr>
        <w:t>MyMedicare</w:t>
      </w:r>
      <w:proofErr w:type="spellEnd"/>
      <w:r w:rsidRPr="002A1D36">
        <w:rPr>
          <w:rFonts w:eastAsia="Microsoft JhengHei" w:cs="Arial"/>
        </w:rPr>
        <w:t>，或瀏覽</w:t>
      </w:r>
      <w:r w:rsidRPr="002A1D36">
        <w:rPr>
          <w:rFonts w:eastAsia="Microsoft JhengHei" w:cs="Arial"/>
        </w:rPr>
        <w:t xml:space="preserve"> </w:t>
      </w:r>
      <w:proofErr w:type="spellStart"/>
      <w:r w:rsidRPr="002A1D36">
        <w:rPr>
          <w:rFonts w:eastAsia="Microsoft JhengHei" w:cs="Arial"/>
        </w:rPr>
        <w:t>health.gov.au</w:t>
      </w:r>
      <w:proofErr w:type="spellEnd"/>
      <w:r w:rsidRPr="002A1D36">
        <w:rPr>
          <w:rFonts w:eastAsia="Microsoft JhengHei" w:cs="Arial"/>
        </w:rPr>
        <w:t>/</w:t>
      </w:r>
      <w:proofErr w:type="spellStart"/>
      <w:r w:rsidRPr="002A1D36">
        <w:rPr>
          <w:rFonts w:eastAsia="Microsoft JhengHei" w:cs="Arial"/>
        </w:rPr>
        <w:t>mymedicare</w:t>
      </w:r>
      <w:proofErr w:type="spellEnd"/>
      <w:r w:rsidRPr="002A1D36">
        <w:rPr>
          <w:rFonts w:eastAsia="Microsoft JhengHei" w:cs="Arial"/>
        </w:rPr>
        <w:t xml:space="preserve"> </w:t>
      </w:r>
      <w:r w:rsidRPr="002A1D36">
        <w:rPr>
          <w:rFonts w:eastAsia="Microsoft JhengHei" w:cs="Arial"/>
        </w:rPr>
        <w:t>瞭解更多信息。</w:t>
      </w:r>
    </w:p>
    <w:sectPr w:rsidR="004963FC" w:rsidRPr="002A1D36" w:rsidSect="004963F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021" w:bottom="1701" w:left="1021" w:header="567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8671E" w14:textId="77777777" w:rsidR="008C0C1A" w:rsidRDefault="008C0C1A" w:rsidP="00D560DC">
      <w:pPr>
        <w:spacing w:before="0" w:after="0" w:line="240" w:lineRule="auto"/>
      </w:pPr>
      <w:r>
        <w:separator/>
      </w:r>
    </w:p>
  </w:endnote>
  <w:endnote w:type="continuationSeparator" w:id="0">
    <w:p w14:paraId="4AD2BC0D" w14:textId="77777777" w:rsidR="008C0C1A" w:rsidRDefault="008C0C1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8CE9F" w14:textId="5569B03C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48BA6ED" wp14:editId="11757A5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E72836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248BA6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28E72836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BB986E" w14:textId="7DF21A63" w:rsidR="0039793D" w:rsidRPr="002A1D36" w:rsidRDefault="004963FC" w:rsidP="0039793D">
    <w:pPr>
      <w:pStyle w:val="Footer"/>
      <w:rPr>
        <w:rFonts w:ascii="Microsoft JhengHei" w:eastAsia="Microsoft JhengHei" w:hAnsi="Microsoft JhengHei"/>
        <w:color w:val="264F90" w:themeColor="accent2"/>
      </w:rPr>
    </w:pPr>
    <w:r w:rsidRPr="002A1D36">
      <w:rPr>
        <w:rFonts w:ascii="Microsoft JhengHei" w:eastAsia="Microsoft JhengHei" w:hAnsi="Microsoft JhengHei"/>
        <w:noProof/>
      </w:rPr>
      <w:drawing>
        <wp:anchor distT="0" distB="0" distL="114300" distR="114300" simplePos="0" relativeHeight="251686912" behindDoc="1" locked="0" layoutInCell="1" allowOverlap="1" wp14:anchorId="3C045316" wp14:editId="4871CD63">
          <wp:simplePos x="0" y="0"/>
          <wp:positionH relativeFrom="page">
            <wp:posOffset>549</wp:posOffset>
          </wp:positionH>
          <wp:positionV relativeFrom="page">
            <wp:posOffset>9711038</wp:posOffset>
          </wp:positionV>
          <wp:extent cx="7559675" cy="979805"/>
          <wp:effectExtent l="0" t="0" r="0" b="0"/>
          <wp:wrapNone/>
          <wp:docPr id="10797583" name="Picture 107975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Microsoft JhengHei" w:eastAsia="Microsoft JhengHei" w:hAnsi="Microsoft JhengHei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A1D36" w:rsidRPr="002A1D36">
          <w:rPr>
            <w:rFonts w:ascii="Microsoft JhengHei" w:eastAsia="Microsoft JhengHei" w:hAnsi="Microsoft JhengHei"/>
          </w:rPr>
          <w:t>加强您與初級醫療保健團隊之間的聯繫 – 定期見全科醫生可以為您的健康帶來更好的結果。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E635" w14:textId="77777777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66D60E5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1E2AD520" w:rsidR="00D560DC" w:rsidRPr="00C70717" w:rsidRDefault="004A500A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A1D36">
          <w:t>加强您與初級醫療保健團隊之間的聯繫</w:t>
        </w:r>
        <w:r w:rsidR="002A1D36">
          <w:t xml:space="preserve"> – </w:t>
        </w:r>
        <w:r w:rsidR="002A1D36">
          <w:t>定期見全科醫生可以為您的健康帶來更好的結果。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4D4ED" w14:textId="77777777" w:rsidR="008C0C1A" w:rsidRDefault="008C0C1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E0F462C" w14:textId="77777777" w:rsidR="008C0C1A" w:rsidRDefault="008C0C1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76C43" w14:textId="0B96BCA3" w:rsidR="00D560DC" w:rsidRDefault="004963FC" w:rsidP="003653F2">
    <w:pPr>
      <w:pStyle w:val="Header"/>
      <w:spacing w:after="1400"/>
      <w:jc w:val="right"/>
    </w:pPr>
    <w:r>
      <w:rPr>
        <w:noProof/>
      </w:rPr>
      <w:drawing>
        <wp:anchor distT="0" distB="0" distL="114300" distR="114300" simplePos="0" relativeHeight="251688960" behindDoc="1" locked="0" layoutInCell="1" allowOverlap="1" wp14:anchorId="077D4B83" wp14:editId="281182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79200"/>
          <wp:effectExtent l="0" t="0" r="0" b="0"/>
          <wp:wrapNone/>
          <wp:docPr id="1030213014" name="Picture 1030213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1D36" w:rsidRPr="002A1D36">
      <w:rPr>
        <w:sz w:val="18"/>
        <w:szCs w:val="18"/>
      </w:rPr>
      <w:t>Chinese Traditional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7044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7597"/>
    <w:rsid w:val="00027E66"/>
    <w:rsid w:val="0003434C"/>
    <w:rsid w:val="00061D6A"/>
    <w:rsid w:val="00073057"/>
    <w:rsid w:val="00082701"/>
    <w:rsid w:val="000B18A7"/>
    <w:rsid w:val="00163226"/>
    <w:rsid w:val="00197EC9"/>
    <w:rsid w:val="001B3342"/>
    <w:rsid w:val="001E3443"/>
    <w:rsid w:val="0023286F"/>
    <w:rsid w:val="0025723F"/>
    <w:rsid w:val="002A1D36"/>
    <w:rsid w:val="002A77A4"/>
    <w:rsid w:val="002B5E7A"/>
    <w:rsid w:val="002B6069"/>
    <w:rsid w:val="002C26E8"/>
    <w:rsid w:val="002D27AE"/>
    <w:rsid w:val="003653F2"/>
    <w:rsid w:val="003932FC"/>
    <w:rsid w:val="0039793D"/>
    <w:rsid w:val="003A18B8"/>
    <w:rsid w:val="003B36D9"/>
    <w:rsid w:val="003F6E9A"/>
    <w:rsid w:val="0041233C"/>
    <w:rsid w:val="00416C4A"/>
    <w:rsid w:val="00432A99"/>
    <w:rsid w:val="004963FC"/>
    <w:rsid w:val="004A500A"/>
    <w:rsid w:val="004B3D3F"/>
    <w:rsid w:val="004C7058"/>
    <w:rsid w:val="004E3918"/>
    <w:rsid w:val="004E540A"/>
    <w:rsid w:val="00524B9A"/>
    <w:rsid w:val="00527D37"/>
    <w:rsid w:val="00535C06"/>
    <w:rsid w:val="005958B1"/>
    <w:rsid w:val="005D2DE6"/>
    <w:rsid w:val="00635A19"/>
    <w:rsid w:val="006A2EA6"/>
    <w:rsid w:val="007148D0"/>
    <w:rsid w:val="007661CA"/>
    <w:rsid w:val="007B0499"/>
    <w:rsid w:val="007B26EB"/>
    <w:rsid w:val="007B4244"/>
    <w:rsid w:val="007C7962"/>
    <w:rsid w:val="0080053F"/>
    <w:rsid w:val="00844530"/>
    <w:rsid w:val="00845E13"/>
    <w:rsid w:val="00853B77"/>
    <w:rsid w:val="00865346"/>
    <w:rsid w:val="00891C26"/>
    <w:rsid w:val="008A340B"/>
    <w:rsid w:val="008C0C1A"/>
    <w:rsid w:val="00901119"/>
    <w:rsid w:val="009426C5"/>
    <w:rsid w:val="00946BD7"/>
    <w:rsid w:val="0095530D"/>
    <w:rsid w:val="009B02F7"/>
    <w:rsid w:val="009C01BF"/>
    <w:rsid w:val="00A2470F"/>
    <w:rsid w:val="00A62134"/>
    <w:rsid w:val="00A6349A"/>
    <w:rsid w:val="00A9171E"/>
    <w:rsid w:val="00AB76A4"/>
    <w:rsid w:val="00AF121B"/>
    <w:rsid w:val="00AF71F9"/>
    <w:rsid w:val="00B349F8"/>
    <w:rsid w:val="00B612DA"/>
    <w:rsid w:val="00BA4643"/>
    <w:rsid w:val="00BC2448"/>
    <w:rsid w:val="00C1181F"/>
    <w:rsid w:val="00C579DD"/>
    <w:rsid w:val="00C70717"/>
    <w:rsid w:val="00C72181"/>
    <w:rsid w:val="00CF3874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972CB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Design/Aaron%20Work/DOHC/DOHC023%20MyMedicare%20Campaign%20(MMC)/DOHC023%201.Design/MyMedi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1169D5C2A3DC4497ABEA1DD531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231F-8E91-1B47-9D00-9007B5C77FEA}"/>
      </w:docPartPr>
      <w:docPartBody>
        <w:p w:rsidR="00777F7B" w:rsidRDefault="003A16A7">
          <w:pPr>
            <w:pStyle w:val="F71169D5C2A3DC4497ABEA1DD5312E77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02"/>
    <w:rsid w:val="00350702"/>
    <w:rsid w:val="003A16A7"/>
    <w:rsid w:val="00777F7B"/>
    <w:rsid w:val="00C3027C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1169D5C2A3DC4497ABEA1DD5312E77">
    <w:name w:val="F71169D5C2A3DC4497ABEA1DD5312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FEA766-8EC6-4A38-B9C6-1DAEE370730A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6585AC42-C9F9-41D4-AF4D-9FF198E28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58A233-850A-4680-8428-55EA74AAA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MyMedicare.dotx</Template>
  <TotalTime>2</TotalTime>
  <Pages>1</Pages>
  <Words>40</Words>
  <Characters>210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Stronger links between you and your primary health care team – Seeing your GP regularly leads to better health outcomes.</vt:lpstr>
    </vt:vector>
  </TitlesOfParts>
  <Manager/>
  <Company/>
  <LinksUpToDate>false</LinksUpToDate>
  <CharactersWithSpaces>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加强您與初級醫療保健團隊之間的聯繫 – 定期見全科醫生可以為您的健康帶來更好的結果。</dc:title>
  <dc:subject/>
  <dc:creator>Australian Government</dc:creator>
  <cp:keywords>Chinese Traditional</cp:keywords>
  <dc:description/>
  <cp:lastModifiedBy>Eddy Watson</cp:lastModifiedBy>
  <cp:revision>3</cp:revision>
  <dcterms:created xsi:type="dcterms:W3CDTF">2023-10-10T11:35:00Z</dcterms:created>
  <dcterms:modified xsi:type="dcterms:W3CDTF">2023-10-10T11:38:00Z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  <property fmtid="{D5CDD505-2E9C-101B-9397-08002B2CF9AE}" pid="3" name="MediaServiceImageTags">
    <vt:lpwstr/>
  </property>
</Properties>
</file>