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E1C9197" w14:textId="1C6E579E" w:rsidR="00D560DC" w:rsidRPr="00D61C4C" w:rsidRDefault="00D61C4C" w:rsidP="00D61C4C">
      <w:pPr>
        <w:pStyle w:val="Title"/>
        <w:spacing w:line="216" w:lineRule="auto"/>
        <w:rPr>
          <w:rFonts w:eastAsia="Microsoft YaHei" w:cs="Arial" w:hint="eastAsia"/>
        </w:rPr>
      </w:pPr>
      <w:r w:rsidRPr="00D61C4C">
        <w:rPr>
          <w:rFonts w:eastAsia="Microsoft YaHei" w:cs="Arial" w:hint="eastAsia"/>
        </w:rPr>
        <w:t>强化医患关系，创造更佳结果</w:t>
      </w:r>
    </w:p>
    <w:p w14:paraId="17B16F02" w14:textId="0702A7BE" w:rsidR="0050235C" w:rsidRPr="00D61C4C" w:rsidRDefault="00D61C4C" w:rsidP="00D61C4C">
      <w:pPr>
        <w:pStyle w:val="Heading1"/>
        <w:spacing w:line="216" w:lineRule="auto"/>
        <w:rPr>
          <w:rFonts w:eastAsia="Microsoft YaHei" w:cs="Arial" w:hint="eastAsia"/>
        </w:rPr>
      </w:pPr>
      <w:proofErr w:type="spellStart"/>
      <w:r w:rsidRPr="00D61C4C">
        <w:rPr>
          <w:rFonts w:eastAsia="Microsoft YaHei" w:cs="Arial" w:hint="eastAsia"/>
        </w:rPr>
        <w:t>MyMedicare</w:t>
      </w:r>
      <w:proofErr w:type="spellEnd"/>
      <w:r w:rsidRPr="00D61C4C">
        <w:rPr>
          <w:rFonts w:eastAsia="Microsoft YaHei" w:cs="Arial" w:hint="eastAsia"/>
        </w:rPr>
        <w:t>介绍</w:t>
      </w:r>
    </w:p>
    <w:p w14:paraId="0535AD53" w14:textId="5376C76D" w:rsidR="00D61C4C" w:rsidRPr="00D61C4C" w:rsidRDefault="00D61C4C" w:rsidP="00D61C4C">
      <w:pPr>
        <w:spacing w:line="216" w:lineRule="auto"/>
        <w:rPr>
          <w:rFonts w:eastAsia="Microsoft YaHei" w:cs="Arial" w:hint="eastAsia"/>
        </w:rPr>
      </w:pPr>
      <w:r w:rsidRPr="00D61C4C">
        <w:rPr>
          <w:rFonts w:eastAsia="Microsoft YaHei" w:cs="Arial" w:hint="eastAsia"/>
        </w:rPr>
        <w:t>澳大利亚政府致力为全国人民不断强化</w:t>
      </w:r>
      <w:r w:rsidRPr="00D61C4C">
        <w:rPr>
          <w:rFonts w:eastAsia="Microsoft YaHei" w:cs="Arial" w:hint="eastAsia"/>
        </w:rPr>
        <w:t>Medicare</w:t>
      </w:r>
      <w:r w:rsidRPr="00D61C4C">
        <w:rPr>
          <w:rFonts w:eastAsia="Microsoft YaHei" w:cs="Arial" w:hint="eastAsia"/>
        </w:rPr>
        <w:t>系统。作为实现这一目标的举措之一，澳大利亚政府推出了</w:t>
      </w:r>
      <w:proofErr w:type="spellStart"/>
      <w:r w:rsidRPr="00D61C4C">
        <w:rPr>
          <w:rFonts w:eastAsia="Microsoft YaHei" w:cs="Arial" w:hint="eastAsia"/>
        </w:rPr>
        <w:t>MyMedicare</w:t>
      </w:r>
      <w:proofErr w:type="spellEnd"/>
      <w:r w:rsidRPr="00D61C4C">
        <w:rPr>
          <w:rFonts w:eastAsia="Microsoft YaHei" w:cs="Arial" w:hint="eastAsia"/>
        </w:rPr>
        <w:t>。这项服务以</w:t>
      </w:r>
      <w:r w:rsidR="00C05E95">
        <w:rPr>
          <w:rFonts w:eastAsia="Microsoft YaHei" w:cs="Arial" w:hint="eastAsia"/>
        </w:rPr>
        <w:t>患者</w:t>
      </w:r>
      <w:r w:rsidRPr="00D61C4C">
        <w:rPr>
          <w:rFonts w:eastAsia="Microsoft YaHei" w:cs="Arial" w:hint="eastAsia"/>
        </w:rPr>
        <w:t>自愿登记为模式，目的是将</w:t>
      </w:r>
      <w:r w:rsidR="00C05E95">
        <w:rPr>
          <w:rFonts w:eastAsia="Microsoft YaHei" w:cs="Arial" w:hint="eastAsia"/>
        </w:rPr>
        <w:t>患者</w:t>
      </w:r>
      <w:r w:rsidRPr="00D61C4C">
        <w:rPr>
          <w:rFonts w:eastAsia="Microsoft YaHei" w:cs="Arial" w:hint="eastAsia"/>
        </w:rPr>
        <w:t>与他们就医的诊所、全科医生（</w:t>
      </w:r>
      <w:r w:rsidRPr="00D61C4C">
        <w:rPr>
          <w:rFonts w:eastAsia="Microsoft YaHei" w:cs="Arial" w:hint="eastAsia"/>
        </w:rPr>
        <w:t>GP</w:t>
      </w:r>
      <w:r w:rsidRPr="00D61C4C">
        <w:rPr>
          <w:rFonts w:eastAsia="Microsoft YaHei" w:cs="Arial" w:hint="eastAsia"/>
        </w:rPr>
        <w:t>）以及初级医护团队之间的关系正式化。</w:t>
      </w:r>
    </w:p>
    <w:p w14:paraId="17D0F357" w14:textId="7746EE77" w:rsidR="004963FC" w:rsidRPr="00D61C4C" w:rsidRDefault="00D61C4C" w:rsidP="00D61C4C">
      <w:pPr>
        <w:spacing w:line="216" w:lineRule="auto"/>
        <w:rPr>
          <w:rFonts w:eastAsia="Microsoft YaHei" w:cs="Arial" w:hint="eastAsia"/>
        </w:rPr>
      </w:pPr>
      <w:r w:rsidRPr="00D61C4C">
        <w:rPr>
          <w:rFonts w:eastAsia="Microsoft YaHei" w:cs="Arial" w:hint="eastAsia"/>
        </w:rPr>
        <w:t>定期去见你的全科医生，同时通过</w:t>
      </w:r>
      <w:proofErr w:type="spellStart"/>
      <w:r w:rsidRPr="00D61C4C">
        <w:rPr>
          <w:rFonts w:eastAsia="Microsoft YaHei" w:cs="Arial" w:hint="eastAsia"/>
        </w:rPr>
        <w:t>MyMedicare</w:t>
      </w:r>
      <w:proofErr w:type="spellEnd"/>
      <w:r w:rsidRPr="00D61C4C">
        <w:rPr>
          <w:rFonts w:eastAsia="Microsoft YaHei" w:cs="Arial" w:hint="eastAsia"/>
        </w:rPr>
        <w:t>将你与医生及医疗诊所的关系正式化，这些都能够为你的健康带来更好的结果。</w:t>
      </w:r>
    </w:p>
    <w:p w14:paraId="5DB8904D" w14:textId="674E7A25" w:rsidR="0050235C" w:rsidRPr="00D61C4C" w:rsidRDefault="00D61C4C" w:rsidP="00D61C4C">
      <w:pPr>
        <w:pStyle w:val="Heading1"/>
        <w:spacing w:line="216" w:lineRule="auto"/>
        <w:rPr>
          <w:rFonts w:eastAsia="Microsoft YaHei" w:cs="Arial" w:hint="eastAsia"/>
        </w:rPr>
      </w:pPr>
      <w:r w:rsidRPr="00D61C4C">
        <w:rPr>
          <w:rFonts w:eastAsia="Microsoft YaHei" w:cs="Arial" w:hint="eastAsia"/>
        </w:rPr>
        <w:t>登记加入</w:t>
      </w:r>
      <w:proofErr w:type="spellStart"/>
      <w:r w:rsidRPr="00D61C4C">
        <w:rPr>
          <w:rFonts w:eastAsia="Microsoft YaHei" w:cs="Arial" w:hint="eastAsia"/>
        </w:rPr>
        <w:t>MyMedicare</w:t>
      </w:r>
      <w:proofErr w:type="spellEnd"/>
    </w:p>
    <w:p w14:paraId="1A12CF76" w14:textId="77777777" w:rsidR="00D61C4C" w:rsidRPr="00D61C4C" w:rsidRDefault="00D61C4C" w:rsidP="00D61C4C">
      <w:pPr>
        <w:spacing w:line="216" w:lineRule="auto"/>
        <w:rPr>
          <w:rFonts w:eastAsia="Microsoft YaHei" w:cs="Arial" w:hint="eastAsia"/>
        </w:rPr>
      </w:pPr>
      <w:r w:rsidRPr="00D61C4C">
        <w:rPr>
          <w:rFonts w:eastAsia="Microsoft YaHei" w:cs="Arial" w:hint="eastAsia"/>
        </w:rPr>
        <w:t>你可以自愿决定是否加入</w:t>
      </w:r>
      <w:proofErr w:type="spellStart"/>
      <w:r w:rsidRPr="00D61C4C">
        <w:rPr>
          <w:rFonts w:eastAsia="Microsoft YaHei" w:cs="Arial" w:hint="eastAsia"/>
        </w:rPr>
        <w:t>MyMedicare</w:t>
      </w:r>
      <w:proofErr w:type="spellEnd"/>
      <w:r w:rsidRPr="00D61C4C">
        <w:rPr>
          <w:rFonts w:eastAsia="Microsoft YaHei" w:cs="Arial" w:hint="eastAsia"/>
        </w:rPr>
        <w:t>，登记完全免费。澳大利亚每一名持有</w:t>
      </w:r>
      <w:r w:rsidRPr="00D61C4C">
        <w:rPr>
          <w:rFonts w:eastAsia="Microsoft YaHei" w:cs="Arial" w:hint="eastAsia"/>
        </w:rPr>
        <w:t>Medicare</w:t>
      </w:r>
      <w:r w:rsidRPr="00D61C4C">
        <w:rPr>
          <w:rFonts w:eastAsia="Microsoft YaHei" w:cs="Arial" w:hint="eastAsia"/>
        </w:rPr>
        <w:t>卡或退伍军人事务部（</w:t>
      </w:r>
      <w:r w:rsidRPr="00D61C4C">
        <w:rPr>
          <w:rFonts w:eastAsia="Microsoft YaHei" w:cs="Arial" w:hint="eastAsia"/>
        </w:rPr>
        <w:t>DVA</w:t>
      </w:r>
      <w:r w:rsidRPr="00D61C4C">
        <w:rPr>
          <w:rFonts w:eastAsia="Microsoft YaHei" w:cs="Arial" w:hint="eastAsia"/>
        </w:rPr>
        <w:t>）颁发的退伍军人卡的人士都能获得这项服务。</w:t>
      </w:r>
      <w:r w:rsidRPr="00D61C4C">
        <w:rPr>
          <w:rFonts w:eastAsia="Microsoft YaHei" w:cs="Arial" w:hint="eastAsia"/>
        </w:rPr>
        <w:t xml:space="preserve"> </w:t>
      </w:r>
    </w:p>
    <w:p w14:paraId="5EADA527" w14:textId="77777777" w:rsidR="00D61C4C" w:rsidRPr="00D61C4C" w:rsidRDefault="00D61C4C" w:rsidP="00D61C4C">
      <w:pPr>
        <w:spacing w:line="216" w:lineRule="auto"/>
        <w:rPr>
          <w:rFonts w:eastAsia="Microsoft YaHei" w:cs="Arial" w:hint="eastAsia"/>
        </w:rPr>
      </w:pPr>
      <w:r w:rsidRPr="00D61C4C">
        <w:rPr>
          <w:rFonts w:eastAsia="Microsoft YaHei" w:cs="Arial" w:hint="eastAsia"/>
        </w:rPr>
        <w:t>登记的资格条件是，你在过去</w:t>
      </w:r>
      <w:r w:rsidRPr="00D61C4C">
        <w:rPr>
          <w:rFonts w:eastAsia="Microsoft YaHei" w:cs="Arial" w:hint="eastAsia"/>
        </w:rPr>
        <w:t>24</w:t>
      </w:r>
      <w:r w:rsidRPr="00D61C4C">
        <w:rPr>
          <w:rFonts w:eastAsia="Microsoft YaHei" w:cs="Arial" w:hint="eastAsia"/>
        </w:rPr>
        <w:t>个月内与同一家医疗诊所有</w:t>
      </w:r>
      <w:r w:rsidRPr="00D61C4C">
        <w:rPr>
          <w:rFonts w:eastAsia="Microsoft YaHei" w:cs="Arial" w:hint="eastAsia"/>
        </w:rPr>
        <w:t>2</w:t>
      </w:r>
      <w:r w:rsidRPr="00D61C4C">
        <w:rPr>
          <w:rFonts w:eastAsia="Microsoft YaHei" w:cs="Arial" w:hint="eastAsia"/>
        </w:rPr>
        <w:t>次面对面约诊。如果你居住在边远地区，则面对面约诊的次数降为</w:t>
      </w:r>
      <w:r w:rsidRPr="00D61C4C">
        <w:rPr>
          <w:rFonts w:eastAsia="Microsoft YaHei" w:cs="Arial" w:hint="eastAsia"/>
        </w:rPr>
        <w:t>1</w:t>
      </w:r>
      <w:r w:rsidRPr="00D61C4C">
        <w:rPr>
          <w:rFonts w:eastAsia="Microsoft YaHei" w:cs="Arial" w:hint="eastAsia"/>
        </w:rPr>
        <w:t>次。遭受家庭暴力或无家可归等目前面临生活困难的人士可以豁免这项资格条件。</w:t>
      </w:r>
    </w:p>
    <w:p w14:paraId="46A5A75A" w14:textId="47B7B1C1" w:rsidR="00D61C4C" w:rsidRPr="00D61C4C" w:rsidRDefault="00D61C4C" w:rsidP="00D61C4C">
      <w:pPr>
        <w:spacing w:line="216" w:lineRule="auto"/>
        <w:rPr>
          <w:rFonts w:eastAsia="Microsoft YaHei" w:cs="Arial" w:hint="eastAsia"/>
        </w:rPr>
      </w:pPr>
      <w:r w:rsidRPr="00D61C4C">
        <w:rPr>
          <w:rFonts w:eastAsia="Microsoft YaHei" w:cs="Arial" w:hint="eastAsia"/>
        </w:rPr>
        <w:t>你选择的医疗诊所必须已经加入</w:t>
      </w:r>
      <w:proofErr w:type="spellStart"/>
      <w:r w:rsidRPr="00D61C4C">
        <w:rPr>
          <w:rFonts w:eastAsia="Microsoft YaHei" w:cs="Arial" w:hint="eastAsia"/>
        </w:rPr>
        <w:t>MyMedicare</w:t>
      </w:r>
      <w:proofErr w:type="spellEnd"/>
      <w:r w:rsidRPr="00D61C4C">
        <w:rPr>
          <w:rFonts w:eastAsia="Microsoft YaHei" w:cs="Arial" w:hint="eastAsia"/>
        </w:rPr>
        <w:t>，你才能登记成为该诊所的</w:t>
      </w:r>
      <w:r w:rsidR="00C05E95">
        <w:rPr>
          <w:rFonts w:eastAsia="Microsoft YaHei" w:cs="Arial" w:hint="eastAsia"/>
        </w:rPr>
        <w:t>患者</w:t>
      </w:r>
      <w:r w:rsidRPr="00D61C4C">
        <w:rPr>
          <w:rFonts w:eastAsia="Microsoft YaHei" w:cs="Arial" w:hint="eastAsia"/>
        </w:rPr>
        <w:t>。</w:t>
      </w:r>
      <w:r w:rsidRPr="00D61C4C">
        <w:rPr>
          <w:rFonts w:eastAsia="Microsoft YaHei" w:cs="Arial" w:hint="eastAsia"/>
        </w:rPr>
        <w:t xml:space="preserve"> </w:t>
      </w:r>
    </w:p>
    <w:p w14:paraId="5A0AC52D" w14:textId="5C120DE5" w:rsidR="0050235C" w:rsidRPr="00D61C4C" w:rsidRDefault="00D61C4C" w:rsidP="00D61C4C">
      <w:pPr>
        <w:spacing w:line="216" w:lineRule="auto"/>
        <w:rPr>
          <w:rFonts w:eastAsia="Microsoft YaHei" w:cs="Arial" w:hint="eastAsia"/>
        </w:rPr>
      </w:pPr>
      <w:r w:rsidRPr="00D61C4C">
        <w:rPr>
          <w:rFonts w:eastAsia="Microsoft YaHei" w:cs="Arial" w:hint="eastAsia"/>
        </w:rPr>
        <w:t>如果你同时持有</w:t>
      </w:r>
      <w:r w:rsidRPr="00D61C4C">
        <w:rPr>
          <w:rFonts w:eastAsia="Microsoft YaHei" w:cs="Arial" w:hint="eastAsia"/>
        </w:rPr>
        <w:t>DVA</w:t>
      </w:r>
      <w:r w:rsidRPr="00D61C4C">
        <w:rPr>
          <w:rFonts w:eastAsia="Microsoft YaHei" w:cs="Arial" w:hint="eastAsia"/>
        </w:rPr>
        <w:t>退伍军人卡和</w:t>
      </w:r>
      <w:r w:rsidRPr="00D61C4C">
        <w:rPr>
          <w:rFonts w:eastAsia="Microsoft YaHei" w:cs="Arial" w:hint="eastAsia"/>
        </w:rPr>
        <w:t>Medicare</w:t>
      </w:r>
      <w:r w:rsidRPr="00D61C4C">
        <w:rPr>
          <w:rFonts w:eastAsia="Microsoft YaHei" w:cs="Arial" w:hint="eastAsia"/>
        </w:rPr>
        <w:t>卡，可以使用任意一种卡登记。</w:t>
      </w:r>
      <w:r w:rsidRPr="00D61C4C">
        <w:rPr>
          <w:rFonts w:eastAsia="Microsoft YaHei" w:cs="Arial" w:hint="eastAsia"/>
        </w:rPr>
        <w:t xml:space="preserve"> </w:t>
      </w:r>
      <w:r w:rsidRPr="00D61C4C">
        <w:rPr>
          <w:rFonts w:eastAsia="Microsoft YaHei" w:cs="Arial" w:hint="eastAsia"/>
        </w:rPr>
        <w:t>如果你希望使用</w:t>
      </w:r>
      <w:r w:rsidRPr="00D61C4C">
        <w:rPr>
          <w:rFonts w:eastAsia="Microsoft YaHei" w:cs="Arial" w:hint="eastAsia"/>
        </w:rPr>
        <w:t>DVA</w:t>
      </w:r>
      <w:r w:rsidRPr="00D61C4C">
        <w:rPr>
          <w:rFonts w:eastAsia="Microsoft YaHei" w:cs="Arial" w:hint="eastAsia"/>
        </w:rPr>
        <w:t>退伍军人卡登记加入</w:t>
      </w:r>
      <w:proofErr w:type="spellStart"/>
      <w:r w:rsidRPr="00D61C4C">
        <w:rPr>
          <w:rFonts w:eastAsia="Microsoft YaHei" w:cs="Arial" w:hint="eastAsia"/>
        </w:rPr>
        <w:t>MyMedicare</w:t>
      </w:r>
      <w:proofErr w:type="spellEnd"/>
      <w:r w:rsidRPr="00D61C4C">
        <w:rPr>
          <w:rFonts w:eastAsia="Microsoft YaHei" w:cs="Arial" w:hint="eastAsia"/>
        </w:rPr>
        <w:t>，则需要亲临医疗诊所填妥登记表。</w:t>
      </w:r>
    </w:p>
    <w:p w14:paraId="5CD8C766" w14:textId="512F1C66" w:rsidR="0050235C" w:rsidRPr="00D61C4C" w:rsidRDefault="00D61C4C" w:rsidP="00D61C4C">
      <w:pPr>
        <w:pStyle w:val="Heading1"/>
        <w:spacing w:line="216" w:lineRule="auto"/>
        <w:rPr>
          <w:rFonts w:eastAsia="Microsoft YaHei" w:cs="Arial" w:hint="eastAsia"/>
        </w:rPr>
      </w:pPr>
      <w:r w:rsidRPr="00D61C4C">
        <w:rPr>
          <w:rFonts w:eastAsia="Microsoft YaHei" w:cs="Arial" w:hint="eastAsia"/>
        </w:rPr>
        <w:t>你可以通过以下方式登记加入</w:t>
      </w:r>
      <w:proofErr w:type="spellStart"/>
      <w:r w:rsidRPr="00D61C4C">
        <w:rPr>
          <w:rFonts w:eastAsia="Microsoft YaHei" w:cs="Arial" w:hint="eastAsia"/>
        </w:rPr>
        <w:t>MyMedicare</w:t>
      </w:r>
      <w:proofErr w:type="spellEnd"/>
      <w:r w:rsidRPr="00D61C4C">
        <w:rPr>
          <w:rFonts w:eastAsia="Microsoft YaHei" w:cs="Arial" w:hint="eastAsia"/>
        </w:rPr>
        <w:t>：</w:t>
      </w:r>
      <w:r w:rsidR="0050235C" w:rsidRPr="00D61C4C">
        <w:rPr>
          <w:rFonts w:eastAsia="Microsoft YaHei" w:cs="Arial" w:hint="eastAsia"/>
        </w:rPr>
        <w:t xml:space="preserve"> </w:t>
      </w:r>
    </w:p>
    <w:p w14:paraId="062A5081" w14:textId="77777777" w:rsidR="00D61C4C" w:rsidRPr="00D61C4C" w:rsidRDefault="00D61C4C" w:rsidP="00D61C4C">
      <w:pPr>
        <w:pStyle w:val="Bullet1"/>
        <w:spacing w:line="216" w:lineRule="auto"/>
        <w:rPr>
          <w:rFonts w:eastAsia="Microsoft YaHei" w:cs="Arial" w:hint="eastAsia"/>
        </w:rPr>
      </w:pPr>
      <w:r w:rsidRPr="00D61C4C">
        <w:rPr>
          <w:rFonts w:eastAsia="Microsoft YaHei" w:cs="Arial" w:hint="eastAsia"/>
        </w:rPr>
        <w:t>登入你的</w:t>
      </w:r>
      <w:r w:rsidRPr="00D61C4C">
        <w:rPr>
          <w:rFonts w:eastAsia="Microsoft YaHei" w:cs="Arial" w:hint="eastAsia"/>
        </w:rPr>
        <w:t xml:space="preserve"> Medicare Online Account </w:t>
      </w:r>
      <w:r w:rsidRPr="00D61C4C">
        <w:rPr>
          <w:rFonts w:eastAsia="Microsoft YaHei" w:cs="Arial" w:hint="eastAsia"/>
        </w:rPr>
        <w:t>或</w:t>
      </w:r>
      <w:r w:rsidRPr="00D61C4C">
        <w:rPr>
          <w:rFonts w:eastAsia="Microsoft YaHei" w:cs="Arial" w:hint="eastAsia"/>
        </w:rPr>
        <w:t xml:space="preserve"> Express Plus Medicare </w:t>
      </w:r>
      <w:r w:rsidRPr="00D61C4C">
        <w:rPr>
          <w:rFonts w:eastAsia="Microsoft YaHei" w:cs="Arial" w:hint="eastAsia"/>
        </w:rPr>
        <w:t>移动应用，开始办理登记。工作人员将在</w:t>
      </w:r>
      <w:proofErr w:type="spellStart"/>
      <w:r w:rsidRPr="00D61C4C">
        <w:rPr>
          <w:rFonts w:eastAsia="Microsoft YaHei" w:cs="Arial" w:hint="eastAsia"/>
        </w:rPr>
        <w:t>MyMedicare</w:t>
      </w:r>
      <w:proofErr w:type="spellEnd"/>
      <w:r w:rsidRPr="00D61C4C">
        <w:rPr>
          <w:rFonts w:eastAsia="Microsoft YaHei" w:cs="Arial" w:hint="eastAsia"/>
        </w:rPr>
        <w:t>中完成需要的登记步骤。</w:t>
      </w:r>
    </w:p>
    <w:p w14:paraId="205F1F9C" w14:textId="660EA7AB" w:rsidR="00D61C4C" w:rsidRPr="00D61C4C" w:rsidRDefault="00D61C4C" w:rsidP="00D61C4C">
      <w:pPr>
        <w:pStyle w:val="Bullet1"/>
        <w:spacing w:line="216" w:lineRule="auto"/>
        <w:rPr>
          <w:rFonts w:eastAsia="Microsoft YaHei" w:cs="Arial" w:hint="eastAsia"/>
        </w:rPr>
      </w:pPr>
      <w:r w:rsidRPr="00D61C4C">
        <w:rPr>
          <w:rFonts w:eastAsia="Microsoft YaHei" w:cs="Arial" w:hint="eastAsia"/>
        </w:rPr>
        <w:t>你的医疗诊所或许能够为你在</w:t>
      </w:r>
      <w:proofErr w:type="spellStart"/>
      <w:r w:rsidRPr="00D61C4C">
        <w:rPr>
          <w:rFonts w:eastAsia="Microsoft YaHei" w:cs="Arial" w:hint="eastAsia"/>
        </w:rPr>
        <w:t>MyMedicare</w:t>
      </w:r>
      <w:proofErr w:type="spellEnd"/>
      <w:r w:rsidRPr="00D61C4C">
        <w:rPr>
          <w:rFonts w:eastAsia="Microsoft YaHei" w:cs="Arial" w:hint="eastAsia"/>
        </w:rPr>
        <w:t>中启动登记程序，或你可以要求他们这样做。</w:t>
      </w:r>
      <w:r w:rsidRPr="00D61C4C">
        <w:rPr>
          <w:rFonts w:eastAsia="Microsoft YaHei" w:cs="Arial" w:hint="eastAsia"/>
        </w:rPr>
        <w:t xml:space="preserve"> </w:t>
      </w:r>
      <w:r w:rsidRPr="00D61C4C">
        <w:rPr>
          <w:rFonts w:eastAsia="Microsoft YaHei" w:cs="Arial" w:hint="eastAsia"/>
        </w:rPr>
        <w:t>这将在你的</w:t>
      </w:r>
      <w:r w:rsidRPr="00D61C4C">
        <w:rPr>
          <w:rFonts w:eastAsia="Microsoft YaHei" w:cs="Arial" w:hint="eastAsia"/>
        </w:rPr>
        <w:t xml:space="preserve"> Medicare Online Account </w:t>
      </w:r>
      <w:r w:rsidRPr="00D61C4C">
        <w:rPr>
          <w:rFonts w:eastAsia="Microsoft YaHei" w:cs="Arial" w:hint="eastAsia"/>
        </w:rPr>
        <w:t>或</w:t>
      </w:r>
      <w:r w:rsidRPr="00D61C4C">
        <w:rPr>
          <w:rFonts w:eastAsia="Microsoft YaHei" w:cs="Arial" w:hint="eastAsia"/>
        </w:rPr>
        <w:t xml:space="preserve"> Express Plus Medicare</w:t>
      </w:r>
      <w:r w:rsidRPr="00D61C4C">
        <w:rPr>
          <w:rFonts w:eastAsia="Microsoft YaHei" w:cs="Arial" w:hint="eastAsia"/>
        </w:rPr>
        <w:t>移动应用中触发提示，</w:t>
      </w:r>
      <w:r>
        <w:rPr>
          <w:rFonts w:eastAsia="Microsoft YaHei" w:cs="Arial" w:hint="eastAsia"/>
        </w:rPr>
        <w:br/>
      </w:r>
      <w:r w:rsidRPr="00D61C4C">
        <w:rPr>
          <w:rFonts w:eastAsia="Microsoft YaHei" w:cs="Arial" w:hint="eastAsia"/>
        </w:rPr>
        <w:t>你需要完成相关的登记步骤。</w:t>
      </w:r>
    </w:p>
    <w:p w14:paraId="31F1B660" w14:textId="28F02766" w:rsidR="0050235C" w:rsidRPr="00D61C4C" w:rsidRDefault="00D61C4C" w:rsidP="00D61C4C">
      <w:pPr>
        <w:pStyle w:val="Bullet1"/>
        <w:spacing w:line="216" w:lineRule="auto"/>
        <w:rPr>
          <w:rFonts w:eastAsia="Microsoft YaHei" w:cs="Arial" w:hint="eastAsia"/>
        </w:rPr>
      </w:pPr>
      <w:r w:rsidRPr="00D61C4C">
        <w:rPr>
          <w:rFonts w:eastAsia="Microsoft YaHei" w:cs="Arial" w:hint="eastAsia"/>
        </w:rPr>
        <w:t>在医疗诊所填写登记表。</w:t>
      </w:r>
      <w:r w:rsidRPr="00D61C4C">
        <w:rPr>
          <w:rFonts w:eastAsia="Microsoft YaHei" w:cs="Arial" w:hint="eastAsia"/>
        </w:rPr>
        <w:t xml:space="preserve"> </w:t>
      </w:r>
      <w:r w:rsidRPr="00D61C4C">
        <w:rPr>
          <w:rFonts w:eastAsia="Microsoft YaHei" w:cs="Arial" w:hint="eastAsia"/>
        </w:rPr>
        <w:t>你填妥登记表并签名，即表示你同意通过</w:t>
      </w:r>
      <w:proofErr w:type="spellStart"/>
      <w:r w:rsidRPr="00D61C4C">
        <w:rPr>
          <w:rFonts w:eastAsia="Microsoft YaHei" w:cs="Arial" w:hint="eastAsia"/>
        </w:rPr>
        <w:t>MyMedicare</w:t>
      </w:r>
      <w:proofErr w:type="spellEnd"/>
      <w:r w:rsidRPr="00D61C4C">
        <w:rPr>
          <w:rFonts w:eastAsia="Microsoft YaHei" w:cs="Arial" w:hint="eastAsia"/>
        </w:rPr>
        <w:t>登记成为该医疗诊所的</w:t>
      </w:r>
      <w:r w:rsidR="00C05E95">
        <w:rPr>
          <w:rFonts w:eastAsia="Microsoft YaHei" w:cs="Arial" w:hint="eastAsia"/>
        </w:rPr>
        <w:t>患者</w:t>
      </w:r>
      <w:r w:rsidRPr="00D61C4C">
        <w:rPr>
          <w:rFonts w:eastAsia="Microsoft YaHei" w:cs="Arial" w:hint="eastAsia"/>
        </w:rPr>
        <w:t>。工作人员将在</w:t>
      </w:r>
      <w:proofErr w:type="spellStart"/>
      <w:r w:rsidRPr="00D61C4C">
        <w:rPr>
          <w:rFonts w:eastAsia="Microsoft YaHei" w:cs="Arial" w:hint="eastAsia"/>
        </w:rPr>
        <w:t>MyMedicare</w:t>
      </w:r>
      <w:proofErr w:type="spellEnd"/>
      <w:r w:rsidRPr="00D61C4C">
        <w:rPr>
          <w:rFonts w:eastAsia="Microsoft YaHei" w:cs="Arial" w:hint="eastAsia"/>
        </w:rPr>
        <w:t>系统中完成需要的登记步骤。</w:t>
      </w:r>
    </w:p>
    <w:p w14:paraId="0525E6D8" w14:textId="77777777" w:rsidR="00FE28CB" w:rsidRPr="00D61C4C" w:rsidRDefault="00FE28CB" w:rsidP="00FE28CB">
      <w:pPr>
        <w:pStyle w:val="Heading1"/>
        <w:spacing w:line="216" w:lineRule="auto"/>
        <w:rPr>
          <w:rFonts w:eastAsia="Microsoft YaHei" w:cs="Arial" w:hint="eastAsia"/>
        </w:rPr>
      </w:pPr>
      <w:r w:rsidRPr="00D61C4C">
        <w:rPr>
          <w:rFonts w:eastAsia="Microsoft YaHei" w:cs="Arial" w:hint="eastAsia"/>
        </w:rPr>
        <w:lastRenderedPageBreak/>
        <w:t>为何登记加入</w:t>
      </w:r>
      <w:proofErr w:type="spellStart"/>
      <w:r w:rsidRPr="00D61C4C">
        <w:rPr>
          <w:rFonts w:eastAsia="Microsoft YaHei" w:cs="Arial" w:hint="eastAsia"/>
        </w:rPr>
        <w:t>MyMedicare</w:t>
      </w:r>
      <w:proofErr w:type="spellEnd"/>
      <w:r w:rsidRPr="00D61C4C">
        <w:rPr>
          <w:rFonts w:eastAsia="Microsoft YaHei" w:cs="Arial" w:hint="eastAsia"/>
        </w:rPr>
        <w:t>?</w:t>
      </w:r>
    </w:p>
    <w:p w14:paraId="1A15A258" w14:textId="77777777" w:rsidR="00FE28CB" w:rsidRPr="00D61C4C" w:rsidRDefault="00FE28CB" w:rsidP="00FE28CB">
      <w:pPr>
        <w:spacing w:line="216" w:lineRule="auto"/>
        <w:rPr>
          <w:rFonts w:eastAsia="Microsoft YaHei" w:cs="Arial" w:hint="eastAsia"/>
        </w:rPr>
      </w:pPr>
      <w:r w:rsidRPr="00D61C4C">
        <w:rPr>
          <w:rFonts w:eastAsia="Microsoft YaHei" w:cs="Arial" w:hint="eastAsia"/>
        </w:rPr>
        <w:t>你成为一名登记的</w:t>
      </w:r>
      <w:r>
        <w:rPr>
          <w:rFonts w:eastAsia="Microsoft YaHei" w:cs="Arial" w:hint="eastAsia"/>
        </w:rPr>
        <w:t>患者</w:t>
      </w:r>
      <w:r w:rsidRPr="00D61C4C">
        <w:rPr>
          <w:rFonts w:eastAsia="Microsoft YaHei" w:cs="Arial" w:hint="eastAsia"/>
        </w:rPr>
        <w:t>后，你的医生和诊所将能获得额外资金，提供你需要的医护服务。</w:t>
      </w:r>
    </w:p>
    <w:p w14:paraId="4B01D472" w14:textId="77777777" w:rsidR="00FE28CB" w:rsidRPr="00D61C4C" w:rsidRDefault="00FE28CB" w:rsidP="00FE28CB">
      <w:pPr>
        <w:spacing w:line="216" w:lineRule="auto"/>
        <w:rPr>
          <w:rFonts w:eastAsia="Microsoft YaHei" w:cs="Arial" w:hint="eastAsia"/>
        </w:rPr>
      </w:pPr>
      <w:r w:rsidRPr="00D61C4C">
        <w:rPr>
          <w:rFonts w:eastAsia="Microsoft YaHei" w:cs="Arial" w:hint="eastAsia"/>
        </w:rPr>
        <w:t>登记加入</w:t>
      </w:r>
      <w:proofErr w:type="spellStart"/>
      <w:r w:rsidRPr="00D61C4C">
        <w:rPr>
          <w:rFonts w:eastAsia="Microsoft YaHei" w:cs="Arial" w:hint="eastAsia"/>
        </w:rPr>
        <w:t>MyMedicare</w:t>
      </w:r>
      <w:proofErr w:type="spellEnd"/>
      <w:r w:rsidRPr="00D61C4C">
        <w:rPr>
          <w:rFonts w:eastAsia="Microsoft YaHei" w:cs="Arial" w:hint="eastAsia"/>
        </w:rPr>
        <w:t>的</w:t>
      </w:r>
      <w:r>
        <w:rPr>
          <w:rFonts w:eastAsia="Microsoft YaHei" w:cs="Arial" w:hint="eastAsia"/>
        </w:rPr>
        <w:t>患者</w:t>
      </w:r>
      <w:r w:rsidRPr="00D61C4C">
        <w:rPr>
          <w:rFonts w:eastAsia="Microsoft YaHei" w:cs="Arial" w:hint="eastAsia"/>
        </w:rPr>
        <w:t>能够：</w:t>
      </w:r>
    </w:p>
    <w:p w14:paraId="20400863" w14:textId="77777777" w:rsidR="00FE28CB" w:rsidRPr="00D61C4C" w:rsidRDefault="00FE28CB" w:rsidP="00FE28CB">
      <w:pPr>
        <w:pStyle w:val="Bullet1"/>
        <w:spacing w:line="216" w:lineRule="auto"/>
        <w:rPr>
          <w:rFonts w:eastAsia="Microsoft YaHei" w:cs="Arial" w:hint="eastAsia"/>
        </w:rPr>
      </w:pPr>
      <w:r w:rsidRPr="00D61C4C">
        <w:rPr>
          <w:rFonts w:eastAsia="Microsoft YaHei" w:cs="Arial" w:hint="eastAsia"/>
        </w:rPr>
        <w:t>与医疗诊所以及首选全科医生建立正式化关系。这已得到证明能够改善</w:t>
      </w:r>
      <w:r>
        <w:rPr>
          <w:rFonts w:eastAsia="Microsoft YaHei" w:cs="Arial" w:hint="eastAsia"/>
        </w:rPr>
        <w:t>患者</w:t>
      </w:r>
      <w:r w:rsidRPr="00D61C4C">
        <w:rPr>
          <w:rFonts w:eastAsia="Microsoft YaHei" w:cs="Arial" w:hint="eastAsia"/>
        </w:rPr>
        <w:t>的健康结果。</w:t>
      </w:r>
    </w:p>
    <w:p w14:paraId="538E71D0" w14:textId="77777777" w:rsidR="00FE28CB" w:rsidRPr="00D61C4C" w:rsidRDefault="00FE28CB" w:rsidP="00FE28CB">
      <w:pPr>
        <w:pStyle w:val="Bullet1"/>
        <w:spacing w:line="216" w:lineRule="auto"/>
        <w:ind w:right="-59"/>
        <w:rPr>
          <w:rFonts w:eastAsia="Microsoft YaHei" w:cs="Arial" w:hint="eastAsia"/>
        </w:rPr>
      </w:pPr>
      <w:r w:rsidRPr="00D61C4C">
        <w:rPr>
          <w:rFonts w:eastAsia="Microsoft YaHei" w:cs="Arial" w:hint="eastAsia"/>
        </w:rPr>
        <w:t>从</w:t>
      </w:r>
      <w:r w:rsidRPr="00D61C4C">
        <w:rPr>
          <w:rFonts w:eastAsia="Microsoft YaHei" w:cs="Arial" w:hint="eastAsia"/>
        </w:rPr>
        <w:t>2023</w:t>
      </w:r>
      <w:r w:rsidRPr="00D61C4C">
        <w:rPr>
          <w:rFonts w:eastAsia="Microsoft YaHei" w:cs="Arial" w:hint="eastAsia"/>
        </w:rPr>
        <w:t>年</w:t>
      </w:r>
      <w:r w:rsidRPr="00D61C4C">
        <w:rPr>
          <w:rFonts w:eastAsia="Microsoft YaHei" w:cs="Arial" w:hint="eastAsia"/>
        </w:rPr>
        <w:t>11</w:t>
      </w:r>
      <w:r w:rsidRPr="00D61C4C">
        <w:rPr>
          <w:rFonts w:eastAsia="Microsoft YaHei" w:cs="Arial" w:hint="eastAsia"/>
        </w:rPr>
        <w:t>月</w:t>
      </w:r>
      <w:r w:rsidRPr="00D61C4C">
        <w:rPr>
          <w:rFonts w:eastAsia="Microsoft YaHei" w:cs="Arial" w:hint="eastAsia"/>
        </w:rPr>
        <w:t>1</w:t>
      </w:r>
      <w:r w:rsidRPr="00D61C4C">
        <w:rPr>
          <w:rFonts w:eastAsia="Microsoft YaHei" w:cs="Arial" w:hint="eastAsia"/>
        </w:rPr>
        <w:t>日开始，在你通常约诊的医疗诊所获得更长时间的</w:t>
      </w:r>
      <w:r w:rsidRPr="00D61C4C">
        <w:rPr>
          <w:rFonts w:eastAsia="Microsoft YaHei" w:cs="Arial" w:hint="eastAsia"/>
        </w:rPr>
        <w:t>MBS</w:t>
      </w:r>
      <w:r w:rsidRPr="00D61C4C">
        <w:rPr>
          <w:rFonts w:eastAsia="Microsoft YaHei" w:cs="Arial" w:hint="eastAsia"/>
        </w:rPr>
        <w:t>资助远程诊疗。</w:t>
      </w:r>
    </w:p>
    <w:p w14:paraId="1AB12D14" w14:textId="77777777" w:rsidR="00FE28CB" w:rsidRPr="00D61C4C" w:rsidRDefault="00FE28CB" w:rsidP="00FE28CB">
      <w:pPr>
        <w:pStyle w:val="Bullet1"/>
        <w:spacing w:line="216" w:lineRule="auto"/>
        <w:rPr>
          <w:rFonts w:eastAsia="Microsoft YaHei" w:cs="Arial" w:hint="eastAsia"/>
        </w:rPr>
      </w:pPr>
      <w:r w:rsidRPr="00D61C4C">
        <w:rPr>
          <w:rFonts w:eastAsia="Microsoft YaHei" w:cs="Arial" w:hint="eastAsia"/>
        </w:rPr>
        <w:t>从</w:t>
      </w:r>
      <w:r w:rsidRPr="00D61C4C">
        <w:rPr>
          <w:rFonts w:eastAsia="Microsoft YaHei" w:cs="Arial" w:hint="eastAsia"/>
        </w:rPr>
        <w:t>2023</w:t>
      </w:r>
      <w:r w:rsidRPr="00D61C4C">
        <w:rPr>
          <w:rFonts w:eastAsia="Microsoft YaHei" w:cs="Arial" w:hint="eastAsia"/>
        </w:rPr>
        <w:t>年</w:t>
      </w:r>
      <w:r w:rsidRPr="00D61C4C">
        <w:rPr>
          <w:rFonts w:eastAsia="Microsoft YaHei" w:cs="Arial" w:hint="eastAsia"/>
        </w:rPr>
        <w:t>11</w:t>
      </w:r>
      <w:r w:rsidRPr="00D61C4C">
        <w:rPr>
          <w:rFonts w:eastAsia="Microsoft YaHei" w:cs="Arial" w:hint="eastAsia"/>
        </w:rPr>
        <w:t>月</w:t>
      </w:r>
      <w:r w:rsidRPr="00D61C4C">
        <w:rPr>
          <w:rFonts w:eastAsia="Microsoft YaHei" w:cs="Arial" w:hint="eastAsia"/>
        </w:rPr>
        <w:t>1</w:t>
      </w:r>
      <w:r w:rsidRPr="00D61C4C">
        <w:rPr>
          <w:rFonts w:eastAsia="Microsoft YaHei" w:cs="Arial" w:hint="eastAsia"/>
        </w:rPr>
        <w:t>日开始，</w:t>
      </w:r>
      <w:r w:rsidRPr="00D61C4C">
        <w:rPr>
          <w:rFonts w:eastAsia="Microsoft YaHei" w:cs="Arial" w:hint="eastAsia"/>
        </w:rPr>
        <w:t>16</w:t>
      </w:r>
      <w:r w:rsidRPr="00D61C4C">
        <w:rPr>
          <w:rFonts w:eastAsia="Microsoft YaHei" w:cs="Arial" w:hint="eastAsia"/>
        </w:rPr>
        <w:t>岁以下的儿童和联邦优惠卡持有者获得更</w:t>
      </w:r>
      <w:r>
        <w:rPr>
          <w:rFonts w:eastAsia="Microsoft YaHei" w:cs="Arial" w:hint="eastAsia"/>
        </w:rPr>
        <w:t>长</w:t>
      </w:r>
      <w:r w:rsidRPr="00D61C4C">
        <w:rPr>
          <w:rFonts w:eastAsia="Microsoft YaHei" w:cs="Arial" w:hint="eastAsia"/>
        </w:rPr>
        <w:t>全额报销的远程诊疗时间。新订定的全额报销</w:t>
      </w:r>
      <w:r>
        <w:rPr>
          <w:rFonts w:eastAsia="Microsoft YaHei" w:cs="Arial" w:hint="eastAsia"/>
        </w:rPr>
        <w:t>（</w:t>
      </w:r>
      <w:r>
        <w:rPr>
          <w:rFonts w:eastAsia="Microsoft YaHei" w:cs="Arial" w:hint="eastAsia"/>
        </w:rPr>
        <w:t>bulk billing</w:t>
      </w:r>
      <w:r>
        <w:rPr>
          <w:rFonts w:eastAsia="Microsoft YaHei" w:cs="Arial" w:hint="eastAsia"/>
        </w:rPr>
        <w:t>）</w:t>
      </w:r>
      <w:r w:rsidRPr="00D61C4C">
        <w:rPr>
          <w:rFonts w:eastAsia="Microsoft YaHei" w:cs="Arial" w:hint="eastAsia"/>
        </w:rPr>
        <w:t>额度是原先的三倍。</w:t>
      </w:r>
    </w:p>
    <w:p w14:paraId="1A1B1D0D" w14:textId="77777777" w:rsidR="00FE28CB" w:rsidRPr="00D61C4C" w:rsidRDefault="00FE28CB" w:rsidP="00FE28CB">
      <w:pPr>
        <w:pStyle w:val="Bullet1"/>
        <w:spacing w:line="216" w:lineRule="auto"/>
        <w:rPr>
          <w:rFonts w:eastAsia="Microsoft YaHei" w:cs="Arial" w:hint="eastAsia"/>
        </w:rPr>
      </w:pPr>
      <w:r w:rsidRPr="00D61C4C">
        <w:rPr>
          <w:rFonts w:eastAsia="Microsoft YaHei" w:cs="Arial" w:hint="eastAsia"/>
        </w:rPr>
        <w:t>从</w:t>
      </w:r>
      <w:r w:rsidRPr="00D61C4C">
        <w:rPr>
          <w:rFonts w:eastAsia="Microsoft YaHei" w:cs="Arial" w:hint="eastAsia"/>
        </w:rPr>
        <w:t>2024</w:t>
      </w:r>
      <w:r w:rsidRPr="00D61C4C">
        <w:rPr>
          <w:rFonts w:eastAsia="Microsoft YaHei" w:cs="Arial" w:hint="eastAsia"/>
        </w:rPr>
        <w:t>年</w:t>
      </w:r>
      <w:r w:rsidRPr="00D61C4C">
        <w:rPr>
          <w:rFonts w:eastAsia="Microsoft YaHei" w:cs="Arial" w:hint="eastAsia"/>
        </w:rPr>
        <w:t>8</w:t>
      </w:r>
      <w:r w:rsidRPr="00D61C4C">
        <w:rPr>
          <w:rFonts w:eastAsia="Microsoft YaHei" w:cs="Arial" w:hint="eastAsia"/>
        </w:rPr>
        <w:t>月开始，如果你居住在养老院，全科医生定期到访探视的次数将增加，从而确保你获得更好的医护照顾。</w:t>
      </w:r>
    </w:p>
    <w:p w14:paraId="1D364BD3" w14:textId="0131DDF5" w:rsidR="00FE28CB" w:rsidRPr="00D61C4C" w:rsidRDefault="00FE28CB" w:rsidP="00FE28CB">
      <w:pPr>
        <w:pStyle w:val="Bullet1"/>
        <w:spacing w:line="216" w:lineRule="auto"/>
        <w:rPr>
          <w:rFonts w:eastAsia="Microsoft YaHei" w:cs="Arial" w:hint="eastAsia"/>
        </w:rPr>
      </w:pPr>
      <w:r w:rsidRPr="00D61C4C">
        <w:rPr>
          <w:rFonts w:eastAsia="Microsoft YaHei" w:cs="Arial" w:hint="eastAsia"/>
        </w:rPr>
        <w:t>从</w:t>
      </w:r>
      <w:r w:rsidRPr="00D61C4C">
        <w:rPr>
          <w:rFonts w:eastAsia="Microsoft YaHei" w:cs="Arial" w:hint="eastAsia"/>
        </w:rPr>
        <w:t>2024</w:t>
      </w:r>
      <w:r w:rsidRPr="00D61C4C">
        <w:rPr>
          <w:rFonts w:eastAsia="Microsoft YaHei" w:cs="Arial" w:hint="eastAsia"/>
        </w:rPr>
        <w:t>年年中开始，需要经常去医院的慢性</w:t>
      </w:r>
      <w:r w:rsidR="00F71AA1">
        <w:rPr>
          <w:rFonts w:eastAsia="Microsoft YaHei" w:cs="Arial" w:hint="eastAsia"/>
        </w:rPr>
        <w:t>病患者</w:t>
      </w:r>
      <w:r w:rsidRPr="00D61C4C">
        <w:rPr>
          <w:rFonts w:eastAsia="Microsoft YaHei" w:cs="Arial" w:hint="eastAsia"/>
        </w:rPr>
        <w:t>将从医疗诊所获得更加连贯和恰当的医护服务。</w:t>
      </w:r>
    </w:p>
    <w:p w14:paraId="0DAA973E" w14:textId="51318F1D" w:rsidR="0050235C" w:rsidRPr="00D61C4C" w:rsidRDefault="00D61C4C" w:rsidP="00D61C4C">
      <w:pPr>
        <w:pStyle w:val="Heading1"/>
        <w:spacing w:line="216" w:lineRule="auto"/>
        <w:rPr>
          <w:rFonts w:eastAsia="Microsoft YaHei" w:cs="Arial" w:hint="eastAsia"/>
        </w:rPr>
      </w:pPr>
      <w:r w:rsidRPr="00D61C4C">
        <w:rPr>
          <w:rFonts w:eastAsia="Microsoft YaHei" w:cs="Arial" w:hint="eastAsia"/>
        </w:rPr>
        <w:t>改换首选全科医生</w:t>
      </w:r>
    </w:p>
    <w:p w14:paraId="6478DDB8" w14:textId="2B432213" w:rsidR="0050235C" w:rsidRPr="00D61C4C" w:rsidRDefault="00D61C4C" w:rsidP="00D61C4C">
      <w:pPr>
        <w:spacing w:line="216" w:lineRule="auto"/>
        <w:rPr>
          <w:rFonts w:eastAsia="Microsoft YaHei" w:cs="Arial" w:hint="eastAsia"/>
        </w:rPr>
      </w:pPr>
      <w:proofErr w:type="spellStart"/>
      <w:r w:rsidRPr="00D61C4C">
        <w:rPr>
          <w:rFonts w:eastAsia="Microsoft YaHei" w:cs="Arial" w:hint="eastAsia"/>
        </w:rPr>
        <w:t>MyMedicare</w:t>
      </w:r>
      <w:proofErr w:type="spellEnd"/>
      <w:r w:rsidRPr="00D61C4C">
        <w:rPr>
          <w:rFonts w:eastAsia="Microsoft YaHei" w:cs="Arial" w:hint="eastAsia"/>
        </w:rPr>
        <w:t>不要求你绑定一名全科医生。你可以随时要求登记的医疗诊所为你改换自己的医生。此外，如果你符合资格条件，同时医疗诊所已经加入了</w:t>
      </w:r>
      <w:proofErr w:type="spellStart"/>
      <w:r w:rsidRPr="00D61C4C">
        <w:rPr>
          <w:rFonts w:eastAsia="Microsoft YaHei" w:cs="Arial" w:hint="eastAsia"/>
        </w:rPr>
        <w:t>MyMedicare</w:t>
      </w:r>
      <w:proofErr w:type="spellEnd"/>
      <w:r w:rsidRPr="00D61C4C">
        <w:rPr>
          <w:rFonts w:eastAsia="Microsoft YaHei" w:cs="Arial" w:hint="eastAsia"/>
        </w:rPr>
        <w:t>，你还可以登记成为新的医疗诊所的</w:t>
      </w:r>
      <w:r w:rsidR="00C05E95">
        <w:rPr>
          <w:rFonts w:eastAsia="Microsoft YaHei" w:cs="Arial" w:hint="eastAsia"/>
        </w:rPr>
        <w:t>患者</w:t>
      </w:r>
      <w:r w:rsidRPr="00D61C4C">
        <w:rPr>
          <w:rFonts w:eastAsia="Microsoft YaHei" w:cs="Arial" w:hint="eastAsia"/>
        </w:rPr>
        <w:t>。</w:t>
      </w:r>
    </w:p>
    <w:p w14:paraId="0BDEBE87" w14:textId="4B7F1710" w:rsidR="0050235C" w:rsidRPr="00D61C4C" w:rsidRDefault="00D61C4C" w:rsidP="00D61C4C">
      <w:pPr>
        <w:pStyle w:val="Heading1"/>
        <w:spacing w:line="216" w:lineRule="auto"/>
        <w:rPr>
          <w:rFonts w:eastAsia="Microsoft YaHei" w:cs="Arial" w:hint="eastAsia"/>
        </w:rPr>
      </w:pPr>
      <w:r w:rsidRPr="00D61C4C">
        <w:rPr>
          <w:rFonts w:eastAsia="Microsoft YaHei" w:cs="Arial" w:hint="eastAsia"/>
        </w:rPr>
        <w:t>你的隐私</w:t>
      </w:r>
    </w:p>
    <w:p w14:paraId="1E1291F4" w14:textId="35195AB3" w:rsidR="00D61C4C" w:rsidRPr="00D61C4C" w:rsidRDefault="00D61C4C" w:rsidP="00D61C4C">
      <w:pPr>
        <w:spacing w:line="216" w:lineRule="auto"/>
        <w:ind w:right="-201"/>
        <w:rPr>
          <w:rFonts w:eastAsia="Microsoft YaHei" w:cs="Arial" w:hint="eastAsia"/>
        </w:rPr>
      </w:pPr>
      <w:proofErr w:type="spellStart"/>
      <w:r w:rsidRPr="00D61C4C">
        <w:rPr>
          <w:rFonts w:eastAsia="Microsoft YaHei" w:cs="Arial" w:hint="eastAsia"/>
        </w:rPr>
        <w:t>MyMedicare</w:t>
      </w:r>
      <w:proofErr w:type="spellEnd"/>
      <w:r w:rsidRPr="00D61C4C">
        <w:rPr>
          <w:rFonts w:eastAsia="Microsoft YaHei" w:cs="Arial" w:hint="eastAsia"/>
        </w:rPr>
        <w:t>仅是一个登记系统，不保存任何你的临床医疗信息。</w:t>
      </w:r>
      <w:r w:rsidRPr="00D61C4C">
        <w:rPr>
          <w:rFonts w:eastAsia="Microsoft YaHei" w:cs="Arial" w:hint="eastAsia"/>
        </w:rPr>
        <w:t xml:space="preserve"> </w:t>
      </w:r>
      <w:r w:rsidRPr="00D61C4C">
        <w:rPr>
          <w:rFonts w:eastAsia="Microsoft YaHei" w:cs="Arial" w:hint="eastAsia"/>
        </w:rPr>
        <w:t>如果你已经建立了</w:t>
      </w:r>
      <w:r w:rsidRPr="00D61C4C">
        <w:rPr>
          <w:rFonts w:eastAsia="Microsoft YaHei" w:cs="Arial" w:hint="eastAsia"/>
        </w:rPr>
        <w:t>My Health Record</w:t>
      </w:r>
      <w:r w:rsidRPr="00D61C4C">
        <w:rPr>
          <w:rFonts w:eastAsia="Microsoft YaHei" w:cs="Arial" w:hint="eastAsia"/>
        </w:rPr>
        <w:t>（我的健康记录），那么你的临床医疗信息将继续保存在该系统中。</w:t>
      </w:r>
      <w:proofErr w:type="spellStart"/>
      <w:r w:rsidRPr="00D61C4C">
        <w:rPr>
          <w:rFonts w:eastAsia="Microsoft YaHei" w:cs="Arial" w:hint="eastAsia"/>
        </w:rPr>
        <w:t>MyMedicare</w:t>
      </w:r>
      <w:proofErr w:type="spellEnd"/>
      <w:r w:rsidRPr="00D61C4C">
        <w:rPr>
          <w:rFonts w:eastAsia="Microsoft YaHei" w:cs="Arial" w:hint="eastAsia"/>
        </w:rPr>
        <w:t>系统记录的所有个人信息，包括你选择的医护服务机构，都将得到安全储存，保障你的隐私。</w:t>
      </w:r>
      <w:r w:rsidRPr="00D61C4C">
        <w:rPr>
          <w:rFonts w:eastAsia="Microsoft YaHei" w:cs="Arial" w:hint="eastAsia"/>
        </w:rPr>
        <w:t xml:space="preserve"> </w:t>
      </w:r>
      <w:r w:rsidRPr="00D61C4C">
        <w:rPr>
          <w:rFonts w:eastAsia="Microsoft YaHei" w:cs="Arial" w:hint="eastAsia"/>
        </w:rPr>
        <w:t>浏览</w:t>
      </w:r>
      <w:r w:rsidRPr="00D61C4C">
        <w:rPr>
          <w:rFonts w:eastAsia="Microsoft YaHei" w:cs="Arial" w:hint="eastAsia"/>
        </w:rPr>
        <w:t xml:space="preserve"> health.gov.au/</w:t>
      </w:r>
      <w:proofErr w:type="spellStart"/>
      <w:r w:rsidRPr="00D61C4C">
        <w:rPr>
          <w:rFonts w:eastAsia="Microsoft YaHei" w:cs="Arial" w:hint="eastAsia"/>
        </w:rPr>
        <w:t>mymedicare</w:t>
      </w:r>
      <w:proofErr w:type="spellEnd"/>
      <w:r w:rsidRPr="00D61C4C">
        <w:rPr>
          <w:rFonts w:eastAsia="Microsoft YaHei" w:cs="Arial" w:hint="eastAsia"/>
        </w:rPr>
        <w:t>-privacy</w:t>
      </w:r>
      <w:r w:rsidRPr="00D61C4C">
        <w:rPr>
          <w:rFonts w:eastAsia="Microsoft YaHei" w:cs="Arial" w:hint="eastAsia"/>
        </w:rPr>
        <w:t>，阅读《</w:t>
      </w:r>
      <w:proofErr w:type="spellStart"/>
      <w:r w:rsidRPr="00D61C4C">
        <w:rPr>
          <w:rFonts w:eastAsia="Microsoft YaHei" w:cs="Arial" w:hint="eastAsia"/>
        </w:rPr>
        <w:t>MyMedicare</w:t>
      </w:r>
      <w:proofErr w:type="spellEnd"/>
      <w:r w:rsidRPr="00D61C4C">
        <w:rPr>
          <w:rFonts w:eastAsia="Microsoft YaHei" w:cs="Arial" w:hint="eastAsia"/>
        </w:rPr>
        <w:t>隐私保护声明》了解详情。</w:t>
      </w:r>
    </w:p>
    <w:p w14:paraId="4CBE2FEC" w14:textId="3CAE035B" w:rsidR="0050235C" w:rsidRPr="00D61C4C" w:rsidRDefault="00D61C4C" w:rsidP="00D61C4C">
      <w:pPr>
        <w:spacing w:line="216" w:lineRule="auto"/>
        <w:rPr>
          <w:rFonts w:eastAsia="Microsoft YaHei" w:cs="Arial" w:hint="eastAsia"/>
        </w:rPr>
      </w:pPr>
      <w:r w:rsidRPr="00D61C4C">
        <w:rPr>
          <w:rFonts w:eastAsia="Microsoft YaHei" w:cs="Arial" w:hint="eastAsia"/>
        </w:rPr>
        <w:t>请与你通常约诊的医疗诊所或全科医生讨论登记加入</w:t>
      </w:r>
      <w:proofErr w:type="spellStart"/>
      <w:r w:rsidRPr="00D61C4C">
        <w:rPr>
          <w:rFonts w:eastAsia="Microsoft YaHei" w:cs="Arial" w:hint="eastAsia"/>
        </w:rPr>
        <w:t>MyMedicare</w:t>
      </w:r>
      <w:proofErr w:type="spellEnd"/>
      <w:r w:rsidRPr="00D61C4C">
        <w:rPr>
          <w:rFonts w:eastAsia="Microsoft YaHei" w:cs="Arial" w:hint="eastAsia"/>
        </w:rPr>
        <w:t>。浏览</w:t>
      </w:r>
      <w:r w:rsidRPr="00D61C4C">
        <w:rPr>
          <w:rFonts w:eastAsia="Microsoft YaHei" w:cs="Arial" w:hint="eastAsia"/>
        </w:rPr>
        <w:t xml:space="preserve"> health.gov.au/</w:t>
      </w:r>
      <w:proofErr w:type="spellStart"/>
      <w:r w:rsidRPr="00D61C4C">
        <w:rPr>
          <w:rFonts w:eastAsia="Microsoft YaHei" w:cs="Arial" w:hint="eastAsia"/>
        </w:rPr>
        <w:t>mymedicare</w:t>
      </w:r>
      <w:proofErr w:type="spellEnd"/>
      <w:r w:rsidRPr="00D61C4C">
        <w:rPr>
          <w:rFonts w:eastAsia="Microsoft YaHei" w:cs="Arial" w:hint="eastAsia"/>
        </w:rPr>
        <w:t xml:space="preserve"> </w:t>
      </w:r>
      <w:r w:rsidRPr="00D61C4C">
        <w:rPr>
          <w:rFonts w:eastAsia="Microsoft YaHei" w:cs="Arial" w:hint="eastAsia"/>
        </w:rPr>
        <w:t>获取更多信息。</w:t>
      </w:r>
    </w:p>
    <w:sectPr w:rsidR="0050235C" w:rsidRPr="00D61C4C" w:rsidSect="004963FC">
      <w:headerReference w:type="default" r:id="rId11"/>
      <w:footerReference w:type="default" r:id="rId12"/>
      <w:headerReference w:type="first" r:id="rId13"/>
      <w:footerReference w:type="first" r:id="rId14"/>
      <w:pgSz w:w="11906" w:h="16838" w:code="9"/>
      <w:pgMar w:top="1134" w:right="1021" w:bottom="1701" w:left="1021" w:header="567" w:footer="181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E68C472" w14:textId="77777777" w:rsidR="00F15714" w:rsidRDefault="00F15714" w:rsidP="00D560DC">
      <w:pPr>
        <w:spacing w:before="0" w:after="0" w:line="240" w:lineRule="auto"/>
      </w:pPr>
      <w:r>
        <w:separator/>
      </w:r>
    </w:p>
  </w:endnote>
  <w:endnote w:type="continuationSeparator" w:id="0">
    <w:p w14:paraId="0A04B632" w14:textId="77777777" w:rsidR="00F15714" w:rsidRDefault="00F15714" w:rsidP="00D560DC">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Open Sans SemiBold">
    <w:charset w:val="00"/>
    <w:family w:val="swiss"/>
    <w:pitch w:val="variable"/>
    <w:sig w:usb0="E00002EF" w:usb1="4000205B" w:usb2="00000028" w:usb3="00000000" w:csb0="0000019F" w:csb1="00000000"/>
  </w:font>
  <w:font w:name="Microsoft YaHei">
    <w:panose1 w:val="020B0503020204020204"/>
    <w:charset w:val="86"/>
    <w:family w:val="swiss"/>
    <w:pitch w:val="variable"/>
    <w:sig w:usb0="80000287" w:usb1="2ACF3C50" w:usb2="00000016" w:usb3="00000000" w:csb0="0004001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BB986E" w14:textId="0BDCA5DF" w:rsidR="0039793D" w:rsidRPr="00D61C4C" w:rsidRDefault="00AF121B" w:rsidP="00D61C4C">
    <w:pPr>
      <w:pStyle w:val="Footer"/>
      <w:rPr>
        <w:rFonts w:ascii="Microsoft YaHei" w:eastAsia="Microsoft YaHei" w:hAnsi="Microsoft YaHei"/>
        <w:color w:val="264F90" w:themeColor="accent2"/>
      </w:rPr>
    </w:pPr>
    <w:r>
      <w:rPr>
        <w:noProof/>
        <w:lang w:eastAsia="en-AU"/>
      </w:rPr>
      <mc:AlternateContent>
        <mc:Choice Requires="wps">
          <w:drawing>
            <wp:anchor distT="0" distB="0" distL="114300" distR="114300" simplePos="0" relativeHeight="251680768" behindDoc="0" locked="0" layoutInCell="1" allowOverlap="1" wp14:anchorId="248BA6ED" wp14:editId="11757A55">
              <wp:simplePos x="0" y="0"/>
              <wp:positionH relativeFrom="page">
                <wp:posOffset>6480810</wp:posOffset>
              </wp:positionH>
              <wp:positionV relativeFrom="page">
                <wp:posOffset>9246235</wp:posOffset>
              </wp:positionV>
              <wp:extent cx="1080000" cy="468000"/>
              <wp:effectExtent l="0" t="0" r="0" b="0"/>
              <wp:wrapNone/>
              <wp:docPr id="11" name="Text Box 1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txBox="1"/>
                    <wps:spPr>
                      <a:xfrm>
                        <a:off x="0" y="0"/>
                        <a:ext cx="1080000" cy="468000"/>
                      </a:xfrm>
                      <a:prstGeom prst="rect">
                        <a:avLst/>
                      </a:prstGeom>
                      <a:noFill/>
                      <a:ln w="6350">
                        <a:noFill/>
                      </a:ln>
                    </wps:spPr>
                    <wps:txbx>
                      <w:txbxContent>
                        <w:p w14:paraId="28E72836" w14:textId="77777777" w:rsidR="00AF121B" w:rsidRDefault="00AF121B" w:rsidP="00AF121B">
                          <w:pPr>
                            <w:jc w:val="right"/>
                          </w:pPr>
                          <w:r>
                            <w:fldChar w:fldCharType="begin"/>
                          </w:r>
                          <w:r>
                            <w:instrText xml:space="preserve"> PAGE   \* MERGEFORMAT </w:instrText>
                          </w:r>
                          <w:r>
                            <w:fldChar w:fldCharType="separate"/>
                          </w:r>
                          <w:r>
                            <w:rPr>
                              <w:noProof/>
                            </w:rPr>
                            <w:t>1</w:t>
                          </w:r>
                          <w:r>
                            <w:rPr>
                              <w:noProof/>
                            </w:rPr>
                            <w:fldChar w:fldCharType="end"/>
                          </w:r>
                        </w:p>
                      </w:txbxContent>
                    </wps:txbx>
                    <wps:bodyPr rot="0" spcFirstLastPara="0" vertOverflow="overflow" horzOverflow="overflow" vert="horz" wrap="square" lIns="0" tIns="0" rIns="648000" bIns="180000" numCol="1" spcCol="0" rtlCol="0" fromWordArt="0" anchor="b"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48BA6ED" id="_x0000_t202" coordsize="21600,21600" o:spt="202" path="m,l,21600r21600,l21600,xe">
              <v:stroke joinstyle="miter"/>
              <v:path gradientshapeok="t" o:connecttype="rect"/>
            </v:shapetype>
            <v:shape id="Text Box 11" o:spid="_x0000_s1026" type="#_x0000_t202" alt="&quot;&quot;" style="position:absolute;margin-left:510.3pt;margin-top:728.05pt;width:85.05pt;height:36.85pt;z-index:2516807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" filled="f" stroked="f" strokeweight=".5pt">
              <v:textbox inset="0,0,18mm,5mm">
                <w:txbxContent>
                  <w:p w14:paraId="28E72836" w14:textId="77777777" w:rsidR="00AF121B" w:rsidRDefault="00AF121B" w:rsidP="00AF121B">
                    <w:pPr>
                      <w:jc w:val="right"/>
                    </w:pPr>
                    <w:r>
                      <w:fldChar w:fldCharType="begin"/>
                    </w:r>
                    <w:r>
                      <w:instrText xml:space="preserve"> PAGE   \* MERGEFORMAT </w:instrText>
                    </w:r>
                    <w:r>
                      <w:fldChar w:fldCharType="separate"/>
                    </w:r>
                    <w:r>
                      <w:rPr>
                        <w:noProof/>
                      </w:rPr>
                      <w:t>1</w:t>
                    </w:r>
                    <w:r>
                      <w:rPr>
                        <w:noProof/>
                      </w:rPr>
                      <w:fldChar w:fldCharType="end"/>
                    </w:r>
                  </w:p>
                </w:txbxContent>
              </v:textbox>
              <w10:wrap anchorx="page" anchory="page"/>
            </v:shape>
          </w:pict>
        </mc:Fallback>
      </mc:AlternateContent>
    </w:r>
    <w:r w:rsidR="004963FC" w:rsidRPr="00D61C4C">
      <w:rPr>
        <w:rFonts w:ascii="Microsoft YaHei" w:eastAsia="Microsoft YaHei" w:hAnsi="Microsoft YaHei"/>
        <w:noProof/>
      </w:rPr>
      <w:drawing>
        <wp:anchor distT="0" distB="0" distL="114300" distR="114300" simplePos="0" relativeHeight="251686912" behindDoc="1" locked="0" layoutInCell="1" allowOverlap="1" wp14:anchorId="3C045316" wp14:editId="4871CD63">
          <wp:simplePos x="0" y="0"/>
          <wp:positionH relativeFrom="page">
            <wp:posOffset>549</wp:posOffset>
          </wp:positionH>
          <wp:positionV relativeFrom="page">
            <wp:posOffset>9711038</wp:posOffset>
          </wp:positionV>
          <wp:extent cx="7559675" cy="979805"/>
          <wp:effectExtent l="0" t="0" r="0" b="0"/>
          <wp:wrapNone/>
          <wp:docPr id="10797583" name="Picture 1079758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7559675" cy="979805"/>
                  </a:xfrm>
                  <a:prstGeom prst="rect">
                    <a:avLst/>
                  </a:prstGeom>
                </pic:spPr>
              </pic:pic>
            </a:graphicData>
          </a:graphic>
          <wp14:sizeRelH relativeFrom="margin">
            <wp14:pctWidth>0</wp14:pctWidth>
          </wp14:sizeRelH>
          <wp14:sizeRelV relativeFrom="margin">
            <wp14:pctHeight>0</wp14:pctHeight>
          </wp14:sizeRelV>
        </wp:anchor>
      </w:drawing>
    </w:r>
    <w:sdt>
      <w:sdtPr>
        <w:rPr>
          <w:rFonts w:ascii="Microsoft YaHei" w:eastAsia="Microsoft YaHei" w:hAnsi="Microsoft YaHei"/>
        </w:rPr>
        <w:alias w:val="Title"/>
        <w:tag w:val=""/>
        <w:id w:val="-388340925"/>
        <w:dataBinding w:prefixMappings="xmlns:ns0='http://purl.org/dc/elements/1.1/' xmlns:ns1='http://schemas.openxmlformats.org/package/2006/metadata/core-properties' " w:xpath="/ns1:coreProperties[1]/ns0:title[1]" w:storeItemID="{6C3C8BC8-F283-45AE-878A-BAB7291924A1}"/>
        <w:text/>
      </w:sdtPr>
      <w:sdtEndPr/>
      <w:sdtContent>
        <w:r w:rsidR="008E459B">
          <w:rPr>
            <w:rFonts w:ascii="Microsoft YaHei" w:eastAsia="Microsoft YaHei" w:hAnsi="Microsoft YaHei"/>
          </w:rPr>
          <w:t>强化医患关系，创造更佳结果</w:t>
        </w:r>
      </w:sdtContent>
    </w:sdt>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93E635" w14:textId="77777777" w:rsidR="0039793D" w:rsidRDefault="00AF121B" w:rsidP="00F62279">
    <w:pPr>
      <w:pStyle w:val="NumberedList1"/>
      <w:numPr>
        <w:ilvl w:val="0"/>
        <w:numId w:val="0"/>
      </w:numPr>
      <w:ind w:left="284"/>
    </w:pPr>
    <w:r>
      <w:rPr>
        <w:noProof/>
        <w:lang w:eastAsia="en-AU"/>
      </w:rPr>
      <mc:AlternateContent>
        <mc:Choice Requires="wps">
          <w:drawing>
            <wp:anchor distT="0" distB="0" distL="114300" distR="114300" simplePos="0" relativeHeight="251664384" behindDoc="0" locked="0" layoutInCell="1" allowOverlap="1" wp14:anchorId="276ED6EB" wp14:editId="6237BDAD">
              <wp:simplePos x="0" y="0"/>
              <wp:positionH relativeFrom="page">
                <wp:posOffset>6480810</wp:posOffset>
              </wp:positionH>
              <wp:positionV relativeFrom="page">
                <wp:posOffset>9247505</wp:posOffset>
              </wp:positionV>
              <wp:extent cx="1079500" cy="467995"/>
              <wp:effectExtent l="0" t="0" r="0" b="0"/>
              <wp:wrapNone/>
              <wp:docPr id="20" name="Text Box 20">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txBox="1"/>
                    <wps:spPr>
                      <a:xfrm>
                        <a:off x="0" y="0"/>
                        <a:ext cx="1079500" cy="467995"/>
                      </a:xfrm>
                      <a:prstGeom prst="rect">
                        <a:avLst/>
                      </a:prstGeom>
                      <a:noFill/>
                      <a:ln w="6350">
                        <a:noFill/>
                      </a:ln>
                    </wps:spPr>
                    <wps:txbx>
                      <w:txbxContent>
                        <w:p w14:paraId="266D60E5" w14:textId="77777777" w:rsidR="0039793D" w:rsidRDefault="0039793D" w:rsidP="0039793D">
                          <w:pPr>
                            <w:jc w:val="right"/>
                          </w:pPr>
                          <w:r>
                            <w:fldChar w:fldCharType="begin"/>
                          </w:r>
                          <w:r>
                            <w:instrText xml:space="preserve"> PAGE   \* MERGEFORMAT </w:instrText>
                          </w:r>
                          <w:r>
                            <w:fldChar w:fldCharType="separate"/>
                          </w:r>
                          <w:r w:rsidR="0003434C">
                            <w:rPr>
                              <w:noProof/>
                            </w:rPr>
                            <w:t>1</w:t>
                          </w:r>
                          <w:r>
                            <w:rPr>
                              <w:noProof/>
                            </w:rPr>
                            <w:fldChar w:fldCharType="end"/>
                          </w:r>
                        </w:p>
                      </w:txbxContent>
                    </wps:txbx>
                    <wps:bodyPr rot="0" spcFirstLastPara="0" vertOverflow="overflow" horzOverflow="overflow" vert="horz" wrap="square" lIns="0" tIns="0" rIns="648000" bIns="180000" numCol="1" spcCol="0" rtlCol="0" fromWordArt="0" anchor="b"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76ED6EB" id="_x0000_t202" coordsize="21600,21600" o:spt="202" path="m,l,21600r21600,l21600,xe">
              <v:stroke joinstyle="miter"/>
              <v:path gradientshapeok="t" o:connecttype="rect"/>
            </v:shapetype>
            <v:shape id="Text Box 20" o:spid="_x0000_s1027" type="#_x0000_t202" alt="&quot;&quot;" style="position:absolute;left:0;text-align:left;margin-left:510.3pt;margin-top:728.15pt;width:85pt;height:36.85pt;z-index:2516643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" filled="f" stroked="f" strokeweight=".5pt">
              <v:textbox inset="0,0,18mm,5mm">
                <w:txbxContent>
                  <w:p w14:paraId="266D60E5" w14:textId="77777777" w:rsidR="0039793D" w:rsidRDefault="0039793D" w:rsidP="0039793D">
                    <w:pPr>
                      <w:jc w:val="right"/>
                    </w:pPr>
                    <w:r>
                      <w:fldChar w:fldCharType="begin"/>
                    </w:r>
                    <w:r>
                      <w:instrText xml:space="preserve"> PAGE   \* MERGEFORMAT </w:instrText>
                    </w:r>
                    <w:r>
                      <w:fldChar w:fldCharType="separate"/>
                    </w:r>
                    <w:r w:rsidR="0003434C">
                      <w:rPr>
                        <w:noProof/>
                      </w:rPr>
                      <w:t>1</w:t>
                    </w:r>
                    <w:r>
                      <w:rPr>
                        <w:noProof/>
                      </w:rPr>
                      <w:fldChar w:fldCharType="end"/>
                    </w:r>
                  </w:p>
                </w:txbxContent>
              </v:textbox>
              <w10:wrap anchorx="page" anchory="page"/>
            </v:shape>
          </w:pict>
        </mc:Fallback>
      </mc:AlternateContent>
    </w:r>
  </w:p>
  <w:p w14:paraId="77F361EE" w14:textId="25C1B04E" w:rsidR="00D560DC" w:rsidRPr="00C70717" w:rsidRDefault="004A500A" w:rsidP="00D560DC">
    <w:pPr>
      <w:pStyle w:val="Footer"/>
    </w:pPr>
    <w:r>
      <w:rPr>
        <w:noProof/>
      </w:rPr>
      <w:drawing>
        <wp:anchor distT="0" distB="0" distL="114300" distR="114300" simplePos="0" relativeHeight="251674624" behindDoc="1" locked="0" layoutInCell="1" allowOverlap="1" wp14:anchorId="0F747A8E" wp14:editId="028E51DC">
          <wp:simplePos x="0" y="0"/>
          <wp:positionH relativeFrom="page">
            <wp:posOffset>0</wp:posOffset>
          </wp:positionH>
          <wp:positionV relativeFrom="page">
            <wp:posOffset>9715963</wp:posOffset>
          </wp:positionV>
          <wp:extent cx="7559675" cy="979805"/>
          <wp:effectExtent l="0" t="0" r="0" b="0"/>
          <wp:wrapNone/>
          <wp:docPr id="9" name="Picture 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7559675" cy="979805"/>
                  </a:xfrm>
                  <a:prstGeom prst="rect">
                    <a:avLst/>
                  </a:prstGeom>
                </pic:spPr>
              </pic:pic>
            </a:graphicData>
          </a:graphic>
          <wp14:sizeRelH relativeFrom="margin">
            <wp14:pctWidth>0</wp14:pctWidth>
          </wp14:sizeRelH>
          <wp14:sizeRelV relativeFrom="margin">
            <wp14:pctHeight>0</wp14:pctHeight>
          </wp14:sizeRelV>
        </wp:anchor>
      </w:drawing>
    </w:r>
    <w:sdt>
      <w:sdtPr>
        <w:alias w:val="Title"/>
        <w:tag w:val=""/>
        <w:id w:val="-1254439769"/>
        <w:dataBinding w:prefixMappings="xmlns:ns0='http://purl.org/dc/elements/1.1/' xmlns:ns1='http://schemas.openxmlformats.org/package/2006/metadata/core-properties' " w:xpath="/ns1:coreProperties[1]/ns0:title[1]" w:storeItemID="{6C3C8BC8-F283-45AE-878A-BAB7291924A1}"/>
        <w:text/>
      </w:sdtPr>
      <w:sdtEndPr/>
      <w:sdtContent>
        <w:r w:rsidR="008E459B">
          <w:t>强化医患关系，创造更佳结果</w:t>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C347D85" w14:textId="77777777" w:rsidR="00F15714" w:rsidRDefault="00F15714" w:rsidP="00D560DC">
      <w:pPr>
        <w:spacing w:before="0" w:after="0" w:line="240" w:lineRule="auto"/>
      </w:pPr>
      <w:r>
        <w:separator/>
      </w:r>
    </w:p>
  </w:footnote>
  <w:footnote w:type="continuationSeparator" w:id="0">
    <w:p w14:paraId="508E8AC9" w14:textId="77777777" w:rsidR="00F15714" w:rsidRDefault="00F15714" w:rsidP="00D560DC">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A76C43" w14:textId="05FCE387" w:rsidR="00D560DC" w:rsidRDefault="004963FC" w:rsidP="00A92FB9">
    <w:pPr>
      <w:pStyle w:val="Header"/>
      <w:spacing w:after="1400"/>
      <w:jc w:val="right"/>
    </w:pPr>
    <w:r>
      <w:rPr>
        <w:noProof/>
      </w:rPr>
      <w:drawing>
        <wp:anchor distT="0" distB="0" distL="114300" distR="114300" simplePos="0" relativeHeight="251688960" behindDoc="1" locked="0" layoutInCell="1" allowOverlap="1" wp14:anchorId="077D4B83" wp14:editId="28118280">
          <wp:simplePos x="0" y="0"/>
          <wp:positionH relativeFrom="page">
            <wp:posOffset>0</wp:posOffset>
          </wp:positionH>
          <wp:positionV relativeFrom="page">
            <wp:posOffset>0</wp:posOffset>
          </wp:positionV>
          <wp:extent cx="7560000" cy="979200"/>
          <wp:effectExtent l="0" t="0" r="0" b="0"/>
          <wp:wrapNone/>
          <wp:docPr id="1030213014" name="Picture 103021301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7560000" cy="979200"/>
                  </a:xfrm>
                  <a:prstGeom prst="rect">
                    <a:avLst/>
                  </a:prstGeom>
                </pic:spPr>
              </pic:pic>
            </a:graphicData>
          </a:graphic>
          <wp14:sizeRelH relativeFrom="margin">
            <wp14:pctWidth>0</wp14:pctWidth>
          </wp14:sizeRelH>
          <wp14:sizeRelV relativeFrom="margin">
            <wp14:pctHeight>0</wp14:pctHeight>
          </wp14:sizeRelV>
        </wp:anchor>
      </w:drawing>
    </w:r>
    <w:r w:rsidR="00472461" w:rsidRPr="00472461">
      <w:rPr>
        <w:sz w:val="18"/>
        <w:szCs w:val="18"/>
      </w:rPr>
      <w:t>Chinese Simplified</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977044" w14:textId="77777777" w:rsidR="00D560DC" w:rsidRPr="00D560DC" w:rsidRDefault="004A500A" w:rsidP="004A500A">
    <w:pPr>
      <w:pStyle w:val="Header"/>
      <w:spacing w:after="1200"/>
    </w:pPr>
    <w:r>
      <w:rPr>
        <w:noProof/>
      </w:rPr>
      <w:drawing>
        <wp:anchor distT="0" distB="0" distL="114300" distR="114300" simplePos="0" relativeHeight="251682816" behindDoc="1" locked="0" layoutInCell="1" allowOverlap="1" wp14:anchorId="59947BB6" wp14:editId="305AD374">
          <wp:simplePos x="0" y="0"/>
          <wp:positionH relativeFrom="page">
            <wp:posOffset>-2454</wp:posOffset>
          </wp:positionH>
          <wp:positionV relativeFrom="page">
            <wp:posOffset>5818</wp:posOffset>
          </wp:positionV>
          <wp:extent cx="7560000" cy="980000"/>
          <wp:effectExtent l="0" t="0" r="0" b="0"/>
          <wp:wrapNone/>
          <wp:docPr id="12" name="Picture 1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7560000" cy="98000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558FE00"/>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5B2D058"/>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A9C0CED4"/>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5D72584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22BCE534"/>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A2CCFCF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B7E2F3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B72EEDEE"/>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F03832C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FED4A57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9A357B4"/>
    <w:multiLevelType w:val="multilevel"/>
    <w:tmpl w:val="E27E9296"/>
    <w:numStyleLink w:val="NumberedListStyle"/>
  </w:abstractNum>
  <w:abstractNum w:abstractNumId="11" w15:restartNumberingAfterBreak="0">
    <w:nsid w:val="10B22584"/>
    <w:multiLevelType w:val="hybridMultilevel"/>
    <w:tmpl w:val="F146D410"/>
    <w:lvl w:ilvl="0" w:tplc="E6140D5C">
      <w:start w:val="1"/>
      <w:numFmt w:val="bullet"/>
      <w:lvlText w:val=""/>
      <w:lvlJc w:val="left"/>
      <w:pPr>
        <w:ind w:left="4122" w:hanging="360"/>
      </w:pPr>
      <w:rPr>
        <w:rFonts w:ascii="Symbol" w:hAnsi="Symbol" w:hint="default"/>
        <w:color w:val="212A4C" w:themeColor="accent1"/>
      </w:rPr>
    </w:lvl>
    <w:lvl w:ilvl="1" w:tplc="08090003" w:tentative="1">
      <w:start w:val="1"/>
      <w:numFmt w:val="bullet"/>
      <w:lvlText w:val="o"/>
      <w:lvlJc w:val="left"/>
      <w:pPr>
        <w:ind w:left="4842" w:hanging="360"/>
      </w:pPr>
      <w:rPr>
        <w:rFonts w:ascii="Courier New" w:hAnsi="Courier New" w:cs="Courier New" w:hint="default"/>
      </w:rPr>
    </w:lvl>
    <w:lvl w:ilvl="2" w:tplc="08090005" w:tentative="1">
      <w:start w:val="1"/>
      <w:numFmt w:val="bullet"/>
      <w:lvlText w:val=""/>
      <w:lvlJc w:val="left"/>
      <w:pPr>
        <w:ind w:left="5562" w:hanging="360"/>
      </w:pPr>
      <w:rPr>
        <w:rFonts w:ascii="Wingdings" w:hAnsi="Wingdings" w:hint="default"/>
      </w:rPr>
    </w:lvl>
    <w:lvl w:ilvl="3" w:tplc="08090001" w:tentative="1">
      <w:start w:val="1"/>
      <w:numFmt w:val="bullet"/>
      <w:lvlText w:val=""/>
      <w:lvlJc w:val="left"/>
      <w:pPr>
        <w:ind w:left="6282" w:hanging="360"/>
      </w:pPr>
      <w:rPr>
        <w:rFonts w:ascii="Symbol" w:hAnsi="Symbol" w:hint="default"/>
      </w:rPr>
    </w:lvl>
    <w:lvl w:ilvl="4" w:tplc="08090003" w:tentative="1">
      <w:start w:val="1"/>
      <w:numFmt w:val="bullet"/>
      <w:lvlText w:val="o"/>
      <w:lvlJc w:val="left"/>
      <w:pPr>
        <w:ind w:left="7002" w:hanging="360"/>
      </w:pPr>
      <w:rPr>
        <w:rFonts w:ascii="Courier New" w:hAnsi="Courier New" w:cs="Courier New" w:hint="default"/>
      </w:rPr>
    </w:lvl>
    <w:lvl w:ilvl="5" w:tplc="08090005" w:tentative="1">
      <w:start w:val="1"/>
      <w:numFmt w:val="bullet"/>
      <w:lvlText w:val=""/>
      <w:lvlJc w:val="left"/>
      <w:pPr>
        <w:ind w:left="7722" w:hanging="360"/>
      </w:pPr>
      <w:rPr>
        <w:rFonts w:ascii="Wingdings" w:hAnsi="Wingdings" w:hint="default"/>
      </w:rPr>
    </w:lvl>
    <w:lvl w:ilvl="6" w:tplc="08090001" w:tentative="1">
      <w:start w:val="1"/>
      <w:numFmt w:val="bullet"/>
      <w:lvlText w:val=""/>
      <w:lvlJc w:val="left"/>
      <w:pPr>
        <w:ind w:left="8442" w:hanging="360"/>
      </w:pPr>
      <w:rPr>
        <w:rFonts w:ascii="Symbol" w:hAnsi="Symbol" w:hint="default"/>
      </w:rPr>
    </w:lvl>
    <w:lvl w:ilvl="7" w:tplc="08090003" w:tentative="1">
      <w:start w:val="1"/>
      <w:numFmt w:val="bullet"/>
      <w:lvlText w:val="o"/>
      <w:lvlJc w:val="left"/>
      <w:pPr>
        <w:ind w:left="9162" w:hanging="360"/>
      </w:pPr>
      <w:rPr>
        <w:rFonts w:ascii="Courier New" w:hAnsi="Courier New" w:cs="Courier New" w:hint="default"/>
      </w:rPr>
    </w:lvl>
    <w:lvl w:ilvl="8" w:tplc="08090005" w:tentative="1">
      <w:start w:val="1"/>
      <w:numFmt w:val="bullet"/>
      <w:lvlText w:val=""/>
      <w:lvlJc w:val="left"/>
      <w:pPr>
        <w:ind w:left="9882" w:hanging="360"/>
      </w:pPr>
      <w:rPr>
        <w:rFonts w:ascii="Wingdings" w:hAnsi="Wingdings" w:hint="default"/>
      </w:rPr>
    </w:lvl>
  </w:abstractNum>
  <w:abstractNum w:abstractNumId="12" w15:restartNumberingAfterBreak="0">
    <w:nsid w:val="2E5B11D9"/>
    <w:multiLevelType w:val="hybridMultilevel"/>
    <w:tmpl w:val="A90EF66E"/>
    <w:lvl w:ilvl="0" w:tplc="621E83FA">
      <w:start w:val="1"/>
      <w:numFmt w:val="bullet"/>
      <w:lvlText w:val=""/>
      <w:lvlJc w:val="left"/>
      <w:pPr>
        <w:ind w:left="3762" w:hanging="360"/>
      </w:pPr>
      <w:rPr>
        <w:rFonts w:ascii="Symbol" w:hAnsi="Symbol" w:hint="default"/>
        <w:color w:val="E6E6E6" w:themeColor="background2"/>
      </w:rPr>
    </w:lvl>
    <w:lvl w:ilvl="1" w:tplc="08090003" w:tentative="1">
      <w:start w:val="1"/>
      <w:numFmt w:val="bullet"/>
      <w:lvlText w:val="o"/>
      <w:lvlJc w:val="left"/>
      <w:pPr>
        <w:ind w:left="4842" w:hanging="360"/>
      </w:pPr>
      <w:rPr>
        <w:rFonts w:ascii="Courier New" w:hAnsi="Courier New" w:cs="Courier New" w:hint="default"/>
      </w:rPr>
    </w:lvl>
    <w:lvl w:ilvl="2" w:tplc="08090005" w:tentative="1">
      <w:start w:val="1"/>
      <w:numFmt w:val="bullet"/>
      <w:lvlText w:val=""/>
      <w:lvlJc w:val="left"/>
      <w:pPr>
        <w:ind w:left="5562" w:hanging="360"/>
      </w:pPr>
      <w:rPr>
        <w:rFonts w:ascii="Wingdings" w:hAnsi="Wingdings" w:hint="default"/>
      </w:rPr>
    </w:lvl>
    <w:lvl w:ilvl="3" w:tplc="08090001" w:tentative="1">
      <w:start w:val="1"/>
      <w:numFmt w:val="bullet"/>
      <w:lvlText w:val=""/>
      <w:lvlJc w:val="left"/>
      <w:pPr>
        <w:ind w:left="6282" w:hanging="360"/>
      </w:pPr>
      <w:rPr>
        <w:rFonts w:ascii="Symbol" w:hAnsi="Symbol" w:hint="default"/>
      </w:rPr>
    </w:lvl>
    <w:lvl w:ilvl="4" w:tplc="08090003" w:tentative="1">
      <w:start w:val="1"/>
      <w:numFmt w:val="bullet"/>
      <w:lvlText w:val="o"/>
      <w:lvlJc w:val="left"/>
      <w:pPr>
        <w:ind w:left="7002" w:hanging="360"/>
      </w:pPr>
      <w:rPr>
        <w:rFonts w:ascii="Courier New" w:hAnsi="Courier New" w:cs="Courier New" w:hint="default"/>
      </w:rPr>
    </w:lvl>
    <w:lvl w:ilvl="5" w:tplc="08090005" w:tentative="1">
      <w:start w:val="1"/>
      <w:numFmt w:val="bullet"/>
      <w:lvlText w:val=""/>
      <w:lvlJc w:val="left"/>
      <w:pPr>
        <w:ind w:left="7722" w:hanging="360"/>
      </w:pPr>
      <w:rPr>
        <w:rFonts w:ascii="Wingdings" w:hAnsi="Wingdings" w:hint="default"/>
      </w:rPr>
    </w:lvl>
    <w:lvl w:ilvl="6" w:tplc="08090001" w:tentative="1">
      <w:start w:val="1"/>
      <w:numFmt w:val="bullet"/>
      <w:lvlText w:val=""/>
      <w:lvlJc w:val="left"/>
      <w:pPr>
        <w:ind w:left="8442" w:hanging="360"/>
      </w:pPr>
      <w:rPr>
        <w:rFonts w:ascii="Symbol" w:hAnsi="Symbol" w:hint="default"/>
      </w:rPr>
    </w:lvl>
    <w:lvl w:ilvl="7" w:tplc="08090003" w:tentative="1">
      <w:start w:val="1"/>
      <w:numFmt w:val="bullet"/>
      <w:lvlText w:val="o"/>
      <w:lvlJc w:val="left"/>
      <w:pPr>
        <w:ind w:left="9162" w:hanging="360"/>
      </w:pPr>
      <w:rPr>
        <w:rFonts w:ascii="Courier New" w:hAnsi="Courier New" w:cs="Courier New" w:hint="default"/>
      </w:rPr>
    </w:lvl>
    <w:lvl w:ilvl="8" w:tplc="08090005" w:tentative="1">
      <w:start w:val="1"/>
      <w:numFmt w:val="bullet"/>
      <w:lvlText w:val=""/>
      <w:lvlJc w:val="left"/>
      <w:pPr>
        <w:ind w:left="9882" w:hanging="360"/>
      </w:pPr>
      <w:rPr>
        <w:rFonts w:ascii="Wingdings" w:hAnsi="Wingdings" w:hint="default"/>
      </w:rPr>
    </w:lvl>
  </w:abstractNum>
  <w:abstractNum w:abstractNumId="13" w15:restartNumberingAfterBreak="0">
    <w:nsid w:val="61E02532"/>
    <w:multiLevelType w:val="multilevel"/>
    <w:tmpl w:val="E27E9296"/>
    <w:styleLink w:val="NumberedListStyle"/>
    <w:lvl w:ilvl="0">
      <w:start w:val="1"/>
      <w:numFmt w:val="decimal"/>
      <w:pStyle w:val="NumberedList1"/>
      <w:lvlText w:val="%1."/>
      <w:lvlJc w:val="left"/>
      <w:pPr>
        <w:ind w:left="284" w:hanging="284"/>
      </w:pPr>
      <w:rPr>
        <w:rFonts w:hint="default"/>
        <w:color w:val="auto"/>
      </w:rPr>
    </w:lvl>
    <w:lvl w:ilvl="1">
      <w:start w:val="1"/>
      <w:numFmt w:val="lowerLetter"/>
      <w:pStyle w:val="NumberedList2"/>
      <w:lvlText w:val="%2."/>
      <w:lvlJc w:val="left"/>
      <w:pPr>
        <w:ind w:left="568" w:hanging="284"/>
      </w:pPr>
      <w:rPr>
        <w:rFonts w:hint="default"/>
        <w:color w:val="auto"/>
      </w:rPr>
    </w:lvl>
    <w:lvl w:ilvl="2">
      <w:start w:val="1"/>
      <w:numFmt w:val="lowerRoman"/>
      <w:pStyle w:val="NumberedList3"/>
      <w:lvlText w:val="%3."/>
      <w:lvlJc w:val="left"/>
      <w:pPr>
        <w:ind w:left="852" w:hanging="284"/>
      </w:pPr>
      <w:rPr>
        <w:rFonts w:hint="default"/>
        <w:color w:val="auto"/>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lef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14" w15:restartNumberingAfterBreak="0">
    <w:nsid w:val="7E8B691D"/>
    <w:multiLevelType w:val="multilevel"/>
    <w:tmpl w:val="7A48930E"/>
    <w:styleLink w:val="BulletListStyle"/>
    <w:lvl w:ilvl="0">
      <w:start w:val="1"/>
      <w:numFmt w:val="bullet"/>
      <w:pStyle w:val="Bullet1"/>
      <w:lvlText w:val="•"/>
      <w:lvlJc w:val="left"/>
      <w:pPr>
        <w:ind w:left="284" w:hanging="284"/>
      </w:pPr>
      <w:rPr>
        <w:rFonts w:ascii="Arial" w:hAnsi="Arial" w:hint="default"/>
        <w:color w:val="323232"/>
      </w:rPr>
    </w:lvl>
    <w:lvl w:ilvl="1">
      <w:start w:val="1"/>
      <w:numFmt w:val="bullet"/>
      <w:pStyle w:val="Bullet2"/>
      <w:lvlText w:val="–"/>
      <w:lvlJc w:val="left"/>
      <w:pPr>
        <w:ind w:left="568" w:hanging="284"/>
      </w:pPr>
      <w:rPr>
        <w:rFonts w:ascii="Calibri" w:hAnsi="Calibri" w:hint="default"/>
        <w:color w:val="323232"/>
      </w:rPr>
    </w:lvl>
    <w:lvl w:ilvl="2">
      <w:start w:val="1"/>
      <w:numFmt w:val="bullet"/>
      <w:pStyle w:val="Bullet3"/>
      <w:lvlText w:val="»"/>
      <w:lvlJc w:val="left"/>
      <w:pPr>
        <w:ind w:left="852" w:hanging="284"/>
      </w:pPr>
      <w:rPr>
        <w:rFonts w:ascii="Calibri" w:hAnsi="Calibri" w:hint="default"/>
        <w:color w:val="323232"/>
      </w:rPr>
    </w:lvl>
    <w:lvl w:ilvl="3">
      <w:start w:val="1"/>
      <w:numFmt w:val="bullet"/>
      <w:lvlText w:val="◦"/>
      <w:lvlJc w:val="left"/>
      <w:pPr>
        <w:ind w:left="1136" w:hanging="284"/>
      </w:pPr>
      <w:rPr>
        <w:rFonts w:ascii="Calibri" w:hAnsi="Calibri" w:hint="default"/>
        <w:color w:val="323232"/>
      </w:rPr>
    </w:lvl>
    <w:lvl w:ilvl="4">
      <w:start w:val="1"/>
      <w:numFmt w:val="lowerLetter"/>
      <w:lvlText w:val="(%5)"/>
      <w:lvlJc w:val="left"/>
      <w:pPr>
        <w:ind w:left="1420" w:hanging="284"/>
      </w:pPr>
      <w:rPr>
        <w:rFonts w:hint="default"/>
      </w:rPr>
    </w:lvl>
    <w:lvl w:ilvl="5">
      <w:start w:val="1"/>
      <w:numFmt w:val="lowerRoman"/>
      <w:lvlText w:val="(%6)"/>
      <w:lvlJc w:val="lef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num w:numId="1" w16cid:durableId="830413755">
    <w:abstractNumId w:val="14"/>
  </w:num>
  <w:num w:numId="2" w16cid:durableId="728698209">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844054659">
    <w:abstractNumId w:val="13"/>
  </w:num>
  <w:num w:numId="4" w16cid:durableId="1804469414">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591423557">
    <w:abstractNumId w:val="11"/>
  </w:num>
  <w:num w:numId="6" w16cid:durableId="1973905006">
    <w:abstractNumId w:val="12"/>
  </w:num>
  <w:num w:numId="7" w16cid:durableId="1255435311">
    <w:abstractNumId w:val="9"/>
  </w:num>
  <w:num w:numId="8" w16cid:durableId="202789654">
    <w:abstractNumId w:val="7"/>
  </w:num>
  <w:num w:numId="9" w16cid:durableId="1273396489">
    <w:abstractNumId w:val="6"/>
  </w:num>
  <w:num w:numId="10" w16cid:durableId="413626247">
    <w:abstractNumId w:val="5"/>
  </w:num>
  <w:num w:numId="11" w16cid:durableId="1659724135">
    <w:abstractNumId w:val="4"/>
  </w:num>
  <w:num w:numId="12" w16cid:durableId="1037587186">
    <w:abstractNumId w:val="8"/>
  </w:num>
  <w:num w:numId="13" w16cid:durableId="1500803884">
    <w:abstractNumId w:val="3"/>
  </w:num>
  <w:num w:numId="14" w16cid:durableId="1424719841">
    <w:abstractNumId w:val="2"/>
  </w:num>
  <w:num w:numId="15" w16cid:durableId="1670984228">
    <w:abstractNumId w:val="1"/>
  </w:num>
  <w:num w:numId="16" w16cid:durableId="1992252083">
    <w:abstractNumId w:val="0"/>
  </w:num>
  <w:num w:numId="17" w16cid:durableId="757946239">
    <w:abstractNumId w:val="10"/>
  </w:num>
  <w:num w:numId="18" w16cid:durableId="1550412594">
    <w:abstractNumId w:val="0"/>
  </w:num>
  <w:num w:numId="19" w16cid:durableId="227542820">
    <w:abstractNumId w:val="1"/>
  </w:num>
  <w:num w:numId="20" w16cid:durableId="1899976597">
    <w:abstractNumId w:val="2"/>
  </w:num>
  <w:num w:numId="21" w16cid:durableId="842670067">
    <w:abstractNumId w:val="3"/>
  </w:num>
  <w:num w:numId="22" w16cid:durableId="197357717">
    <w:abstractNumId w:val="8"/>
  </w:num>
  <w:num w:numId="23" w16cid:durableId="1675304071">
    <w:abstractNumId w:val="4"/>
  </w:num>
  <w:num w:numId="24" w16cid:durableId="643776321">
    <w:abstractNumId w:val="5"/>
  </w:num>
  <w:num w:numId="25" w16cid:durableId="2041005801">
    <w:abstractNumId w:val="6"/>
  </w:num>
  <w:num w:numId="26" w16cid:durableId="355429966">
    <w:abstractNumId w:val="7"/>
  </w:num>
  <w:num w:numId="27" w16cid:durableId="265118004">
    <w:abstractNumId w:val="0"/>
  </w:num>
  <w:num w:numId="28" w16cid:durableId="2034182501">
    <w:abstractNumId w:val="1"/>
  </w:num>
  <w:num w:numId="29" w16cid:durableId="401875854">
    <w:abstractNumId w:val="2"/>
  </w:num>
  <w:num w:numId="30" w16cid:durableId="1519152953">
    <w:abstractNumId w:val="3"/>
  </w:num>
  <w:num w:numId="31" w16cid:durableId="64183436">
    <w:abstractNumId w:val="8"/>
  </w:num>
  <w:num w:numId="32" w16cid:durableId="1105344103">
    <w:abstractNumId w:val="4"/>
  </w:num>
  <w:num w:numId="33" w16cid:durableId="1813793292">
    <w:abstractNumId w:val="5"/>
  </w:num>
  <w:num w:numId="34" w16cid:durableId="1865706907">
    <w:abstractNumId w:val="6"/>
  </w:num>
  <w:num w:numId="35" w16cid:durableId="5712064">
    <w:abstractNumId w:val="7"/>
  </w:num>
  <w:num w:numId="36" w16cid:durableId="2132019408">
    <w:abstractNumId w:val="0"/>
  </w:num>
  <w:num w:numId="37" w16cid:durableId="402726214">
    <w:abstractNumId w:val="1"/>
  </w:num>
  <w:num w:numId="38" w16cid:durableId="2053455737">
    <w:abstractNumId w:val="2"/>
  </w:num>
  <w:num w:numId="39" w16cid:durableId="1317297713">
    <w:abstractNumId w:val="3"/>
  </w:num>
  <w:num w:numId="40" w16cid:durableId="1493640095">
    <w:abstractNumId w:val="8"/>
  </w:num>
  <w:num w:numId="41" w16cid:durableId="1400907436">
    <w:abstractNumId w:val="4"/>
  </w:num>
  <w:num w:numId="42" w16cid:durableId="1977222486">
    <w:abstractNumId w:val="5"/>
  </w:num>
  <w:num w:numId="43" w16cid:durableId="942151097">
    <w:abstractNumId w:val="6"/>
  </w:num>
  <w:num w:numId="44" w16cid:durableId="366295404">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409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9171E"/>
    <w:rsid w:val="00017597"/>
    <w:rsid w:val="00027E66"/>
    <w:rsid w:val="0003434C"/>
    <w:rsid w:val="00061D6A"/>
    <w:rsid w:val="00073057"/>
    <w:rsid w:val="00082701"/>
    <w:rsid w:val="000B18A7"/>
    <w:rsid w:val="00163226"/>
    <w:rsid w:val="00197EC9"/>
    <w:rsid w:val="001B3342"/>
    <w:rsid w:val="001E3443"/>
    <w:rsid w:val="002A77A4"/>
    <w:rsid w:val="002B5E7A"/>
    <w:rsid w:val="002C26E8"/>
    <w:rsid w:val="002D27AE"/>
    <w:rsid w:val="003932FC"/>
    <w:rsid w:val="0039793D"/>
    <w:rsid w:val="003A18B8"/>
    <w:rsid w:val="003B36D9"/>
    <w:rsid w:val="003B7258"/>
    <w:rsid w:val="003F6E9A"/>
    <w:rsid w:val="0041233C"/>
    <w:rsid w:val="00416C4A"/>
    <w:rsid w:val="00432A99"/>
    <w:rsid w:val="00472461"/>
    <w:rsid w:val="004963FC"/>
    <w:rsid w:val="004A500A"/>
    <w:rsid w:val="004B3D3F"/>
    <w:rsid w:val="004C7058"/>
    <w:rsid w:val="004E540A"/>
    <w:rsid w:val="0050235C"/>
    <w:rsid w:val="00516728"/>
    <w:rsid w:val="00524B9A"/>
    <w:rsid w:val="00527D37"/>
    <w:rsid w:val="00535C06"/>
    <w:rsid w:val="005958B1"/>
    <w:rsid w:val="005D2DE6"/>
    <w:rsid w:val="00635A19"/>
    <w:rsid w:val="006A2EA6"/>
    <w:rsid w:val="006A5357"/>
    <w:rsid w:val="007148D0"/>
    <w:rsid w:val="007661CA"/>
    <w:rsid w:val="007B0499"/>
    <w:rsid w:val="007B26EB"/>
    <w:rsid w:val="007B4244"/>
    <w:rsid w:val="0080053F"/>
    <w:rsid w:val="00844530"/>
    <w:rsid w:val="00845E13"/>
    <w:rsid w:val="00853B77"/>
    <w:rsid w:val="00865346"/>
    <w:rsid w:val="00865B64"/>
    <w:rsid w:val="00891C26"/>
    <w:rsid w:val="008A340B"/>
    <w:rsid w:val="008E459B"/>
    <w:rsid w:val="00901119"/>
    <w:rsid w:val="009426C5"/>
    <w:rsid w:val="0095530D"/>
    <w:rsid w:val="009843FF"/>
    <w:rsid w:val="009B02F7"/>
    <w:rsid w:val="009C01BF"/>
    <w:rsid w:val="009C1C0F"/>
    <w:rsid w:val="00A2470F"/>
    <w:rsid w:val="00A62134"/>
    <w:rsid w:val="00A9171E"/>
    <w:rsid w:val="00A92FB9"/>
    <w:rsid w:val="00AB76A4"/>
    <w:rsid w:val="00AF121B"/>
    <w:rsid w:val="00AF71F9"/>
    <w:rsid w:val="00B02F77"/>
    <w:rsid w:val="00B349F8"/>
    <w:rsid w:val="00B612DA"/>
    <w:rsid w:val="00BA4643"/>
    <w:rsid w:val="00BC2448"/>
    <w:rsid w:val="00BE1583"/>
    <w:rsid w:val="00C05E95"/>
    <w:rsid w:val="00C1181F"/>
    <w:rsid w:val="00C579DD"/>
    <w:rsid w:val="00C70717"/>
    <w:rsid w:val="00C72181"/>
    <w:rsid w:val="00CD08A7"/>
    <w:rsid w:val="00CF40FC"/>
    <w:rsid w:val="00D06FDA"/>
    <w:rsid w:val="00D11558"/>
    <w:rsid w:val="00D43D9C"/>
    <w:rsid w:val="00D50739"/>
    <w:rsid w:val="00D548FC"/>
    <w:rsid w:val="00D560DC"/>
    <w:rsid w:val="00D61C4C"/>
    <w:rsid w:val="00D67D1B"/>
    <w:rsid w:val="00D83C95"/>
    <w:rsid w:val="00DB5904"/>
    <w:rsid w:val="00DB5D01"/>
    <w:rsid w:val="00DB786A"/>
    <w:rsid w:val="00E0199B"/>
    <w:rsid w:val="00E06FAF"/>
    <w:rsid w:val="00E47880"/>
    <w:rsid w:val="00E47EE2"/>
    <w:rsid w:val="00E52B6A"/>
    <w:rsid w:val="00E65022"/>
    <w:rsid w:val="00ED2F56"/>
    <w:rsid w:val="00EF16B7"/>
    <w:rsid w:val="00F15714"/>
    <w:rsid w:val="00F52C02"/>
    <w:rsid w:val="00F57682"/>
    <w:rsid w:val="00F62279"/>
    <w:rsid w:val="00F64FDB"/>
    <w:rsid w:val="00F71AA1"/>
    <w:rsid w:val="00FA3109"/>
    <w:rsid w:val="00FB1D7F"/>
    <w:rsid w:val="00FB7C1E"/>
    <w:rsid w:val="00FD4E53"/>
    <w:rsid w:val="00FE28CB"/>
  </w:rsids>
  <m:mathPr>
    <m:mathFont m:val="Cambria Math"/>
    <m:brkBin m:val="before"/>
    <m:brkBinSub m:val="--"/>
    <m:smallFrac m:val="0"/>
    <m:dispDef/>
    <m:lMargin m:val="0"/>
    <m:rMargin m:val="0"/>
    <m:defJc m:val="centerGroup"/>
    <m:wrapIndent m:val="1440"/>
    <m:intLim m:val="subSup"/>
    <m:naryLim m:val="undOvr"/>
  </m:mathPr>
  <w:themeFontLang w:val="en-AU"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4831F114"/>
  <w15:chartTrackingRefBased/>
  <w15:docId w15:val="{3EAC2A53-4EF8-F349-A83A-CEC5CB3AAA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color w:val="000000" w:themeColor="text1"/>
        <w:lang w:val="en-AU" w:eastAsia="zh-CN" w:bidi="ar-SA"/>
      </w:rPr>
    </w:rPrDefault>
    <w:pPrDefault>
      <w:pPr>
        <w:spacing w:before="160" w:after="80" w:line="280" w:lineRule="atLeast"/>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4" w:unhideWhenUsed="1" w:qFormat="1"/>
    <w:lsdException w:name="heading 7" w:semiHidden="1" w:uiPriority="4" w:unhideWhenUsed="1" w:qFormat="1"/>
    <w:lsdException w:name="heading 8" w:semiHidden="1" w:uiPriority="4" w:unhideWhenUsed="1" w:qFormat="1"/>
    <w:lsdException w:name="heading 9" w:semiHidden="1" w:uiPriority="4"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nhideWhenUsed="1"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62279"/>
    <w:rPr>
      <w:rFonts w:ascii="Arial" w:hAnsi="Arial"/>
      <w:sz w:val="24"/>
    </w:rPr>
  </w:style>
  <w:style w:type="paragraph" w:styleId="Heading1">
    <w:name w:val="heading 1"/>
    <w:basedOn w:val="Normal"/>
    <w:next w:val="Normal"/>
    <w:link w:val="Heading1Char"/>
    <w:uiPriority w:val="4"/>
    <w:qFormat/>
    <w:rsid w:val="00FB7C1E"/>
    <w:pPr>
      <w:keepNext/>
      <w:keepLines/>
      <w:spacing w:before="320" w:after="160" w:line="420" w:lineRule="atLeast"/>
      <w:outlineLvl w:val="0"/>
    </w:pPr>
    <w:rPr>
      <w:rFonts w:eastAsiaTheme="majorEastAsia" w:cstheme="majorBidi"/>
      <w:b/>
      <w:sz w:val="32"/>
      <w:szCs w:val="32"/>
    </w:rPr>
  </w:style>
  <w:style w:type="paragraph" w:styleId="Heading2">
    <w:name w:val="heading 2"/>
    <w:basedOn w:val="Heading1"/>
    <w:next w:val="Normal"/>
    <w:link w:val="Heading2Char"/>
    <w:uiPriority w:val="4"/>
    <w:unhideWhenUsed/>
    <w:qFormat/>
    <w:rsid w:val="00C70717"/>
    <w:pPr>
      <w:spacing w:line="340" w:lineRule="atLeast"/>
      <w:outlineLvl w:val="1"/>
    </w:pPr>
    <w:rPr>
      <w:sz w:val="24"/>
      <w:szCs w:val="26"/>
    </w:rPr>
  </w:style>
  <w:style w:type="paragraph" w:styleId="Heading3">
    <w:name w:val="heading 3"/>
    <w:basedOn w:val="Heading2"/>
    <w:next w:val="Normal"/>
    <w:link w:val="Heading3Char"/>
    <w:uiPriority w:val="4"/>
    <w:unhideWhenUsed/>
    <w:qFormat/>
    <w:rsid w:val="00D11558"/>
    <w:pPr>
      <w:spacing w:line="280" w:lineRule="atLeast"/>
      <w:outlineLvl w:val="2"/>
    </w:pPr>
    <w:rPr>
      <w:szCs w:val="24"/>
    </w:rPr>
  </w:style>
  <w:style w:type="paragraph" w:styleId="Heading4">
    <w:name w:val="heading 4"/>
    <w:basedOn w:val="Heading3"/>
    <w:next w:val="Normal"/>
    <w:link w:val="Heading4Char"/>
    <w:uiPriority w:val="4"/>
    <w:unhideWhenUsed/>
    <w:qFormat/>
    <w:rsid w:val="00F64FDB"/>
    <w:pPr>
      <w:outlineLvl w:val="3"/>
    </w:pPr>
    <w:rPr>
      <w:b w:val="0"/>
      <w:iCs/>
      <w:color w:val="212A4C" w:themeColor="text2"/>
      <w:sz w:val="20"/>
    </w:rPr>
  </w:style>
  <w:style w:type="paragraph" w:styleId="Heading5">
    <w:name w:val="heading 5"/>
    <w:basedOn w:val="Heading4"/>
    <w:next w:val="Normal"/>
    <w:link w:val="Heading5Char"/>
    <w:uiPriority w:val="4"/>
    <w:semiHidden/>
    <w:unhideWhenUsed/>
    <w:qFormat/>
    <w:rsid w:val="00F64FDB"/>
    <w:pPr>
      <w:outlineLvl w:val="4"/>
    </w:pPr>
    <w:rPr>
      <w:b/>
      <w:i/>
      <w:color w:val="264F90" w:themeColor="accent2"/>
    </w:rPr>
  </w:style>
  <w:style w:type="paragraph" w:styleId="Heading6">
    <w:name w:val="heading 6"/>
    <w:basedOn w:val="Normal"/>
    <w:next w:val="Normal"/>
    <w:link w:val="Heading6Char"/>
    <w:uiPriority w:val="4"/>
    <w:semiHidden/>
    <w:unhideWhenUsed/>
    <w:qFormat/>
    <w:rsid w:val="00F62279"/>
    <w:pPr>
      <w:keepNext/>
      <w:keepLines/>
      <w:spacing w:before="40" w:after="0"/>
      <w:outlineLvl w:val="5"/>
    </w:pPr>
    <w:rPr>
      <w:rFonts w:eastAsiaTheme="majorEastAsia" w:cstheme="majorBidi"/>
      <w:color w:val="101425" w:themeColor="accent1" w:themeShade="7F"/>
    </w:rPr>
  </w:style>
  <w:style w:type="paragraph" w:styleId="Heading7">
    <w:name w:val="heading 7"/>
    <w:basedOn w:val="Normal"/>
    <w:next w:val="Normal"/>
    <w:link w:val="Heading7Char"/>
    <w:uiPriority w:val="4"/>
    <w:semiHidden/>
    <w:unhideWhenUsed/>
    <w:qFormat/>
    <w:rsid w:val="00F62279"/>
    <w:pPr>
      <w:keepNext/>
      <w:keepLines/>
      <w:spacing w:before="40" w:after="0"/>
      <w:outlineLvl w:val="6"/>
    </w:pPr>
    <w:rPr>
      <w:rFonts w:eastAsiaTheme="majorEastAsia" w:cstheme="majorBidi"/>
      <w:i/>
      <w:iCs/>
      <w:color w:val="101425" w:themeColor="accent1" w:themeShade="7F"/>
    </w:rPr>
  </w:style>
  <w:style w:type="paragraph" w:styleId="Heading8">
    <w:name w:val="heading 8"/>
    <w:basedOn w:val="Normal"/>
    <w:next w:val="Normal"/>
    <w:link w:val="Heading8Char"/>
    <w:uiPriority w:val="4"/>
    <w:semiHidden/>
    <w:unhideWhenUsed/>
    <w:qFormat/>
    <w:rsid w:val="00F62279"/>
    <w:pPr>
      <w:keepNext/>
      <w:keepLines/>
      <w:spacing w:before="40" w:after="0"/>
      <w:outlineLvl w:val="7"/>
    </w:pPr>
    <w:rPr>
      <w:rFonts w:eastAsiaTheme="majorEastAsia" w:cstheme="majorBidi"/>
      <w:color w:val="272727" w:themeColor="text1" w:themeTint="D8"/>
      <w:sz w:val="21"/>
      <w:szCs w:val="21"/>
    </w:rPr>
  </w:style>
  <w:style w:type="paragraph" w:styleId="Heading9">
    <w:name w:val="heading 9"/>
    <w:basedOn w:val="Normal"/>
    <w:next w:val="Normal"/>
    <w:link w:val="Heading9Char"/>
    <w:uiPriority w:val="4"/>
    <w:semiHidden/>
    <w:unhideWhenUsed/>
    <w:qFormat/>
    <w:rsid w:val="00F62279"/>
    <w:pPr>
      <w:keepNext/>
      <w:keepLines/>
      <w:spacing w:before="40" w:after="0"/>
      <w:outlineLvl w:val="8"/>
    </w:pPr>
    <w:rPr>
      <w:rFonts w:eastAsiaTheme="majorEastAsia"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mphasis">
    <w:name w:val="Emphasis"/>
    <w:basedOn w:val="DefaultParagraphFont"/>
    <w:uiPriority w:val="20"/>
    <w:qFormat/>
    <w:rsid w:val="00D560DC"/>
    <w:rPr>
      <w:rFonts w:ascii="Arial" w:hAnsi="Arial"/>
      <w:i/>
      <w:iCs/>
    </w:rPr>
  </w:style>
  <w:style w:type="character" w:styleId="IntenseEmphasis">
    <w:name w:val="Intense Emphasis"/>
    <w:basedOn w:val="DefaultParagraphFont"/>
    <w:uiPriority w:val="21"/>
    <w:qFormat/>
    <w:rsid w:val="00D560DC"/>
    <w:rPr>
      <w:rFonts w:ascii="Arial" w:hAnsi="Arial"/>
      <w:i/>
      <w:iCs/>
      <w:color w:val="212A4C" w:themeColor="accent1"/>
    </w:rPr>
  </w:style>
  <w:style w:type="character" w:styleId="Strong">
    <w:name w:val="Strong"/>
    <w:basedOn w:val="DefaultParagraphFont"/>
    <w:uiPriority w:val="22"/>
    <w:qFormat/>
    <w:rsid w:val="00D560DC"/>
    <w:rPr>
      <w:rFonts w:ascii="Arial" w:hAnsi="Arial"/>
      <w:b/>
      <w:bCs/>
    </w:rPr>
  </w:style>
  <w:style w:type="paragraph" w:styleId="Header">
    <w:name w:val="header"/>
    <w:basedOn w:val="Normal"/>
    <w:link w:val="HeaderChar"/>
    <w:uiPriority w:val="99"/>
    <w:unhideWhenUsed/>
    <w:rsid w:val="00D560DC"/>
    <w:pPr>
      <w:spacing w:before="0" w:after="0"/>
    </w:pPr>
  </w:style>
  <w:style w:type="character" w:customStyle="1" w:styleId="HeaderChar">
    <w:name w:val="Header Char"/>
    <w:basedOn w:val="DefaultParagraphFont"/>
    <w:link w:val="Header"/>
    <w:uiPriority w:val="99"/>
    <w:rsid w:val="00D560DC"/>
    <w:rPr>
      <w:rFonts w:ascii="Arial" w:hAnsi="Arial"/>
    </w:rPr>
  </w:style>
  <w:style w:type="paragraph" w:styleId="Footer">
    <w:name w:val="footer"/>
    <w:basedOn w:val="Normal"/>
    <w:link w:val="FooterChar"/>
    <w:uiPriority w:val="99"/>
    <w:unhideWhenUsed/>
    <w:rsid w:val="00C70717"/>
    <w:pPr>
      <w:tabs>
        <w:tab w:val="right" w:pos="9866"/>
      </w:tabs>
      <w:spacing w:after="0" w:line="320" w:lineRule="atLeast"/>
    </w:pPr>
    <w:rPr>
      <w:color w:val="auto"/>
    </w:rPr>
  </w:style>
  <w:style w:type="character" w:customStyle="1" w:styleId="FooterChar">
    <w:name w:val="Footer Char"/>
    <w:basedOn w:val="DefaultParagraphFont"/>
    <w:link w:val="Footer"/>
    <w:uiPriority w:val="99"/>
    <w:rsid w:val="00C70717"/>
    <w:rPr>
      <w:rFonts w:ascii="Arial" w:hAnsi="Arial"/>
      <w:color w:val="auto"/>
      <w:sz w:val="24"/>
    </w:rPr>
  </w:style>
  <w:style w:type="paragraph" w:styleId="Subtitle">
    <w:name w:val="Subtitle"/>
    <w:basedOn w:val="Heading1"/>
    <w:next w:val="Normal"/>
    <w:link w:val="SubtitleChar"/>
    <w:uiPriority w:val="11"/>
    <w:qFormat/>
    <w:rsid w:val="00F64FDB"/>
    <w:pPr>
      <w:numPr>
        <w:ilvl w:val="1"/>
      </w:numPr>
      <w:spacing w:before="0" w:after="320" w:line="560" w:lineRule="atLeast"/>
    </w:pPr>
    <w:rPr>
      <w:color w:val="212A4C" w:themeColor="text2"/>
      <w:sz w:val="44"/>
      <w:szCs w:val="22"/>
    </w:rPr>
  </w:style>
  <w:style w:type="character" w:customStyle="1" w:styleId="SubtitleChar">
    <w:name w:val="Subtitle Char"/>
    <w:basedOn w:val="DefaultParagraphFont"/>
    <w:link w:val="Subtitle"/>
    <w:uiPriority w:val="11"/>
    <w:rsid w:val="00F64FDB"/>
    <w:rPr>
      <w:rFonts w:asciiTheme="majorHAnsi" w:eastAsiaTheme="majorEastAsia" w:hAnsiTheme="majorHAnsi" w:cstheme="majorBidi"/>
      <w:b/>
      <w:color w:val="212A4C" w:themeColor="text2"/>
      <w:sz w:val="44"/>
      <w:szCs w:val="22"/>
    </w:rPr>
  </w:style>
  <w:style w:type="paragraph" w:styleId="Title">
    <w:name w:val="Title"/>
    <w:basedOn w:val="Heading1"/>
    <w:next w:val="Normal"/>
    <w:link w:val="TitleChar"/>
    <w:uiPriority w:val="10"/>
    <w:qFormat/>
    <w:rsid w:val="00FB7C1E"/>
    <w:pPr>
      <w:spacing w:before="0" w:after="0" w:line="240" w:lineRule="auto"/>
      <w:contextualSpacing/>
    </w:pPr>
    <w:rPr>
      <w:b w:val="0"/>
      <w:spacing w:val="-10"/>
      <w:kern w:val="28"/>
      <w:sz w:val="52"/>
      <w:szCs w:val="56"/>
    </w:rPr>
  </w:style>
  <w:style w:type="character" w:customStyle="1" w:styleId="TitleChar">
    <w:name w:val="Title Char"/>
    <w:basedOn w:val="DefaultParagraphFont"/>
    <w:link w:val="Title"/>
    <w:uiPriority w:val="10"/>
    <w:rsid w:val="00FB7C1E"/>
    <w:rPr>
      <w:rFonts w:ascii="Arial" w:eastAsiaTheme="majorEastAsia" w:hAnsi="Arial" w:cstheme="majorBidi"/>
      <w:spacing w:val="-10"/>
      <w:kern w:val="28"/>
      <w:sz w:val="52"/>
      <w:szCs w:val="56"/>
    </w:rPr>
  </w:style>
  <w:style w:type="character" w:styleId="PlaceholderText">
    <w:name w:val="Placeholder Text"/>
    <w:basedOn w:val="DefaultParagraphFont"/>
    <w:uiPriority w:val="99"/>
    <w:semiHidden/>
    <w:rsid w:val="00D560DC"/>
    <w:rPr>
      <w:rFonts w:ascii="Arial" w:hAnsi="Arial"/>
      <w:color w:val="808080"/>
    </w:rPr>
  </w:style>
  <w:style w:type="character" w:customStyle="1" w:styleId="Heading2Char">
    <w:name w:val="Heading 2 Char"/>
    <w:basedOn w:val="DefaultParagraphFont"/>
    <w:link w:val="Heading2"/>
    <w:uiPriority w:val="4"/>
    <w:rsid w:val="00C70717"/>
    <w:rPr>
      <w:rFonts w:ascii="Arial" w:eastAsiaTheme="majorEastAsia" w:hAnsi="Arial" w:cstheme="majorBidi"/>
      <w:b/>
      <w:sz w:val="24"/>
      <w:szCs w:val="26"/>
    </w:rPr>
  </w:style>
  <w:style w:type="character" w:customStyle="1" w:styleId="Heading1Char">
    <w:name w:val="Heading 1 Char"/>
    <w:basedOn w:val="DefaultParagraphFont"/>
    <w:link w:val="Heading1"/>
    <w:uiPriority w:val="4"/>
    <w:rsid w:val="00FB7C1E"/>
    <w:rPr>
      <w:rFonts w:ascii="Arial" w:eastAsiaTheme="majorEastAsia" w:hAnsi="Arial" w:cstheme="majorBidi"/>
      <w:b/>
      <w:sz w:val="32"/>
      <w:szCs w:val="32"/>
    </w:rPr>
  </w:style>
  <w:style w:type="character" w:customStyle="1" w:styleId="Heading3Char">
    <w:name w:val="Heading 3 Char"/>
    <w:basedOn w:val="DefaultParagraphFont"/>
    <w:link w:val="Heading3"/>
    <w:uiPriority w:val="4"/>
    <w:rsid w:val="00D11558"/>
    <w:rPr>
      <w:rFonts w:asciiTheme="majorHAnsi" w:eastAsiaTheme="majorEastAsia" w:hAnsiTheme="majorHAnsi" w:cstheme="majorBidi"/>
      <w:b/>
      <w:sz w:val="24"/>
      <w:szCs w:val="24"/>
    </w:rPr>
  </w:style>
  <w:style w:type="character" w:customStyle="1" w:styleId="Heading4Char">
    <w:name w:val="Heading 4 Char"/>
    <w:basedOn w:val="DefaultParagraphFont"/>
    <w:link w:val="Heading4"/>
    <w:uiPriority w:val="4"/>
    <w:rsid w:val="008A340B"/>
    <w:rPr>
      <w:rFonts w:asciiTheme="majorHAnsi" w:eastAsiaTheme="majorEastAsia" w:hAnsiTheme="majorHAnsi" w:cstheme="majorBidi"/>
      <w:b/>
      <w:iCs/>
      <w:color w:val="212A4C" w:themeColor="text2"/>
      <w:szCs w:val="24"/>
    </w:rPr>
  </w:style>
  <w:style w:type="paragraph" w:customStyle="1" w:styleId="Bullet1">
    <w:name w:val="Bullet 1"/>
    <w:basedOn w:val="Normal"/>
    <w:uiPriority w:val="2"/>
    <w:qFormat/>
    <w:rsid w:val="00061D6A"/>
    <w:pPr>
      <w:numPr>
        <w:numId w:val="1"/>
      </w:numPr>
      <w:spacing w:before="80"/>
    </w:pPr>
  </w:style>
  <w:style w:type="paragraph" w:customStyle="1" w:styleId="Bullet2">
    <w:name w:val="Bullet 2"/>
    <w:basedOn w:val="Bullet1"/>
    <w:uiPriority w:val="2"/>
    <w:qFormat/>
    <w:rsid w:val="00F64FDB"/>
    <w:pPr>
      <w:numPr>
        <w:ilvl w:val="1"/>
      </w:numPr>
    </w:pPr>
  </w:style>
  <w:style w:type="paragraph" w:customStyle="1" w:styleId="Bullet3">
    <w:name w:val="Bullet 3"/>
    <w:basedOn w:val="Bullet2"/>
    <w:uiPriority w:val="2"/>
    <w:qFormat/>
    <w:rsid w:val="00F64FDB"/>
    <w:pPr>
      <w:numPr>
        <w:ilvl w:val="2"/>
      </w:numPr>
    </w:pPr>
  </w:style>
  <w:style w:type="numbering" w:customStyle="1" w:styleId="BulletListStyle">
    <w:name w:val="Bullet List Style"/>
    <w:uiPriority w:val="99"/>
    <w:rsid w:val="00061D6A"/>
    <w:pPr>
      <w:numPr>
        <w:numId w:val="1"/>
      </w:numPr>
    </w:pPr>
  </w:style>
  <w:style w:type="paragraph" w:customStyle="1" w:styleId="NumberedList1">
    <w:name w:val="Numbered List 1"/>
    <w:basedOn w:val="Normal"/>
    <w:uiPriority w:val="2"/>
    <w:qFormat/>
    <w:rsid w:val="00F62279"/>
    <w:pPr>
      <w:numPr>
        <w:numId w:val="17"/>
      </w:numPr>
      <w:spacing w:before="80"/>
    </w:pPr>
  </w:style>
  <w:style w:type="paragraph" w:customStyle="1" w:styleId="NumberedList2">
    <w:name w:val="Numbered List 2"/>
    <w:basedOn w:val="NumberedList1"/>
    <w:uiPriority w:val="2"/>
    <w:qFormat/>
    <w:rsid w:val="00F64FDB"/>
    <w:pPr>
      <w:numPr>
        <w:ilvl w:val="1"/>
      </w:numPr>
    </w:pPr>
  </w:style>
  <w:style w:type="paragraph" w:customStyle="1" w:styleId="NumberedList3">
    <w:name w:val="Numbered List 3"/>
    <w:basedOn w:val="NumberedList2"/>
    <w:uiPriority w:val="2"/>
    <w:qFormat/>
    <w:rsid w:val="00F64FDB"/>
    <w:pPr>
      <w:numPr>
        <w:ilvl w:val="2"/>
      </w:numPr>
    </w:pPr>
  </w:style>
  <w:style w:type="paragraph" w:customStyle="1" w:styleId="Introductionparagraph">
    <w:name w:val="Introduction paragraph"/>
    <w:basedOn w:val="Normal"/>
    <w:uiPriority w:val="5"/>
    <w:qFormat/>
    <w:rsid w:val="004C7058"/>
    <w:pPr>
      <w:spacing w:before="320" w:after="320" w:line="340" w:lineRule="atLeast"/>
    </w:pPr>
    <w:rPr>
      <w:sz w:val="28"/>
    </w:rPr>
  </w:style>
  <w:style w:type="character" w:customStyle="1" w:styleId="Heading5Char">
    <w:name w:val="Heading 5 Char"/>
    <w:basedOn w:val="DefaultParagraphFont"/>
    <w:link w:val="Heading5"/>
    <w:uiPriority w:val="4"/>
    <w:semiHidden/>
    <w:rsid w:val="008A340B"/>
    <w:rPr>
      <w:rFonts w:asciiTheme="majorHAnsi" w:eastAsiaTheme="majorEastAsia" w:hAnsiTheme="majorHAnsi" w:cstheme="majorBidi"/>
      <w:i/>
      <w:iCs/>
      <w:color w:val="264F90" w:themeColor="accent2"/>
      <w:szCs w:val="24"/>
    </w:rPr>
  </w:style>
  <w:style w:type="paragraph" w:styleId="Quote">
    <w:name w:val="Quote"/>
    <w:basedOn w:val="Normal"/>
    <w:next w:val="Normal"/>
    <w:link w:val="QuoteChar"/>
    <w:uiPriority w:val="29"/>
    <w:qFormat/>
    <w:rsid w:val="00061D6A"/>
    <w:pPr>
      <w:spacing w:before="320" w:after="320" w:line="340" w:lineRule="atLeast"/>
      <w:ind w:left="284" w:right="284"/>
    </w:pPr>
    <w:rPr>
      <w:iCs/>
      <w:color w:val="176CB5" w:themeColor="accent3"/>
    </w:rPr>
  </w:style>
  <w:style w:type="character" w:customStyle="1" w:styleId="QuoteChar">
    <w:name w:val="Quote Char"/>
    <w:basedOn w:val="DefaultParagraphFont"/>
    <w:link w:val="Quote"/>
    <w:uiPriority w:val="29"/>
    <w:rsid w:val="00061D6A"/>
    <w:rPr>
      <w:rFonts w:ascii="Arial" w:hAnsi="Arial"/>
      <w:iCs/>
      <w:color w:val="176CB5" w:themeColor="accent3"/>
      <w:sz w:val="24"/>
    </w:rPr>
  </w:style>
  <w:style w:type="paragraph" w:customStyle="1" w:styleId="BoxQuote">
    <w:name w:val="Box Quote"/>
    <w:basedOn w:val="Quote"/>
    <w:uiPriority w:val="12"/>
    <w:qFormat/>
    <w:rsid w:val="00061D6A"/>
    <w:pPr>
      <w:pBdr>
        <w:top w:val="single" w:sz="4" w:space="14" w:color="DAECFA"/>
        <w:left w:val="single" w:sz="4" w:space="14" w:color="264F90" w:themeColor="accent2"/>
        <w:bottom w:val="single" w:sz="4" w:space="14" w:color="DAECFA"/>
        <w:right w:val="single" w:sz="4" w:space="14" w:color="DAECFA"/>
      </w:pBdr>
      <w:shd w:val="clear" w:color="auto" w:fill="DAECFA"/>
    </w:pPr>
  </w:style>
  <w:style w:type="paragraph" w:customStyle="1" w:styleId="Photocaption">
    <w:name w:val="Photo caption"/>
    <w:basedOn w:val="Normal"/>
    <w:uiPriority w:val="14"/>
    <w:qFormat/>
    <w:rsid w:val="00061D6A"/>
    <w:pPr>
      <w:pBdr>
        <w:bottom w:val="single" w:sz="4" w:space="8" w:color="176CB5" w:themeColor="accent3"/>
      </w:pBdr>
      <w:spacing w:after="160" w:line="240" w:lineRule="atLeast"/>
    </w:pPr>
    <w:rPr>
      <w:sz w:val="16"/>
    </w:rPr>
  </w:style>
  <w:style w:type="numbering" w:customStyle="1" w:styleId="NumberedListStyle">
    <w:name w:val="Numbered List Style"/>
    <w:uiPriority w:val="99"/>
    <w:rsid w:val="00F62279"/>
    <w:pPr>
      <w:numPr>
        <w:numId w:val="3"/>
      </w:numPr>
    </w:pPr>
  </w:style>
  <w:style w:type="table" w:styleId="TableGrid">
    <w:name w:val="Table Grid"/>
    <w:basedOn w:val="TableNormal"/>
    <w:uiPriority w:val="39"/>
    <w:rsid w:val="00061D6A"/>
    <w:pPr>
      <w:spacing w:before="0"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BEPTable1">
    <w:name w:val="BEP Table 1"/>
    <w:basedOn w:val="TableNormal"/>
    <w:uiPriority w:val="99"/>
    <w:rsid w:val="0095530D"/>
    <w:pPr>
      <w:spacing w:before="80" w:line="240" w:lineRule="auto"/>
    </w:pPr>
    <w:tblPr>
      <w:tblStyleRowBandSize w:val="1"/>
      <w:tblStyleColBandSize w:val="1"/>
      <w:tblBorders>
        <w:top w:val="single" w:sz="4" w:space="0" w:color="auto"/>
        <w:bottom w:val="single" w:sz="4" w:space="0" w:color="auto"/>
        <w:insideH w:val="single" w:sz="4" w:space="0" w:color="auto"/>
        <w:insideV w:val="single" w:sz="4" w:space="0" w:color="auto"/>
      </w:tblBorders>
      <w:tblCellMar>
        <w:top w:w="57" w:type="dxa"/>
        <w:bottom w:w="57" w:type="dxa"/>
      </w:tblCellMar>
    </w:tblPr>
    <w:tcPr>
      <w:shd w:val="clear" w:color="auto" w:fill="000000" w:themeFill="text1"/>
    </w:tcPr>
    <w:tblStylePr w:type="firstRow">
      <w:rPr>
        <w:b/>
      </w:rPr>
      <w:tblPr/>
      <w:trPr>
        <w:tblHeader/>
      </w:trPr>
      <w:tcPr>
        <w:shd w:val="clear" w:color="auto" w:fill="DAECFA"/>
      </w:tcPr>
    </w:tblStylePr>
    <w:tblStylePr w:type="lastRow">
      <w:tblPr/>
      <w:tcPr>
        <w:shd w:val="clear" w:color="auto" w:fill="D9D9D9" w:themeFill="background1" w:themeFillShade="D9"/>
      </w:tcPr>
    </w:tblStylePr>
    <w:tblStylePr w:type="firstCol">
      <w:rPr>
        <w:b w:val="0"/>
      </w:rPr>
    </w:tblStylePr>
    <w:tblStylePr w:type="lastCol">
      <w:rPr>
        <w:b/>
      </w:rPr>
    </w:tblStylePr>
    <w:tblStylePr w:type="band1Vert">
      <w:tblPr/>
      <w:tcPr>
        <w:shd w:val="clear" w:color="auto" w:fill="F2F2F2" w:themeFill="background1" w:themeFillShade="F2"/>
      </w:tcPr>
    </w:tblStylePr>
    <w:tblStylePr w:type="band2Vert">
      <w:tblPr/>
      <w:tcPr>
        <w:shd w:val="clear" w:color="auto" w:fill="E6E6E6" w:themeFill="background2"/>
      </w:tcPr>
    </w:tblStylePr>
    <w:tblStylePr w:type="band1Horz">
      <w:tblPr/>
      <w:tcPr>
        <w:shd w:val="clear" w:color="auto" w:fill="F2F2F2" w:themeFill="background1" w:themeFillShade="F2"/>
      </w:tcPr>
    </w:tblStylePr>
    <w:tblStylePr w:type="band2Horz">
      <w:tblPr/>
      <w:tcPr>
        <w:shd w:val="clear" w:color="auto" w:fill="E6E6E6" w:themeFill="background2"/>
      </w:tcPr>
    </w:tblStylePr>
  </w:style>
  <w:style w:type="paragraph" w:customStyle="1" w:styleId="FigureHeading">
    <w:name w:val="Figure Heading"/>
    <w:basedOn w:val="Normal"/>
    <w:uiPriority w:val="7"/>
    <w:qFormat/>
    <w:rsid w:val="00D06FDA"/>
    <w:pPr>
      <w:pBdr>
        <w:top w:val="single" w:sz="4" w:space="6" w:color="176CB5" w:themeColor="accent3"/>
        <w:left w:val="single" w:sz="4" w:space="4" w:color="176CB5" w:themeColor="accent3"/>
        <w:bottom w:val="single" w:sz="4" w:space="6" w:color="176CB5" w:themeColor="accent3"/>
        <w:right w:val="single" w:sz="4" w:space="4" w:color="176CB5" w:themeColor="accent3"/>
      </w:pBdr>
      <w:shd w:val="clear" w:color="auto" w:fill="176CB5" w:themeFill="accent3"/>
      <w:spacing w:after="160"/>
      <w:ind w:left="113" w:right="113"/>
    </w:pPr>
    <w:rPr>
      <w:b/>
      <w:caps/>
      <w:color w:val="FFFFFF" w:themeColor="background1"/>
    </w:rPr>
  </w:style>
  <w:style w:type="paragraph" w:customStyle="1" w:styleId="TableHeading">
    <w:name w:val="Table Heading"/>
    <w:basedOn w:val="FigureHeading"/>
    <w:uiPriority w:val="7"/>
    <w:qFormat/>
    <w:rsid w:val="00D06FDA"/>
    <w:pPr>
      <w:spacing w:after="0"/>
    </w:pPr>
  </w:style>
  <w:style w:type="paragraph" w:customStyle="1" w:styleId="Source">
    <w:name w:val="Source"/>
    <w:basedOn w:val="Normal"/>
    <w:uiPriority w:val="8"/>
    <w:qFormat/>
    <w:rsid w:val="00D06FDA"/>
    <w:pPr>
      <w:spacing w:before="80" w:line="200" w:lineRule="atLeast"/>
    </w:pPr>
    <w:rPr>
      <w:sz w:val="16"/>
    </w:rPr>
  </w:style>
  <w:style w:type="paragraph" w:styleId="ListBullet">
    <w:name w:val="List Bullet"/>
    <w:basedOn w:val="Normal"/>
    <w:uiPriority w:val="99"/>
    <w:unhideWhenUsed/>
    <w:rsid w:val="00E0199B"/>
    <w:pPr>
      <w:numPr>
        <w:numId w:val="7"/>
      </w:numPr>
      <w:contextualSpacing/>
    </w:pPr>
  </w:style>
  <w:style w:type="paragraph" w:customStyle="1" w:styleId="NotesLines">
    <w:name w:val="Notes Lines"/>
    <w:basedOn w:val="Normal"/>
    <w:uiPriority w:val="19"/>
    <w:qFormat/>
    <w:rsid w:val="008A340B"/>
    <w:pPr>
      <w:pBdr>
        <w:between w:val="single" w:sz="4" w:space="1" w:color="auto"/>
      </w:pBdr>
      <w:spacing w:line="360" w:lineRule="atLeast"/>
    </w:pPr>
  </w:style>
  <w:style w:type="paragraph" w:styleId="NoSpacing">
    <w:name w:val="No Spacing"/>
    <w:uiPriority w:val="1"/>
    <w:qFormat/>
    <w:rsid w:val="00F62279"/>
    <w:pPr>
      <w:spacing w:before="0" w:after="0"/>
    </w:pPr>
    <w:rPr>
      <w:rFonts w:ascii="Arial" w:hAnsi="Arial"/>
    </w:rPr>
  </w:style>
  <w:style w:type="paragraph" w:styleId="TOCHeading">
    <w:name w:val="TOC Heading"/>
    <w:basedOn w:val="Heading1"/>
    <w:next w:val="Normal"/>
    <w:uiPriority w:val="39"/>
    <w:unhideWhenUsed/>
    <w:qFormat/>
    <w:rsid w:val="00CF40FC"/>
    <w:pPr>
      <w:spacing w:before="720"/>
      <w:outlineLvl w:val="9"/>
    </w:pPr>
  </w:style>
  <w:style w:type="paragraph" w:styleId="TOC1">
    <w:name w:val="toc 1"/>
    <w:basedOn w:val="Normal"/>
    <w:next w:val="Normal"/>
    <w:autoRedefine/>
    <w:uiPriority w:val="39"/>
    <w:unhideWhenUsed/>
    <w:rsid w:val="00BA4643"/>
    <w:pPr>
      <w:tabs>
        <w:tab w:val="right" w:pos="9854"/>
      </w:tabs>
    </w:pPr>
    <w:rPr>
      <w:b/>
      <w:u w:val="single" w:color="176CB5" w:themeColor="accent3"/>
    </w:rPr>
  </w:style>
  <w:style w:type="paragraph" w:styleId="TOC2">
    <w:name w:val="toc 2"/>
    <w:basedOn w:val="Normal"/>
    <w:next w:val="Normal"/>
    <w:autoRedefine/>
    <w:uiPriority w:val="39"/>
    <w:unhideWhenUsed/>
    <w:rsid w:val="00BA4643"/>
    <w:pPr>
      <w:spacing w:before="80"/>
    </w:pPr>
  </w:style>
  <w:style w:type="character" w:styleId="Hyperlink">
    <w:name w:val="Hyperlink"/>
    <w:basedOn w:val="DefaultParagraphFont"/>
    <w:uiPriority w:val="99"/>
    <w:unhideWhenUsed/>
    <w:rsid w:val="00D11558"/>
    <w:rPr>
      <w:rFonts w:ascii="Arial" w:hAnsi="Arial"/>
      <w:color w:val="000000" w:themeColor="text1"/>
      <w:u w:val="single"/>
    </w:rPr>
  </w:style>
  <w:style w:type="table" w:styleId="TableGridLight">
    <w:name w:val="Grid Table Light"/>
    <w:basedOn w:val="TableNormal"/>
    <w:uiPriority w:val="40"/>
    <w:rsid w:val="00073057"/>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PlainTable1">
    <w:name w:val="Plain Table 1"/>
    <w:basedOn w:val="TableNormal"/>
    <w:uiPriority w:val="41"/>
    <w:rsid w:val="00073057"/>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2">
    <w:name w:val="Plain Table 2"/>
    <w:basedOn w:val="TableNormal"/>
    <w:uiPriority w:val="42"/>
    <w:rsid w:val="00073057"/>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character" w:styleId="UnresolvedMention">
    <w:name w:val="Unresolved Mention"/>
    <w:basedOn w:val="DefaultParagraphFont"/>
    <w:uiPriority w:val="99"/>
    <w:semiHidden/>
    <w:unhideWhenUsed/>
    <w:rsid w:val="007148D0"/>
    <w:rPr>
      <w:rFonts w:ascii="Arial" w:hAnsi="Arial"/>
      <w:color w:val="605E5C"/>
      <w:shd w:val="clear" w:color="auto" w:fill="E1DFDD"/>
    </w:rPr>
  </w:style>
  <w:style w:type="paragraph" w:styleId="Caption">
    <w:name w:val="caption"/>
    <w:basedOn w:val="Normal"/>
    <w:next w:val="Normal"/>
    <w:uiPriority w:val="35"/>
    <w:unhideWhenUsed/>
    <w:qFormat/>
    <w:rsid w:val="002C26E8"/>
    <w:pPr>
      <w:spacing w:before="0" w:after="200" w:line="240" w:lineRule="auto"/>
    </w:pPr>
    <w:rPr>
      <w:i/>
      <w:iCs/>
      <w:color w:val="212A4C" w:themeColor="text2"/>
      <w:sz w:val="18"/>
      <w:szCs w:val="18"/>
    </w:rPr>
  </w:style>
  <w:style w:type="character" w:styleId="FollowedHyperlink">
    <w:name w:val="FollowedHyperlink"/>
    <w:basedOn w:val="DefaultParagraphFont"/>
    <w:uiPriority w:val="99"/>
    <w:semiHidden/>
    <w:unhideWhenUsed/>
    <w:rsid w:val="00D11558"/>
    <w:rPr>
      <w:rFonts w:ascii="Arial" w:hAnsi="Arial"/>
      <w:color w:val="000000" w:themeColor="text1"/>
      <w:u w:val="single"/>
    </w:rPr>
  </w:style>
  <w:style w:type="character" w:styleId="SmartLink">
    <w:name w:val="Smart Link"/>
    <w:basedOn w:val="DefaultParagraphFont"/>
    <w:uiPriority w:val="99"/>
    <w:semiHidden/>
    <w:unhideWhenUsed/>
    <w:rsid w:val="00D11558"/>
    <w:rPr>
      <w:rFonts w:ascii="Arial" w:hAnsi="Arial"/>
      <w:color w:val="000000" w:themeColor="text1"/>
      <w:u w:val="single"/>
      <w:shd w:val="clear" w:color="auto" w:fill="F3F2F1"/>
    </w:rPr>
  </w:style>
  <w:style w:type="paragraph" w:customStyle="1" w:styleId="Heading2HeadingStyles">
    <w:name w:val="Heading 2 (Heading Styles)"/>
    <w:basedOn w:val="Normal"/>
    <w:uiPriority w:val="99"/>
    <w:rsid w:val="00635A19"/>
    <w:pPr>
      <w:tabs>
        <w:tab w:val="left" w:pos="170"/>
        <w:tab w:val="left" w:pos="340"/>
      </w:tabs>
      <w:suppressAutoHyphens/>
      <w:autoSpaceDE w:val="0"/>
      <w:autoSpaceDN w:val="0"/>
      <w:adjustRightInd w:val="0"/>
      <w:spacing w:before="340" w:after="120" w:line="300" w:lineRule="atLeast"/>
      <w:textAlignment w:val="center"/>
    </w:pPr>
    <w:rPr>
      <w:rFonts w:ascii="Open Sans SemiBold" w:hAnsi="Open Sans SemiBold" w:cs="Open Sans SemiBold"/>
      <w:color w:val="000000"/>
      <w:szCs w:val="24"/>
      <w:lang w:val="en-US"/>
    </w:rPr>
  </w:style>
  <w:style w:type="character" w:customStyle="1" w:styleId="Heading6Char">
    <w:name w:val="Heading 6 Char"/>
    <w:basedOn w:val="DefaultParagraphFont"/>
    <w:link w:val="Heading6"/>
    <w:uiPriority w:val="4"/>
    <w:semiHidden/>
    <w:rsid w:val="00F62279"/>
    <w:rPr>
      <w:rFonts w:ascii="Arial" w:eastAsiaTheme="majorEastAsia" w:hAnsi="Arial" w:cstheme="majorBidi"/>
      <w:color w:val="101425" w:themeColor="accent1" w:themeShade="7F"/>
      <w:sz w:val="24"/>
    </w:rPr>
  </w:style>
  <w:style w:type="character" w:customStyle="1" w:styleId="Heading7Char">
    <w:name w:val="Heading 7 Char"/>
    <w:basedOn w:val="DefaultParagraphFont"/>
    <w:link w:val="Heading7"/>
    <w:uiPriority w:val="4"/>
    <w:semiHidden/>
    <w:rsid w:val="00F62279"/>
    <w:rPr>
      <w:rFonts w:ascii="Arial" w:eastAsiaTheme="majorEastAsia" w:hAnsi="Arial" w:cstheme="majorBidi"/>
      <w:i/>
      <w:iCs/>
      <w:color w:val="101425" w:themeColor="accent1" w:themeShade="7F"/>
      <w:sz w:val="24"/>
    </w:rPr>
  </w:style>
  <w:style w:type="character" w:customStyle="1" w:styleId="Heading8Char">
    <w:name w:val="Heading 8 Char"/>
    <w:basedOn w:val="DefaultParagraphFont"/>
    <w:link w:val="Heading8"/>
    <w:uiPriority w:val="4"/>
    <w:semiHidden/>
    <w:rsid w:val="00F62279"/>
    <w:rPr>
      <w:rFonts w:ascii="Arial" w:eastAsiaTheme="majorEastAsia" w:hAnsi="Arial" w:cstheme="majorBidi"/>
      <w:color w:val="272727" w:themeColor="text1" w:themeTint="D8"/>
      <w:sz w:val="21"/>
      <w:szCs w:val="21"/>
    </w:rPr>
  </w:style>
  <w:style w:type="character" w:customStyle="1" w:styleId="Heading9Char">
    <w:name w:val="Heading 9 Char"/>
    <w:basedOn w:val="DefaultParagraphFont"/>
    <w:link w:val="Heading9"/>
    <w:uiPriority w:val="4"/>
    <w:semiHidden/>
    <w:rsid w:val="00F62279"/>
    <w:rPr>
      <w:rFonts w:ascii="Arial" w:eastAsiaTheme="majorEastAsia" w:hAnsi="Arial" w:cstheme="majorBidi"/>
      <w:i/>
      <w:iCs/>
      <w:color w:val="272727" w:themeColor="text1" w:themeTint="D8"/>
      <w:sz w:val="21"/>
      <w:szCs w:val="21"/>
    </w:rPr>
  </w:style>
  <w:style w:type="paragraph" w:styleId="TOAHeading">
    <w:name w:val="toa heading"/>
    <w:basedOn w:val="Normal"/>
    <w:next w:val="Normal"/>
    <w:uiPriority w:val="99"/>
    <w:semiHidden/>
    <w:unhideWhenUsed/>
    <w:rsid w:val="00F62279"/>
    <w:pPr>
      <w:spacing w:before="120"/>
    </w:pPr>
    <w:rPr>
      <w:rFonts w:eastAsiaTheme="majorEastAsia" w:cstheme="majorBidi"/>
      <w:b/>
      <w:bCs/>
      <w:szCs w:val="24"/>
    </w:rPr>
  </w:style>
  <w:style w:type="character" w:styleId="PageNumber">
    <w:name w:val="page number"/>
    <w:basedOn w:val="DefaultParagraphFont"/>
    <w:uiPriority w:val="99"/>
    <w:semiHidden/>
    <w:unhideWhenUsed/>
    <w:rsid w:val="00AF121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BEP 2020 Colours">
      <a:dk1>
        <a:sysClr val="windowText" lastClr="000000"/>
      </a:dk1>
      <a:lt1>
        <a:sysClr val="window" lastClr="FFFFFF"/>
      </a:lt1>
      <a:dk2>
        <a:srgbClr val="212A4C"/>
      </a:dk2>
      <a:lt2>
        <a:srgbClr val="E6E6E6"/>
      </a:lt2>
      <a:accent1>
        <a:srgbClr val="212A4C"/>
      </a:accent1>
      <a:accent2>
        <a:srgbClr val="264F90"/>
      </a:accent2>
      <a:accent3>
        <a:srgbClr val="176CB5"/>
      </a:accent3>
      <a:accent4>
        <a:srgbClr val="218080"/>
      </a:accent4>
      <a:accent5>
        <a:srgbClr val="E5B13D"/>
      </a:accent5>
      <a:accent6>
        <a:srgbClr val="A42079"/>
      </a:accent6>
      <a:hlink>
        <a:srgbClr val="0046FF"/>
      </a:hlink>
      <a:folHlink>
        <a:srgbClr val="0046FF"/>
      </a:folHlink>
    </a:clrScheme>
    <a:fontScheme name="Calibri">
      <a:majorFont>
        <a:latin typeface="Calibri" panose="020F05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Calibri" panose="020F05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458BFB9DA49AD479A07648B523EC31D" ma:contentTypeVersion="14" ma:contentTypeDescription="Create a new document." ma:contentTypeScope="" ma:versionID="1ddeb16c6630734dfd5c21e3d89cb2b6">
  <xsd:schema xmlns:xsd="http://www.w3.org/2001/XMLSchema" xmlns:xs="http://www.w3.org/2001/XMLSchema" xmlns:p="http://schemas.microsoft.com/office/2006/metadata/properties" xmlns:ns2="fdbc7174-e12c-49db-8b88-a3d6850e88b7" xmlns:ns3="88065963-e31c-436c-8d71-ad9300615aa8" targetNamespace="http://schemas.microsoft.com/office/2006/metadata/properties" ma:root="true" ma:fieldsID="2d2ba9b61a062c7a03e037d2ec1a470e" ns2:_="" ns3:_="">
    <xsd:import namespace="fdbc7174-e12c-49db-8b88-a3d6850e88b7"/>
    <xsd:import namespace="88065963-e31c-436c-8d71-ad9300615aa8"/>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lcf76f155ced4ddcb4097134ff3c332f" minOccurs="0"/>
                <xsd:element ref="ns2:TaxCatchAll" minOccurs="0"/>
                <xsd:element ref="ns3:MediaServiceDateTaken" minOccurs="0"/>
                <xsd:element ref="ns3:MediaServiceOCR" minOccurs="0"/>
                <xsd:element ref="ns3:MediaServiceGenerationTime" minOccurs="0"/>
                <xsd:element ref="ns3:MediaServiceEventHashCode" minOccurs="0"/>
                <xsd:element ref="ns3:MediaLengthInSeconds" minOccurs="0"/>
                <xsd:element ref="ns3:MediaServiceLocation"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dbc7174-e12c-49db-8b88-a3d6850e88b7"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14" nillable="true" ma:displayName="Taxonomy Catch All Column" ma:hidden="true" ma:list="{0324cbbc-05b6-49e1-b10f-a731999d5fa4}" ma:internalName="TaxCatchAll" ma:showField="CatchAllData" ma:web="fdbc7174-e12c-49db-8b88-a3d6850e88b7">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88065963-e31c-436c-8d71-ad9300615aa8"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89927c38-8944-418e-ac9b-4d6e75543028"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MediaServiceLocation" ma:index="20" nillable="true" ma:displayName="Location" ma:indexed="true" ma:internalName="MediaServiceLocation" ma:readOnly="true">
      <xsd:simpleType>
        <xsd:restriction base="dms:Text"/>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TaxCatchAll xmlns="fdbc7174-e12c-49db-8b88-a3d6850e88b7" xsi:nil="true"/>
    <lcf76f155ced4ddcb4097134ff3c332f xmlns="88065963-e31c-436c-8d71-ad9300615aa8">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25F45C38-A606-4185-8282-C2666C5FBF9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dbc7174-e12c-49db-8b88-a3d6850e88b7"/>
    <ds:schemaRef ds:uri="88065963-e31c-436c-8d71-ad9300615aa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A6A4129-E103-4623-8D80-E0C7D8FC41C5}">
  <ds:schemaRefs>
    <ds:schemaRef ds:uri="http://schemas.openxmlformats.org/officeDocument/2006/bibliography"/>
  </ds:schemaRefs>
</ds:datastoreItem>
</file>

<file path=customXml/itemProps3.xml><?xml version="1.0" encoding="utf-8"?>
<ds:datastoreItem xmlns:ds="http://schemas.openxmlformats.org/officeDocument/2006/customXml" ds:itemID="{059D76A0-90A6-4FF4-96D6-3B74FE7B7E18}">
  <ds:schemaRefs>
    <ds:schemaRef ds:uri="http://schemas.microsoft.com/sharepoint/v3/contenttype/forms"/>
  </ds:schemaRefs>
</ds:datastoreItem>
</file>

<file path=customXml/itemProps4.xml><?xml version="1.0" encoding="utf-8"?>
<ds:datastoreItem xmlns:ds="http://schemas.openxmlformats.org/officeDocument/2006/customXml" ds:itemID="{DC9A66A4-A7AE-4C0B-A7A8-0BAF72B02303}">
  <ds:schemaRefs>
    <ds:schemaRef ds:uri="http://schemas.microsoft.com/office/2006/metadata/properties"/>
    <ds:schemaRef ds:uri="http://schemas.microsoft.com/office/infopath/2007/PartnerControls"/>
    <ds:schemaRef ds:uri="fdbc7174-e12c-49db-8b88-a3d6850e88b7"/>
    <ds:schemaRef ds:uri="88065963-e31c-436c-8d71-ad9300615aa8"/>
  </ds:schemaRefs>
</ds:datastoreItem>
</file>

<file path=docProps/app.xml><?xml version="1.0" encoding="utf-8"?>
<Properties xmlns="http://schemas.openxmlformats.org/officeDocument/2006/extended-properties" xmlns:vt="http://schemas.openxmlformats.org/officeDocument/2006/docPropsVTypes">
  <Template>Normal.dotm</Template>
  <TotalTime>16</TotalTime>
  <Pages>2</Pages>
  <Words>235</Words>
  <Characters>1341</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Stronger links between patients and health professionals, better health outcomes</vt:lpstr>
    </vt:vector>
  </TitlesOfParts>
  <Manager/>
  <Company/>
  <LinksUpToDate>false</LinksUpToDate>
  <CharactersWithSpaces>1573</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强化医患关系，创造更佳结果</dc:title>
  <dc:subject/>
  <dc:creator>Australian Government</dc:creator>
  <cp:keywords>Chinese Simplified</cp:keywords>
  <dc:description/>
  <cp:lastModifiedBy>r. shen</cp:lastModifiedBy>
  <cp:revision>11</cp:revision>
  <dcterms:created xsi:type="dcterms:W3CDTF">2023-10-10T20:32:00Z</dcterms:created>
  <dcterms:modified xsi:type="dcterms:W3CDTF">2023-10-11T05:56:00Z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0x010100D458BFB9DA49AD479A07648B523EC31D</vt:lpwstr>
  </property>
  <property fmtid="{D5CDD505-2E9C-101B-9397-08002B2CF9AE}" pid="3" name="MediaServiceImageTags">
    <vt:lpwstr/>
  </property>
</Properties>
</file>