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9197" w14:textId="56023F2F" w:rsidR="00D560DC" w:rsidRPr="007746C5" w:rsidRDefault="007746C5" w:rsidP="007746C5">
      <w:pPr>
        <w:pStyle w:val="Title"/>
        <w:spacing w:line="216" w:lineRule="auto"/>
        <w:rPr>
          <w:rFonts w:eastAsia="Malgun Gothic" w:cs="Arial"/>
        </w:rPr>
      </w:pPr>
      <w:sdt>
        <w:sdtPr>
          <w:rPr>
            <w:rFonts w:eastAsia="Malgun Gothic" w:cs="Arial"/>
            <w:color w:val="auto"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proofErr w:type="spellStart"/>
          <w:r w:rsidRPr="007746C5">
            <w:rPr>
              <w:rFonts w:eastAsia="Malgun Gothic" w:cs="Arial"/>
              <w:color w:val="auto"/>
            </w:rPr>
            <w:t>MyMedicare</w:t>
          </w:r>
          <w:proofErr w:type="spellEnd"/>
          <w:r w:rsidRPr="007746C5">
            <w:rPr>
              <w:rFonts w:eastAsia="Malgun Gothic" w:cs="Arial"/>
              <w:color w:val="auto"/>
            </w:rPr>
            <w:t xml:space="preserve"> </w:t>
          </w:r>
          <w:r w:rsidRPr="007746C5">
            <w:rPr>
              <w:rFonts w:eastAsia="Malgun Gothic" w:cs="Arial"/>
              <w:color w:val="auto"/>
            </w:rPr>
            <w:t>소개</w:t>
          </w:r>
          <w:r w:rsidRPr="007746C5">
            <w:rPr>
              <w:rFonts w:eastAsia="Malgun Gothic" w:cs="Arial"/>
              <w:color w:val="auto"/>
            </w:rPr>
            <w:t xml:space="preserve"> –</w:t>
          </w:r>
          <w:r w:rsidRPr="007746C5">
            <w:rPr>
              <w:rFonts w:eastAsia="Malgun Gothic" w:cs="Arial"/>
              <w:color w:val="auto"/>
            </w:rPr>
            <w:t xml:space="preserve"> </w:t>
          </w:r>
          <w:r w:rsidRPr="007746C5">
            <w:rPr>
              <w:rFonts w:eastAsia="Malgun Gothic" w:cs="Arial"/>
              <w:color w:val="auto"/>
            </w:rPr>
            <w:t>환자를</w:t>
          </w:r>
          <w:r w:rsidRPr="007746C5">
            <w:rPr>
              <w:rFonts w:eastAsia="Malgun Gothic" w:cs="Arial"/>
              <w:color w:val="auto"/>
            </w:rPr>
            <w:t xml:space="preserve"> </w:t>
          </w:r>
          <w:r w:rsidRPr="007746C5">
            <w:rPr>
              <w:rFonts w:eastAsia="Malgun Gothic" w:cs="Arial"/>
              <w:color w:val="auto"/>
            </w:rPr>
            <w:t>위한</w:t>
          </w:r>
          <w:r w:rsidRPr="007746C5">
            <w:rPr>
              <w:rFonts w:eastAsia="Malgun Gothic" w:cs="Arial"/>
              <w:color w:val="auto"/>
            </w:rPr>
            <w:t xml:space="preserve"> </w:t>
          </w:r>
          <w:r w:rsidRPr="007746C5">
            <w:rPr>
              <w:rFonts w:eastAsia="Malgun Gothic" w:cs="Arial"/>
              <w:color w:val="auto"/>
            </w:rPr>
            <w:t>정보</w:t>
          </w:r>
        </w:sdtContent>
      </w:sdt>
    </w:p>
    <w:p w14:paraId="2C0842F4" w14:textId="76EB10BE" w:rsidR="004963FC" w:rsidRPr="007746C5" w:rsidRDefault="007746C5" w:rsidP="007746C5">
      <w:pPr>
        <w:pStyle w:val="Heading1"/>
        <w:spacing w:line="216" w:lineRule="auto"/>
        <w:rPr>
          <w:rFonts w:eastAsia="Malgun Gothic" w:cs="Arial"/>
        </w:rPr>
      </w:pP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무엇인가</w:t>
      </w:r>
      <w:r w:rsidRPr="007746C5">
        <w:rPr>
          <w:rFonts w:eastAsia="Malgun Gothic" w:cs="Arial"/>
        </w:rPr>
        <w:t>?</w:t>
      </w:r>
    </w:p>
    <w:p w14:paraId="3AB475E0" w14:textId="77777777" w:rsidR="007746C5" w:rsidRPr="007746C5" w:rsidRDefault="007746C5" w:rsidP="007746C5">
      <w:pPr>
        <w:spacing w:line="216" w:lineRule="auto"/>
        <w:rPr>
          <w:rFonts w:eastAsia="Malgun Gothic" w:cs="Arial"/>
        </w:rPr>
      </w:pP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환자와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일반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진료소</w:t>
      </w:r>
      <w:r w:rsidRPr="007746C5">
        <w:rPr>
          <w:rFonts w:eastAsia="Malgun Gothic" w:cs="Arial"/>
        </w:rPr>
        <w:t xml:space="preserve">, </w:t>
      </w:r>
      <w:r w:rsidRPr="007746C5">
        <w:rPr>
          <w:rFonts w:eastAsia="Malgun Gothic" w:cs="Arial"/>
        </w:rPr>
        <w:t>일반의</w:t>
      </w:r>
      <w:r w:rsidRPr="007746C5">
        <w:rPr>
          <w:rFonts w:eastAsia="Malgun Gothic" w:cs="Arial"/>
        </w:rPr>
        <w:t xml:space="preserve">(GP) </w:t>
      </w:r>
      <w:r w:rsidRPr="007746C5">
        <w:rPr>
          <w:rFonts w:eastAsia="Malgun Gothic" w:cs="Arial"/>
        </w:rPr>
        <w:t>및</w:t>
      </w:r>
      <w:r w:rsidRPr="007746C5">
        <w:rPr>
          <w:rFonts w:eastAsia="Malgun Gothic" w:cs="Arial"/>
        </w:rPr>
        <w:t xml:space="preserve"> 1</w:t>
      </w:r>
      <w:r w:rsidRPr="007746C5">
        <w:rPr>
          <w:rFonts w:eastAsia="Malgun Gothic" w:cs="Arial"/>
        </w:rPr>
        <w:t>차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사이의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관계를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공식화하기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위한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자발적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환자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시스템입니다</w:t>
      </w:r>
      <w:r w:rsidRPr="007746C5">
        <w:rPr>
          <w:rFonts w:eastAsia="Malgun Gothic" w:cs="Arial"/>
        </w:rPr>
        <w:t>.</w:t>
      </w:r>
    </w:p>
    <w:p w14:paraId="381AF50E" w14:textId="77777777" w:rsidR="007746C5" w:rsidRPr="007746C5" w:rsidRDefault="007746C5" w:rsidP="007746C5">
      <w:pPr>
        <w:spacing w:line="216" w:lineRule="auto"/>
        <w:rPr>
          <w:rFonts w:eastAsia="Malgun Gothic" w:cs="Arial"/>
        </w:rPr>
      </w:pP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통해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정기적으로</w:t>
      </w:r>
      <w:r w:rsidRPr="007746C5">
        <w:rPr>
          <w:rFonts w:eastAsia="Malgun Gothic" w:cs="Arial"/>
        </w:rPr>
        <w:t xml:space="preserve"> GP</w:t>
      </w:r>
      <w:r w:rsidRPr="007746C5">
        <w:rPr>
          <w:rFonts w:eastAsia="Malgun Gothic" w:cs="Arial"/>
        </w:rPr>
        <w:t>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만나고</w:t>
      </w:r>
      <w:r w:rsidRPr="007746C5">
        <w:rPr>
          <w:rFonts w:eastAsia="Malgun Gothic" w:cs="Arial"/>
        </w:rPr>
        <w:t xml:space="preserve"> GP </w:t>
      </w:r>
      <w:r w:rsidRPr="007746C5">
        <w:rPr>
          <w:rFonts w:eastAsia="Malgun Gothic" w:cs="Arial"/>
        </w:rPr>
        <w:t>및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진료소와의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관계를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공식화하면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건강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증진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효과를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얻을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있습니다</w:t>
      </w:r>
      <w:r w:rsidRPr="007746C5">
        <w:rPr>
          <w:rFonts w:eastAsia="Malgun Gothic" w:cs="Arial"/>
        </w:rPr>
        <w:t xml:space="preserve">.  </w:t>
      </w:r>
    </w:p>
    <w:p w14:paraId="67DA6E27" w14:textId="658C48C5" w:rsidR="007746C5" w:rsidRPr="007746C5" w:rsidRDefault="007746C5" w:rsidP="007746C5">
      <w:pPr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t>선택한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일반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진료소에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환자로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등록하고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선호하는</w:t>
      </w:r>
      <w:r w:rsidRPr="007746C5">
        <w:rPr>
          <w:rFonts w:eastAsia="Malgun Gothic" w:cs="Arial"/>
        </w:rPr>
        <w:t xml:space="preserve"> GP</w:t>
      </w:r>
      <w:r w:rsidRPr="007746C5">
        <w:rPr>
          <w:rFonts w:eastAsia="Malgun Gothic" w:cs="Arial"/>
        </w:rPr>
        <w:t>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선택하면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정부로부터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추가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자금을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지원받아</w:t>
      </w:r>
      <w:r w:rsidRPr="007746C5">
        <w:rPr>
          <w:rFonts w:eastAsia="Malgun Gothic" w:cs="Arial"/>
        </w:rPr>
        <w:t xml:space="preserve"> 1</w:t>
      </w:r>
      <w:r w:rsidRPr="007746C5">
        <w:rPr>
          <w:rFonts w:eastAsia="Malgun Gothic" w:cs="Arial"/>
        </w:rPr>
        <w:t>차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진료팀이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필요한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제공할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있습니다</w:t>
      </w:r>
      <w:r w:rsidRPr="007746C5">
        <w:rPr>
          <w:rFonts w:eastAsia="Malgun Gothic" w:cs="Arial"/>
        </w:rPr>
        <w:t>.</w:t>
      </w:r>
    </w:p>
    <w:p w14:paraId="41C0C8AD" w14:textId="6EC4CF20" w:rsidR="007746C5" w:rsidRPr="007746C5" w:rsidRDefault="007746C5" w:rsidP="007746C5">
      <w:pPr>
        <w:spacing w:line="216" w:lineRule="auto"/>
        <w:rPr>
          <w:rFonts w:eastAsia="Malgun Gothic" w:cs="Arial"/>
        </w:rPr>
      </w:pP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무료이며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자발적으로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할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있고</w:t>
      </w:r>
      <w:r w:rsidRPr="007746C5">
        <w:rPr>
          <w:rFonts w:eastAsia="Malgun Gothic" w:cs="Arial"/>
        </w:rPr>
        <w:t xml:space="preserve">, </w:t>
      </w:r>
      <w:r w:rsidRPr="007746C5">
        <w:rPr>
          <w:rFonts w:eastAsia="Malgun Gothic" w:cs="Arial"/>
        </w:rPr>
        <w:t>메디케어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카드나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보훈부</w:t>
      </w:r>
      <w:r w:rsidRPr="007746C5">
        <w:rPr>
          <w:rFonts w:eastAsia="Malgun Gothic" w:cs="Arial"/>
        </w:rPr>
        <w:t>(</w:t>
      </w:r>
      <w:proofErr w:type="spellStart"/>
      <w:r w:rsidRPr="007746C5">
        <w:rPr>
          <w:rFonts w:eastAsia="Malgun Gothic" w:cs="Arial"/>
        </w:rPr>
        <w:t>DVA</w:t>
      </w:r>
      <w:proofErr w:type="spellEnd"/>
      <w:r w:rsidRPr="007746C5">
        <w:rPr>
          <w:rFonts w:eastAsia="Malgun Gothic" w:cs="Arial"/>
        </w:rPr>
        <w:t xml:space="preserve">) </w:t>
      </w:r>
      <w:r w:rsidRPr="007746C5">
        <w:rPr>
          <w:rFonts w:eastAsia="Malgun Gothic" w:cs="Arial"/>
        </w:rPr>
        <w:t>재향군인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카드를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소지한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호주인은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누구나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등록할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있습니다</w:t>
      </w:r>
      <w:r w:rsidRPr="007746C5">
        <w:rPr>
          <w:rFonts w:eastAsia="Malgun Gothic" w:cs="Arial"/>
        </w:rPr>
        <w:t xml:space="preserve">. </w:t>
      </w: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자격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여부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확인은</w:t>
      </w:r>
      <w:r w:rsidRPr="007746C5">
        <w:rPr>
          <w:rFonts w:eastAsia="Malgun Gothic" w:cs="Arial"/>
        </w:rPr>
        <w:t xml:space="preserve"> </w:t>
      </w: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등록하기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정보지를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참조하세요</w:t>
      </w:r>
      <w:r w:rsidRPr="007746C5">
        <w:rPr>
          <w:rFonts w:eastAsia="Malgun Gothic" w:cs="Arial"/>
        </w:rPr>
        <w:t>.</w:t>
      </w:r>
    </w:p>
    <w:p w14:paraId="4B1F2FC7" w14:textId="1BDF6E04" w:rsidR="004963FC" w:rsidRPr="007746C5" w:rsidRDefault="007746C5" w:rsidP="007746C5">
      <w:pPr>
        <w:spacing w:line="216" w:lineRule="auto"/>
        <w:rPr>
          <w:rFonts w:eastAsia="Malgun Gothic" w:cs="Arial"/>
        </w:rPr>
      </w:pP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시스템이며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등록자의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임상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건강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정보를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보유하지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않습니다</w:t>
      </w:r>
      <w:r w:rsidRPr="007746C5">
        <w:rPr>
          <w:rFonts w:eastAsia="Malgun Gothic" w:cs="Arial"/>
        </w:rPr>
        <w:t xml:space="preserve">. </w:t>
      </w:r>
      <w:r w:rsidRPr="007746C5">
        <w:rPr>
          <w:rFonts w:eastAsia="Malgun Gothic" w:cs="Arial"/>
        </w:rPr>
        <w:t>귀하의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임상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보건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정보는</w:t>
      </w:r>
      <w:r w:rsidRPr="007746C5">
        <w:rPr>
          <w:rFonts w:eastAsia="Malgun Gothic" w:cs="Arial"/>
        </w:rPr>
        <w:t xml:space="preserve"> My Health Record(</w:t>
      </w:r>
      <w:r w:rsidRPr="007746C5">
        <w:rPr>
          <w:rFonts w:eastAsia="Malgun Gothic" w:cs="Arial"/>
        </w:rPr>
        <w:t>있는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경우</w:t>
      </w:r>
      <w:r w:rsidRPr="007746C5">
        <w:rPr>
          <w:rFonts w:eastAsia="Malgun Gothic" w:cs="Arial"/>
        </w:rPr>
        <w:t>)</w:t>
      </w:r>
      <w:r w:rsidRPr="007746C5">
        <w:rPr>
          <w:rFonts w:eastAsia="Malgun Gothic" w:cs="Arial"/>
        </w:rPr>
        <w:t>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계속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저장됩니다</w:t>
      </w:r>
      <w:r w:rsidRPr="007746C5">
        <w:rPr>
          <w:rFonts w:eastAsia="Malgun Gothic" w:cs="Arial"/>
        </w:rPr>
        <w:t xml:space="preserve">. </w:t>
      </w:r>
      <w:r w:rsidRPr="007746C5">
        <w:rPr>
          <w:rFonts w:eastAsia="Malgun Gothic" w:cs="Arial"/>
        </w:rPr>
        <w:t>등록자가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선택한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의료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서비스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제공자를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포함</w:t>
      </w:r>
      <w:r w:rsidRPr="007746C5">
        <w:rPr>
          <w:rFonts w:eastAsia="Malgun Gothic" w:cs="Arial"/>
        </w:rPr>
        <w:t xml:space="preserve">, </w:t>
      </w: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기록된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일체의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개인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정보는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안전하게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보관되며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개인정보는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계속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안전하게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보호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유지됩니다</w:t>
      </w:r>
      <w:r w:rsidRPr="007746C5">
        <w:rPr>
          <w:rFonts w:eastAsia="Malgun Gothic" w:cs="Arial"/>
        </w:rPr>
        <w:t xml:space="preserve">. </w:t>
      </w:r>
      <w:r w:rsidRPr="007746C5">
        <w:rPr>
          <w:rFonts w:eastAsia="Malgun Gothic" w:cs="Arial"/>
        </w:rPr>
        <w:t>자세한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내용은</w:t>
      </w:r>
      <w:r w:rsidRPr="007746C5">
        <w:rPr>
          <w:rFonts w:eastAsia="Malgun Gothic" w:cs="Arial"/>
        </w:rPr>
        <w:t xml:space="preserve"> </w:t>
      </w:r>
      <w:proofErr w:type="spellStart"/>
      <w:r w:rsidRPr="007746C5">
        <w:rPr>
          <w:rFonts w:eastAsia="Malgun Gothic" w:cs="Arial"/>
        </w:rPr>
        <w:t>health.gov.au</w:t>
      </w:r>
      <w:proofErr w:type="spellEnd"/>
      <w:r w:rsidRPr="007746C5">
        <w:rPr>
          <w:rFonts w:eastAsia="Malgun Gothic" w:cs="Arial"/>
        </w:rPr>
        <w:t>/</w:t>
      </w: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-privacy</w:t>
      </w:r>
      <w:r w:rsidRPr="007746C5">
        <w:rPr>
          <w:rFonts w:eastAsia="Malgun Gothic" w:cs="Arial"/>
        </w:rPr>
        <w:t>에서</w:t>
      </w:r>
      <w:r w:rsidRPr="007746C5">
        <w:rPr>
          <w:rFonts w:eastAsia="Malgun Gothic" w:cs="Arial"/>
        </w:rPr>
        <w:t xml:space="preserve"> </w:t>
      </w: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개인정보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보호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고지문을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확인하십시오</w:t>
      </w:r>
      <w:r w:rsidRPr="007746C5">
        <w:rPr>
          <w:rFonts w:eastAsia="Malgun Gothic" w:cs="Arial"/>
        </w:rPr>
        <w:t>.</w:t>
      </w:r>
    </w:p>
    <w:p w14:paraId="0678D397" w14:textId="6ADFCCEE" w:rsidR="004963FC" w:rsidRPr="007746C5" w:rsidRDefault="007746C5" w:rsidP="007746C5">
      <w:pPr>
        <w:pStyle w:val="Heading1"/>
        <w:spacing w:line="216" w:lineRule="auto"/>
        <w:rPr>
          <w:rFonts w:eastAsia="Malgun Gothic" w:cs="Arial"/>
        </w:rPr>
      </w:pP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혜택</w:t>
      </w:r>
    </w:p>
    <w:p w14:paraId="390A3E06" w14:textId="75068F1A" w:rsidR="004E540A" w:rsidRPr="007746C5" w:rsidRDefault="007746C5" w:rsidP="007746C5">
      <w:pPr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t>호주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전역의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많은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일반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진료소가</w:t>
      </w:r>
      <w:r w:rsidRPr="007746C5">
        <w:rPr>
          <w:rFonts w:eastAsia="Malgun Gothic" w:cs="Arial"/>
        </w:rPr>
        <w:t xml:space="preserve"> </w:t>
      </w: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등록하여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단골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환자의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필요에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맞는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맞춤형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서비스를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제공하고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있습니다</w:t>
      </w:r>
      <w:r w:rsidRPr="007746C5">
        <w:rPr>
          <w:rFonts w:eastAsia="Malgun Gothic" w:cs="Arial"/>
        </w:rPr>
        <w:t xml:space="preserve">.   </w:t>
      </w:r>
    </w:p>
    <w:p w14:paraId="22216E80" w14:textId="2B7DC2DB" w:rsidR="004963FC" w:rsidRPr="007746C5" w:rsidRDefault="007746C5" w:rsidP="007746C5">
      <w:pPr>
        <w:spacing w:line="216" w:lineRule="auto"/>
        <w:rPr>
          <w:rFonts w:eastAsia="Malgun Gothic" w:cs="Arial"/>
        </w:rPr>
      </w:pP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등록하면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다음과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같은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혜택을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누릴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있습니다</w:t>
      </w:r>
      <w:r w:rsidRPr="007746C5">
        <w:rPr>
          <w:rFonts w:eastAsia="Malgun Gothic" w:cs="Arial"/>
        </w:rPr>
        <w:t xml:space="preserve">:  </w:t>
      </w:r>
      <w:r w:rsidR="004963FC" w:rsidRPr="007746C5">
        <w:rPr>
          <w:rFonts w:eastAsia="Malgun Gothic" w:cs="Arial"/>
        </w:rPr>
        <w:t xml:space="preserve"> </w:t>
      </w:r>
    </w:p>
    <w:p w14:paraId="5743FF29" w14:textId="77777777" w:rsidR="007746C5" w:rsidRPr="007746C5" w:rsidRDefault="007746C5" w:rsidP="007746C5">
      <w:pPr>
        <w:pStyle w:val="Bullet1"/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t>일반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및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선호</w:t>
      </w:r>
      <w:r w:rsidRPr="007746C5">
        <w:rPr>
          <w:rFonts w:eastAsia="Malgun Gothic" w:cs="Arial"/>
        </w:rPr>
        <w:t xml:space="preserve"> GP</w:t>
      </w:r>
      <w:r w:rsidRPr="007746C5">
        <w:rPr>
          <w:rFonts w:eastAsia="Malgun Gothic" w:cs="Arial"/>
        </w:rPr>
        <w:t>와의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공식화된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지속적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관계가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구축되고</w:t>
      </w:r>
      <w:r w:rsidRPr="007746C5">
        <w:rPr>
          <w:rFonts w:eastAsia="Malgun Gothic" w:cs="Arial"/>
        </w:rPr>
        <w:t xml:space="preserve">, </w:t>
      </w:r>
      <w:r w:rsidRPr="007746C5">
        <w:rPr>
          <w:rFonts w:eastAsia="Malgun Gothic" w:cs="Arial"/>
        </w:rPr>
        <w:t>이는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건강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결과를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개선하는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것으로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입증되어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왔습니다</w:t>
      </w:r>
      <w:r w:rsidRPr="007746C5">
        <w:rPr>
          <w:rFonts w:eastAsia="Malgun Gothic" w:cs="Arial"/>
        </w:rPr>
        <w:t>.</w:t>
      </w:r>
    </w:p>
    <w:p w14:paraId="66A0B19E" w14:textId="77777777" w:rsidR="007746C5" w:rsidRPr="007746C5" w:rsidRDefault="007746C5" w:rsidP="007746C5">
      <w:pPr>
        <w:pStyle w:val="Bullet1"/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t>GP</w:t>
      </w:r>
      <w:r w:rsidRPr="007746C5">
        <w:rPr>
          <w:rFonts w:eastAsia="Malgun Gothic" w:cs="Arial"/>
        </w:rPr>
        <w:t>와의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메디케어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혜택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제도</w:t>
      </w:r>
      <w:r w:rsidRPr="007746C5">
        <w:rPr>
          <w:rFonts w:eastAsia="Malgun Gothic" w:cs="Arial"/>
        </w:rPr>
        <w:t xml:space="preserve">(MBS) </w:t>
      </w:r>
      <w:r w:rsidRPr="007746C5">
        <w:rPr>
          <w:rFonts w:eastAsia="Malgun Gothic" w:cs="Arial"/>
        </w:rPr>
        <w:t>지원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대상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전화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원격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의료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상담이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연장됩니다</w:t>
      </w:r>
      <w:r w:rsidRPr="007746C5">
        <w:rPr>
          <w:rFonts w:eastAsia="Malgun Gothic" w:cs="Arial"/>
        </w:rPr>
        <w:t>.</w:t>
      </w:r>
    </w:p>
    <w:p w14:paraId="3DCADF8D" w14:textId="77777777" w:rsidR="007746C5" w:rsidRPr="007746C5" w:rsidRDefault="007746C5" w:rsidP="007746C5">
      <w:pPr>
        <w:pStyle w:val="Bullet1"/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lastRenderedPageBreak/>
        <w:t>2023</w:t>
      </w:r>
      <w:r w:rsidRPr="007746C5">
        <w:rPr>
          <w:rFonts w:eastAsia="Malgun Gothic" w:cs="Arial"/>
        </w:rPr>
        <w:t>년</w:t>
      </w:r>
      <w:r w:rsidRPr="007746C5">
        <w:rPr>
          <w:rFonts w:eastAsia="Malgun Gothic" w:cs="Arial"/>
        </w:rPr>
        <w:t xml:space="preserve"> 11</w:t>
      </w:r>
      <w:r w:rsidRPr="007746C5">
        <w:rPr>
          <w:rFonts w:eastAsia="Malgun Gothic" w:cs="Arial"/>
        </w:rPr>
        <w:t>월</w:t>
      </w:r>
      <w:r w:rsidRPr="007746C5">
        <w:rPr>
          <w:rFonts w:eastAsia="Malgun Gothic" w:cs="Arial"/>
        </w:rPr>
        <w:t xml:space="preserve"> 1</w:t>
      </w:r>
      <w:r w:rsidRPr="007746C5">
        <w:rPr>
          <w:rFonts w:eastAsia="Malgun Gothic" w:cs="Arial"/>
        </w:rPr>
        <w:t>일부터</w:t>
      </w:r>
      <w:r w:rsidRPr="007746C5">
        <w:rPr>
          <w:rFonts w:eastAsia="Malgun Gothic" w:cs="Arial"/>
        </w:rPr>
        <w:t xml:space="preserve"> 16</w:t>
      </w:r>
      <w:r w:rsidRPr="007746C5">
        <w:rPr>
          <w:rFonts w:eastAsia="Malgun Gothic" w:cs="Arial"/>
        </w:rPr>
        <w:t>세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미만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아동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및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영연방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카드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우대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카드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소지자에게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원격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의료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상담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연장을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위한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인센티브가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제공됩니다</w:t>
      </w:r>
      <w:r w:rsidRPr="007746C5">
        <w:rPr>
          <w:rFonts w:eastAsia="Malgun Gothic" w:cs="Arial"/>
        </w:rPr>
        <w:t>.</w:t>
      </w:r>
    </w:p>
    <w:p w14:paraId="2AEF064E" w14:textId="77777777" w:rsidR="007746C5" w:rsidRPr="007746C5" w:rsidRDefault="007746C5" w:rsidP="007746C5">
      <w:pPr>
        <w:pStyle w:val="Bullet1"/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t>2024</w:t>
      </w:r>
      <w:r w:rsidRPr="007746C5">
        <w:rPr>
          <w:rFonts w:eastAsia="Malgun Gothic" w:cs="Arial"/>
        </w:rPr>
        <w:t>년</w:t>
      </w:r>
      <w:r w:rsidRPr="007746C5">
        <w:rPr>
          <w:rFonts w:eastAsia="Malgun Gothic" w:cs="Arial"/>
        </w:rPr>
        <w:t xml:space="preserve"> 8</w:t>
      </w:r>
      <w:r w:rsidRPr="007746C5">
        <w:rPr>
          <w:rFonts w:eastAsia="Malgun Gothic" w:cs="Arial"/>
        </w:rPr>
        <w:t>월부터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거주형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노인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요양원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거주자들을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위한</w:t>
      </w:r>
      <w:r w:rsidRPr="007746C5">
        <w:rPr>
          <w:rFonts w:eastAsia="Malgun Gothic" w:cs="Arial"/>
        </w:rPr>
        <w:t xml:space="preserve"> GP </w:t>
      </w:r>
      <w:r w:rsidRPr="007746C5">
        <w:rPr>
          <w:rFonts w:eastAsia="Malgun Gothic" w:cs="Arial"/>
        </w:rPr>
        <w:t>정기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방문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추가와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보다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나은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치료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계획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지원을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받습니다</w:t>
      </w:r>
      <w:r w:rsidRPr="007746C5">
        <w:rPr>
          <w:rFonts w:eastAsia="Malgun Gothic" w:cs="Arial"/>
        </w:rPr>
        <w:t>.</w:t>
      </w:r>
    </w:p>
    <w:p w14:paraId="368BAE7A" w14:textId="2ED1AF43" w:rsidR="004963FC" w:rsidRPr="007746C5" w:rsidRDefault="007746C5" w:rsidP="007746C5">
      <w:pPr>
        <w:pStyle w:val="Bullet1"/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t>2024</w:t>
      </w:r>
      <w:r w:rsidRPr="007746C5">
        <w:rPr>
          <w:rFonts w:eastAsia="Malgun Gothic" w:cs="Arial"/>
        </w:rPr>
        <w:t>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중반부터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병원을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자주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이용하는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환자들을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위해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일반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진료소에서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보다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적절한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치료를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받을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있도록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연계합니다</w:t>
      </w:r>
      <w:r w:rsidRPr="007746C5">
        <w:rPr>
          <w:rFonts w:eastAsia="Malgun Gothic" w:cs="Arial"/>
        </w:rPr>
        <w:t>.</w:t>
      </w:r>
    </w:p>
    <w:p w14:paraId="3B2340F7" w14:textId="77777777" w:rsidR="007746C5" w:rsidRPr="007746C5" w:rsidRDefault="007746C5" w:rsidP="007746C5">
      <w:pPr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t>자금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지원을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받는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원격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의료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상담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연장은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정신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건강</w:t>
      </w:r>
      <w:r w:rsidRPr="007746C5">
        <w:rPr>
          <w:rFonts w:eastAsia="Malgun Gothic" w:cs="Arial"/>
        </w:rPr>
        <w:t xml:space="preserve">, </w:t>
      </w:r>
      <w:r w:rsidRPr="007746C5">
        <w:rPr>
          <w:rFonts w:eastAsia="Malgun Gothic" w:cs="Arial"/>
        </w:rPr>
        <w:t>장애</w:t>
      </w:r>
      <w:r w:rsidRPr="007746C5">
        <w:rPr>
          <w:rFonts w:eastAsia="Malgun Gothic" w:cs="Arial"/>
        </w:rPr>
        <w:t xml:space="preserve">, </w:t>
      </w:r>
      <w:r w:rsidRPr="007746C5">
        <w:rPr>
          <w:rFonts w:eastAsia="Malgun Gothic" w:cs="Arial"/>
        </w:rPr>
        <w:t>고령</w:t>
      </w:r>
      <w:r w:rsidRPr="007746C5">
        <w:rPr>
          <w:rFonts w:eastAsia="Malgun Gothic" w:cs="Arial"/>
        </w:rPr>
        <w:t xml:space="preserve">, </w:t>
      </w:r>
      <w:r w:rsidRPr="007746C5">
        <w:rPr>
          <w:rFonts w:eastAsia="Malgun Gothic" w:cs="Arial"/>
        </w:rPr>
        <w:t>지방이나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격오지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거주로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인해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지원이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필요한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사람들에게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특히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유용할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있습니다</w:t>
      </w:r>
      <w:r w:rsidRPr="007746C5">
        <w:rPr>
          <w:rFonts w:eastAsia="Malgun Gothic" w:cs="Arial"/>
        </w:rPr>
        <w:t xml:space="preserve">.  </w:t>
      </w:r>
    </w:p>
    <w:p w14:paraId="36171D09" w14:textId="52802A4E" w:rsidR="004963FC" w:rsidRPr="007746C5" w:rsidRDefault="007746C5" w:rsidP="007746C5">
      <w:pPr>
        <w:spacing w:line="216" w:lineRule="auto"/>
        <w:rPr>
          <w:rFonts w:eastAsia="Malgun Gothic" w:cs="Arial"/>
        </w:rPr>
      </w:pPr>
      <w:r w:rsidRPr="007746C5">
        <w:rPr>
          <w:rFonts w:eastAsia="Malgun Gothic" w:cs="Arial"/>
        </w:rPr>
        <w:t>호주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정부의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메디케어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강화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노력의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일환으로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환자들에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대한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혜택이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계속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추가될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예정입니다</w:t>
      </w:r>
      <w:r w:rsidRPr="007746C5">
        <w:rPr>
          <w:rFonts w:eastAsia="Malgun Gothic" w:cs="Arial"/>
        </w:rPr>
        <w:t xml:space="preserve">. </w:t>
      </w: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등록하지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않기로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선택한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경우에도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기존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의료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서비스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제공자로부터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동일한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수준의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진료를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받을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수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있습니다</w:t>
      </w:r>
      <w:r w:rsidRPr="007746C5">
        <w:rPr>
          <w:rFonts w:eastAsia="Malgun Gothic" w:cs="Arial"/>
        </w:rPr>
        <w:t>.</w:t>
      </w:r>
    </w:p>
    <w:p w14:paraId="17D0F357" w14:textId="519B5343" w:rsidR="004963FC" w:rsidRPr="007746C5" w:rsidRDefault="007746C5" w:rsidP="007746C5">
      <w:pPr>
        <w:spacing w:line="216" w:lineRule="auto"/>
        <w:rPr>
          <w:rFonts w:eastAsia="Malgun Gothic" w:cs="Arial"/>
        </w:rPr>
      </w:pP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등록에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관한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정보는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본인이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주로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이용하는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진료소나</w:t>
      </w:r>
      <w:r w:rsidRPr="007746C5">
        <w:rPr>
          <w:rFonts w:eastAsia="Malgun Gothic" w:cs="Arial"/>
        </w:rPr>
        <w:t xml:space="preserve"> GP</w:t>
      </w:r>
      <w:r w:rsidRPr="007746C5">
        <w:rPr>
          <w:rFonts w:eastAsia="Malgun Gothic" w:cs="Arial"/>
        </w:rPr>
        <w:t>에게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문의하거나</w:t>
      </w:r>
      <w:r w:rsidRPr="007746C5">
        <w:rPr>
          <w:rFonts w:eastAsia="Malgun Gothic" w:cs="Arial"/>
        </w:rPr>
        <w:t xml:space="preserve"> </w:t>
      </w:r>
      <w:proofErr w:type="spellStart"/>
      <w:r w:rsidRPr="007746C5">
        <w:rPr>
          <w:rFonts w:eastAsia="Malgun Gothic" w:cs="Arial"/>
        </w:rPr>
        <w:t>health.gov.au</w:t>
      </w:r>
      <w:proofErr w:type="spellEnd"/>
      <w:r w:rsidRPr="007746C5">
        <w:rPr>
          <w:rFonts w:eastAsia="Malgun Gothic" w:cs="Arial"/>
        </w:rPr>
        <w:t>/</w:t>
      </w:r>
      <w:proofErr w:type="spellStart"/>
      <w:r w:rsidRPr="007746C5">
        <w:rPr>
          <w:rFonts w:eastAsia="Malgun Gothic" w:cs="Arial"/>
        </w:rPr>
        <w:t>mymedicare</w:t>
      </w:r>
      <w:proofErr w:type="spellEnd"/>
      <w:r w:rsidRPr="007746C5">
        <w:rPr>
          <w:rFonts w:eastAsia="Malgun Gothic" w:cs="Arial"/>
        </w:rPr>
        <w:t>에서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확인하시기</w:t>
      </w:r>
      <w:r w:rsidRPr="007746C5">
        <w:rPr>
          <w:rFonts w:eastAsia="Malgun Gothic" w:cs="Arial"/>
        </w:rPr>
        <w:t xml:space="preserve"> </w:t>
      </w:r>
      <w:r w:rsidRPr="007746C5">
        <w:rPr>
          <w:rFonts w:eastAsia="Malgun Gothic" w:cs="Arial"/>
        </w:rPr>
        <w:t>바랍니다</w:t>
      </w:r>
      <w:r w:rsidRPr="007746C5">
        <w:rPr>
          <w:rFonts w:eastAsia="Malgun Gothic" w:cs="Arial"/>
        </w:rPr>
        <w:t>.</w:t>
      </w:r>
    </w:p>
    <w:sectPr w:rsidR="004963FC" w:rsidRPr="007746C5" w:rsidSect="004963F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34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AF1091" w14:textId="77777777" w:rsidR="00583FF6" w:rsidRDefault="00583FF6" w:rsidP="00D560DC">
      <w:pPr>
        <w:spacing w:before="0" w:after="0" w:line="240" w:lineRule="auto"/>
      </w:pPr>
      <w:r>
        <w:separator/>
      </w:r>
    </w:p>
  </w:endnote>
  <w:endnote w:type="continuationSeparator" w:id="0">
    <w:p w14:paraId="45211B32" w14:textId="77777777" w:rsidR="00583FF6" w:rsidRDefault="00583FF6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8CE9F" w14:textId="5569B03C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11757A55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16B34BBE" w:rsidR="0039793D" w:rsidRPr="007746C5" w:rsidRDefault="004963FC" w:rsidP="0039793D">
    <w:pPr>
      <w:pStyle w:val="Footer"/>
      <w:rPr>
        <w:rFonts w:cs="Arial"/>
        <w:color w:val="264F90" w:themeColor="accent2"/>
      </w:rPr>
    </w:pPr>
    <w:r w:rsidRPr="007746C5">
      <w:rPr>
        <w:rFonts w:cs="Arial"/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rFonts w:eastAsia="Malgun Gothic" w:cs="Arial"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746C5" w:rsidRPr="007746C5">
          <w:rPr>
            <w:rFonts w:eastAsia="Malgun Gothic" w:cs="Arial"/>
          </w:rPr>
          <w:t>MyMedicare</w:t>
        </w:r>
        <w:proofErr w:type="spellEnd"/>
        <w:r w:rsidR="007746C5" w:rsidRPr="007746C5">
          <w:rPr>
            <w:rFonts w:eastAsia="Malgun Gothic" w:cs="Arial"/>
          </w:rPr>
          <w:t xml:space="preserve"> </w:t>
        </w:r>
        <w:r w:rsidR="007746C5" w:rsidRPr="007746C5">
          <w:rPr>
            <w:rFonts w:eastAsia="Malgun Gothic" w:cs="Arial"/>
          </w:rPr>
          <w:t>소개</w:t>
        </w:r>
        <w:r w:rsidR="007746C5" w:rsidRPr="007746C5">
          <w:rPr>
            <w:rFonts w:eastAsia="Malgun Gothic" w:cs="Arial"/>
          </w:rPr>
          <w:t xml:space="preserve"> – </w:t>
        </w:r>
        <w:r w:rsidR="007746C5" w:rsidRPr="007746C5">
          <w:rPr>
            <w:rFonts w:eastAsia="Malgun Gothic" w:cs="Arial"/>
          </w:rPr>
          <w:t>환자를</w:t>
        </w:r>
        <w:r w:rsidR="007746C5" w:rsidRPr="007746C5">
          <w:rPr>
            <w:rFonts w:eastAsia="Malgun Gothic" w:cs="Arial"/>
          </w:rPr>
          <w:t xml:space="preserve"> </w:t>
        </w:r>
        <w:r w:rsidR="007746C5" w:rsidRPr="007746C5">
          <w:rPr>
            <w:rFonts w:eastAsia="Malgun Gothic" w:cs="Arial"/>
          </w:rPr>
          <w:t>위한</w:t>
        </w:r>
        <w:r w:rsidR="007746C5" w:rsidRPr="007746C5">
          <w:rPr>
            <w:rFonts w:eastAsia="Malgun Gothic" w:cs="Arial"/>
          </w:rPr>
          <w:t xml:space="preserve"> </w:t>
        </w:r>
        <w:r w:rsidR="007746C5" w:rsidRPr="007746C5">
          <w:rPr>
            <w:rFonts w:eastAsia="Malgun Gothic" w:cs="Arial"/>
          </w:rPr>
          <w:t>정보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3DECA636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spellStart"/>
        <w:r w:rsidR="007746C5">
          <w:t>MyMedicare</w:t>
        </w:r>
        <w:proofErr w:type="spellEnd"/>
        <w:r w:rsidR="007746C5">
          <w:t xml:space="preserve"> </w:t>
        </w:r>
        <w:r w:rsidR="007746C5">
          <w:rPr>
            <w:rFonts w:ascii="Batang" w:eastAsia="Batang" w:hAnsi="Batang" w:cs="Batang" w:hint="eastAsia"/>
          </w:rPr>
          <w:t>소개</w:t>
        </w:r>
        <w:r w:rsidR="007746C5">
          <w:t xml:space="preserve"> – </w:t>
        </w:r>
        <w:r w:rsidR="007746C5">
          <w:rPr>
            <w:rFonts w:ascii="Batang" w:eastAsia="Batang" w:hAnsi="Batang" w:cs="Batang" w:hint="eastAsia"/>
          </w:rPr>
          <w:t>환자를</w:t>
        </w:r>
        <w:r w:rsidR="007746C5">
          <w:t xml:space="preserve"> </w:t>
        </w:r>
        <w:r w:rsidR="007746C5">
          <w:rPr>
            <w:rFonts w:ascii="Batang" w:eastAsia="Batang" w:hAnsi="Batang" w:cs="Batang" w:hint="eastAsia"/>
          </w:rPr>
          <w:t>위한</w:t>
        </w:r>
        <w:r w:rsidR="007746C5">
          <w:t xml:space="preserve"> </w:t>
        </w:r>
        <w:r w:rsidR="007746C5">
          <w:rPr>
            <w:rFonts w:ascii="Batang" w:eastAsia="Batang" w:hAnsi="Batang" w:cs="Batang" w:hint="eastAsia"/>
          </w:rPr>
          <w:t>정보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04C253" w14:textId="77777777" w:rsidR="00583FF6" w:rsidRDefault="00583FF6" w:rsidP="00D560DC">
      <w:pPr>
        <w:spacing w:before="0" w:after="0" w:line="240" w:lineRule="auto"/>
      </w:pPr>
      <w:r>
        <w:separator/>
      </w:r>
    </w:p>
  </w:footnote>
  <w:footnote w:type="continuationSeparator" w:id="0">
    <w:p w14:paraId="0F7BD300" w14:textId="77777777" w:rsidR="00583FF6" w:rsidRDefault="00583FF6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A76C43" w14:textId="65FE8879" w:rsidR="00D560DC" w:rsidRDefault="004963FC" w:rsidP="00C71745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46C5" w:rsidRPr="007746C5">
      <w:t xml:space="preserve"> </w:t>
    </w:r>
    <w:r w:rsidR="007746C5" w:rsidRPr="007746C5">
      <w:rPr>
        <w:sz w:val="18"/>
        <w:szCs w:val="18"/>
      </w:rPr>
      <w:t>Korean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4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2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17597"/>
    <w:rsid w:val="00027E66"/>
    <w:rsid w:val="0003434C"/>
    <w:rsid w:val="00061D6A"/>
    <w:rsid w:val="00073057"/>
    <w:rsid w:val="00082701"/>
    <w:rsid w:val="000B18A7"/>
    <w:rsid w:val="00163226"/>
    <w:rsid w:val="00197EC9"/>
    <w:rsid w:val="001B3342"/>
    <w:rsid w:val="001E3443"/>
    <w:rsid w:val="002A77A4"/>
    <w:rsid w:val="002B5E7A"/>
    <w:rsid w:val="002C26E8"/>
    <w:rsid w:val="002D27AE"/>
    <w:rsid w:val="003932FC"/>
    <w:rsid w:val="0039793D"/>
    <w:rsid w:val="003A18B8"/>
    <w:rsid w:val="003B36D9"/>
    <w:rsid w:val="003F6E9A"/>
    <w:rsid w:val="0041233C"/>
    <w:rsid w:val="00432A99"/>
    <w:rsid w:val="004963FC"/>
    <w:rsid w:val="004A1E4C"/>
    <w:rsid w:val="004A500A"/>
    <w:rsid w:val="004B3D3F"/>
    <w:rsid w:val="004C7058"/>
    <w:rsid w:val="004E540A"/>
    <w:rsid w:val="00524B9A"/>
    <w:rsid w:val="00527D37"/>
    <w:rsid w:val="00535C06"/>
    <w:rsid w:val="00583FF6"/>
    <w:rsid w:val="005958B1"/>
    <w:rsid w:val="005D2DE6"/>
    <w:rsid w:val="00635A19"/>
    <w:rsid w:val="006A2EA6"/>
    <w:rsid w:val="007148D0"/>
    <w:rsid w:val="00762EB0"/>
    <w:rsid w:val="007661CA"/>
    <w:rsid w:val="007746C5"/>
    <w:rsid w:val="007B0499"/>
    <w:rsid w:val="007B4244"/>
    <w:rsid w:val="0080053F"/>
    <w:rsid w:val="00844530"/>
    <w:rsid w:val="00845E13"/>
    <w:rsid w:val="00853B77"/>
    <w:rsid w:val="00865346"/>
    <w:rsid w:val="00891C26"/>
    <w:rsid w:val="008A340B"/>
    <w:rsid w:val="00901119"/>
    <w:rsid w:val="0091424E"/>
    <w:rsid w:val="009426C5"/>
    <w:rsid w:val="0095530D"/>
    <w:rsid w:val="009656DA"/>
    <w:rsid w:val="009B02F7"/>
    <w:rsid w:val="009C01BF"/>
    <w:rsid w:val="00A2470F"/>
    <w:rsid w:val="00A62134"/>
    <w:rsid w:val="00A9171E"/>
    <w:rsid w:val="00AB76A4"/>
    <w:rsid w:val="00AF121B"/>
    <w:rsid w:val="00AF71F9"/>
    <w:rsid w:val="00B349F8"/>
    <w:rsid w:val="00B612DA"/>
    <w:rsid w:val="00BA4643"/>
    <w:rsid w:val="00BC2448"/>
    <w:rsid w:val="00C1181F"/>
    <w:rsid w:val="00C579DD"/>
    <w:rsid w:val="00C70717"/>
    <w:rsid w:val="00C71745"/>
    <w:rsid w:val="00C72181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666F"/>
    <w:rsid w:val="00E0199B"/>
    <w:rsid w:val="00E06FAF"/>
    <w:rsid w:val="00E47880"/>
    <w:rsid w:val="00E47EE2"/>
    <w:rsid w:val="00E65022"/>
    <w:rsid w:val="00ED2F56"/>
    <w:rsid w:val="00EF16B7"/>
    <w:rsid w:val="00F52C02"/>
    <w:rsid w:val="00F57682"/>
    <w:rsid w:val="00F62279"/>
    <w:rsid w:val="00F64FDB"/>
    <w:rsid w:val="00FA3109"/>
    <w:rsid w:val="00FB1D7F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aron/Dropbox%20(Fenton)/Design/Aaron%20Work/DOHC/DOHC023%20MyMedicare%20Campaign%20(MMC)/DOHC023%201.Design/MyMedica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E9729A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7572C0"/>
    <w:rsid w:val="007F147F"/>
    <w:rsid w:val="00E9729A"/>
    <w:rsid w:val="00E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4" ma:contentTypeDescription="Create a new document." ma:contentTypeScope="" ma:versionID="1ddeb16c6630734dfd5c21e3d89cb2b6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2d2ba9b61a062c7a03e037d2ec1a470e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FD0C7-44F8-4521-9D8B-F691A17FC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c7174-e12c-49db-8b88-a3d6850e88b7"/>
    <ds:schemaRef ds:uri="88065963-e31c-436c-8d71-ad9300615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customXml/itemProps3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MyMedicare.dotx</Template>
  <TotalTime>5</TotalTime>
  <Pages>2</Pages>
  <Words>211</Words>
  <Characters>1217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MyMedicare – Information for patients</vt:lpstr>
    </vt:vector>
  </TitlesOfParts>
  <Manager/>
  <Company/>
  <LinksUpToDate>false</LinksUpToDate>
  <CharactersWithSpaces>1418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MyMedicare 소개 – 환자를 위한 정보</dc:title>
  <dc:subject/>
  <dc:creator>Australian Government</dc:creator>
  <cp:keywords>Korean</cp:keywords>
  <dc:description/>
  <cp:lastModifiedBy>Eddy Watson</cp:lastModifiedBy>
  <cp:revision>3</cp:revision>
  <dcterms:created xsi:type="dcterms:W3CDTF">2023-10-10T09:54:00Z</dcterms:created>
  <dcterms:modified xsi:type="dcterms:W3CDTF">2023-10-10T10:03:00Z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  <property fmtid="{D5CDD505-2E9C-101B-9397-08002B2CF9AE}" pid="3" name="MediaServiceImageTags">
    <vt:lpwstr/>
  </property>
</Properties>
</file>