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56D45206" w:rsidR="00D560DC" w:rsidRDefault="00000000"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4963FC">
            <w:t xml:space="preserve">Introducing </w:t>
          </w:r>
          <w:proofErr w:type="spellStart"/>
          <w:r w:rsidR="004963FC">
            <w:t>MyMedicare</w:t>
          </w:r>
          <w:proofErr w:type="spellEnd"/>
          <w:r w:rsidR="004963FC">
            <w:t xml:space="preserve"> – Information for patients</w:t>
          </w:r>
        </w:sdtContent>
      </w:sdt>
    </w:p>
    <w:p w14:paraId="2C0842F4" w14:textId="77777777" w:rsidR="004963FC" w:rsidRDefault="004963FC" w:rsidP="004963FC">
      <w:pPr>
        <w:pStyle w:val="Heading1"/>
      </w:pPr>
      <w:r>
        <w:t xml:space="preserve">What is </w:t>
      </w:r>
      <w:proofErr w:type="spellStart"/>
      <w:r>
        <w:t>MyMedicare</w:t>
      </w:r>
      <w:proofErr w:type="spellEnd"/>
      <w:r>
        <w:t>?</w:t>
      </w:r>
    </w:p>
    <w:p w14:paraId="53FD4AEE" w14:textId="77777777" w:rsidR="004963FC" w:rsidRDefault="004963FC" w:rsidP="004963FC">
      <w:proofErr w:type="spellStart"/>
      <w:r>
        <w:t>MyMedicare</w:t>
      </w:r>
      <w:proofErr w:type="spellEnd"/>
      <w:r>
        <w:t xml:space="preserve"> is a voluntary patient registration system that aims to formalise the relationship between patients, their general practice, general practitioner (GP) and primary care teams.</w:t>
      </w:r>
    </w:p>
    <w:p w14:paraId="37306075" w14:textId="079F7D91" w:rsidR="004963FC" w:rsidRDefault="004963FC" w:rsidP="004963FC">
      <w:r>
        <w:t xml:space="preserve">Seeing your GP regularly and formalising the relationship you have with your GP and general practice through </w:t>
      </w:r>
      <w:proofErr w:type="spellStart"/>
      <w:r>
        <w:t>MyMedicare</w:t>
      </w:r>
      <w:proofErr w:type="spellEnd"/>
      <w:r>
        <w:t xml:space="preserve"> </w:t>
      </w:r>
      <w:r w:rsidR="004A1E4C" w:rsidRPr="004A1E4C">
        <w:t>can lead</w:t>
      </w:r>
      <w:r>
        <w:t xml:space="preserve"> to better health outcomes. </w:t>
      </w:r>
    </w:p>
    <w:p w14:paraId="215A74DD" w14:textId="52DA08CD" w:rsidR="004963FC" w:rsidRDefault="004963FC" w:rsidP="004963FC">
      <w:r>
        <w:t>By registering as a patient of your chosen general practice and selecting a preferred GP, additional funding will be available from the government to assist your primary care team to deliver the care you need.</w:t>
      </w:r>
    </w:p>
    <w:p w14:paraId="2641F34A" w14:textId="77777777" w:rsidR="004963FC" w:rsidRDefault="004963FC" w:rsidP="004963FC">
      <w:r>
        <w:t xml:space="preserve">It is voluntary and free to register in </w:t>
      </w:r>
      <w:proofErr w:type="spellStart"/>
      <w:r>
        <w:t>MyMedicare</w:t>
      </w:r>
      <w:proofErr w:type="spellEnd"/>
      <w:r>
        <w:t xml:space="preserve">, and registration is open to Australians with a Medicare card or Department of Veterans’ Affairs (DVA) Veteran Card. To find out if you’re eligible for </w:t>
      </w:r>
      <w:proofErr w:type="spellStart"/>
      <w:r>
        <w:t>MyMedicare</w:t>
      </w:r>
      <w:proofErr w:type="spellEnd"/>
      <w:r>
        <w:t xml:space="preserve"> read the Registering in </w:t>
      </w:r>
      <w:proofErr w:type="spellStart"/>
      <w:r>
        <w:t>MyMedicare</w:t>
      </w:r>
      <w:proofErr w:type="spellEnd"/>
      <w:r>
        <w:t xml:space="preserve"> factsheet.</w:t>
      </w:r>
    </w:p>
    <w:p w14:paraId="4B1F2FC7" w14:textId="0CA0D7E7" w:rsidR="004963FC" w:rsidRDefault="004963FC" w:rsidP="004963FC">
      <w:proofErr w:type="spellStart"/>
      <w:r>
        <w:t>MyMedicare</w:t>
      </w:r>
      <w:proofErr w:type="spellEnd"/>
      <w:r>
        <w:t xml:space="preserve"> is a registration system and won’t hold any of your clinical health information. Your clinical health information will continue to be stored in your My Health Record, if you have one. All personal information recorded in </w:t>
      </w:r>
      <w:proofErr w:type="spellStart"/>
      <w:r>
        <w:t>MyMedicare</w:t>
      </w:r>
      <w:proofErr w:type="spellEnd"/>
      <w:r>
        <w:t xml:space="preserve">, including your chosen healthcare providers, will be kept secure and your privacy will be maintained. Read the </w:t>
      </w:r>
      <w:proofErr w:type="spellStart"/>
      <w:r>
        <w:t>MyMedicare</w:t>
      </w:r>
      <w:proofErr w:type="spellEnd"/>
      <w:r>
        <w:t xml:space="preserve"> Privacy Notice at health.gov.au/</w:t>
      </w:r>
      <w:proofErr w:type="spellStart"/>
      <w:r>
        <w:t>mymedicare</w:t>
      </w:r>
      <w:proofErr w:type="spellEnd"/>
      <w:r>
        <w:t>-privacy for further information.</w:t>
      </w:r>
    </w:p>
    <w:p w14:paraId="0678D397" w14:textId="77777777" w:rsidR="004963FC" w:rsidRDefault="004963FC" w:rsidP="004963FC">
      <w:pPr>
        <w:pStyle w:val="Heading1"/>
      </w:pPr>
      <w:r>
        <w:t xml:space="preserve">Benefits of registering for </w:t>
      </w:r>
      <w:proofErr w:type="spellStart"/>
      <w:r>
        <w:t>MyMedicare</w:t>
      </w:r>
      <w:proofErr w:type="spellEnd"/>
    </w:p>
    <w:p w14:paraId="390A3E06" w14:textId="645A09B7" w:rsidR="004E540A" w:rsidRDefault="004963FC" w:rsidP="004963FC">
      <w:r>
        <w:t xml:space="preserve">Many general practices across Australia have registered in </w:t>
      </w:r>
      <w:proofErr w:type="spellStart"/>
      <w:r>
        <w:t>MyMedicare</w:t>
      </w:r>
      <w:proofErr w:type="spellEnd"/>
      <w:r>
        <w:t xml:space="preserve"> to support them in offering tailored care and services to fit the needs of their regular patients.</w:t>
      </w:r>
    </w:p>
    <w:p w14:paraId="22216E80" w14:textId="7384A972" w:rsidR="004963FC" w:rsidRDefault="004963FC" w:rsidP="004963FC">
      <w:r>
        <w:t xml:space="preserve">By registering in </w:t>
      </w:r>
      <w:proofErr w:type="spellStart"/>
      <w:r>
        <w:t>MyMedicare</w:t>
      </w:r>
      <w:proofErr w:type="spellEnd"/>
      <w:r>
        <w:t xml:space="preserve">, </w:t>
      </w:r>
      <w:r w:rsidR="004A1E4C" w:rsidRPr="004A1E4C">
        <w:t>you may</w:t>
      </w:r>
      <w:r>
        <w:t xml:space="preserve"> benefit from: </w:t>
      </w:r>
    </w:p>
    <w:p w14:paraId="7798E9F5" w14:textId="435FE740" w:rsidR="004963FC" w:rsidRDefault="004963FC" w:rsidP="004963FC">
      <w:pPr>
        <w:pStyle w:val="Bullet1"/>
      </w:pPr>
      <w:r>
        <w:t>A formalised relationship with your general practice or GP, which has shown to improve health outcomes.</w:t>
      </w:r>
    </w:p>
    <w:p w14:paraId="40544474" w14:textId="77777777" w:rsidR="004963FC" w:rsidRDefault="004963FC" w:rsidP="004963FC">
      <w:pPr>
        <w:pStyle w:val="Bullet1"/>
      </w:pPr>
      <w:r>
        <w:t>Longer Medicare Benefit Scheme (MBS) funded telehealth consultations with your GP.</w:t>
      </w:r>
    </w:p>
    <w:p w14:paraId="7BD2F812" w14:textId="77777777" w:rsidR="004963FC" w:rsidRDefault="004963FC" w:rsidP="004963FC">
      <w:pPr>
        <w:pStyle w:val="Bullet1"/>
      </w:pPr>
      <w:r>
        <w:t>Incentive for longer telehealth consultations for children under 16 and Commonwealth Card Concession card holders, from 1 November 2023.</w:t>
      </w:r>
    </w:p>
    <w:p w14:paraId="6783B3E3" w14:textId="77777777" w:rsidR="004963FC" w:rsidRDefault="004963FC" w:rsidP="004963FC">
      <w:pPr>
        <w:pStyle w:val="Bullet1"/>
      </w:pPr>
      <w:r>
        <w:t>More regular visits from your GP and better care planning for people living in a residential aged care home, from August 2024.</w:t>
      </w:r>
    </w:p>
    <w:p w14:paraId="368BAE7A" w14:textId="51D232A4" w:rsidR="004963FC" w:rsidRDefault="004963FC" w:rsidP="004963FC">
      <w:pPr>
        <w:pStyle w:val="Bullet1"/>
      </w:pPr>
      <w:r>
        <w:t>Connections to more appropriate care in general practice for people who visit hospital frequently, from mid-2024.</w:t>
      </w:r>
    </w:p>
    <w:p w14:paraId="78656866" w14:textId="77777777" w:rsidR="004963FC" w:rsidRDefault="004963FC" w:rsidP="004963FC">
      <w:r>
        <w:lastRenderedPageBreak/>
        <w:t xml:space="preserve">Longer funded telehealth consultations may be particularly beneficial for people seeking assistance with their mental health, people with disability, older </w:t>
      </w:r>
      <w:proofErr w:type="gramStart"/>
      <w:r>
        <w:t>Australians</w:t>
      </w:r>
      <w:proofErr w:type="gramEnd"/>
      <w:r>
        <w:t xml:space="preserve"> and people in rural or remote Australia. </w:t>
      </w:r>
    </w:p>
    <w:p w14:paraId="36171D09" w14:textId="43656929" w:rsidR="004963FC" w:rsidRDefault="004963FC" w:rsidP="004963FC">
      <w:r>
        <w:t xml:space="preserve">Further registration benefits for patients will continue to be added as part of the Australian Government’s commitment to strengthening Medicare. If you choose not to register in </w:t>
      </w:r>
      <w:proofErr w:type="spellStart"/>
      <w:r>
        <w:t>MyMedicare</w:t>
      </w:r>
      <w:proofErr w:type="spellEnd"/>
      <w:r>
        <w:t>, you’ll still be able to access the same quality of care from your healthcare providers.</w:t>
      </w:r>
    </w:p>
    <w:p w14:paraId="17D0F357" w14:textId="6AC767A3" w:rsidR="004963FC" w:rsidRPr="00AF121B" w:rsidRDefault="004963FC" w:rsidP="004963FC">
      <w:r w:rsidRPr="004963FC">
        <w:t xml:space="preserve">Talk to your regular general practice or GP about registering in </w:t>
      </w:r>
      <w:proofErr w:type="spellStart"/>
      <w:r w:rsidRPr="004963FC">
        <w:t>MyMedicare</w:t>
      </w:r>
      <w:proofErr w:type="spellEnd"/>
      <w:r w:rsidRPr="004963FC">
        <w:t>, or find out more at health.gov.au/</w:t>
      </w:r>
      <w:proofErr w:type="spellStart"/>
      <w:r w:rsidRPr="004963FC">
        <w:t>mymedicare</w:t>
      </w:r>
      <w:proofErr w:type="spellEnd"/>
    </w:p>
    <w:sectPr w:rsidR="004963FC" w:rsidRPr="00AF121B" w:rsidSect="004963FC">
      <w:headerReference w:type="default" r:id="rId8"/>
      <w:footerReference w:type="default" r:id="rId9"/>
      <w:headerReference w:type="first" r:id="rId10"/>
      <w:footerReference w:type="first" r:id="rId11"/>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04EF" w14:textId="77777777" w:rsidR="00762EB0" w:rsidRDefault="00762EB0" w:rsidP="00D560DC">
      <w:pPr>
        <w:spacing w:before="0" w:after="0" w:line="240" w:lineRule="auto"/>
      </w:pPr>
      <w:r>
        <w:separator/>
      </w:r>
    </w:p>
  </w:endnote>
  <w:endnote w:type="continuationSeparator" w:id="0">
    <w:p w14:paraId="473CF310" w14:textId="77777777" w:rsidR="00762EB0" w:rsidRDefault="00762EB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529AC2B1"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t xml:space="preserve">Introducing </w:t>
        </w:r>
        <w:proofErr w:type="spellStart"/>
        <w:r>
          <w:t>MyMedicare</w:t>
        </w:r>
        <w:proofErr w:type="spellEnd"/>
        <w:r>
          <w:t xml:space="preserve"> – Information for patients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12C69F4"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963FC">
          <w:t xml:space="preserve">Introducing </w:t>
        </w:r>
        <w:proofErr w:type="spellStart"/>
        <w:r w:rsidR="004963FC">
          <w:t>MyMedicare</w:t>
        </w:r>
        <w:proofErr w:type="spellEnd"/>
        <w:r w:rsidR="004963FC">
          <w:t xml:space="preserve"> – Information for patients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236F" w14:textId="77777777" w:rsidR="00762EB0" w:rsidRDefault="00762EB0" w:rsidP="00D560DC">
      <w:pPr>
        <w:spacing w:before="0" w:after="0" w:line="240" w:lineRule="auto"/>
      </w:pPr>
      <w:r>
        <w:separator/>
      </w:r>
    </w:p>
  </w:footnote>
  <w:footnote w:type="continuationSeparator" w:id="0">
    <w:p w14:paraId="015DA812" w14:textId="77777777" w:rsidR="00762EB0" w:rsidRDefault="00762EB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F6E9A"/>
    <w:rsid w:val="0041233C"/>
    <w:rsid w:val="00432A99"/>
    <w:rsid w:val="004963FC"/>
    <w:rsid w:val="004A1E4C"/>
    <w:rsid w:val="004A500A"/>
    <w:rsid w:val="004B3D3F"/>
    <w:rsid w:val="004C7058"/>
    <w:rsid w:val="004E540A"/>
    <w:rsid w:val="00524B9A"/>
    <w:rsid w:val="00527D37"/>
    <w:rsid w:val="00535C06"/>
    <w:rsid w:val="005958B1"/>
    <w:rsid w:val="005D2DE6"/>
    <w:rsid w:val="00635A19"/>
    <w:rsid w:val="006A2EA6"/>
    <w:rsid w:val="007148D0"/>
    <w:rsid w:val="00762EB0"/>
    <w:rsid w:val="007661CA"/>
    <w:rsid w:val="007B0499"/>
    <w:rsid w:val="007B4244"/>
    <w:rsid w:val="0080053F"/>
    <w:rsid w:val="00844530"/>
    <w:rsid w:val="00845E13"/>
    <w:rsid w:val="00853B77"/>
    <w:rsid w:val="00865346"/>
    <w:rsid w:val="00891C26"/>
    <w:rsid w:val="008A340B"/>
    <w:rsid w:val="00901119"/>
    <w:rsid w:val="009426C5"/>
    <w:rsid w:val="0095530D"/>
    <w:rsid w:val="009B02F7"/>
    <w:rsid w:val="009C01BF"/>
    <w:rsid w:val="00A2470F"/>
    <w:rsid w:val="00A62134"/>
    <w:rsid w:val="00A9171E"/>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F666F"/>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000000">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7572C0"/>
    <w:rsid w:val="007F147F"/>
    <w:rsid w:val="00EE1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80FD0C7-44F8-4521-9D8B-F691A17FCDC0}"/>
</file>

<file path=customXml/itemProps3.xml><?xml version="1.0" encoding="utf-8"?>
<ds:datastoreItem xmlns:ds="http://schemas.openxmlformats.org/officeDocument/2006/customXml" ds:itemID="{D58427DD-31CC-4478-9152-877A989C59FE}"/>
</file>

<file path=customXml/itemProps4.xml><?xml version="1.0" encoding="utf-8"?>
<ds:datastoreItem xmlns:ds="http://schemas.openxmlformats.org/officeDocument/2006/customXml" ds:itemID="{5D8C46B9-71BA-4114-AF20-7B6514AAEE7B}"/>
</file>

<file path=docProps/app.xml><?xml version="1.0" encoding="utf-8"?>
<Properties xmlns="http://schemas.openxmlformats.org/officeDocument/2006/extended-properties" xmlns:vt="http://schemas.openxmlformats.org/officeDocument/2006/docPropsVTypes">
  <Template>MyMedicare.dotx</Template>
  <TotalTime>4</TotalTime>
  <Pages>2</Pages>
  <Words>425</Words>
  <Characters>2338</Characters>
  <Application>Microsoft Office Word</Application>
  <DocSecurity>0</DocSecurity>
  <Lines>467</Lines>
  <Paragraphs>460</Paragraphs>
  <ScaleCrop>false</ScaleCrop>
  <HeadingPairs>
    <vt:vector size="2" baseType="variant">
      <vt:variant>
        <vt:lpstr>Title</vt:lpstr>
      </vt:variant>
      <vt:variant>
        <vt:i4>1</vt:i4>
      </vt:variant>
    </vt:vector>
  </HeadingPairs>
  <TitlesOfParts>
    <vt:vector size="1" baseType="lpstr">
      <vt:lpstr>Heading</vt:lpstr>
    </vt:vector>
  </TitlesOfParts>
  <Manager/>
  <Company/>
  <LinksUpToDate>false</LinksUpToDate>
  <CharactersWithSpaces>2303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MyMedicare – Information for patients</dc:title>
  <dc:subject/>
  <dc:creator>Australian Government</dc:creator>
  <cp:keywords/>
  <dc:description/>
  <cp:lastModifiedBy>Aaron Williams</cp:lastModifiedBy>
  <cp:revision>3</cp:revision>
  <dcterms:created xsi:type="dcterms:W3CDTF">2023-09-28T02:14:00Z</dcterms:created>
  <dcterms:modified xsi:type="dcterms:W3CDTF">2023-09-28T03:11:00Z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