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AC24" w14:textId="17CDB792" w:rsidR="006D5FD8" w:rsidRPr="002C078F" w:rsidRDefault="006D5FD8" w:rsidP="00815E69">
      <w:pPr>
        <w:pStyle w:val="Title"/>
      </w:pPr>
      <w:r w:rsidRPr="002C078F">
        <w:t>Health Technology Assessment (HTA)</w:t>
      </w:r>
      <w:r w:rsidR="000A7A74">
        <w:t xml:space="preserve"> </w:t>
      </w:r>
      <w:r w:rsidRPr="002C078F">
        <w:t>Consumer Consultative Committee</w:t>
      </w:r>
      <w:r>
        <w:t xml:space="preserve"> (CCC)</w:t>
      </w:r>
    </w:p>
    <w:p w14:paraId="1F38A7F8" w14:textId="74E242C9" w:rsidR="006D5FD8" w:rsidRDefault="004F579A" w:rsidP="00815E69">
      <w:pPr>
        <w:pStyle w:val="Heading1"/>
        <w:spacing w:after="360"/>
      </w:pPr>
      <w:r w:rsidRPr="004F579A">
        <w:t>HTA CCC Communique –</w:t>
      </w:r>
      <w:r>
        <w:t xml:space="preserve"> </w:t>
      </w:r>
      <w:r w:rsidR="00A9611C">
        <w:t>Thursday 17 February 2023</w:t>
      </w:r>
      <w:r w:rsidR="004C162C">
        <w:br/>
      </w:r>
      <w:r w:rsidR="00A9611C">
        <w:t>23rd</w:t>
      </w:r>
      <w:r w:rsidR="009E3784">
        <w:t xml:space="preserve"> </w:t>
      </w:r>
      <w:r w:rsidR="006D5FD8">
        <w:t>meeting of the HTA CCC</w:t>
      </w:r>
    </w:p>
    <w:p w14:paraId="55693CF7" w14:textId="715A3A43" w:rsidR="006D5FD8" w:rsidRPr="0025504D" w:rsidRDefault="006D5FD8" w:rsidP="000A7A74">
      <w:pPr>
        <w:pStyle w:val="Heading2"/>
      </w:pPr>
      <w:r w:rsidRPr="0025504D">
        <w:t>Attendees</w:t>
      </w:r>
    </w:p>
    <w:p w14:paraId="7551CE46" w14:textId="3E50F41E" w:rsidR="00A9611C" w:rsidRPr="00D5183B" w:rsidRDefault="00A9611C" w:rsidP="00A9611C">
      <w:r w:rsidRPr="00D5183B">
        <w:t>Consumer representatives from the Pharmaceutical Benefits Advisory Committee and its subcommittee, the Drug Utilisation Sub Committee, the Medical Services Advisory Committee (MSAC) and its subcommittees, and the Prostheses List Advisory Committee.</w:t>
      </w:r>
    </w:p>
    <w:p w14:paraId="539E272D" w14:textId="42B200EF" w:rsidR="00A9611C" w:rsidRPr="00662057" w:rsidRDefault="00A9611C" w:rsidP="0018338B">
      <w:r w:rsidRPr="00B13E21">
        <w:t>Department</w:t>
      </w:r>
      <w:r w:rsidR="001C335C">
        <w:t xml:space="preserve"> of Health and Aged Care (department)</w:t>
      </w:r>
      <w:r w:rsidRPr="00B13E21">
        <w:t xml:space="preserve"> representatives from the Consumer Evidence and Engagement Unit (CEEU) and the Office of Health Technology Assessment (OHTA) HTA Support Unit</w:t>
      </w:r>
      <w:r w:rsidR="00AB6B6F">
        <w:t>.</w:t>
      </w:r>
    </w:p>
    <w:p w14:paraId="08080AC4" w14:textId="42784A19" w:rsidR="00624C2A" w:rsidRPr="000A7A74" w:rsidRDefault="00624C2A" w:rsidP="004C529A">
      <w:pPr>
        <w:pStyle w:val="Heading2"/>
        <w:spacing w:before="360"/>
      </w:pPr>
      <w:r w:rsidRPr="006E0F67">
        <w:t>Outcomes</w:t>
      </w:r>
    </w:p>
    <w:p w14:paraId="464E827C" w14:textId="471296F8" w:rsidR="00CF0D8F" w:rsidRDefault="0039164D" w:rsidP="001E2818">
      <w:pPr>
        <w:spacing w:before="0" w:after="0"/>
        <w:rPr>
          <w:bCs/>
          <w:szCs w:val="22"/>
        </w:rPr>
      </w:pPr>
      <w:r w:rsidRPr="0052165E">
        <w:rPr>
          <w:bCs/>
          <w:szCs w:val="22"/>
        </w:rPr>
        <w:t xml:space="preserve">The Chair provided an overview of activities since the last HTA CCC meeting on </w:t>
      </w:r>
      <w:r w:rsidRPr="0052165E">
        <w:rPr>
          <w:bCs/>
          <w:szCs w:val="22"/>
        </w:rPr>
        <w:br/>
        <w:t>17 November 2022. These included 14 consumer, committee, industry</w:t>
      </w:r>
      <w:r>
        <w:rPr>
          <w:bCs/>
          <w:szCs w:val="22"/>
        </w:rPr>
        <w:t>,</w:t>
      </w:r>
      <w:r w:rsidRPr="0052165E">
        <w:rPr>
          <w:bCs/>
          <w:szCs w:val="22"/>
        </w:rPr>
        <w:t xml:space="preserve"> and departmental meetings from December 2022 to February 2023</w:t>
      </w:r>
      <w:r>
        <w:rPr>
          <w:bCs/>
          <w:szCs w:val="22"/>
        </w:rPr>
        <w:t>.</w:t>
      </w:r>
    </w:p>
    <w:p w14:paraId="656969CA" w14:textId="180C4E91" w:rsidR="0039164D" w:rsidRDefault="0039164D" w:rsidP="001E2818">
      <w:pPr>
        <w:spacing w:before="0" w:after="0"/>
        <w:rPr>
          <w:bCs/>
          <w:szCs w:val="22"/>
        </w:rPr>
      </w:pPr>
    </w:p>
    <w:p w14:paraId="143A341B" w14:textId="062B53C8" w:rsidR="0062439E" w:rsidRDefault="00BF26D3" w:rsidP="001E2818">
      <w:pPr>
        <w:spacing w:before="0" w:after="0"/>
        <w:ind w:right="-142"/>
        <w:rPr>
          <w:rFonts w:cs="Arial"/>
          <w:bCs/>
          <w:szCs w:val="22"/>
        </w:rPr>
      </w:pPr>
      <w:r w:rsidRPr="0052165E">
        <w:rPr>
          <w:rFonts w:cs="Arial"/>
          <w:bCs/>
          <w:szCs w:val="22"/>
        </w:rPr>
        <w:t>The Chair provided a progress report</w:t>
      </w:r>
      <w:r w:rsidRPr="0052165E">
        <w:rPr>
          <w:szCs w:val="22"/>
        </w:rPr>
        <w:t xml:space="preserve"> </w:t>
      </w:r>
      <w:r>
        <w:rPr>
          <w:szCs w:val="22"/>
        </w:rPr>
        <w:t xml:space="preserve">on the </w:t>
      </w:r>
      <w:r w:rsidRPr="0052165E">
        <w:rPr>
          <w:rFonts w:cs="Arial"/>
          <w:bCs/>
          <w:szCs w:val="22"/>
        </w:rPr>
        <w:t xml:space="preserve">HTA Policy and Methods Review. </w:t>
      </w:r>
      <w:r w:rsidR="007930DA">
        <w:rPr>
          <w:rFonts w:cs="Arial"/>
          <w:bCs/>
          <w:szCs w:val="22"/>
        </w:rPr>
        <w:t>It was</w:t>
      </w:r>
      <w:r w:rsidRPr="0052165E">
        <w:rPr>
          <w:rFonts w:cs="Arial"/>
          <w:bCs/>
          <w:szCs w:val="22"/>
        </w:rPr>
        <w:t xml:space="preserve"> expected the Terms of Reference (ToR)</w:t>
      </w:r>
      <w:r w:rsidR="007930DA">
        <w:rPr>
          <w:rFonts w:cs="Arial"/>
          <w:bCs/>
          <w:szCs w:val="22"/>
        </w:rPr>
        <w:t xml:space="preserve"> would be</w:t>
      </w:r>
      <w:r w:rsidRPr="0052165E">
        <w:rPr>
          <w:rFonts w:cs="Arial"/>
          <w:bCs/>
          <w:szCs w:val="22"/>
        </w:rPr>
        <w:t xml:space="preserve"> finalised </w:t>
      </w:r>
      <w:r>
        <w:rPr>
          <w:rFonts w:cs="Arial"/>
          <w:bCs/>
          <w:szCs w:val="22"/>
        </w:rPr>
        <w:t>at the end of</w:t>
      </w:r>
      <w:r w:rsidRPr="0052165E">
        <w:rPr>
          <w:rFonts w:cs="Arial"/>
          <w:bCs/>
          <w:szCs w:val="22"/>
        </w:rPr>
        <w:t xml:space="preserve"> February 2023</w:t>
      </w:r>
      <w:r w:rsidR="001F1BF2">
        <w:rPr>
          <w:rFonts w:cs="Arial"/>
          <w:bCs/>
          <w:szCs w:val="22"/>
        </w:rPr>
        <w:t xml:space="preserve">. The Chair advised that </w:t>
      </w:r>
      <w:r w:rsidRPr="0052165E">
        <w:rPr>
          <w:rFonts w:cs="Arial"/>
          <w:bCs/>
          <w:szCs w:val="22"/>
        </w:rPr>
        <w:t>a work plan with supporting papers is currently in development</w:t>
      </w:r>
      <w:r w:rsidR="001F1BF2">
        <w:rPr>
          <w:rFonts w:cs="Arial"/>
          <w:bCs/>
          <w:szCs w:val="22"/>
        </w:rPr>
        <w:t>, and that</w:t>
      </w:r>
      <w:r w:rsidR="0062439E">
        <w:rPr>
          <w:rFonts w:cs="Arial"/>
          <w:bCs/>
          <w:szCs w:val="22"/>
        </w:rPr>
        <w:t xml:space="preserve"> the </w:t>
      </w:r>
      <w:r w:rsidR="0062439E" w:rsidRPr="0052165E">
        <w:rPr>
          <w:rFonts w:cs="Arial"/>
          <w:bCs/>
          <w:szCs w:val="22"/>
        </w:rPr>
        <w:t xml:space="preserve">next consultation period </w:t>
      </w:r>
      <w:r w:rsidR="0062439E">
        <w:rPr>
          <w:rFonts w:cs="Arial"/>
          <w:bCs/>
          <w:szCs w:val="22"/>
        </w:rPr>
        <w:t xml:space="preserve">for the HTA Review </w:t>
      </w:r>
      <w:r w:rsidR="0062439E" w:rsidRPr="0052165E">
        <w:rPr>
          <w:rFonts w:cs="Arial"/>
          <w:bCs/>
          <w:szCs w:val="22"/>
        </w:rPr>
        <w:t xml:space="preserve">and request for submissions </w:t>
      </w:r>
      <w:r w:rsidR="0062439E">
        <w:rPr>
          <w:rFonts w:cs="Arial"/>
          <w:bCs/>
          <w:szCs w:val="22"/>
        </w:rPr>
        <w:t>is expected to</w:t>
      </w:r>
      <w:r w:rsidR="0062439E" w:rsidRPr="0052165E">
        <w:rPr>
          <w:rFonts w:cs="Arial"/>
          <w:bCs/>
          <w:szCs w:val="22"/>
        </w:rPr>
        <w:t xml:space="preserve"> occur</w:t>
      </w:r>
      <w:r w:rsidR="0062439E">
        <w:rPr>
          <w:rFonts w:cs="Arial"/>
          <w:bCs/>
          <w:szCs w:val="22"/>
        </w:rPr>
        <w:t xml:space="preserve"> following the confirmation of the ToR by Government</w:t>
      </w:r>
      <w:r w:rsidR="0062439E" w:rsidRPr="0052165E">
        <w:rPr>
          <w:rFonts w:cs="Arial"/>
          <w:bCs/>
          <w:szCs w:val="22"/>
        </w:rPr>
        <w:t xml:space="preserve">. </w:t>
      </w:r>
    </w:p>
    <w:p w14:paraId="1202C02E" w14:textId="77777777" w:rsidR="0062439E" w:rsidRDefault="0062439E" w:rsidP="001E2818">
      <w:pPr>
        <w:spacing w:before="0" w:after="0"/>
        <w:ind w:right="-142"/>
        <w:rPr>
          <w:rFonts w:cs="Arial"/>
          <w:bCs/>
          <w:szCs w:val="22"/>
        </w:rPr>
      </w:pPr>
    </w:p>
    <w:p w14:paraId="07267C72" w14:textId="224453D7" w:rsidR="00C244D6" w:rsidRDefault="0062439E" w:rsidP="0062439E">
      <w:pPr>
        <w:spacing w:before="0" w:after="0"/>
        <w:ind w:right="-142"/>
        <w:rPr>
          <w:rFonts w:cs="Arial"/>
          <w:bCs/>
          <w:szCs w:val="22"/>
        </w:rPr>
      </w:pPr>
      <w:r>
        <w:rPr>
          <w:rFonts w:cs="Arial"/>
          <w:bCs/>
          <w:szCs w:val="22"/>
        </w:rPr>
        <w:t>Members were also advised that</w:t>
      </w:r>
      <w:r w:rsidR="00BF26D3" w:rsidRPr="0052165E">
        <w:rPr>
          <w:rFonts w:cs="Arial"/>
          <w:bCs/>
          <w:szCs w:val="22"/>
        </w:rPr>
        <w:t xml:space="preserve"> at the last </w:t>
      </w:r>
      <w:r w:rsidR="000121FE">
        <w:rPr>
          <w:rFonts w:cs="Arial"/>
          <w:bCs/>
          <w:szCs w:val="22"/>
        </w:rPr>
        <w:t>HTA Reference Committee meeting</w:t>
      </w:r>
      <w:r w:rsidR="00BF26D3" w:rsidRPr="0052165E">
        <w:rPr>
          <w:rFonts w:cs="Arial"/>
          <w:bCs/>
          <w:szCs w:val="22"/>
        </w:rPr>
        <w:t>, held on 13</w:t>
      </w:r>
      <w:r w:rsidR="00017456">
        <w:rPr>
          <w:rFonts w:cs="Arial"/>
          <w:bCs/>
          <w:szCs w:val="22"/>
        </w:rPr>
        <w:t> </w:t>
      </w:r>
      <w:r w:rsidR="00BF26D3" w:rsidRPr="0052165E">
        <w:rPr>
          <w:rFonts w:cs="Arial"/>
          <w:bCs/>
          <w:szCs w:val="22"/>
        </w:rPr>
        <w:t>February</w:t>
      </w:r>
      <w:r w:rsidR="000121FE">
        <w:rPr>
          <w:rFonts w:cs="Arial"/>
          <w:bCs/>
          <w:szCs w:val="22"/>
        </w:rPr>
        <w:t xml:space="preserve"> 2023</w:t>
      </w:r>
      <w:r w:rsidR="00BF26D3" w:rsidRPr="0052165E">
        <w:rPr>
          <w:rFonts w:cs="Arial"/>
          <w:bCs/>
          <w:szCs w:val="22"/>
        </w:rPr>
        <w:t xml:space="preserve">, </w:t>
      </w:r>
      <w:r w:rsidR="000121FE">
        <w:rPr>
          <w:rFonts w:cs="Arial"/>
          <w:bCs/>
          <w:szCs w:val="22"/>
        </w:rPr>
        <w:t xml:space="preserve">a briefing was provided </w:t>
      </w:r>
      <w:r w:rsidR="007930DA">
        <w:rPr>
          <w:rFonts w:cs="Arial"/>
          <w:bCs/>
          <w:szCs w:val="22"/>
        </w:rPr>
        <w:t xml:space="preserve">to the HTA Reference Committee </w:t>
      </w:r>
      <w:r w:rsidR="000121FE">
        <w:rPr>
          <w:rFonts w:cs="Arial"/>
          <w:bCs/>
          <w:szCs w:val="22"/>
        </w:rPr>
        <w:t xml:space="preserve">by the Chair and the CEEU. The Reference Committee was advised of the work of the HTA CCC as well as the </w:t>
      </w:r>
      <w:r w:rsidR="00BF26D3" w:rsidRPr="0052165E">
        <w:rPr>
          <w:rFonts w:cs="Arial"/>
          <w:bCs/>
          <w:szCs w:val="22"/>
        </w:rPr>
        <w:t xml:space="preserve">CEEU’s </w:t>
      </w:r>
      <w:r w:rsidR="007930DA">
        <w:rPr>
          <w:rFonts w:cs="Arial"/>
          <w:bCs/>
          <w:szCs w:val="22"/>
        </w:rPr>
        <w:t>‘</w:t>
      </w:r>
      <w:r w:rsidR="00BF26D3">
        <w:rPr>
          <w:rFonts w:cs="Arial"/>
          <w:bCs/>
          <w:szCs w:val="22"/>
        </w:rPr>
        <w:t>Conversations for Change</w:t>
      </w:r>
      <w:r w:rsidR="007930DA">
        <w:rPr>
          <w:rFonts w:cs="Arial"/>
          <w:bCs/>
          <w:szCs w:val="22"/>
        </w:rPr>
        <w:t>’</w:t>
      </w:r>
      <w:r w:rsidR="00BF26D3">
        <w:rPr>
          <w:rFonts w:cs="Arial"/>
          <w:bCs/>
          <w:szCs w:val="22"/>
        </w:rPr>
        <w:t xml:space="preserve"> </w:t>
      </w:r>
      <w:r w:rsidR="00BF26D3" w:rsidRPr="0052165E">
        <w:rPr>
          <w:rFonts w:cs="Arial"/>
          <w:bCs/>
          <w:szCs w:val="22"/>
        </w:rPr>
        <w:t xml:space="preserve">consultation </w:t>
      </w:r>
      <w:r w:rsidR="00BF26D3">
        <w:rPr>
          <w:rFonts w:cs="Arial"/>
          <w:bCs/>
          <w:szCs w:val="22"/>
        </w:rPr>
        <w:t>activities</w:t>
      </w:r>
      <w:r w:rsidR="00BF26D3" w:rsidRPr="0052165E">
        <w:rPr>
          <w:rFonts w:cs="Arial"/>
          <w:bCs/>
          <w:szCs w:val="22"/>
        </w:rPr>
        <w:t xml:space="preserve">. </w:t>
      </w:r>
      <w:r w:rsidR="00C244D6" w:rsidRPr="0052165E">
        <w:rPr>
          <w:rFonts w:cs="Arial"/>
          <w:bCs/>
          <w:szCs w:val="22"/>
        </w:rPr>
        <w:t>The meeting agendas and communiques</w:t>
      </w:r>
      <w:r>
        <w:rPr>
          <w:rFonts w:cs="Arial"/>
          <w:bCs/>
          <w:szCs w:val="22"/>
        </w:rPr>
        <w:t xml:space="preserve"> for the HTA </w:t>
      </w:r>
      <w:r w:rsidR="001C335C">
        <w:rPr>
          <w:rFonts w:cs="Arial"/>
          <w:bCs/>
          <w:szCs w:val="22"/>
        </w:rPr>
        <w:t xml:space="preserve">Policy and </w:t>
      </w:r>
      <w:r>
        <w:rPr>
          <w:rFonts w:cs="Arial"/>
          <w:bCs/>
          <w:szCs w:val="22"/>
        </w:rPr>
        <w:t xml:space="preserve">Methods </w:t>
      </w:r>
      <w:r w:rsidR="001C335C">
        <w:rPr>
          <w:rFonts w:cs="Arial"/>
          <w:bCs/>
          <w:szCs w:val="22"/>
        </w:rPr>
        <w:t>R</w:t>
      </w:r>
      <w:r>
        <w:rPr>
          <w:rFonts w:cs="Arial"/>
          <w:bCs/>
          <w:szCs w:val="22"/>
        </w:rPr>
        <w:t>eview</w:t>
      </w:r>
      <w:r w:rsidR="00C244D6" w:rsidRPr="0052165E">
        <w:rPr>
          <w:rFonts w:cs="Arial"/>
          <w:bCs/>
          <w:szCs w:val="22"/>
        </w:rPr>
        <w:t xml:space="preserve"> </w:t>
      </w:r>
      <w:r w:rsidR="00C244D6">
        <w:rPr>
          <w:rFonts w:cs="Arial"/>
          <w:bCs/>
          <w:szCs w:val="22"/>
        </w:rPr>
        <w:t>are</w:t>
      </w:r>
      <w:r w:rsidR="00C244D6" w:rsidRPr="0052165E">
        <w:rPr>
          <w:rFonts w:cs="Arial"/>
          <w:bCs/>
          <w:szCs w:val="22"/>
        </w:rPr>
        <w:t xml:space="preserve"> available on the </w:t>
      </w:r>
      <w:r w:rsidR="00572AC0">
        <w:rPr>
          <w:rFonts w:cs="Arial"/>
          <w:bCs/>
          <w:szCs w:val="22"/>
        </w:rPr>
        <w:t>department’s</w:t>
      </w:r>
      <w:r w:rsidR="00C244D6" w:rsidRPr="0052165E">
        <w:rPr>
          <w:rFonts w:cs="Arial"/>
          <w:bCs/>
          <w:szCs w:val="22"/>
        </w:rPr>
        <w:t xml:space="preserve"> website</w:t>
      </w:r>
      <w:r w:rsidR="00C17E68">
        <w:rPr>
          <w:rFonts w:cs="Arial"/>
          <w:bCs/>
          <w:szCs w:val="22"/>
        </w:rPr>
        <w:t>.</w:t>
      </w:r>
    </w:p>
    <w:p w14:paraId="025232F4" w14:textId="2679674D" w:rsidR="001E2818" w:rsidRDefault="001E2818" w:rsidP="001E2818">
      <w:pPr>
        <w:spacing w:before="0" w:after="0"/>
        <w:rPr>
          <w:rFonts w:cs="Arial"/>
          <w:bCs/>
          <w:szCs w:val="22"/>
        </w:rPr>
      </w:pPr>
    </w:p>
    <w:p w14:paraId="3CD29B62" w14:textId="2482D33E" w:rsidR="001E2818" w:rsidRDefault="001E2818" w:rsidP="001E2818">
      <w:pPr>
        <w:spacing w:before="0" w:after="0"/>
        <w:ind w:right="-142"/>
        <w:rPr>
          <w:rFonts w:cs="Arial"/>
          <w:bCs/>
          <w:szCs w:val="22"/>
        </w:rPr>
      </w:pPr>
      <w:r w:rsidRPr="0052165E">
        <w:rPr>
          <w:rFonts w:cs="Arial"/>
          <w:bCs/>
          <w:szCs w:val="22"/>
        </w:rPr>
        <w:t xml:space="preserve">The Chair advised that the </w:t>
      </w:r>
      <w:r>
        <w:rPr>
          <w:rFonts w:cs="Arial"/>
          <w:bCs/>
          <w:szCs w:val="22"/>
        </w:rPr>
        <w:t xml:space="preserve">updated </w:t>
      </w:r>
      <w:r w:rsidRPr="0052165E">
        <w:rPr>
          <w:rFonts w:cs="Arial"/>
          <w:bCs/>
          <w:szCs w:val="22"/>
        </w:rPr>
        <w:t xml:space="preserve">ToR for the </w:t>
      </w:r>
      <w:r w:rsidR="0062439E">
        <w:rPr>
          <w:rFonts w:cs="Arial"/>
          <w:bCs/>
          <w:szCs w:val="22"/>
        </w:rPr>
        <w:t xml:space="preserve">HTA </w:t>
      </w:r>
      <w:r w:rsidRPr="0052165E">
        <w:rPr>
          <w:rFonts w:cs="Arial"/>
          <w:bCs/>
          <w:szCs w:val="22"/>
        </w:rPr>
        <w:t>CCC have been approved</w:t>
      </w:r>
      <w:r>
        <w:rPr>
          <w:rFonts w:cs="Arial"/>
          <w:bCs/>
          <w:szCs w:val="22"/>
        </w:rPr>
        <w:t xml:space="preserve"> and published on the HTA website and </w:t>
      </w:r>
      <w:r w:rsidR="0081436E">
        <w:rPr>
          <w:rFonts w:cs="Arial"/>
          <w:bCs/>
          <w:szCs w:val="22"/>
        </w:rPr>
        <w:t xml:space="preserve">the </w:t>
      </w:r>
      <w:r>
        <w:rPr>
          <w:rFonts w:cs="Arial"/>
          <w:bCs/>
          <w:szCs w:val="22"/>
        </w:rPr>
        <w:t xml:space="preserve">Chair and Deputy Chair </w:t>
      </w:r>
      <w:r w:rsidR="0081436E">
        <w:rPr>
          <w:rFonts w:cs="Arial"/>
          <w:bCs/>
          <w:szCs w:val="22"/>
        </w:rPr>
        <w:t xml:space="preserve">positions </w:t>
      </w:r>
      <w:r>
        <w:rPr>
          <w:rFonts w:cs="Arial"/>
          <w:bCs/>
          <w:szCs w:val="22"/>
        </w:rPr>
        <w:t xml:space="preserve">will be </w:t>
      </w:r>
      <w:r w:rsidR="0081436E">
        <w:rPr>
          <w:rFonts w:cs="Arial"/>
          <w:bCs/>
          <w:szCs w:val="22"/>
        </w:rPr>
        <w:t xml:space="preserve">open for nominations for the next term. A process will be commenced before </w:t>
      </w:r>
      <w:r>
        <w:rPr>
          <w:rFonts w:cs="Arial"/>
          <w:bCs/>
          <w:szCs w:val="22"/>
        </w:rPr>
        <w:t>the next HTA C</w:t>
      </w:r>
      <w:r w:rsidRPr="0052165E">
        <w:rPr>
          <w:rFonts w:cs="Arial"/>
          <w:bCs/>
          <w:szCs w:val="22"/>
        </w:rPr>
        <w:t>CC meeting.</w:t>
      </w:r>
    </w:p>
    <w:p w14:paraId="326A8D97" w14:textId="77777777" w:rsidR="001E2818" w:rsidRPr="0052165E" w:rsidRDefault="001E2818" w:rsidP="001E2818">
      <w:pPr>
        <w:spacing w:before="0" w:after="0"/>
        <w:ind w:right="-142"/>
        <w:rPr>
          <w:rFonts w:cs="Arial"/>
          <w:bCs/>
          <w:szCs w:val="22"/>
        </w:rPr>
      </w:pPr>
    </w:p>
    <w:p w14:paraId="7861BF04" w14:textId="542801F5" w:rsidR="001E2818" w:rsidRDefault="001E2818">
      <w:pPr>
        <w:spacing w:before="0" w:after="0"/>
        <w:rPr>
          <w:rFonts w:cs="Arial"/>
          <w:bCs/>
          <w:szCs w:val="22"/>
        </w:rPr>
      </w:pPr>
      <w:r>
        <w:rPr>
          <w:szCs w:val="22"/>
          <w:lang w:val="en-GB"/>
        </w:rPr>
        <w:t>Members also discussed environmental protection matters. T</w:t>
      </w:r>
      <w:r w:rsidRPr="0052165E">
        <w:rPr>
          <w:szCs w:val="22"/>
          <w:lang w:val="en-GB"/>
        </w:rPr>
        <w:t xml:space="preserve">he Chair advised the </w:t>
      </w:r>
      <w:r>
        <w:rPr>
          <w:szCs w:val="22"/>
          <w:lang w:val="en-GB"/>
        </w:rPr>
        <w:t xml:space="preserve">current </w:t>
      </w:r>
      <w:r w:rsidRPr="0052165E">
        <w:rPr>
          <w:szCs w:val="22"/>
          <w:lang w:val="en-GB"/>
        </w:rPr>
        <w:t xml:space="preserve">Government has committed to Climate Health as a National Health Priority. The </w:t>
      </w:r>
      <w:r w:rsidR="00572AC0">
        <w:rPr>
          <w:szCs w:val="22"/>
          <w:lang w:val="en-GB"/>
        </w:rPr>
        <w:t>d</w:t>
      </w:r>
      <w:r w:rsidRPr="0052165E">
        <w:rPr>
          <w:szCs w:val="22"/>
          <w:lang w:val="en-GB"/>
        </w:rPr>
        <w:t>epartment has been directed to develop Australia’s first National Health and Climate Strategy.</w:t>
      </w:r>
      <w:r w:rsidRPr="0052165E">
        <w:rPr>
          <w:szCs w:val="22"/>
        </w:rPr>
        <w:t xml:space="preserve"> This </w:t>
      </w:r>
      <w:r w:rsidRPr="0052165E">
        <w:rPr>
          <w:szCs w:val="22"/>
          <w:lang w:val="en-GB"/>
        </w:rPr>
        <w:t>Strategy is to identify priority areas for action, two</w:t>
      </w:r>
      <w:r w:rsidR="0081436E">
        <w:rPr>
          <w:szCs w:val="22"/>
          <w:lang w:val="en-GB"/>
        </w:rPr>
        <w:t xml:space="preserve"> of these specific actions</w:t>
      </w:r>
      <w:r w:rsidRPr="0052165E">
        <w:rPr>
          <w:szCs w:val="22"/>
          <w:lang w:val="en-GB"/>
        </w:rPr>
        <w:t xml:space="preserve"> being</w:t>
      </w:r>
      <w:r w:rsidRPr="0052165E">
        <w:rPr>
          <w:szCs w:val="22"/>
        </w:rPr>
        <w:t xml:space="preserve"> </w:t>
      </w:r>
      <w:r>
        <w:rPr>
          <w:szCs w:val="22"/>
        </w:rPr>
        <w:t xml:space="preserve">to </w:t>
      </w:r>
      <w:r w:rsidRPr="0052165E">
        <w:rPr>
          <w:szCs w:val="22"/>
          <w:lang w:val="en-GB"/>
        </w:rPr>
        <w:t>mitigate climate impacts on the health system</w:t>
      </w:r>
      <w:r>
        <w:rPr>
          <w:szCs w:val="22"/>
          <w:lang w:val="en-GB"/>
        </w:rPr>
        <w:t>,</w:t>
      </w:r>
      <w:r w:rsidRPr="0052165E">
        <w:rPr>
          <w:szCs w:val="22"/>
          <w:lang w:val="en-GB"/>
        </w:rPr>
        <w:t xml:space="preserve"> and </w:t>
      </w:r>
      <w:r>
        <w:rPr>
          <w:szCs w:val="22"/>
          <w:lang w:val="en-GB"/>
        </w:rPr>
        <w:t xml:space="preserve">to </w:t>
      </w:r>
      <w:r w:rsidRPr="0052165E">
        <w:rPr>
          <w:szCs w:val="22"/>
          <w:lang w:val="en-GB"/>
        </w:rPr>
        <w:t xml:space="preserve">ensure that all Australians continue to access good quality health care. </w:t>
      </w:r>
      <w:r w:rsidR="0062439E">
        <w:rPr>
          <w:szCs w:val="22"/>
          <w:lang w:val="en-GB"/>
        </w:rPr>
        <w:t xml:space="preserve">Members noted the inclusion of environmental issues in the MSAC </w:t>
      </w:r>
      <w:r w:rsidR="00C6618C">
        <w:rPr>
          <w:szCs w:val="22"/>
          <w:lang w:val="en-GB"/>
        </w:rPr>
        <w:t>G</w:t>
      </w:r>
      <w:r w:rsidR="0062439E">
        <w:rPr>
          <w:szCs w:val="22"/>
          <w:lang w:val="en-GB"/>
        </w:rPr>
        <w:t xml:space="preserve">uidelines but </w:t>
      </w:r>
      <w:r w:rsidR="0081436E">
        <w:rPr>
          <w:szCs w:val="22"/>
          <w:lang w:val="en-GB"/>
        </w:rPr>
        <w:t xml:space="preserve">felt that further </w:t>
      </w:r>
      <w:r w:rsidR="0062439E">
        <w:rPr>
          <w:szCs w:val="22"/>
          <w:lang w:val="en-GB"/>
        </w:rPr>
        <w:t xml:space="preserve">work was needed to be </w:t>
      </w:r>
      <w:r w:rsidR="0081436E">
        <w:rPr>
          <w:szCs w:val="22"/>
          <w:lang w:val="en-GB"/>
        </w:rPr>
        <w:t xml:space="preserve">progressed </w:t>
      </w:r>
      <w:r w:rsidR="0062439E">
        <w:rPr>
          <w:szCs w:val="22"/>
          <w:lang w:val="en-GB"/>
        </w:rPr>
        <w:t>in this area.</w:t>
      </w:r>
      <w:r>
        <w:rPr>
          <w:rFonts w:cs="Arial"/>
          <w:bCs/>
          <w:szCs w:val="22"/>
        </w:rPr>
        <w:br w:type="page"/>
      </w:r>
    </w:p>
    <w:p w14:paraId="1FDCD567" w14:textId="49EEB329" w:rsidR="00D717F0" w:rsidRDefault="0062439E" w:rsidP="00D717F0">
      <w:pPr>
        <w:spacing w:before="0" w:after="0"/>
        <w:rPr>
          <w:rFonts w:cs="Arial"/>
          <w:bCs/>
          <w:szCs w:val="22"/>
        </w:rPr>
      </w:pPr>
      <w:r>
        <w:rPr>
          <w:rFonts w:cs="Arial"/>
          <w:bCs/>
          <w:szCs w:val="22"/>
        </w:rPr>
        <w:lastRenderedPageBreak/>
        <w:t>Members were also provided with an</w:t>
      </w:r>
      <w:r w:rsidR="00052076">
        <w:rPr>
          <w:rFonts w:cs="Arial"/>
          <w:bCs/>
          <w:szCs w:val="22"/>
        </w:rPr>
        <w:t xml:space="preserve"> overview of the </w:t>
      </w:r>
      <w:r w:rsidR="001C335C">
        <w:rPr>
          <w:rFonts w:cs="Arial"/>
          <w:bCs/>
          <w:szCs w:val="22"/>
        </w:rPr>
        <w:t>OHTA</w:t>
      </w:r>
      <w:r w:rsidR="00052076">
        <w:rPr>
          <w:rFonts w:cs="Arial"/>
          <w:bCs/>
          <w:szCs w:val="22"/>
        </w:rPr>
        <w:t xml:space="preserve">’s priorities for 2023 by </w:t>
      </w:r>
      <w:r w:rsidR="00D717F0" w:rsidRPr="00D717F0">
        <w:rPr>
          <w:rFonts w:cs="Arial"/>
          <w:bCs/>
          <w:szCs w:val="22"/>
        </w:rPr>
        <w:t>Natasha</w:t>
      </w:r>
      <w:r w:rsidR="00C6618C">
        <w:rPr>
          <w:rFonts w:cs="Arial"/>
          <w:bCs/>
          <w:szCs w:val="22"/>
        </w:rPr>
        <w:t> </w:t>
      </w:r>
      <w:r w:rsidR="00D717F0" w:rsidRPr="00D717F0">
        <w:rPr>
          <w:rFonts w:cs="Arial"/>
          <w:bCs/>
          <w:szCs w:val="22"/>
        </w:rPr>
        <w:t xml:space="preserve">Ploenges, Assistant Secretary, </w:t>
      </w:r>
      <w:r w:rsidR="00C6618C">
        <w:rPr>
          <w:rFonts w:cs="Arial"/>
          <w:bCs/>
          <w:szCs w:val="22"/>
        </w:rPr>
        <w:t>OHTA</w:t>
      </w:r>
      <w:r w:rsidR="00052076">
        <w:rPr>
          <w:rFonts w:cs="Arial"/>
          <w:bCs/>
          <w:szCs w:val="22"/>
        </w:rPr>
        <w:t xml:space="preserve">. Ms Ploenges also </w:t>
      </w:r>
      <w:r>
        <w:rPr>
          <w:rFonts w:cs="Arial"/>
          <w:bCs/>
          <w:szCs w:val="22"/>
        </w:rPr>
        <w:t xml:space="preserve">spoke on </w:t>
      </w:r>
      <w:r w:rsidR="00871566">
        <w:rPr>
          <w:rFonts w:cs="Arial"/>
          <w:bCs/>
          <w:szCs w:val="22"/>
        </w:rPr>
        <w:t xml:space="preserve">the </w:t>
      </w:r>
      <w:r w:rsidR="00052076">
        <w:rPr>
          <w:rFonts w:cs="Arial"/>
          <w:bCs/>
          <w:szCs w:val="22"/>
        </w:rPr>
        <w:t>engagement with the National Aboriginal Community Controlled Health Organisation</w:t>
      </w:r>
      <w:r>
        <w:rPr>
          <w:rFonts w:cs="Arial"/>
          <w:bCs/>
          <w:szCs w:val="22"/>
        </w:rPr>
        <w:t xml:space="preserve"> and HTA </w:t>
      </w:r>
      <w:r w:rsidR="00EA2ECA">
        <w:rPr>
          <w:rFonts w:cs="Arial"/>
          <w:bCs/>
          <w:szCs w:val="22"/>
        </w:rPr>
        <w:t>committee m</w:t>
      </w:r>
      <w:r>
        <w:rPr>
          <w:rFonts w:cs="Arial"/>
          <w:bCs/>
          <w:szCs w:val="22"/>
        </w:rPr>
        <w:t>embership processes</w:t>
      </w:r>
      <w:r w:rsidR="00052076">
        <w:rPr>
          <w:rFonts w:cs="Arial"/>
          <w:bCs/>
          <w:szCs w:val="22"/>
        </w:rPr>
        <w:t>.</w:t>
      </w:r>
      <w:r w:rsidR="00D717F0" w:rsidRPr="00D717F0">
        <w:rPr>
          <w:rFonts w:cs="Arial"/>
          <w:bCs/>
          <w:szCs w:val="22"/>
        </w:rPr>
        <w:t xml:space="preserve"> </w:t>
      </w:r>
    </w:p>
    <w:p w14:paraId="2165A6C6" w14:textId="53BBC2D6" w:rsidR="00D717F0" w:rsidRDefault="00D717F0" w:rsidP="00D717F0">
      <w:pPr>
        <w:spacing w:before="0" w:after="0"/>
        <w:rPr>
          <w:rFonts w:cs="Arial"/>
          <w:bCs/>
          <w:szCs w:val="22"/>
        </w:rPr>
      </w:pPr>
    </w:p>
    <w:p w14:paraId="3D0521BE" w14:textId="7D3A24F4" w:rsidR="001D4978" w:rsidRDefault="00D717F0" w:rsidP="00D717F0">
      <w:pPr>
        <w:spacing w:before="0" w:after="0"/>
        <w:rPr>
          <w:szCs w:val="22"/>
        </w:rPr>
      </w:pPr>
      <w:r w:rsidRPr="00D717F0">
        <w:rPr>
          <w:rFonts w:cs="Arial"/>
          <w:bCs/>
          <w:szCs w:val="22"/>
        </w:rPr>
        <w:t xml:space="preserve">The </w:t>
      </w:r>
      <w:r w:rsidR="00EA2ECA">
        <w:rPr>
          <w:rFonts w:cs="Arial"/>
          <w:bCs/>
          <w:szCs w:val="22"/>
        </w:rPr>
        <w:t>CEEU Lead</w:t>
      </w:r>
      <w:r w:rsidR="0062439E">
        <w:rPr>
          <w:rFonts w:cs="Arial"/>
          <w:bCs/>
          <w:szCs w:val="22"/>
        </w:rPr>
        <w:t xml:space="preserve"> </w:t>
      </w:r>
      <w:r w:rsidRPr="00D717F0">
        <w:rPr>
          <w:rFonts w:cs="Arial"/>
          <w:bCs/>
          <w:szCs w:val="22"/>
        </w:rPr>
        <w:t>provided a</w:t>
      </w:r>
      <w:r>
        <w:rPr>
          <w:rFonts w:cs="Arial"/>
          <w:bCs/>
          <w:szCs w:val="22"/>
        </w:rPr>
        <w:t xml:space="preserve">n update on the </w:t>
      </w:r>
      <w:r w:rsidR="0081436E">
        <w:rPr>
          <w:rFonts w:cs="Arial"/>
          <w:bCs/>
          <w:szCs w:val="22"/>
        </w:rPr>
        <w:t xml:space="preserve">Unit’s </w:t>
      </w:r>
      <w:r w:rsidR="001D4978">
        <w:rPr>
          <w:rFonts w:cs="Arial"/>
          <w:bCs/>
          <w:szCs w:val="22"/>
        </w:rPr>
        <w:t>workplan for 2023</w:t>
      </w:r>
      <w:r>
        <w:rPr>
          <w:rFonts w:cs="Arial"/>
          <w:bCs/>
          <w:szCs w:val="22"/>
        </w:rPr>
        <w:t>.</w:t>
      </w:r>
      <w:r w:rsidR="001D4978">
        <w:rPr>
          <w:rFonts w:cs="Arial"/>
          <w:bCs/>
          <w:szCs w:val="22"/>
        </w:rPr>
        <w:t xml:space="preserve"> </w:t>
      </w:r>
      <w:r w:rsidR="001D4978" w:rsidRPr="0052165E">
        <w:rPr>
          <w:szCs w:val="22"/>
        </w:rPr>
        <w:t xml:space="preserve">These included developing the HTA </w:t>
      </w:r>
      <w:r w:rsidR="00EA2ECA">
        <w:rPr>
          <w:szCs w:val="22"/>
        </w:rPr>
        <w:t>‘</w:t>
      </w:r>
      <w:r w:rsidR="001D4978" w:rsidRPr="0052165E">
        <w:rPr>
          <w:szCs w:val="22"/>
        </w:rPr>
        <w:t>Toolbox</w:t>
      </w:r>
      <w:r w:rsidR="00EA2ECA">
        <w:rPr>
          <w:szCs w:val="22"/>
        </w:rPr>
        <w:t>’</w:t>
      </w:r>
      <w:r w:rsidR="0081436E">
        <w:rPr>
          <w:szCs w:val="22"/>
        </w:rPr>
        <w:t xml:space="preserve"> resources</w:t>
      </w:r>
      <w:r w:rsidR="001D4978" w:rsidRPr="0052165E">
        <w:rPr>
          <w:szCs w:val="22"/>
        </w:rPr>
        <w:t>, completing the evaluation report for the ‘Conversations for Change’ symposium</w:t>
      </w:r>
      <w:r w:rsidR="0081436E">
        <w:rPr>
          <w:szCs w:val="22"/>
        </w:rPr>
        <w:t>,</w:t>
      </w:r>
      <w:r w:rsidR="00052076">
        <w:rPr>
          <w:szCs w:val="22"/>
        </w:rPr>
        <w:t xml:space="preserve"> and work associated </w:t>
      </w:r>
      <w:r w:rsidR="007930DA">
        <w:rPr>
          <w:szCs w:val="22"/>
        </w:rPr>
        <w:t xml:space="preserve">with the </w:t>
      </w:r>
      <w:r w:rsidR="0081436E">
        <w:rPr>
          <w:szCs w:val="22"/>
        </w:rPr>
        <w:t>preparation for the</w:t>
      </w:r>
      <w:r w:rsidR="000C45BA" w:rsidRPr="000C45BA">
        <w:t xml:space="preserve"> </w:t>
      </w:r>
      <w:r w:rsidR="000C45BA" w:rsidRPr="000C45BA">
        <w:rPr>
          <w:szCs w:val="22"/>
        </w:rPr>
        <w:t>Health Technology Assessment International</w:t>
      </w:r>
      <w:r w:rsidR="000C45BA">
        <w:rPr>
          <w:szCs w:val="22"/>
        </w:rPr>
        <w:t xml:space="preserve"> (</w:t>
      </w:r>
      <w:r w:rsidR="00052076">
        <w:rPr>
          <w:szCs w:val="22"/>
        </w:rPr>
        <w:t>HTAi</w:t>
      </w:r>
      <w:r w:rsidR="000C45BA">
        <w:rPr>
          <w:szCs w:val="22"/>
        </w:rPr>
        <w:t>)</w:t>
      </w:r>
      <w:r w:rsidR="00052076">
        <w:rPr>
          <w:szCs w:val="22"/>
        </w:rPr>
        <w:t xml:space="preserve"> </w:t>
      </w:r>
      <w:r w:rsidR="00FB50ED">
        <w:rPr>
          <w:szCs w:val="22"/>
        </w:rPr>
        <w:t>annual meeting in June 2023.</w:t>
      </w:r>
      <w:r w:rsidR="001D4978" w:rsidRPr="0052165E">
        <w:rPr>
          <w:szCs w:val="22"/>
        </w:rPr>
        <w:t xml:space="preserve"> </w:t>
      </w:r>
    </w:p>
    <w:p w14:paraId="65F79F73" w14:textId="67ACE73A" w:rsidR="00FB50ED" w:rsidRDefault="00FB50ED" w:rsidP="00D717F0">
      <w:pPr>
        <w:spacing w:before="0" w:after="0"/>
        <w:rPr>
          <w:szCs w:val="22"/>
        </w:rPr>
      </w:pPr>
    </w:p>
    <w:p w14:paraId="3175F6FF" w14:textId="6466FE5B" w:rsidR="007930DA" w:rsidRDefault="00FB50ED" w:rsidP="007930DA">
      <w:pPr>
        <w:spacing w:after="160" w:line="259" w:lineRule="auto"/>
        <w:rPr>
          <w:szCs w:val="22"/>
          <w:lang w:val="en-GB"/>
        </w:rPr>
      </w:pPr>
      <w:r>
        <w:rPr>
          <w:szCs w:val="22"/>
        </w:rPr>
        <w:t xml:space="preserve">CEEU staff also provided an update to members on the </w:t>
      </w:r>
      <w:r w:rsidR="001C2DC5">
        <w:rPr>
          <w:szCs w:val="22"/>
        </w:rPr>
        <w:t>‘</w:t>
      </w:r>
      <w:r>
        <w:rPr>
          <w:szCs w:val="22"/>
        </w:rPr>
        <w:t>Conversations for Change</w:t>
      </w:r>
      <w:r w:rsidR="001C2DC5">
        <w:rPr>
          <w:szCs w:val="22"/>
        </w:rPr>
        <w:t>’</w:t>
      </w:r>
      <w:r>
        <w:rPr>
          <w:szCs w:val="22"/>
        </w:rPr>
        <w:t xml:space="preserve"> consultation. This included providing an outline of activities </w:t>
      </w:r>
      <w:r>
        <w:rPr>
          <w:szCs w:val="22"/>
          <w:lang w:val="en-GB"/>
        </w:rPr>
        <w:t>conducted from November 2022, including meetings with Medicines Australia, the consumer consultation group, the CCC (November 2022) and the consumer virtual conversations, and health professional virtual conversations (February</w:t>
      </w:r>
      <w:r w:rsidR="0001580A">
        <w:rPr>
          <w:szCs w:val="22"/>
          <w:lang w:val="en-GB"/>
        </w:rPr>
        <w:t> </w:t>
      </w:r>
      <w:r>
        <w:rPr>
          <w:szCs w:val="22"/>
          <w:lang w:val="en-GB"/>
        </w:rPr>
        <w:t>2023)</w:t>
      </w:r>
      <w:r w:rsidR="007930DA">
        <w:rPr>
          <w:szCs w:val="22"/>
          <w:lang w:val="en-GB"/>
        </w:rPr>
        <w:t xml:space="preserve">. </w:t>
      </w:r>
    </w:p>
    <w:p w14:paraId="24B2E440" w14:textId="7637B736" w:rsidR="00F22D38" w:rsidRPr="004438F4" w:rsidRDefault="007930DA" w:rsidP="007930DA">
      <w:pPr>
        <w:spacing w:after="160" w:line="259" w:lineRule="auto"/>
        <w:rPr>
          <w:szCs w:val="22"/>
          <w:lang w:val="en-GB"/>
        </w:rPr>
      </w:pPr>
      <w:r>
        <w:rPr>
          <w:szCs w:val="22"/>
          <w:lang w:val="en-GB"/>
        </w:rPr>
        <w:t xml:space="preserve">Members were advised that a report was being developed on the </w:t>
      </w:r>
      <w:r w:rsidR="0001580A">
        <w:rPr>
          <w:szCs w:val="22"/>
          <w:lang w:val="en-GB"/>
        </w:rPr>
        <w:t>‘</w:t>
      </w:r>
      <w:r>
        <w:rPr>
          <w:szCs w:val="22"/>
          <w:lang w:val="en-GB"/>
        </w:rPr>
        <w:t>Conversations for Change</w:t>
      </w:r>
      <w:r w:rsidR="0001580A">
        <w:rPr>
          <w:szCs w:val="22"/>
          <w:lang w:val="en-GB"/>
        </w:rPr>
        <w:t>’</w:t>
      </w:r>
      <w:r>
        <w:rPr>
          <w:szCs w:val="22"/>
          <w:lang w:val="en-GB"/>
        </w:rPr>
        <w:t xml:space="preserve"> activities. The report would be succinct and provide a summary of responses with key themes and challenges. This </w:t>
      </w:r>
      <w:r w:rsidR="0081436E">
        <w:rPr>
          <w:szCs w:val="22"/>
          <w:lang w:val="en-GB"/>
        </w:rPr>
        <w:t>report is proposed to be</w:t>
      </w:r>
      <w:r>
        <w:rPr>
          <w:szCs w:val="22"/>
          <w:lang w:val="en-GB"/>
        </w:rPr>
        <w:t xml:space="preserve"> presented at the HTAi annual meeting in June</w:t>
      </w:r>
      <w:r w:rsidR="0001580A">
        <w:rPr>
          <w:szCs w:val="22"/>
          <w:lang w:val="en-GB"/>
        </w:rPr>
        <w:t> </w:t>
      </w:r>
      <w:r>
        <w:rPr>
          <w:szCs w:val="22"/>
          <w:lang w:val="en-GB"/>
        </w:rPr>
        <w:t>2023</w:t>
      </w:r>
      <w:r w:rsidR="009D493E">
        <w:rPr>
          <w:szCs w:val="22"/>
          <w:lang w:val="en-GB"/>
        </w:rPr>
        <w:t xml:space="preserve">, which HTA CCC members </w:t>
      </w:r>
      <w:r w:rsidR="008E7700">
        <w:rPr>
          <w:szCs w:val="22"/>
          <w:lang w:val="en-GB"/>
        </w:rPr>
        <w:t>w</w:t>
      </w:r>
      <w:r w:rsidR="0081436E">
        <w:rPr>
          <w:szCs w:val="22"/>
          <w:lang w:val="en-GB"/>
        </w:rPr>
        <w:t>ill</w:t>
      </w:r>
      <w:r w:rsidR="008E7700">
        <w:rPr>
          <w:szCs w:val="22"/>
          <w:lang w:val="en-GB"/>
        </w:rPr>
        <w:t xml:space="preserve"> be attending as </w:t>
      </w:r>
      <w:r w:rsidR="0081436E">
        <w:rPr>
          <w:szCs w:val="22"/>
          <w:lang w:val="en-GB"/>
        </w:rPr>
        <w:t xml:space="preserve">consumer delegates to the meeting, sponsored by the </w:t>
      </w:r>
      <w:r w:rsidR="0001580A">
        <w:rPr>
          <w:szCs w:val="22"/>
          <w:lang w:val="en-GB"/>
        </w:rPr>
        <w:t>department</w:t>
      </w:r>
      <w:r w:rsidR="0081436E">
        <w:rPr>
          <w:szCs w:val="22"/>
          <w:lang w:val="en-GB"/>
        </w:rPr>
        <w:t>.</w:t>
      </w:r>
    </w:p>
    <w:sectPr w:rsidR="00F22D38" w:rsidRPr="004438F4" w:rsidSect="001D0BD6">
      <w:footerReference w:type="default" r:id="rId8"/>
      <w:headerReference w:type="first" r:id="rId9"/>
      <w:footerReference w:type="first" r:id="rId10"/>
      <w:type w:val="continuous"/>
      <w:pgSz w:w="11906" w:h="16838"/>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96CE" w14:textId="77777777" w:rsidR="00212DD0" w:rsidRDefault="00212DD0" w:rsidP="006B56BB">
      <w:r>
        <w:separator/>
      </w:r>
    </w:p>
    <w:p w14:paraId="353E29B7" w14:textId="77777777" w:rsidR="00212DD0" w:rsidRDefault="00212DD0"/>
  </w:endnote>
  <w:endnote w:type="continuationSeparator" w:id="0">
    <w:p w14:paraId="3888A49F" w14:textId="77777777" w:rsidR="00212DD0" w:rsidRDefault="00212DD0" w:rsidP="006B56BB">
      <w:r>
        <w:continuationSeparator/>
      </w:r>
    </w:p>
    <w:p w14:paraId="6D2041E6" w14:textId="77777777" w:rsidR="00212DD0" w:rsidRDefault="00212DD0"/>
  </w:endnote>
  <w:endnote w:type="continuationNotice" w:id="1">
    <w:p w14:paraId="01966881" w14:textId="77777777" w:rsidR="00212DD0" w:rsidRDefault="00212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C2D" w14:textId="4D03B509" w:rsidR="00440411" w:rsidRPr="006D5FD8" w:rsidRDefault="00F450A9" w:rsidP="00F450A9">
    <w:pPr>
      <w:pStyle w:val="Footer"/>
      <w:jc w:val="center"/>
    </w:pPr>
    <w:r w:rsidRPr="00F450A9">
      <w:t xml:space="preserve">HTA CCC Communique – </w:t>
    </w:r>
    <w:r w:rsidR="007930DA" w:rsidRPr="00B408C7">
      <w:t>17 February 2023</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658" w14:textId="66566559" w:rsidR="001D0BD6" w:rsidRDefault="001D0BD6" w:rsidP="001D0BD6">
    <w:pPr>
      <w:pStyle w:val="Footer"/>
      <w:jc w:val="center"/>
    </w:pPr>
    <w:r w:rsidRPr="00F450A9">
      <w:t>HTA CCC Communique –</w:t>
    </w:r>
    <w:r w:rsidR="00B408C7" w:rsidRPr="00B408C7">
      <w:t>17</w:t>
    </w:r>
    <w:r w:rsidRPr="00B408C7">
      <w:t xml:space="preserve"> </w:t>
    </w:r>
    <w:r w:rsidR="00B408C7" w:rsidRPr="00B408C7">
      <w:t>February</w:t>
    </w:r>
    <w:r w:rsidRPr="00B408C7">
      <w:t xml:space="preserve"> </w:t>
    </w:r>
    <w:r w:rsidR="00B408C7" w:rsidRPr="00B408C7">
      <w:t>2023</w:t>
    </w:r>
    <w:r>
      <w:tab/>
    </w:r>
    <w:r>
      <w:tab/>
    </w:r>
    <w:sdt>
      <w:sdtPr>
        <w:id w:val="210653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A479" w14:textId="77777777" w:rsidR="00212DD0" w:rsidRDefault="00212DD0" w:rsidP="006B56BB">
      <w:r>
        <w:separator/>
      </w:r>
    </w:p>
    <w:p w14:paraId="08E091E6" w14:textId="77777777" w:rsidR="00212DD0" w:rsidRDefault="00212DD0"/>
  </w:footnote>
  <w:footnote w:type="continuationSeparator" w:id="0">
    <w:p w14:paraId="6D36A4FB" w14:textId="77777777" w:rsidR="00212DD0" w:rsidRDefault="00212DD0" w:rsidP="006B56BB">
      <w:r>
        <w:continuationSeparator/>
      </w:r>
    </w:p>
    <w:p w14:paraId="64643043" w14:textId="77777777" w:rsidR="00212DD0" w:rsidRDefault="00212DD0"/>
  </w:footnote>
  <w:footnote w:type="continuationNotice" w:id="1">
    <w:p w14:paraId="72B2363E" w14:textId="77777777" w:rsidR="00212DD0" w:rsidRDefault="00212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C905" w14:textId="5BD43C05" w:rsidR="001D0BD6" w:rsidRDefault="001D0BD6">
    <w:pPr>
      <w:pStyle w:val="Header"/>
    </w:pPr>
    <w:r>
      <w:rPr>
        <w:noProof/>
      </w:rPr>
      <w:drawing>
        <wp:inline distT="0" distB="0" distL="0" distR="0" wp14:anchorId="780F6F9E" wp14:editId="0339FE82">
          <wp:extent cx="5759450" cy="941705"/>
          <wp:effectExtent l="0" t="0" r="0" b="0"/>
          <wp:docPr id="1" name="Picture 1"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57647"/>
    <w:multiLevelType w:val="hybridMultilevel"/>
    <w:tmpl w:val="9EA2392C"/>
    <w:lvl w:ilvl="0" w:tplc="C360D62E">
      <w:start w:val="1"/>
      <w:numFmt w:val="bullet"/>
      <w:lvlText w:val="•"/>
      <w:lvlJc w:val="left"/>
      <w:pPr>
        <w:tabs>
          <w:tab w:val="num" w:pos="720"/>
        </w:tabs>
        <w:ind w:left="720" w:hanging="360"/>
      </w:pPr>
      <w:rPr>
        <w:rFonts w:ascii="Arial" w:hAnsi="Arial" w:hint="default"/>
      </w:rPr>
    </w:lvl>
    <w:lvl w:ilvl="1" w:tplc="237A58E6" w:tentative="1">
      <w:start w:val="1"/>
      <w:numFmt w:val="bullet"/>
      <w:lvlText w:val="•"/>
      <w:lvlJc w:val="left"/>
      <w:pPr>
        <w:tabs>
          <w:tab w:val="num" w:pos="1440"/>
        </w:tabs>
        <w:ind w:left="1440" w:hanging="360"/>
      </w:pPr>
      <w:rPr>
        <w:rFonts w:ascii="Arial" w:hAnsi="Arial" w:hint="default"/>
      </w:rPr>
    </w:lvl>
    <w:lvl w:ilvl="2" w:tplc="FA46F5E0" w:tentative="1">
      <w:start w:val="1"/>
      <w:numFmt w:val="bullet"/>
      <w:lvlText w:val="•"/>
      <w:lvlJc w:val="left"/>
      <w:pPr>
        <w:tabs>
          <w:tab w:val="num" w:pos="2160"/>
        </w:tabs>
        <w:ind w:left="2160" w:hanging="360"/>
      </w:pPr>
      <w:rPr>
        <w:rFonts w:ascii="Arial" w:hAnsi="Arial" w:hint="default"/>
      </w:rPr>
    </w:lvl>
    <w:lvl w:ilvl="3" w:tplc="5E7AD84A" w:tentative="1">
      <w:start w:val="1"/>
      <w:numFmt w:val="bullet"/>
      <w:lvlText w:val="•"/>
      <w:lvlJc w:val="left"/>
      <w:pPr>
        <w:tabs>
          <w:tab w:val="num" w:pos="2880"/>
        </w:tabs>
        <w:ind w:left="2880" w:hanging="360"/>
      </w:pPr>
      <w:rPr>
        <w:rFonts w:ascii="Arial" w:hAnsi="Arial" w:hint="default"/>
      </w:rPr>
    </w:lvl>
    <w:lvl w:ilvl="4" w:tplc="18523FF6" w:tentative="1">
      <w:start w:val="1"/>
      <w:numFmt w:val="bullet"/>
      <w:lvlText w:val="•"/>
      <w:lvlJc w:val="left"/>
      <w:pPr>
        <w:tabs>
          <w:tab w:val="num" w:pos="3600"/>
        </w:tabs>
        <w:ind w:left="3600" w:hanging="360"/>
      </w:pPr>
      <w:rPr>
        <w:rFonts w:ascii="Arial" w:hAnsi="Arial" w:hint="default"/>
      </w:rPr>
    </w:lvl>
    <w:lvl w:ilvl="5" w:tplc="4BF2F188" w:tentative="1">
      <w:start w:val="1"/>
      <w:numFmt w:val="bullet"/>
      <w:lvlText w:val="•"/>
      <w:lvlJc w:val="left"/>
      <w:pPr>
        <w:tabs>
          <w:tab w:val="num" w:pos="4320"/>
        </w:tabs>
        <w:ind w:left="4320" w:hanging="360"/>
      </w:pPr>
      <w:rPr>
        <w:rFonts w:ascii="Arial" w:hAnsi="Arial" w:hint="default"/>
      </w:rPr>
    </w:lvl>
    <w:lvl w:ilvl="6" w:tplc="B28E8CBE" w:tentative="1">
      <w:start w:val="1"/>
      <w:numFmt w:val="bullet"/>
      <w:lvlText w:val="•"/>
      <w:lvlJc w:val="left"/>
      <w:pPr>
        <w:tabs>
          <w:tab w:val="num" w:pos="5040"/>
        </w:tabs>
        <w:ind w:left="5040" w:hanging="360"/>
      </w:pPr>
      <w:rPr>
        <w:rFonts w:ascii="Arial" w:hAnsi="Arial" w:hint="default"/>
      </w:rPr>
    </w:lvl>
    <w:lvl w:ilvl="7" w:tplc="BE58C8FC" w:tentative="1">
      <w:start w:val="1"/>
      <w:numFmt w:val="bullet"/>
      <w:lvlText w:val="•"/>
      <w:lvlJc w:val="left"/>
      <w:pPr>
        <w:tabs>
          <w:tab w:val="num" w:pos="5760"/>
        </w:tabs>
        <w:ind w:left="5760" w:hanging="360"/>
      </w:pPr>
      <w:rPr>
        <w:rFonts w:ascii="Arial" w:hAnsi="Arial" w:hint="default"/>
      </w:rPr>
    </w:lvl>
    <w:lvl w:ilvl="8" w:tplc="F012A5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20472B"/>
    <w:multiLevelType w:val="hybridMultilevel"/>
    <w:tmpl w:val="FC18B0DC"/>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9"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C0AC9"/>
    <w:multiLevelType w:val="hybridMultilevel"/>
    <w:tmpl w:val="A6C43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790921">
    <w:abstractNumId w:val="7"/>
  </w:num>
  <w:num w:numId="2" w16cid:durableId="1954363499">
    <w:abstractNumId w:val="34"/>
  </w:num>
  <w:num w:numId="3" w16cid:durableId="218589397">
    <w:abstractNumId w:val="43"/>
  </w:num>
  <w:num w:numId="4" w16cid:durableId="1051542876">
    <w:abstractNumId w:val="8"/>
  </w:num>
  <w:num w:numId="5" w16cid:durableId="931594853">
    <w:abstractNumId w:val="8"/>
    <w:lvlOverride w:ilvl="0">
      <w:startOverride w:val="1"/>
    </w:lvlOverride>
  </w:num>
  <w:num w:numId="6" w16cid:durableId="494152008">
    <w:abstractNumId w:val="11"/>
  </w:num>
  <w:num w:numId="7" w16cid:durableId="351998702">
    <w:abstractNumId w:val="30"/>
  </w:num>
  <w:num w:numId="8" w16cid:durableId="1376003704">
    <w:abstractNumId w:val="42"/>
  </w:num>
  <w:num w:numId="9" w16cid:durableId="1023092745">
    <w:abstractNumId w:val="5"/>
  </w:num>
  <w:num w:numId="10" w16cid:durableId="228393670">
    <w:abstractNumId w:val="4"/>
  </w:num>
  <w:num w:numId="11" w16cid:durableId="802768460">
    <w:abstractNumId w:val="3"/>
  </w:num>
  <w:num w:numId="12" w16cid:durableId="315766125">
    <w:abstractNumId w:val="2"/>
  </w:num>
  <w:num w:numId="13" w16cid:durableId="435372895">
    <w:abstractNumId w:val="6"/>
  </w:num>
  <w:num w:numId="14" w16cid:durableId="1983459513">
    <w:abstractNumId w:val="1"/>
  </w:num>
  <w:num w:numId="15" w16cid:durableId="1709142631">
    <w:abstractNumId w:val="0"/>
  </w:num>
  <w:num w:numId="16" w16cid:durableId="1667705735">
    <w:abstractNumId w:val="47"/>
  </w:num>
  <w:num w:numId="17" w16cid:durableId="1333222553">
    <w:abstractNumId w:val="14"/>
  </w:num>
  <w:num w:numId="18" w16cid:durableId="301348948">
    <w:abstractNumId w:val="16"/>
  </w:num>
  <w:num w:numId="19" w16cid:durableId="1211847635">
    <w:abstractNumId w:val="24"/>
  </w:num>
  <w:num w:numId="20" w16cid:durableId="70124408">
    <w:abstractNumId w:val="26"/>
  </w:num>
  <w:num w:numId="21" w16cid:durableId="115563921">
    <w:abstractNumId w:val="44"/>
  </w:num>
  <w:num w:numId="22" w16cid:durableId="1808469785">
    <w:abstractNumId w:val="10"/>
  </w:num>
  <w:num w:numId="23" w16cid:durableId="1801681919">
    <w:abstractNumId w:val="14"/>
  </w:num>
  <w:num w:numId="24" w16cid:durableId="742415860">
    <w:abstractNumId w:val="24"/>
  </w:num>
  <w:num w:numId="25" w16cid:durableId="2014644469">
    <w:abstractNumId w:val="43"/>
  </w:num>
  <w:num w:numId="26" w16cid:durableId="949779415">
    <w:abstractNumId w:val="8"/>
  </w:num>
  <w:num w:numId="27" w16cid:durableId="956984021">
    <w:abstractNumId w:val="27"/>
  </w:num>
  <w:num w:numId="28" w16cid:durableId="1617324416">
    <w:abstractNumId w:val="40"/>
  </w:num>
  <w:num w:numId="29" w16cid:durableId="1858150380">
    <w:abstractNumId w:val="31"/>
  </w:num>
  <w:num w:numId="30" w16cid:durableId="1287270374">
    <w:abstractNumId w:val="33"/>
  </w:num>
  <w:num w:numId="31" w16cid:durableId="880938718">
    <w:abstractNumId w:val="12"/>
  </w:num>
  <w:num w:numId="32" w16cid:durableId="1726761038">
    <w:abstractNumId w:val="9"/>
  </w:num>
  <w:num w:numId="33" w16cid:durableId="725376592">
    <w:abstractNumId w:val="20"/>
  </w:num>
  <w:num w:numId="34" w16cid:durableId="1829056125">
    <w:abstractNumId w:val="28"/>
  </w:num>
  <w:num w:numId="35" w16cid:durableId="744958910">
    <w:abstractNumId w:val="41"/>
  </w:num>
  <w:num w:numId="36" w16cid:durableId="1176529882">
    <w:abstractNumId w:val="37"/>
  </w:num>
  <w:num w:numId="37" w16cid:durableId="1642468063">
    <w:abstractNumId w:val="38"/>
  </w:num>
  <w:num w:numId="38" w16cid:durableId="1243756287">
    <w:abstractNumId w:val="35"/>
  </w:num>
  <w:num w:numId="39" w16cid:durableId="1256983964">
    <w:abstractNumId w:val="13"/>
  </w:num>
  <w:num w:numId="40" w16cid:durableId="1339962908">
    <w:abstractNumId w:val="36"/>
  </w:num>
  <w:num w:numId="41" w16cid:durableId="34625443">
    <w:abstractNumId w:val="45"/>
  </w:num>
  <w:num w:numId="42" w16cid:durableId="1387802544">
    <w:abstractNumId w:val="25"/>
  </w:num>
  <w:num w:numId="43" w16cid:durableId="1424952826">
    <w:abstractNumId w:val="22"/>
  </w:num>
  <w:num w:numId="44" w16cid:durableId="517430130">
    <w:abstractNumId w:val="23"/>
  </w:num>
  <w:num w:numId="45" w16cid:durableId="96023419">
    <w:abstractNumId w:val="32"/>
  </w:num>
  <w:num w:numId="46" w16cid:durableId="2070495388">
    <w:abstractNumId w:val="35"/>
  </w:num>
  <w:num w:numId="47" w16cid:durableId="2036803859">
    <w:abstractNumId w:val="35"/>
  </w:num>
  <w:num w:numId="48" w16cid:durableId="170803512">
    <w:abstractNumId w:val="35"/>
  </w:num>
  <w:num w:numId="49" w16cid:durableId="972635786">
    <w:abstractNumId w:val="46"/>
  </w:num>
  <w:num w:numId="50" w16cid:durableId="1160581883">
    <w:abstractNumId w:val="39"/>
  </w:num>
  <w:num w:numId="51" w16cid:durableId="179665265">
    <w:abstractNumId w:val="19"/>
  </w:num>
  <w:num w:numId="52" w16cid:durableId="1852597979">
    <w:abstractNumId w:val="29"/>
  </w:num>
  <w:num w:numId="53" w16cid:durableId="564414073">
    <w:abstractNumId w:val="48"/>
  </w:num>
  <w:num w:numId="54" w16cid:durableId="1819423100">
    <w:abstractNumId w:val="17"/>
  </w:num>
  <w:num w:numId="55" w16cid:durableId="2087878601">
    <w:abstractNumId w:val="15"/>
  </w:num>
  <w:num w:numId="56" w16cid:durableId="257567063">
    <w:abstractNumId w:val="21"/>
  </w:num>
  <w:num w:numId="57" w16cid:durableId="31322172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7F8"/>
    <w:rsid w:val="000121FE"/>
    <w:rsid w:val="00012D70"/>
    <w:rsid w:val="0001460F"/>
    <w:rsid w:val="0001580A"/>
    <w:rsid w:val="00017456"/>
    <w:rsid w:val="00022629"/>
    <w:rsid w:val="00026139"/>
    <w:rsid w:val="00027601"/>
    <w:rsid w:val="00030B3C"/>
    <w:rsid w:val="000325F3"/>
    <w:rsid w:val="00033321"/>
    <w:rsid w:val="000338E5"/>
    <w:rsid w:val="00033ECC"/>
    <w:rsid w:val="0003422F"/>
    <w:rsid w:val="0003590B"/>
    <w:rsid w:val="000363BA"/>
    <w:rsid w:val="00043693"/>
    <w:rsid w:val="00046FF0"/>
    <w:rsid w:val="00050176"/>
    <w:rsid w:val="00052076"/>
    <w:rsid w:val="000607B2"/>
    <w:rsid w:val="00067456"/>
    <w:rsid w:val="00071506"/>
    <w:rsid w:val="0007154F"/>
    <w:rsid w:val="000716CF"/>
    <w:rsid w:val="00073093"/>
    <w:rsid w:val="000749B8"/>
    <w:rsid w:val="000806CB"/>
    <w:rsid w:val="00081AB1"/>
    <w:rsid w:val="00086A2B"/>
    <w:rsid w:val="000871E3"/>
    <w:rsid w:val="00090316"/>
    <w:rsid w:val="00093981"/>
    <w:rsid w:val="0009506C"/>
    <w:rsid w:val="000A260F"/>
    <w:rsid w:val="000A7A74"/>
    <w:rsid w:val="000B067A"/>
    <w:rsid w:val="000B1540"/>
    <w:rsid w:val="000B1E53"/>
    <w:rsid w:val="000B33FD"/>
    <w:rsid w:val="000B3B2C"/>
    <w:rsid w:val="000B4ABA"/>
    <w:rsid w:val="000B57A2"/>
    <w:rsid w:val="000C243A"/>
    <w:rsid w:val="000C45BA"/>
    <w:rsid w:val="000C4B16"/>
    <w:rsid w:val="000C50C3"/>
    <w:rsid w:val="000C5721"/>
    <w:rsid w:val="000C5E14"/>
    <w:rsid w:val="000C6859"/>
    <w:rsid w:val="000D0BCD"/>
    <w:rsid w:val="000D21F6"/>
    <w:rsid w:val="000D2B04"/>
    <w:rsid w:val="000D316B"/>
    <w:rsid w:val="000D4500"/>
    <w:rsid w:val="000D7AEA"/>
    <w:rsid w:val="000E0A39"/>
    <w:rsid w:val="000E2C66"/>
    <w:rsid w:val="000F0659"/>
    <w:rsid w:val="000F123C"/>
    <w:rsid w:val="000F2FED"/>
    <w:rsid w:val="00101D2D"/>
    <w:rsid w:val="0010616D"/>
    <w:rsid w:val="0010683D"/>
    <w:rsid w:val="00110478"/>
    <w:rsid w:val="001141B4"/>
    <w:rsid w:val="0011711B"/>
    <w:rsid w:val="00117CE8"/>
    <w:rsid w:val="00117F8A"/>
    <w:rsid w:val="00121B9B"/>
    <w:rsid w:val="00122ADC"/>
    <w:rsid w:val="001248F2"/>
    <w:rsid w:val="0013004A"/>
    <w:rsid w:val="00130F59"/>
    <w:rsid w:val="00131D20"/>
    <w:rsid w:val="00132744"/>
    <w:rsid w:val="00133EC0"/>
    <w:rsid w:val="00136520"/>
    <w:rsid w:val="00140691"/>
    <w:rsid w:val="00141CE5"/>
    <w:rsid w:val="00144908"/>
    <w:rsid w:val="001544B2"/>
    <w:rsid w:val="001571C7"/>
    <w:rsid w:val="00161094"/>
    <w:rsid w:val="0017665C"/>
    <w:rsid w:val="00177AD2"/>
    <w:rsid w:val="001815A8"/>
    <w:rsid w:val="001829D9"/>
    <w:rsid w:val="0018338B"/>
    <w:rsid w:val="001840FA"/>
    <w:rsid w:val="00184E8B"/>
    <w:rsid w:val="00190079"/>
    <w:rsid w:val="0019622E"/>
    <w:rsid w:val="001966A7"/>
    <w:rsid w:val="001A4627"/>
    <w:rsid w:val="001A4979"/>
    <w:rsid w:val="001A5442"/>
    <w:rsid w:val="001A54F8"/>
    <w:rsid w:val="001B15D3"/>
    <w:rsid w:val="001B3443"/>
    <w:rsid w:val="001C0326"/>
    <w:rsid w:val="001C192F"/>
    <w:rsid w:val="001C2DC5"/>
    <w:rsid w:val="001C335C"/>
    <w:rsid w:val="001C3C42"/>
    <w:rsid w:val="001D0BD6"/>
    <w:rsid w:val="001D397C"/>
    <w:rsid w:val="001D4978"/>
    <w:rsid w:val="001D7869"/>
    <w:rsid w:val="001E2818"/>
    <w:rsid w:val="001E5D7E"/>
    <w:rsid w:val="001F1BF2"/>
    <w:rsid w:val="002026CD"/>
    <w:rsid w:val="002033FC"/>
    <w:rsid w:val="002044BB"/>
    <w:rsid w:val="00206FEA"/>
    <w:rsid w:val="0021006B"/>
    <w:rsid w:val="00210B09"/>
    <w:rsid w:val="00210C9E"/>
    <w:rsid w:val="002114C7"/>
    <w:rsid w:val="00211840"/>
    <w:rsid w:val="00212DD0"/>
    <w:rsid w:val="00217583"/>
    <w:rsid w:val="00220E5F"/>
    <w:rsid w:val="002212B5"/>
    <w:rsid w:val="00226668"/>
    <w:rsid w:val="002274D8"/>
    <w:rsid w:val="00227A2D"/>
    <w:rsid w:val="00233809"/>
    <w:rsid w:val="00235824"/>
    <w:rsid w:val="002374FE"/>
    <w:rsid w:val="00240046"/>
    <w:rsid w:val="00245916"/>
    <w:rsid w:val="0024797F"/>
    <w:rsid w:val="0025119E"/>
    <w:rsid w:val="00251269"/>
    <w:rsid w:val="00252D76"/>
    <w:rsid w:val="002535C0"/>
    <w:rsid w:val="002544BF"/>
    <w:rsid w:val="0025504D"/>
    <w:rsid w:val="00256596"/>
    <w:rsid w:val="002579FE"/>
    <w:rsid w:val="0026311C"/>
    <w:rsid w:val="00263C15"/>
    <w:rsid w:val="002650B4"/>
    <w:rsid w:val="0026660F"/>
    <w:rsid w:val="0026668C"/>
    <w:rsid w:val="00266AC1"/>
    <w:rsid w:val="0027178C"/>
    <w:rsid w:val="002719FA"/>
    <w:rsid w:val="00272668"/>
    <w:rsid w:val="0027330B"/>
    <w:rsid w:val="002803AD"/>
    <w:rsid w:val="00282052"/>
    <w:rsid w:val="0028485E"/>
    <w:rsid w:val="0028519E"/>
    <w:rsid w:val="002856A5"/>
    <w:rsid w:val="002872ED"/>
    <w:rsid w:val="002905C2"/>
    <w:rsid w:val="002920FE"/>
    <w:rsid w:val="002938E8"/>
    <w:rsid w:val="00295481"/>
    <w:rsid w:val="00295AF2"/>
    <w:rsid w:val="00295C91"/>
    <w:rsid w:val="00297151"/>
    <w:rsid w:val="002A1DF5"/>
    <w:rsid w:val="002A2C3A"/>
    <w:rsid w:val="002A6943"/>
    <w:rsid w:val="002B016B"/>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5D17"/>
    <w:rsid w:val="0030786C"/>
    <w:rsid w:val="0032172B"/>
    <w:rsid w:val="003233DE"/>
    <w:rsid w:val="0032466B"/>
    <w:rsid w:val="00331E69"/>
    <w:rsid w:val="003330EB"/>
    <w:rsid w:val="003415FD"/>
    <w:rsid w:val="003429F0"/>
    <w:rsid w:val="00345A82"/>
    <w:rsid w:val="003469B3"/>
    <w:rsid w:val="003479B1"/>
    <w:rsid w:val="0035097A"/>
    <w:rsid w:val="003540A4"/>
    <w:rsid w:val="00357BCC"/>
    <w:rsid w:val="00360E4E"/>
    <w:rsid w:val="00362529"/>
    <w:rsid w:val="00370AAA"/>
    <w:rsid w:val="0037177F"/>
    <w:rsid w:val="00373CEA"/>
    <w:rsid w:val="00375F77"/>
    <w:rsid w:val="00375FD4"/>
    <w:rsid w:val="00380789"/>
    <w:rsid w:val="00381BBE"/>
    <w:rsid w:val="00382903"/>
    <w:rsid w:val="003846FF"/>
    <w:rsid w:val="00384A02"/>
    <w:rsid w:val="00384E88"/>
    <w:rsid w:val="003857D4"/>
    <w:rsid w:val="00385AD4"/>
    <w:rsid w:val="00387924"/>
    <w:rsid w:val="00390EEC"/>
    <w:rsid w:val="0039164D"/>
    <w:rsid w:val="00391D10"/>
    <w:rsid w:val="0039384D"/>
    <w:rsid w:val="00395C23"/>
    <w:rsid w:val="003A2E4F"/>
    <w:rsid w:val="003A4438"/>
    <w:rsid w:val="003A5013"/>
    <w:rsid w:val="003A5078"/>
    <w:rsid w:val="003A62DD"/>
    <w:rsid w:val="003A775A"/>
    <w:rsid w:val="003B213A"/>
    <w:rsid w:val="003B2506"/>
    <w:rsid w:val="003B43AD"/>
    <w:rsid w:val="003C02CB"/>
    <w:rsid w:val="003C0FEC"/>
    <w:rsid w:val="003C2AC8"/>
    <w:rsid w:val="003D033A"/>
    <w:rsid w:val="003D17F9"/>
    <w:rsid w:val="003D2D88"/>
    <w:rsid w:val="003D34B6"/>
    <w:rsid w:val="003D41EA"/>
    <w:rsid w:val="003D4850"/>
    <w:rsid w:val="003D535A"/>
    <w:rsid w:val="003D5E25"/>
    <w:rsid w:val="003E0B43"/>
    <w:rsid w:val="003E3718"/>
    <w:rsid w:val="003E5265"/>
    <w:rsid w:val="003E5E0C"/>
    <w:rsid w:val="003E7880"/>
    <w:rsid w:val="003E7946"/>
    <w:rsid w:val="003F0955"/>
    <w:rsid w:val="003F5F4D"/>
    <w:rsid w:val="003F646F"/>
    <w:rsid w:val="00400F00"/>
    <w:rsid w:val="00404F8B"/>
    <w:rsid w:val="00405256"/>
    <w:rsid w:val="004057A7"/>
    <w:rsid w:val="00410031"/>
    <w:rsid w:val="00410CBD"/>
    <w:rsid w:val="0041149B"/>
    <w:rsid w:val="00415C81"/>
    <w:rsid w:val="00430DC7"/>
    <w:rsid w:val="00432378"/>
    <w:rsid w:val="00437FC5"/>
    <w:rsid w:val="00440411"/>
    <w:rsid w:val="00440D65"/>
    <w:rsid w:val="004435E6"/>
    <w:rsid w:val="00444420"/>
    <w:rsid w:val="00447E31"/>
    <w:rsid w:val="00453923"/>
    <w:rsid w:val="00454B9B"/>
    <w:rsid w:val="00457858"/>
    <w:rsid w:val="00460B0B"/>
    <w:rsid w:val="00461023"/>
    <w:rsid w:val="00462FAC"/>
    <w:rsid w:val="00463E6D"/>
    <w:rsid w:val="00464631"/>
    <w:rsid w:val="00464B79"/>
    <w:rsid w:val="00467B5E"/>
    <w:rsid w:val="00467BBF"/>
    <w:rsid w:val="00484C16"/>
    <w:rsid w:val="0048593C"/>
    <w:rsid w:val="004867E2"/>
    <w:rsid w:val="00486CE2"/>
    <w:rsid w:val="004929A9"/>
    <w:rsid w:val="004933F0"/>
    <w:rsid w:val="0049515A"/>
    <w:rsid w:val="00497CD8"/>
    <w:rsid w:val="004A78D9"/>
    <w:rsid w:val="004B3EF3"/>
    <w:rsid w:val="004B5A85"/>
    <w:rsid w:val="004C162C"/>
    <w:rsid w:val="004C2706"/>
    <w:rsid w:val="004C529A"/>
    <w:rsid w:val="004C55A6"/>
    <w:rsid w:val="004C6BCF"/>
    <w:rsid w:val="004D21EB"/>
    <w:rsid w:val="004D4712"/>
    <w:rsid w:val="004D58BF"/>
    <w:rsid w:val="004E0EE9"/>
    <w:rsid w:val="004E23D6"/>
    <w:rsid w:val="004E4335"/>
    <w:rsid w:val="004E621B"/>
    <w:rsid w:val="004F0B21"/>
    <w:rsid w:val="004F13EE"/>
    <w:rsid w:val="004F2022"/>
    <w:rsid w:val="004F5476"/>
    <w:rsid w:val="004F579A"/>
    <w:rsid w:val="004F7C05"/>
    <w:rsid w:val="00500C1D"/>
    <w:rsid w:val="00501C94"/>
    <w:rsid w:val="00503B12"/>
    <w:rsid w:val="00506432"/>
    <w:rsid w:val="00512696"/>
    <w:rsid w:val="00514099"/>
    <w:rsid w:val="00514F80"/>
    <w:rsid w:val="005202A1"/>
    <w:rsid w:val="0052051D"/>
    <w:rsid w:val="005314E7"/>
    <w:rsid w:val="0053202F"/>
    <w:rsid w:val="00542046"/>
    <w:rsid w:val="005423A3"/>
    <w:rsid w:val="005443D9"/>
    <w:rsid w:val="00545EE6"/>
    <w:rsid w:val="0054768D"/>
    <w:rsid w:val="005518EC"/>
    <w:rsid w:val="00553300"/>
    <w:rsid w:val="0055474B"/>
    <w:rsid w:val="005550E7"/>
    <w:rsid w:val="005564FB"/>
    <w:rsid w:val="005572C7"/>
    <w:rsid w:val="005622C2"/>
    <w:rsid w:val="005650ED"/>
    <w:rsid w:val="00567B83"/>
    <w:rsid w:val="00572AC0"/>
    <w:rsid w:val="005744EA"/>
    <w:rsid w:val="00575754"/>
    <w:rsid w:val="00581FBA"/>
    <w:rsid w:val="00587C43"/>
    <w:rsid w:val="00591E20"/>
    <w:rsid w:val="00595408"/>
    <w:rsid w:val="0059564E"/>
    <w:rsid w:val="00595E84"/>
    <w:rsid w:val="00596FB1"/>
    <w:rsid w:val="00597A32"/>
    <w:rsid w:val="005A0C59"/>
    <w:rsid w:val="005A1BBC"/>
    <w:rsid w:val="005A43D4"/>
    <w:rsid w:val="005A48EB"/>
    <w:rsid w:val="005A6CFB"/>
    <w:rsid w:val="005B507E"/>
    <w:rsid w:val="005B54CC"/>
    <w:rsid w:val="005B6A57"/>
    <w:rsid w:val="005C18F9"/>
    <w:rsid w:val="005C55A8"/>
    <w:rsid w:val="005C5AEB"/>
    <w:rsid w:val="005D0055"/>
    <w:rsid w:val="005D0E5C"/>
    <w:rsid w:val="005D253A"/>
    <w:rsid w:val="005D2CC0"/>
    <w:rsid w:val="005D3B7D"/>
    <w:rsid w:val="005D650E"/>
    <w:rsid w:val="005E0A3F"/>
    <w:rsid w:val="005E6883"/>
    <w:rsid w:val="005E772F"/>
    <w:rsid w:val="005F4ECA"/>
    <w:rsid w:val="005F7477"/>
    <w:rsid w:val="006036A3"/>
    <w:rsid w:val="006041BE"/>
    <w:rsid w:val="006043C7"/>
    <w:rsid w:val="00607F5F"/>
    <w:rsid w:val="00612C16"/>
    <w:rsid w:val="00617827"/>
    <w:rsid w:val="0062439E"/>
    <w:rsid w:val="00624B52"/>
    <w:rsid w:val="00624C2A"/>
    <w:rsid w:val="00625BD8"/>
    <w:rsid w:val="00626CE8"/>
    <w:rsid w:val="00627E56"/>
    <w:rsid w:val="00630794"/>
    <w:rsid w:val="00631DF4"/>
    <w:rsid w:val="00634175"/>
    <w:rsid w:val="006408AC"/>
    <w:rsid w:val="00647539"/>
    <w:rsid w:val="00650D96"/>
    <w:rsid w:val="006511B6"/>
    <w:rsid w:val="006559AF"/>
    <w:rsid w:val="00657FF8"/>
    <w:rsid w:val="00661DE1"/>
    <w:rsid w:val="00662057"/>
    <w:rsid w:val="00664BFD"/>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C0"/>
    <w:rsid w:val="006916BE"/>
    <w:rsid w:val="00692F10"/>
    <w:rsid w:val="006A136D"/>
    <w:rsid w:val="006A2C64"/>
    <w:rsid w:val="006A79B3"/>
    <w:rsid w:val="006B1044"/>
    <w:rsid w:val="006B1E21"/>
    <w:rsid w:val="006B2286"/>
    <w:rsid w:val="006B3DA7"/>
    <w:rsid w:val="006B56BB"/>
    <w:rsid w:val="006B7C1B"/>
    <w:rsid w:val="006C179C"/>
    <w:rsid w:val="006C4DF3"/>
    <w:rsid w:val="006C77A8"/>
    <w:rsid w:val="006D05D3"/>
    <w:rsid w:val="006D4098"/>
    <w:rsid w:val="006D5FD8"/>
    <w:rsid w:val="006D7681"/>
    <w:rsid w:val="006D7B2E"/>
    <w:rsid w:val="006E02EA"/>
    <w:rsid w:val="006E0968"/>
    <w:rsid w:val="006E26ED"/>
    <w:rsid w:val="006E2AF6"/>
    <w:rsid w:val="006E5E8F"/>
    <w:rsid w:val="006E71CE"/>
    <w:rsid w:val="006F076A"/>
    <w:rsid w:val="006F7697"/>
    <w:rsid w:val="00701275"/>
    <w:rsid w:val="00707F56"/>
    <w:rsid w:val="00713558"/>
    <w:rsid w:val="00720D08"/>
    <w:rsid w:val="00722450"/>
    <w:rsid w:val="007263B9"/>
    <w:rsid w:val="00730E51"/>
    <w:rsid w:val="00731DE4"/>
    <w:rsid w:val="007334F8"/>
    <w:rsid w:val="007339CD"/>
    <w:rsid w:val="007359D8"/>
    <w:rsid w:val="007362D4"/>
    <w:rsid w:val="007375FA"/>
    <w:rsid w:val="00741A57"/>
    <w:rsid w:val="007448E0"/>
    <w:rsid w:val="00746DEC"/>
    <w:rsid w:val="007536A6"/>
    <w:rsid w:val="00760783"/>
    <w:rsid w:val="00762699"/>
    <w:rsid w:val="00762CFF"/>
    <w:rsid w:val="0076672A"/>
    <w:rsid w:val="0077404F"/>
    <w:rsid w:val="00775E45"/>
    <w:rsid w:val="007764FE"/>
    <w:rsid w:val="00776E74"/>
    <w:rsid w:val="00785169"/>
    <w:rsid w:val="0078551E"/>
    <w:rsid w:val="007930DA"/>
    <w:rsid w:val="007954AB"/>
    <w:rsid w:val="00797883"/>
    <w:rsid w:val="007A14C5"/>
    <w:rsid w:val="007A2837"/>
    <w:rsid w:val="007A4A10"/>
    <w:rsid w:val="007A5492"/>
    <w:rsid w:val="007A6205"/>
    <w:rsid w:val="007B1760"/>
    <w:rsid w:val="007B1E7F"/>
    <w:rsid w:val="007B2A4E"/>
    <w:rsid w:val="007B43B5"/>
    <w:rsid w:val="007B48C5"/>
    <w:rsid w:val="007B4E37"/>
    <w:rsid w:val="007C1FDC"/>
    <w:rsid w:val="007C59DB"/>
    <w:rsid w:val="007C6D9C"/>
    <w:rsid w:val="007C7DDB"/>
    <w:rsid w:val="007D2CC7"/>
    <w:rsid w:val="007D673D"/>
    <w:rsid w:val="007E1E47"/>
    <w:rsid w:val="007E4D09"/>
    <w:rsid w:val="007E78E7"/>
    <w:rsid w:val="007F2220"/>
    <w:rsid w:val="007F430B"/>
    <w:rsid w:val="007F4B3E"/>
    <w:rsid w:val="008046A4"/>
    <w:rsid w:val="0080560B"/>
    <w:rsid w:val="008127AF"/>
    <w:rsid w:val="00812B46"/>
    <w:rsid w:val="0081436E"/>
    <w:rsid w:val="00815700"/>
    <w:rsid w:val="00815E69"/>
    <w:rsid w:val="00817F48"/>
    <w:rsid w:val="00822E2D"/>
    <w:rsid w:val="008264EB"/>
    <w:rsid w:val="00826B8F"/>
    <w:rsid w:val="0083107F"/>
    <w:rsid w:val="008316DD"/>
    <w:rsid w:val="00831E8A"/>
    <w:rsid w:val="00832F52"/>
    <w:rsid w:val="00835C76"/>
    <w:rsid w:val="008376E2"/>
    <w:rsid w:val="00842A9F"/>
    <w:rsid w:val="00843049"/>
    <w:rsid w:val="00847DFD"/>
    <w:rsid w:val="00850D7C"/>
    <w:rsid w:val="0085209B"/>
    <w:rsid w:val="00856ADD"/>
    <w:rsid w:val="00856B66"/>
    <w:rsid w:val="008601AC"/>
    <w:rsid w:val="00861A5F"/>
    <w:rsid w:val="008644AD"/>
    <w:rsid w:val="00864717"/>
    <w:rsid w:val="00865735"/>
    <w:rsid w:val="00865DDB"/>
    <w:rsid w:val="00867538"/>
    <w:rsid w:val="00871566"/>
    <w:rsid w:val="00873D90"/>
    <w:rsid w:val="00873FC8"/>
    <w:rsid w:val="00875734"/>
    <w:rsid w:val="00884C63"/>
    <w:rsid w:val="00885908"/>
    <w:rsid w:val="0088631D"/>
    <w:rsid w:val="008864B7"/>
    <w:rsid w:val="0089677E"/>
    <w:rsid w:val="008A468D"/>
    <w:rsid w:val="008A7438"/>
    <w:rsid w:val="008B1285"/>
    <w:rsid w:val="008B1334"/>
    <w:rsid w:val="008B1BFD"/>
    <w:rsid w:val="008B25C7"/>
    <w:rsid w:val="008C0278"/>
    <w:rsid w:val="008C2338"/>
    <w:rsid w:val="008C24E9"/>
    <w:rsid w:val="008C4D57"/>
    <w:rsid w:val="008D0533"/>
    <w:rsid w:val="008D1456"/>
    <w:rsid w:val="008D3EFC"/>
    <w:rsid w:val="008D41D1"/>
    <w:rsid w:val="008D42CB"/>
    <w:rsid w:val="008D48C9"/>
    <w:rsid w:val="008D6381"/>
    <w:rsid w:val="008E0C77"/>
    <w:rsid w:val="008E15B0"/>
    <w:rsid w:val="008E1AC1"/>
    <w:rsid w:val="008E625F"/>
    <w:rsid w:val="008E7700"/>
    <w:rsid w:val="008F264D"/>
    <w:rsid w:val="00903346"/>
    <w:rsid w:val="009040E9"/>
    <w:rsid w:val="00906E5A"/>
    <w:rsid w:val="009074E1"/>
    <w:rsid w:val="00907551"/>
    <w:rsid w:val="009112F7"/>
    <w:rsid w:val="009122AF"/>
    <w:rsid w:val="00912D54"/>
    <w:rsid w:val="0091389F"/>
    <w:rsid w:val="0092008C"/>
    <w:rsid w:val="009208F7"/>
    <w:rsid w:val="00920D33"/>
    <w:rsid w:val="00921649"/>
    <w:rsid w:val="00922517"/>
    <w:rsid w:val="00922722"/>
    <w:rsid w:val="009261E6"/>
    <w:rsid w:val="009268E1"/>
    <w:rsid w:val="009344DE"/>
    <w:rsid w:val="009446ED"/>
    <w:rsid w:val="00945E7F"/>
    <w:rsid w:val="00947AC5"/>
    <w:rsid w:val="009557C1"/>
    <w:rsid w:val="0095683C"/>
    <w:rsid w:val="00960D6E"/>
    <w:rsid w:val="00971D39"/>
    <w:rsid w:val="009724AB"/>
    <w:rsid w:val="00974B59"/>
    <w:rsid w:val="0098122D"/>
    <w:rsid w:val="0098340B"/>
    <w:rsid w:val="009840A0"/>
    <w:rsid w:val="00984947"/>
    <w:rsid w:val="0098588C"/>
    <w:rsid w:val="00986830"/>
    <w:rsid w:val="00992331"/>
    <w:rsid w:val="009924C3"/>
    <w:rsid w:val="00993102"/>
    <w:rsid w:val="00996463"/>
    <w:rsid w:val="009A0E19"/>
    <w:rsid w:val="009B10B7"/>
    <w:rsid w:val="009B1570"/>
    <w:rsid w:val="009B4B4D"/>
    <w:rsid w:val="009C1DF2"/>
    <w:rsid w:val="009C3DE7"/>
    <w:rsid w:val="009C6F10"/>
    <w:rsid w:val="009D0F14"/>
    <w:rsid w:val="009D148F"/>
    <w:rsid w:val="009D3D70"/>
    <w:rsid w:val="009D493E"/>
    <w:rsid w:val="009E3784"/>
    <w:rsid w:val="009E45FF"/>
    <w:rsid w:val="009E6F7E"/>
    <w:rsid w:val="009E7A57"/>
    <w:rsid w:val="009F4803"/>
    <w:rsid w:val="009F4F6A"/>
    <w:rsid w:val="00A13EB5"/>
    <w:rsid w:val="00A1675E"/>
    <w:rsid w:val="00A16E36"/>
    <w:rsid w:val="00A2027E"/>
    <w:rsid w:val="00A24961"/>
    <w:rsid w:val="00A24B10"/>
    <w:rsid w:val="00A277EF"/>
    <w:rsid w:val="00A304BE"/>
    <w:rsid w:val="00A30E9B"/>
    <w:rsid w:val="00A331FB"/>
    <w:rsid w:val="00A343C7"/>
    <w:rsid w:val="00A42018"/>
    <w:rsid w:val="00A42E7B"/>
    <w:rsid w:val="00A43763"/>
    <w:rsid w:val="00A4512D"/>
    <w:rsid w:val="00A50244"/>
    <w:rsid w:val="00A551F4"/>
    <w:rsid w:val="00A627D7"/>
    <w:rsid w:val="00A656C7"/>
    <w:rsid w:val="00A705AF"/>
    <w:rsid w:val="00A72454"/>
    <w:rsid w:val="00A77696"/>
    <w:rsid w:val="00A80557"/>
    <w:rsid w:val="00A81D33"/>
    <w:rsid w:val="00A8341C"/>
    <w:rsid w:val="00A85E24"/>
    <w:rsid w:val="00A930AE"/>
    <w:rsid w:val="00A9524C"/>
    <w:rsid w:val="00A9611C"/>
    <w:rsid w:val="00AA1A95"/>
    <w:rsid w:val="00AA260F"/>
    <w:rsid w:val="00AA6503"/>
    <w:rsid w:val="00AA6A01"/>
    <w:rsid w:val="00AB1EE7"/>
    <w:rsid w:val="00AB4B37"/>
    <w:rsid w:val="00AB5762"/>
    <w:rsid w:val="00AB6B6F"/>
    <w:rsid w:val="00AC24B7"/>
    <w:rsid w:val="00AC2679"/>
    <w:rsid w:val="00AC4BE4"/>
    <w:rsid w:val="00AC6B69"/>
    <w:rsid w:val="00AC6DC6"/>
    <w:rsid w:val="00AD05E6"/>
    <w:rsid w:val="00AD0D3F"/>
    <w:rsid w:val="00AD2599"/>
    <w:rsid w:val="00AE1D7D"/>
    <w:rsid w:val="00AE2A8B"/>
    <w:rsid w:val="00AE3F64"/>
    <w:rsid w:val="00AE6CB7"/>
    <w:rsid w:val="00AE7F33"/>
    <w:rsid w:val="00AF0368"/>
    <w:rsid w:val="00AF4D2E"/>
    <w:rsid w:val="00AF7386"/>
    <w:rsid w:val="00AF7934"/>
    <w:rsid w:val="00B00B81"/>
    <w:rsid w:val="00B02E11"/>
    <w:rsid w:val="00B04580"/>
    <w:rsid w:val="00B04B09"/>
    <w:rsid w:val="00B07E67"/>
    <w:rsid w:val="00B10A46"/>
    <w:rsid w:val="00B16A51"/>
    <w:rsid w:val="00B22D72"/>
    <w:rsid w:val="00B25823"/>
    <w:rsid w:val="00B2602E"/>
    <w:rsid w:val="00B26D95"/>
    <w:rsid w:val="00B30386"/>
    <w:rsid w:val="00B32222"/>
    <w:rsid w:val="00B35A8D"/>
    <w:rsid w:val="00B3618D"/>
    <w:rsid w:val="00B36233"/>
    <w:rsid w:val="00B408C7"/>
    <w:rsid w:val="00B42851"/>
    <w:rsid w:val="00B45AC7"/>
    <w:rsid w:val="00B5372F"/>
    <w:rsid w:val="00B54577"/>
    <w:rsid w:val="00B5647F"/>
    <w:rsid w:val="00B61129"/>
    <w:rsid w:val="00B67E7F"/>
    <w:rsid w:val="00B71079"/>
    <w:rsid w:val="00B74224"/>
    <w:rsid w:val="00B839B2"/>
    <w:rsid w:val="00B926BC"/>
    <w:rsid w:val="00B94252"/>
    <w:rsid w:val="00B95C9B"/>
    <w:rsid w:val="00B9715A"/>
    <w:rsid w:val="00BA14BE"/>
    <w:rsid w:val="00BA2732"/>
    <w:rsid w:val="00BA293D"/>
    <w:rsid w:val="00BA4216"/>
    <w:rsid w:val="00BA49BC"/>
    <w:rsid w:val="00BA56B7"/>
    <w:rsid w:val="00BA6161"/>
    <w:rsid w:val="00BA7A1E"/>
    <w:rsid w:val="00BB2F6C"/>
    <w:rsid w:val="00BB3875"/>
    <w:rsid w:val="00BB5860"/>
    <w:rsid w:val="00BB6AAD"/>
    <w:rsid w:val="00BC26DB"/>
    <w:rsid w:val="00BC4A19"/>
    <w:rsid w:val="00BC4E6D"/>
    <w:rsid w:val="00BC5A62"/>
    <w:rsid w:val="00BC60A9"/>
    <w:rsid w:val="00BD0617"/>
    <w:rsid w:val="00BD2E9B"/>
    <w:rsid w:val="00BD7929"/>
    <w:rsid w:val="00BD7FB2"/>
    <w:rsid w:val="00BE0B98"/>
    <w:rsid w:val="00BE5A23"/>
    <w:rsid w:val="00BE774D"/>
    <w:rsid w:val="00BF26D3"/>
    <w:rsid w:val="00BF2CE3"/>
    <w:rsid w:val="00C00930"/>
    <w:rsid w:val="00C02701"/>
    <w:rsid w:val="00C060AD"/>
    <w:rsid w:val="00C113BF"/>
    <w:rsid w:val="00C15CFD"/>
    <w:rsid w:val="00C17E68"/>
    <w:rsid w:val="00C2176E"/>
    <w:rsid w:val="00C23430"/>
    <w:rsid w:val="00C244D6"/>
    <w:rsid w:val="00C246D0"/>
    <w:rsid w:val="00C27D67"/>
    <w:rsid w:val="00C363E0"/>
    <w:rsid w:val="00C41A50"/>
    <w:rsid w:val="00C4631F"/>
    <w:rsid w:val="00C47CDE"/>
    <w:rsid w:val="00C47D6A"/>
    <w:rsid w:val="00C47FD1"/>
    <w:rsid w:val="00C50E16"/>
    <w:rsid w:val="00C50E9A"/>
    <w:rsid w:val="00C55258"/>
    <w:rsid w:val="00C568AB"/>
    <w:rsid w:val="00C606DF"/>
    <w:rsid w:val="00C6618C"/>
    <w:rsid w:val="00C82EEB"/>
    <w:rsid w:val="00C93C73"/>
    <w:rsid w:val="00C93F4C"/>
    <w:rsid w:val="00C971DC"/>
    <w:rsid w:val="00CA16B7"/>
    <w:rsid w:val="00CA556A"/>
    <w:rsid w:val="00CA62AE"/>
    <w:rsid w:val="00CB5B1A"/>
    <w:rsid w:val="00CC1C36"/>
    <w:rsid w:val="00CC220B"/>
    <w:rsid w:val="00CC5C43"/>
    <w:rsid w:val="00CD02AE"/>
    <w:rsid w:val="00CD2A4F"/>
    <w:rsid w:val="00CD7233"/>
    <w:rsid w:val="00CE03CA"/>
    <w:rsid w:val="00CE22F1"/>
    <w:rsid w:val="00CE4478"/>
    <w:rsid w:val="00CE50F2"/>
    <w:rsid w:val="00CE6502"/>
    <w:rsid w:val="00CF0D8F"/>
    <w:rsid w:val="00CF12A5"/>
    <w:rsid w:val="00CF2331"/>
    <w:rsid w:val="00CF7D3C"/>
    <w:rsid w:val="00D01F09"/>
    <w:rsid w:val="00D056B0"/>
    <w:rsid w:val="00D072CC"/>
    <w:rsid w:val="00D128A2"/>
    <w:rsid w:val="00D14316"/>
    <w:rsid w:val="00D147EB"/>
    <w:rsid w:val="00D328A2"/>
    <w:rsid w:val="00D3317A"/>
    <w:rsid w:val="00D34667"/>
    <w:rsid w:val="00D401E1"/>
    <w:rsid w:val="00D408B4"/>
    <w:rsid w:val="00D42E3D"/>
    <w:rsid w:val="00D450F4"/>
    <w:rsid w:val="00D524C8"/>
    <w:rsid w:val="00D5592D"/>
    <w:rsid w:val="00D6077C"/>
    <w:rsid w:val="00D70E24"/>
    <w:rsid w:val="00D717F0"/>
    <w:rsid w:val="00D72B61"/>
    <w:rsid w:val="00D72E48"/>
    <w:rsid w:val="00D73225"/>
    <w:rsid w:val="00D75D4C"/>
    <w:rsid w:val="00D7615D"/>
    <w:rsid w:val="00D819B5"/>
    <w:rsid w:val="00D82F41"/>
    <w:rsid w:val="00D83C23"/>
    <w:rsid w:val="00DA01C5"/>
    <w:rsid w:val="00DA3A6C"/>
    <w:rsid w:val="00DA3D1D"/>
    <w:rsid w:val="00DB1906"/>
    <w:rsid w:val="00DB6286"/>
    <w:rsid w:val="00DB645F"/>
    <w:rsid w:val="00DB70BE"/>
    <w:rsid w:val="00DB769E"/>
    <w:rsid w:val="00DB76E9"/>
    <w:rsid w:val="00DC01D1"/>
    <w:rsid w:val="00DC0A67"/>
    <w:rsid w:val="00DC1D5E"/>
    <w:rsid w:val="00DC1EB8"/>
    <w:rsid w:val="00DC5220"/>
    <w:rsid w:val="00DD2061"/>
    <w:rsid w:val="00DD7DAB"/>
    <w:rsid w:val="00DE3275"/>
    <w:rsid w:val="00DE3355"/>
    <w:rsid w:val="00DE6AD6"/>
    <w:rsid w:val="00DF0C60"/>
    <w:rsid w:val="00DF1A3F"/>
    <w:rsid w:val="00DF486F"/>
    <w:rsid w:val="00DF5003"/>
    <w:rsid w:val="00DF5B5B"/>
    <w:rsid w:val="00DF7619"/>
    <w:rsid w:val="00DF7813"/>
    <w:rsid w:val="00E00989"/>
    <w:rsid w:val="00E00E37"/>
    <w:rsid w:val="00E0405E"/>
    <w:rsid w:val="00E042D8"/>
    <w:rsid w:val="00E07EE7"/>
    <w:rsid w:val="00E106E3"/>
    <w:rsid w:val="00E1103B"/>
    <w:rsid w:val="00E13C4A"/>
    <w:rsid w:val="00E16E02"/>
    <w:rsid w:val="00E17B44"/>
    <w:rsid w:val="00E20F27"/>
    <w:rsid w:val="00E22443"/>
    <w:rsid w:val="00E277BC"/>
    <w:rsid w:val="00E2785A"/>
    <w:rsid w:val="00E27FEA"/>
    <w:rsid w:val="00E4063B"/>
    <w:rsid w:val="00E4086F"/>
    <w:rsid w:val="00E4237B"/>
    <w:rsid w:val="00E42F99"/>
    <w:rsid w:val="00E43B3C"/>
    <w:rsid w:val="00E45349"/>
    <w:rsid w:val="00E50188"/>
    <w:rsid w:val="00E50BB3"/>
    <w:rsid w:val="00E50FC1"/>
    <w:rsid w:val="00E515CB"/>
    <w:rsid w:val="00E52260"/>
    <w:rsid w:val="00E52D20"/>
    <w:rsid w:val="00E54FE8"/>
    <w:rsid w:val="00E6008F"/>
    <w:rsid w:val="00E60CF1"/>
    <w:rsid w:val="00E639B6"/>
    <w:rsid w:val="00E6434B"/>
    <w:rsid w:val="00E643B4"/>
    <w:rsid w:val="00E6463D"/>
    <w:rsid w:val="00E6740A"/>
    <w:rsid w:val="00E67C4F"/>
    <w:rsid w:val="00E71EFB"/>
    <w:rsid w:val="00E72E9B"/>
    <w:rsid w:val="00E774D3"/>
    <w:rsid w:val="00E84383"/>
    <w:rsid w:val="00E850C3"/>
    <w:rsid w:val="00E87BB5"/>
    <w:rsid w:val="00E87DF2"/>
    <w:rsid w:val="00E9462E"/>
    <w:rsid w:val="00E96198"/>
    <w:rsid w:val="00EA1071"/>
    <w:rsid w:val="00EA2ECA"/>
    <w:rsid w:val="00EA4231"/>
    <w:rsid w:val="00EA470E"/>
    <w:rsid w:val="00EA47A7"/>
    <w:rsid w:val="00EA57EB"/>
    <w:rsid w:val="00EB1E7C"/>
    <w:rsid w:val="00EB3226"/>
    <w:rsid w:val="00EC1382"/>
    <w:rsid w:val="00EC213A"/>
    <w:rsid w:val="00EC7744"/>
    <w:rsid w:val="00ED0DAD"/>
    <w:rsid w:val="00ED0F46"/>
    <w:rsid w:val="00ED174D"/>
    <w:rsid w:val="00ED2373"/>
    <w:rsid w:val="00ED66B2"/>
    <w:rsid w:val="00EE3E8A"/>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10BD"/>
    <w:rsid w:val="00F21302"/>
    <w:rsid w:val="00F219F9"/>
    <w:rsid w:val="00F22D38"/>
    <w:rsid w:val="00F24E6A"/>
    <w:rsid w:val="00F2544C"/>
    <w:rsid w:val="00F321DE"/>
    <w:rsid w:val="00F33327"/>
    <w:rsid w:val="00F33777"/>
    <w:rsid w:val="00F33F21"/>
    <w:rsid w:val="00F35D98"/>
    <w:rsid w:val="00F40648"/>
    <w:rsid w:val="00F450A9"/>
    <w:rsid w:val="00F47DA2"/>
    <w:rsid w:val="00F519FC"/>
    <w:rsid w:val="00F6193F"/>
    <w:rsid w:val="00F6239D"/>
    <w:rsid w:val="00F624C3"/>
    <w:rsid w:val="00F64650"/>
    <w:rsid w:val="00F671E0"/>
    <w:rsid w:val="00F70FD3"/>
    <w:rsid w:val="00F715D2"/>
    <w:rsid w:val="00F71A8C"/>
    <w:rsid w:val="00F7274F"/>
    <w:rsid w:val="00F74E84"/>
    <w:rsid w:val="00F7587C"/>
    <w:rsid w:val="00F76FA8"/>
    <w:rsid w:val="00F773DA"/>
    <w:rsid w:val="00F87538"/>
    <w:rsid w:val="00F91068"/>
    <w:rsid w:val="00F93F08"/>
    <w:rsid w:val="00F948F3"/>
    <w:rsid w:val="00F94CED"/>
    <w:rsid w:val="00F97403"/>
    <w:rsid w:val="00FA02BB"/>
    <w:rsid w:val="00FA2CEE"/>
    <w:rsid w:val="00FA318C"/>
    <w:rsid w:val="00FB1F1A"/>
    <w:rsid w:val="00FB50ED"/>
    <w:rsid w:val="00FB6BA0"/>
    <w:rsid w:val="00FB6F92"/>
    <w:rsid w:val="00FB7859"/>
    <w:rsid w:val="00FC026E"/>
    <w:rsid w:val="00FC5124"/>
    <w:rsid w:val="00FD4731"/>
    <w:rsid w:val="00FD5C53"/>
    <w:rsid w:val="00FD6768"/>
    <w:rsid w:val="00FD6FC2"/>
    <w:rsid w:val="00FF01A5"/>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15:docId w15:val="{91E035E6-9283-4B24-BA62-CD7D9C2D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A74"/>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1622301216">
      <w:bodyDiv w:val="1"/>
      <w:marLeft w:val="0"/>
      <w:marRight w:val="0"/>
      <w:marTop w:val="0"/>
      <w:marBottom w:val="0"/>
      <w:divBdr>
        <w:top w:val="none" w:sz="0" w:space="0" w:color="auto"/>
        <w:left w:val="none" w:sz="0" w:space="0" w:color="auto"/>
        <w:bottom w:val="none" w:sz="0" w:space="0" w:color="auto"/>
        <w:right w:val="none" w:sz="0" w:space="0" w:color="auto"/>
      </w:divBdr>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597</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Technology Assessment (HTA) Consumer Consultative Committee (CCC) communique – Thursday 17 February 2023</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 communique – Thursday 17 February 2023</dc:title>
  <dc:subject>Health Technology</dc:subject>
  <dc:creator>Australian Government Department of Health and Aged Care</dc:creator>
  <cp:keywords>Health Technology</cp:keywords>
  <dc:description/>
  <cp:revision>3</cp:revision>
  <dcterms:created xsi:type="dcterms:W3CDTF">2023-09-14T05:18:00Z</dcterms:created>
  <dcterms:modified xsi:type="dcterms:W3CDTF">2023-09-18T04:25:00Z</dcterms:modified>
</cp:coreProperties>
</file>