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7257"/>
      </w:tblGrid>
      <w:tr w:rsidR="009C79E2" w14:paraId="7045C5B6" w14:textId="77777777" w:rsidTr="00CD08AB">
        <w:trPr>
          <w:trHeight w:val="1975"/>
          <w:jc w:val="center"/>
        </w:trPr>
        <w:tc>
          <w:tcPr>
            <w:tcW w:w="2494" w:type="dxa"/>
            <w:hideMark/>
          </w:tcPr>
          <w:p w14:paraId="014CAD46" w14:textId="7731C10C" w:rsidR="00357254" w:rsidRDefault="2A0945F9" w:rsidP="002C4727">
            <w:pPr>
              <w:pStyle w:val="BodyText"/>
            </w:pPr>
            <w:r>
              <w:rPr>
                <w:noProof/>
                <w:color w:val="2B579A"/>
                <w:shd w:val="clear" w:color="auto" w:fill="E6E6E6"/>
              </w:rPr>
              <w:drawing>
                <wp:anchor distT="0" distB="0" distL="114300" distR="114300" simplePos="0" relativeHeight="251658240" behindDoc="0" locked="0" layoutInCell="1" allowOverlap="1" wp14:anchorId="3BBA8CB4" wp14:editId="24BAF506">
                  <wp:simplePos x="0" y="0"/>
                  <wp:positionH relativeFrom="column">
                    <wp:posOffset>294640</wp:posOffset>
                  </wp:positionH>
                  <wp:positionV relativeFrom="paragraph">
                    <wp:posOffset>222250</wp:posOffset>
                  </wp:positionV>
                  <wp:extent cx="806450" cy="831850"/>
                  <wp:effectExtent l="0" t="0" r="0" b="635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6450" cy="831850"/>
                          </a:xfrm>
                          <a:prstGeom prst="rect">
                            <a:avLst/>
                          </a:prstGeom>
                          <a:noFill/>
                          <a:ln>
                            <a:noFill/>
                          </a:ln>
                        </pic:spPr>
                      </pic:pic>
                    </a:graphicData>
                  </a:graphic>
                </wp:anchor>
              </w:drawing>
            </w:r>
          </w:p>
        </w:tc>
        <w:tc>
          <w:tcPr>
            <w:tcW w:w="7257" w:type="dxa"/>
            <w:vAlign w:val="center"/>
          </w:tcPr>
          <w:p w14:paraId="710E3542" w14:textId="448141C1" w:rsidR="00357254" w:rsidRPr="00C11470" w:rsidRDefault="00F406D7" w:rsidP="00CD08AB">
            <w:pPr>
              <w:pStyle w:val="Title"/>
              <w:spacing w:before="0"/>
              <w:jc w:val="center"/>
            </w:pPr>
            <w:r>
              <w:t>Health Ministers Meeting (HMM)</w:t>
            </w:r>
            <w:r w:rsidR="000D7E0E">
              <w:t>:</w:t>
            </w:r>
            <w:r>
              <w:t xml:space="preserve"> </w:t>
            </w:r>
            <w:r w:rsidRPr="000D7E0E">
              <w:rPr>
                <w:i/>
                <w:iCs/>
              </w:rPr>
              <w:t>Communique</w:t>
            </w:r>
          </w:p>
          <w:p w14:paraId="5A079757" w14:textId="49EB699F" w:rsidR="00357254" w:rsidRDefault="004D17B0" w:rsidP="00CD08AB">
            <w:pPr>
              <w:pStyle w:val="Title"/>
              <w:spacing w:before="0"/>
              <w:jc w:val="center"/>
            </w:pPr>
            <w:r>
              <w:rPr>
                <w:i/>
                <w:iCs/>
              </w:rPr>
              <w:t>1 September</w:t>
            </w:r>
            <w:r w:rsidR="00BC5565">
              <w:rPr>
                <w:i/>
                <w:iCs/>
              </w:rPr>
              <w:t xml:space="preserve"> </w:t>
            </w:r>
            <w:r w:rsidR="2E29F55D" w:rsidRPr="0F1F0623">
              <w:rPr>
                <w:i/>
                <w:iCs/>
              </w:rPr>
              <w:t>202</w:t>
            </w:r>
            <w:r w:rsidR="00872884">
              <w:rPr>
                <w:i/>
                <w:iCs/>
              </w:rPr>
              <w:t>3</w:t>
            </w:r>
          </w:p>
        </w:tc>
      </w:tr>
    </w:tbl>
    <w:p w14:paraId="5E253A62" w14:textId="77777777" w:rsidR="00DB1EDE" w:rsidRPr="00DB1EDE" w:rsidDel="004F1201" w:rsidRDefault="00DB1EDE" w:rsidP="00DB1EDE"/>
    <w:p w14:paraId="5E2AF4E0" w14:textId="733F62F6" w:rsidR="0A00333C" w:rsidRDefault="0A00333C" w:rsidP="0A00333C"/>
    <w:p w14:paraId="3BD4E4F7" w14:textId="3A5A547D" w:rsidR="1744B3DC" w:rsidRDefault="0A7EB687" w:rsidP="237FEDBE">
      <w:pPr>
        <w:pStyle w:val="Heading1"/>
        <w:rPr>
          <w:rFonts w:eastAsia="Calibri" w:cs="Calibri"/>
        </w:rPr>
      </w:pPr>
      <w:r w:rsidRPr="73B1F573">
        <w:rPr>
          <w:rFonts w:eastAsia="Calibri" w:cs="Calibri"/>
        </w:rPr>
        <w:t xml:space="preserve">Health Ministers from all Australian governments met </w:t>
      </w:r>
      <w:r w:rsidR="004D17B0" w:rsidRPr="73B1F573">
        <w:rPr>
          <w:rFonts w:eastAsia="Calibri" w:cs="Calibri"/>
        </w:rPr>
        <w:t>on 1 September</w:t>
      </w:r>
      <w:r w:rsidRPr="73B1F573">
        <w:rPr>
          <w:rFonts w:eastAsia="Calibri" w:cs="Calibri"/>
        </w:rPr>
        <w:t xml:space="preserve"> 2023 to discuss a range of important issues for Australia’s healthcare system. These include </w:t>
      </w:r>
      <w:r w:rsidR="00DA0091" w:rsidRPr="73B1F573">
        <w:rPr>
          <w:rFonts w:eastAsia="Calibri" w:cs="Calibri"/>
        </w:rPr>
        <w:t xml:space="preserve">workforce and regulatory reforms to cosmetic surgery, </w:t>
      </w:r>
      <w:r w:rsidR="00221EDA" w:rsidRPr="73B1F573">
        <w:rPr>
          <w:rFonts w:eastAsia="Calibri" w:cs="Calibri"/>
        </w:rPr>
        <w:t xml:space="preserve">medical college </w:t>
      </w:r>
      <w:r w:rsidR="00DA0091" w:rsidRPr="73B1F573">
        <w:rPr>
          <w:rFonts w:eastAsia="Calibri" w:cs="Calibri"/>
        </w:rPr>
        <w:t>accreditation of</w:t>
      </w:r>
      <w:r w:rsidR="0052358F" w:rsidRPr="73B1F573">
        <w:rPr>
          <w:rFonts w:eastAsia="Calibri" w:cs="Calibri"/>
        </w:rPr>
        <w:t xml:space="preserve"> specialist</w:t>
      </w:r>
      <w:r w:rsidR="00DA0091" w:rsidRPr="73B1F573">
        <w:rPr>
          <w:rFonts w:eastAsia="Calibri" w:cs="Calibri"/>
        </w:rPr>
        <w:t xml:space="preserve"> training sites, responses to allegations of boundary violations by health </w:t>
      </w:r>
      <w:r w:rsidR="005047D5" w:rsidRPr="73B1F573">
        <w:rPr>
          <w:rFonts w:eastAsia="Calibri" w:cs="Calibri"/>
        </w:rPr>
        <w:t>practitioners, and the regulation of vaping and e-</w:t>
      </w:r>
      <w:r w:rsidR="00BE272A">
        <w:rPr>
          <w:rFonts w:eastAsia="Calibri" w:cs="Calibri"/>
        </w:rPr>
        <w:t>c</w:t>
      </w:r>
      <w:r w:rsidR="005047D5" w:rsidRPr="73B1F573">
        <w:rPr>
          <w:rFonts w:eastAsia="Calibri" w:cs="Calibri"/>
        </w:rPr>
        <w:t>igarettes</w:t>
      </w:r>
      <w:r w:rsidRPr="73B1F573">
        <w:rPr>
          <w:rFonts w:eastAsia="Calibri" w:cs="Calibri"/>
        </w:rPr>
        <w:t xml:space="preserve">.   </w:t>
      </w:r>
    </w:p>
    <w:p w14:paraId="4DF90E49" w14:textId="34BD505D" w:rsidR="1744B3DC" w:rsidRDefault="0A7EB687" w:rsidP="0A00333C">
      <w:pPr>
        <w:jc w:val="both"/>
      </w:pPr>
      <w:r w:rsidRPr="237FEDBE">
        <w:rPr>
          <w:sz w:val="24"/>
          <w:szCs w:val="24"/>
        </w:rPr>
        <w:t xml:space="preserve"> </w:t>
      </w:r>
    </w:p>
    <w:p w14:paraId="58380F3A" w14:textId="1C88C298" w:rsidR="1744B3DC" w:rsidRDefault="00592C4D" w:rsidP="237FEDBE">
      <w:pPr>
        <w:pStyle w:val="Heading1"/>
      </w:pPr>
      <w:r>
        <w:rPr>
          <w:rFonts w:eastAsia="Calibri" w:cs="Calibri"/>
        </w:rPr>
        <w:t>Cosmetic surgery reform</w:t>
      </w:r>
    </w:p>
    <w:p w14:paraId="722F8370" w14:textId="53C967AC" w:rsidR="1744B3DC" w:rsidRDefault="00507051" w:rsidP="000E2E8E">
      <w:pPr>
        <w:jc w:val="both"/>
        <w:rPr>
          <w:rFonts w:ascii="Calibri" w:eastAsia="Calibri" w:hAnsi="Calibri" w:cs="Calibri"/>
          <w:sz w:val="24"/>
          <w:szCs w:val="24"/>
        </w:rPr>
      </w:pPr>
      <w:r w:rsidRPr="73B1F573">
        <w:rPr>
          <w:rFonts w:ascii="Calibri" w:eastAsia="Calibri" w:hAnsi="Calibri" w:cs="Calibri"/>
          <w:sz w:val="24"/>
          <w:szCs w:val="24"/>
        </w:rPr>
        <w:t xml:space="preserve">Health Ministers have committed to reforming cosmetic surgery in Australia to ensure that safety and quality </w:t>
      </w:r>
      <w:r w:rsidR="00862427" w:rsidRPr="73B1F573">
        <w:rPr>
          <w:rFonts w:ascii="Calibri" w:eastAsia="Calibri" w:hAnsi="Calibri" w:cs="Calibri"/>
          <w:sz w:val="24"/>
          <w:szCs w:val="24"/>
        </w:rPr>
        <w:t xml:space="preserve">in procedures, from advertising through to after-care. In September 2022, Health Ministers tasked the Australian Commission for Safety and Quality in Health Care (ACSQHC) to </w:t>
      </w:r>
      <w:r w:rsidR="00C37B9E" w:rsidRPr="73B1F573">
        <w:rPr>
          <w:rFonts w:ascii="Calibri" w:eastAsia="Calibri" w:hAnsi="Calibri" w:cs="Calibri"/>
          <w:sz w:val="24"/>
          <w:szCs w:val="24"/>
        </w:rPr>
        <w:t>review and develop national licen</w:t>
      </w:r>
      <w:r w:rsidR="00104561" w:rsidRPr="73B1F573">
        <w:rPr>
          <w:rFonts w:ascii="Calibri" w:eastAsia="Calibri" w:hAnsi="Calibri" w:cs="Calibri"/>
          <w:sz w:val="24"/>
          <w:szCs w:val="24"/>
        </w:rPr>
        <w:t>s</w:t>
      </w:r>
      <w:r w:rsidR="00C37B9E" w:rsidRPr="73B1F573">
        <w:rPr>
          <w:rFonts w:ascii="Calibri" w:eastAsia="Calibri" w:hAnsi="Calibri" w:cs="Calibri"/>
          <w:sz w:val="24"/>
          <w:szCs w:val="24"/>
        </w:rPr>
        <w:t xml:space="preserve">ing standards for the safe delivery of high-quality cosmetic procedures as part of the reform work. </w:t>
      </w:r>
      <w:r w:rsidR="009412F3" w:rsidRPr="73B1F573">
        <w:rPr>
          <w:rFonts w:ascii="Calibri" w:eastAsia="Calibri" w:hAnsi="Calibri" w:cs="Calibri"/>
          <w:sz w:val="24"/>
          <w:szCs w:val="24"/>
        </w:rPr>
        <w:t xml:space="preserve">Ministers were joined by </w:t>
      </w:r>
      <w:r w:rsidR="008373C2">
        <w:rPr>
          <w:rFonts w:ascii="Calibri" w:eastAsia="Calibri" w:hAnsi="Calibri" w:cs="Calibri"/>
          <w:sz w:val="24"/>
          <w:szCs w:val="24"/>
        </w:rPr>
        <w:t>the</w:t>
      </w:r>
      <w:r w:rsidR="009412F3" w:rsidRPr="73B1F573">
        <w:rPr>
          <w:rFonts w:ascii="Calibri" w:eastAsia="Calibri" w:hAnsi="Calibri" w:cs="Calibri"/>
          <w:sz w:val="24"/>
          <w:szCs w:val="24"/>
        </w:rPr>
        <w:t xml:space="preserve"> CEO of the ACSQHC who reported on the </w:t>
      </w:r>
      <w:r w:rsidR="00104561" w:rsidRPr="73B1F573">
        <w:rPr>
          <w:rFonts w:ascii="Calibri" w:eastAsia="Calibri" w:hAnsi="Calibri" w:cs="Calibri"/>
          <w:sz w:val="24"/>
          <w:szCs w:val="24"/>
        </w:rPr>
        <w:t>development of national standards. Ministers approved the National Safety and Quality Cosmetic Surgery Standard</w:t>
      </w:r>
      <w:r w:rsidR="00FC2199">
        <w:rPr>
          <w:rFonts w:ascii="Calibri" w:eastAsia="Calibri" w:hAnsi="Calibri" w:cs="Calibri"/>
          <w:sz w:val="24"/>
          <w:szCs w:val="24"/>
        </w:rPr>
        <w:t>s</w:t>
      </w:r>
      <w:r w:rsidR="00104561" w:rsidRPr="73B1F573">
        <w:rPr>
          <w:rFonts w:ascii="Calibri" w:eastAsia="Calibri" w:hAnsi="Calibri" w:cs="Calibri"/>
          <w:sz w:val="24"/>
          <w:szCs w:val="24"/>
        </w:rPr>
        <w:t>, and the National</w:t>
      </w:r>
      <w:r w:rsidRPr="73B1F573">
        <w:rPr>
          <w:rFonts w:ascii="Calibri" w:eastAsia="Calibri" w:hAnsi="Calibri" w:cs="Calibri"/>
          <w:sz w:val="24"/>
          <w:szCs w:val="24"/>
        </w:rPr>
        <w:t xml:space="preserve"> </w:t>
      </w:r>
      <w:r w:rsidR="00104561" w:rsidRPr="73B1F573">
        <w:rPr>
          <w:rFonts w:ascii="Calibri" w:eastAsia="Calibri" w:hAnsi="Calibri" w:cs="Calibri"/>
          <w:sz w:val="24"/>
          <w:szCs w:val="24"/>
        </w:rPr>
        <w:t xml:space="preserve">Licensing Framework for Cosmetic Surgery. </w:t>
      </w:r>
      <w:r w:rsidR="00E21386" w:rsidRPr="73B1F573">
        <w:rPr>
          <w:rFonts w:ascii="Calibri" w:eastAsia="Calibri" w:hAnsi="Calibri" w:cs="Calibri"/>
          <w:sz w:val="24"/>
          <w:szCs w:val="24"/>
        </w:rPr>
        <w:t>State and territory governments will implement regulatory powers within the Licensing Framework as soon as practical</w:t>
      </w:r>
      <w:r w:rsidR="00BC2B8A" w:rsidRPr="73B1F573">
        <w:rPr>
          <w:rFonts w:ascii="Calibri" w:eastAsia="Calibri" w:hAnsi="Calibri" w:cs="Calibri"/>
          <w:sz w:val="24"/>
          <w:szCs w:val="24"/>
        </w:rPr>
        <w:t xml:space="preserve">, and a mechanism </w:t>
      </w:r>
      <w:r w:rsidR="00837747" w:rsidRPr="73B1F573">
        <w:rPr>
          <w:rFonts w:ascii="Calibri" w:eastAsia="Calibri" w:hAnsi="Calibri" w:cs="Calibri"/>
          <w:sz w:val="24"/>
          <w:szCs w:val="24"/>
        </w:rPr>
        <w:t xml:space="preserve">will be established between state and territory regulators, the Australian Government, and the Medical Board of Australia to support implementation. </w:t>
      </w:r>
      <w:r w:rsidR="00BD372B" w:rsidRPr="73B1F573">
        <w:rPr>
          <w:rFonts w:ascii="Calibri" w:eastAsia="Calibri" w:hAnsi="Calibri" w:cs="Calibri"/>
          <w:sz w:val="24"/>
          <w:szCs w:val="24"/>
        </w:rPr>
        <w:t>Health agencies will implement the C</w:t>
      </w:r>
      <w:r w:rsidR="000E2E8E" w:rsidRPr="73B1F573">
        <w:rPr>
          <w:rFonts w:ascii="Calibri" w:eastAsia="Calibri" w:hAnsi="Calibri" w:cs="Calibri"/>
          <w:sz w:val="24"/>
          <w:szCs w:val="24"/>
        </w:rPr>
        <w:t>osmetic Surgery Standards, and work to develop an accreditation process against these standards to</w:t>
      </w:r>
      <w:r w:rsidR="00487D25" w:rsidRPr="73B1F573">
        <w:rPr>
          <w:rFonts w:ascii="Calibri" w:eastAsia="Calibri" w:hAnsi="Calibri" w:cs="Calibri"/>
          <w:sz w:val="24"/>
          <w:szCs w:val="24"/>
        </w:rPr>
        <w:t xml:space="preserve"> better support high quality and safe care for clients and patients accessing cosmetic procedures. </w:t>
      </w:r>
      <w:r w:rsidR="000E2E8E" w:rsidRPr="73B1F573">
        <w:rPr>
          <w:rFonts w:ascii="Calibri" w:eastAsia="Calibri" w:hAnsi="Calibri" w:cs="Calibri"/>
          <w:sz w:val="24"/>
          <w:szCs w:val="24"/>
        </w:rPr>
        <w:t xml:space="preserve"> </w:t>
      </w:r>
    </w:p>
    <w:p w14:paraId="063D9EA6" w14:textId="77777777" w:rsidR="000E2E8E" w:rsidRDefault="000E2E8E" w:rsidP="000E2E8E">
      <w:pPr>
        <w:jc w:val="both"/>
      </w:pPr>
    </w:p>
    <w:p w14:paraId="48122971" w14:textId="77777777" w:rsidR="00592C4D" w:rsidRDefault="00592C4D" w:rsidP="00592C4D">
      <w:pPr>
        <w:pStyle w:val="Heading1"/>
      </w:pPr>
      <w:r w:rsidRPr="5F05D98A">
        <w:rPr>
          <w:rFonts w:eastAsia="Calibri" w:cs="Calibri"/>
        </w:rPr>
        <w:t>Australian Medical Colleges</w:t>
      </w:r>
      <w:r>
        <w:rPr>
          <w:rFonts w:eastAsia="Calibri" w:cs="Calibri"/>
        </w:rPr>
        <w:t xml:space="preserve"> and accreditation of training sites</w:t>
      </w:r>
    </w:p>
    <w:p w14:paraId="7BCCB681" w14:textId="5B0F2B7E" w:rsidR="00592C4D" w:rsidRDefault="1C9A6426" w:rsidP="00592C4D">
      <w:pPr>
        <w:jc w:val="both"/>
        <w:rPr>
          <w:rFonts w:ascii="Calibri" w:eastAsia="Calibri" w:hAnsi="Calibri" w:cs="Calibri"/>
          <w:sz w:val="24"/>
          <w:szCs w:val="24"/>
        </w:rPr>
      </w:pPr>
      <w:r w:rsidRPr="73B1F573">
        <w:rPr>
          <w:rFonts w:ascii="Calibri" w:eastAsia="Calibri" w:hAnsi="Calibri" w:cs="Calibri"/>
          <w:sz w:val="24"/>
          <w:szCs w:val="24"/>
        </w:rPr>
        <w:t>In July 2023</w:t>
      </w:r>
      <w:r w:rsidR="000E2E8E" w:rsidRPr="73B1F573">
        <w:rPr>
          <w:rFonts w:ascii="Calibri" w:eastAsia="Calibri" w:hAnsi="Calibri" w:cs="Calibri"/>
          <w:sz w:val="24"/>
          <w:szCs w:val="24"/>
        </w:rPr>
        <w:t xml:space="preserve">, </w:t>
      </w:r>
      <w:r w:rsidR="00592C4D" w:rsidRPr="73B1F573">
        <w:rPr>
          <w:rFonts w:ascii="Calibri" w:eastAsia="Calibri" w:hAnsi="Calibri" w:cs="Calibri"/>
          <w:sz w:val="24"/>
          <w:szCs w:val="24"/>
        </w:rPr>
        <w:t>Health Ministers met with representatives of the Australian Medical Council</w:t>
      </w:r>
      <w:r w:rsidR="00B83922" w:rsidRPr="73B1F573">
        <w:rPr>
          <w:rFonts w:ascii="Calibri" w:eastAsia="Calibri" w:hAnsi="Calibri" w:cs="Calibri"/>
          <w:sz w:val="24"/>
          <w:szCs w:val="24"/>
        </w:rPr>
        <w:t xml:space="preserve"> (AMC)</w:t>
      </w:r>
      <w:r w:rsidR="00592C4D" w:rsidRPr="73B1F573">
        <w:rPr>
          <w:rFonts w:ascii="Calibri" w:eastAsia="Calibri" w:hAnsi="Calibri" w:cs="Calibri"/>
          <w:sz w:val="24"/>
          <w:szCs w:val="24"/>
        </w:rPr>
        <w:t xml:space="preserve"> and </w:t>
      </w:r>
      <w:proofErr w:type="gramStart"/>
      <w:r w:rsidR="00592C4D" w:rsidRPr="73B1F573">
        <w:rPr>
          <w:rFonts w:ascii="Calibri" w:eastAsia="Calibri" w:hAnsi="Calibri" w:cs="Calibri"/>
          <w:sz w:val="24"/>
          <w:szCs w:val="24"/>
        </w:rPr>
        <w:t>a number of</w:t>
      </w:r>
      <w:proofErr w:type="gramEnd"/>
      <w:r w:rsidR="00592C4D" w:rsidRPr="73B1F573">
        <w:rPr>
          <w:rFonts w:ascii="Calibri" w:eastAsia="Calibri" w:hAnsi="Calibri" w:cs="Calibri"/>
          <w:sz w:val="24"/>
          <w:szCs w:val="24"/>
        </w:rPr>
        <w:t xml:space="preserve"> Australian Medical Colleges to discuss current challenges </w:t>
      </w:r>
      <w:r w:rsidR="00BC237A" w:rsidRPr="73B1F573">
        <w:rPr>
          <w:rFonts w:ascii="Calibri" w:eastAsia="Calibri" w:hAnsi="Calibri" w:cs="Calibri"/>
          <w:sz w:val="24"/>
          <w:szCs w:val="24"/>
        </w:rPr>
        <w:t xml:space="preserve">in </w:t>
      </w:r>
      <w:r w:rsidR="00CA002F" w:rsidRPr="73B1F573">
        <w:rPr>
          <w:rFonts w:ascii="Calibri" w:eastAsia="Calibri" w:hAnsi="Calibri" w:cs="Calibri"/>
          <w:sz w:val="24"/>
          <w:szCs w:val="24"/>
        </w:rPr>
        <w:t>the accreditation of training sites.</w:t>
      </w:r>
      <w:r w:rsidR="00E35B62" w:rsidRPr="73B1F573">
        <w:rPr>
          <w:rFonts w:ascii="Calibri" w:eastAsia="Calibri" w:hAnsi="Calibri" w:cs="Calibri"/>
          <w:sz w:val="24"/>
          <w:szCs w:val="24"/>
        </w:rPr>
        <w:t xml:space="preserve"> In response, Ministers have</w:t>
      </w:r>
      <w:r w:rsidR="00EB2F02" w:rsidRPr="73B1F573">
        <w:rPr>
          <w:rFonts w:ascii="Calibri" w:eastAsia="Calibri" w:hAnsi="Calibri" w:cs="Calibri"/>
          <w:sz w:val="24"/>
          <w:szCs w:val="24"/>
        </w:rPr>
        <w:t xml:space="preserve"> now</w:t>
      </w:r>
      <w:r w:rsidR="00E35B62" w:rsidRPr="73B1F573">
        <w:rPr>
          <w:rFonts w:ascii="Calibri" w:eastAsia="Calibri" w:hAnsi="Calibri" w:cs="Calibri"/>
          <w:sz w:val="24"/>
          <w:szCs w:val="24"/>
        </w:rPr>
        <w:t xml:space="preserve"> </w:t>
      </w:r>
      <w:r w:rsidR="002A74D5" w:rsidRPr="73B1F573">
        <w:rPr>
          <w:rFonts w:ascii="Calibri" w:eastAsia="Calibri" w:hAnsi="Calibri" w:cs="Calibri"/>
          <w:sz w:val="24"/>
          <w:szCs w:val="24"/>
        </w:rPr>
        <w:t>approved</w:t>
      </w:r>
      <w:r w:rsidR="00EB2F02" w:rsidRPr="73B1F573">
        <w:rPr>
          <w:rFonts w:ascii="Calibri" w:eastAsia="Calibri" w:hAnsi="Calibri" w:cs="Calibri"/>
          <w:sz w:val="24"/>
          <w:szCs w:val="24"/>
        </w:rPr>
        <w:t xml:space="preserve"> a Policy Direction t</w:t>
      </w:r>
      <w:r w:rsidR="00C938DF" w:rsidRPr="73B1F573">
        <w:rPr>
          <w:rFonts w:ascii="Calibri" w:eastAsia="Calibri" w:hAnsi="Calibri" w:cs="Calibri"/>
          <w:sz w:val="24"/>
          <w:szCs w:val="24"/>
        </w:rPr>
        <w:t xml:space="preserve">o </w:t>
      </w:r>
      <w:proofErr w:type="spellStart"/>
      <w:r w:rsidR="00C938DF" w:rsidRPr="73B1F573">
        <w:rPr>
          <w:rFonts w:ascii="Calibri" w:eastAsia="Calibri" w:hAnsi="Calibri" w:cs="Calibri"/>
          <w:sz w:val="24"/>
          <w:szCs w:val="24"/>
        </w:rPr>
        <w:t>Ahpra</w:t>
      </w:r>
      <w:proofErr w:type="spellEnd"/>
      <w:r w:rsidR="00C938DF" w:rsidRPr="73B1F573">
        <w:rPr>
          <w:rFonts w:ascii="Calibri" w:eastAsia="Calibri" w:hAnsi="Calibri" w:cs="Calibri"/>
          <w:sz w:val="24"/>
          <w:szCs w:val="24"/>
        </w:rPr>
        <w:t xml:space="preserve"> and the Medical Board of Australia about </w:t>
      </w:r>
      <w:r w:rsidR="00AB1E36" w:rsidRPr="73B1F573">
        <w:rPr>
          <w:rFonts w:ascii="Calibri" w:eastAsia="Calibri" w:hAnsi="Calibri" w:cs="Calibri"/>
          <w:sz w:val="24"/>
          <w:szCs w:val="24"/>
        </w:rPr>
        <w:t>expectations of the AMC and Colleges regarding accreditation of training sites. Ministers also</w:t>
      </w:r>
      <w:r w:rsidR="00B01104" w:rsidRPr="73B1F573">
        <w:rPr>
          <w:rFonts w:ascii="Calibri" w:eastAsia="Calibri" w:hAnsi="Calibri" w:cs="Calibri"/>
          <w:sz w:val="24"/>
          <w:szCs w:val="24"/>
        </w:rPr>
        <w:t xml:space="preserve"> noted that a Collaboration Framework between the AMC, </w:t>
      </w:r>
      <w:proofErr w:type="gramStart"/>
      <w:r w:rsidR="00B01104" w:rsidRPr="73B1F573">
        <w:rPr>
          <w:rFonts w:ascii="Calibri" w:eastAsia="Calibri" w:hAnsi="Calibri" w:cs="Calibri"/>
          <w:sz w:val="24"/>
          <w:szCs w:val="24"/>
        </w:rPr>
        <w:t>Colleges</w:t>
      </w:r>
      <w:proofErr w:type="gramEnd"/>
      <w:r w:rsidR="00B01104" w:rsidRPr="73B1F573">
        <w:rPr>
          <w:rFonts w:ascii="Calibri" w:eastAsia="Calibri" w:hAnsi="Calibri" w:cs="Calibri"/>
          <w:sz w:val="24"/>
          <w:szCs w:val="24"/>
        </w:rPr>
        <w:t xml:space="preserve"> and all jurisdictions </w:t>
      </w:r>
      <w:r w:rsidR="00CD08AB">
        <w:rPr>
          <w:rFonts w:ascii="Calibri" w:eastAsia="Calibri" w:hAnsi="Calibri" w:cs="Calibri"/>
          <w:sz w:val="24"/>
          <w:szCs w:val="24"/>
        </w:rPr>
        <w:t>is being</w:t>
      </w:r>
      <w:r w:rsidR="00B01104" w:rsidRPr="73B1F573">
        <w:rPr>
          <w:rFonts w:ascii="Calibri" w:eastAsia="Calibri" w:hAnsi="Calibri" w:cs="Calibri"/>
          <w:sz w:val="24"/>
          <w:szCs w:val="24"/>
        </w:rPr>
        <w:t xml:space="preserve"> developed to ensure that accreditation decisions </w:t>
      </w:r>
      <w:r w:rsidR="00C436C8" w:rsidRPr="73B1F573">
        <w:rPr>
          <w:rFonts w:ascii="Calibri" w:eastAsia="Calibri" w:hAnsi="Calibri" w:cs="Calibri"/>
          <w:sz w:val="24"/>
          <w:szCs w:val="24"/>
        </w:rPr>
        <w:t>are properly consulted and communicated with jurisdictions. This will help to ensure ongoing safety and quality and equity of access to services</w:t>
      </w:r>
      <w:r w:rsidR="3ED15DD7" w:rsidRPr="73B1F573">
        <w:rPr>
          <w:rFonts w:ascii="Calibri" w:eastAsia="Calibri" w:hAnsi="Calibri" w:cs="Calibri"/>
          <w:sz w:val="24"/>
          <w:szCs w:val="24"/>
        </w:rPr>
        <w:t xml:space="preserve"> for patients</w:t>
      </w:r>
      <w:r w:rsidR="000E2E8E" w:rsidRPr="73B1F573">
        <w:rPr>
          <w:rFonts w:ascii="Calibri" w:eastAsia="Calibri" w:hAnsi="Calibri" w:cs="Calibri"/>
          <w:sz w:val="24"/>
          <w:szCs w:val="24"/>
        </w:rPr>
        <w:t xml:space="preserve">. </w:t>
      </w:r>
    </w:p>
    <w:p w14:paraId="41F6BEB4" w14:textId="77777777" w:rsidR="00592C4D" w:rsidRDefault="00592C4D" w:rsidP="00592C4D">
      <w:pPr>
        <w:jc w:val="both"/>
      </w:pPr>
    </w:p>
    <w:p w14:paraId="1263FD88" w14:textId="05A65B80" w:rsidR="001C5414" w:rsidRDefault="001C5414" w:rsidP="001C5414">
      <w:pPr>
        <w:pStyle w:val="Heading1"/>
      </w:pPr>
      <w:r>
        <w:rPr>
          <w:rFonts w:eastAsia="Calibri" w:cs="Calibri"/>
        </w:rPr>
        <w:t xml:space="preserve">Responses to </w:t>
      </w:r>
      <w:r w:rsidR="004D1B07">
        <w:rPr>
          <w:rFonts w:eastAsia="Calibri" w:cs="Calibri"/>
        </w:rPr>
        <w:t>allegations of boundary violations by health practitioners</w:t>
      </w:r>
    </w:p>
    <w:p w14:paraId="210201C8" w14:textId="286A873B" w:rsidR="001C5414" w:rsidRPr="00D17350" w:rsidRDefault="00B35BBE" w:rsidP="73B1F573">
      <w:pPr>
        <w:jc w:val="both"/>
        <w:rPr>
          <w:rFonts w:ascii="Calibri" w:eastAsia="Calibri" w:hAnsi="Calibri" w:cs="Calibri"/>
          <w:i/>
          <w:iCs/>
          <w:sz w:val="24"/>
          <w:szCs w:val="24"/>
        </w:rPr>
      </w:pPr>
      <w:r w:rsidRPr="73B1F573">
        <w:rPr>
          <w:rFonts w:ascii="Calibri" w:eastAsia="Calibri" w:hAnsi="Calibri" w:cs="Calibri"/>
          <w:sz w:val="24"/>
          <w:szCs w:val="24"/>
        </w:rPr>
        <w:t xml:space="preserve">Health Ministers remain committed to taking urgent action to address </w:t>
      </w:r>
      <w:r w:rsidR="000C1095" w:rsidRPr="73B1F573">
        <w:rPr>
          <w:rFonts w:ascii="Calibri" w:eastAsia="Calibri" w:hAnsi="Calibri" w:cs="Calibri"/>
          <w:sz w:val="24"/>
          <w:szCs w:val="24"/>
        </w:rPr>
        <w:t>concerns that</w:t>
      </w:r>
      <w:r w:rsidR="00371D2D" w:rsidRPr="73B1F573">
        <w:rPr>
          <w:rFonts w:ascii="Calibri" w:eastAsia="Calibri" w:hAnsi="Calibri" w:cs="Calibri"/>
          <w:sz w:val="24"/>
          <w:szCs w:val="24"/>
        </w:rPr>
        <w:t xml:space="preserve"> allegations of </w:t>
      </w:r>
      <w:r w:rsidR="000C1095" w:rsidRPr="73B1F573">
        <w:rPr>
          <w:rFonts w:ascii="Calibri" w:eastAsia="Calibri" w:hAnsi="Calibri" w:cs="Calibri"/>
          <w:sz w:val="24"/>
          <w:szCs w:val="24"/>
        </w:rPr>
        <w:t>boundary violations</w:t>
      </w:r>
      <w:r w:rsidR="00371D2D" w:rsidRPr="73B1F573">
        <w:rPr>
          <w:rFonts w:ascii="Calibri" w:eastAsia="Calibri" w:hAnsi="Calibri" w:cs="Calibri"/>
          <w:sz w:val="24"/>
          <w:szCs w:val="24"/>
        </w:rPr>
        <w:t xml:space="preserve"> by health practitioners</w:t>
      </w:r>
      <w:r w:rsidR="000C1095" w:rsidRPr="73B1F573">
        <w:rPr>
          <w:rFonts w:ascii="Calibri" w:eastAsia="Calibri" w:hAnsi="Calibri" w:cs="Calibri"/>
          <w:sz w:val="24"/>
          <w:szCs w:val="24"/>
        </w:rPr>
        <w:t xml:space="preserve"> </w:t>
      </w:r>
      <w:r w:rsidR="00371D2D" w:rsidRPr="73B1F573">
        <w:rPr>
          <w:rFonts w:ascii="Calibri" w:eastAsia="Calibri" w:hAnsi="Calibri" w:cs="Calibri"/>
          <w:sz w:val="24"/>
          <w:szCs w:val="24"/>
        </w:rPr>
        <w:t xml:space="preserve">were </w:t>
      </w:r>
      <w:r w:rsidR="00395314" w:rsidRPr="73B1F573">
        <w:rPr>
          <w:rFonts w:ascii="Calibri" w:eastAsia="Calibri" w:hAnsi="Calibri" w:cs="Calibri"/>
          <w:sz w:val="24"/>
          <w:szCs w:val="24"/>
        </w:rPr>
        <w:t xml:space="preserve">not being </w:t>
      </w:r>
      <w:r w:rsidR="00371D2D" w:rsidRPr="73B1F573">
        <w:rPr>
          <w:rFonts w:ascii="Calibri" w:eastAsia="Calibri" w:hAnsi="Calibri" w:cs="Calibri"/>
          <w:sz w:val="24"/>
          <w:szCs w:val="24"/>
        </w:rPr>
        <w:t>managed</w:t>
      </w:r>
      <w:r w:rsidR="00270BE5" w:rsidRPr="73B1F573">
        <w:rPr>
          <w:rFonts w:ascii="Calibri" w:eastAsia="Calibri" w:hAnsi="Calibri" w:cs="Calibri"/>
          <w:sz w:val="24"/>
          <w:szCs w:val="24"/>
        </w:rPr>
        <w:t xml:space="preserve"> in a way consistent with community expectations. </w:t>
      </w:r>
      <w:r w:rsidR="00506302" w:rsidRPr="73B1F573">
        <w:rPr>
          <w:rFonts w:ascii="Calibri" w:eastAsia="Calibri" w:hAnsi="Calibri" w:cs="Calibri"/>
          <w:sz w:val="24"/>
          <w:szCs w:val="24"/>
        </w:rPr>
        <w:t xml:space="preserve">Health Ministers were joined by </w:t>
      </w:r>
      <w:r w:rsidR="00BE272A">
        <w:rPr>
          <w:rFonts w:ascii="Calibri" w:eastAsia="Calibri" w:hAnsi="Calibri" w:cs="Calibri"/>
          <w:sz w:val="24"/>
          <w:szCs w:val="24"/>
        </w:rPr>
        <w:t>the</w:t>
      </w:r>
      <w:r w:rsidR="00506302" w:rsidRPr="73B1F573">
        <w:rPr>
          <w:rFonts w:ascii="Calibri" w:eastAsia="Calibri" w:hAnsi="Calibri" w:cs="Calibri"/>
          <w:sz w:val="24"/>
          <w:szCs w:val="24"/>
        </w:rPr>
        <w:t xml:space="preserve"> CEO of </w:t>
      </w:r>
      <w:proofErr w:type="spellStart"/>
      <w:r w:rsidR="00506302" w:rsidRPr="73B1F573">
        <w:rPr>
          <w:rFonts w:ascii="Calibri" w:eastAsia="Calibri" w:hAnsi="Calibri" w:cs="Calibri"/>
          <w:sz w:val="24"/>
          <w:szCs w:val="24"/>
        </w:rPr>
        <w:t>Ahpra</w:t>
      </w:r>
      <w:proofErr w:type="spellEnd"/>
      <w:r w:rsidR="00506302" w:rsidRPr="73B1F573">
        <w:rPr>
          <w:rFonts w:ascii="Calibri" w:eastAsia="Calibri" w:hAnsi="Calibri" w:cs="Calibri"/>
          <w:sz w:val="24"/>
          <w:szCs w:val="24"/>
        </w:rPr>
        <w:t xml:space="preserve">, </w:t>
      </w:r>
      <w:r w:rsidR="00E3686B" w:rsidRPr="73B1F573">
        <w:rPr>
          <w:rFonts w:ascii="Calibri" w:eastAsia="Calibri" w:hAnsi="Calibri" w:cs="Calibri"/>
          <w:sz w:val="24"/>
          <w:szCs w:val="24"/>
        </w:rPr>
        <w:t>who discussed the</w:t>
      </w:r>
      <w:r w:rsidR="00506302" w:rsidRPr="73B1F573">
        <w:rPr>
          <w:rFonts w:ascii="Calibri" w:eastAsia="Calibri" w:hAnsi="Calibri" w:cs="Calibri"/>
          <w:sz w:val="24"/>
          <w:szCs w:val="24"/>
        </w:rPr>
        <w:t xml:space="preserve"> implementation of </w:t>
      </w:r>
      <w:proofErr w:type="spellStart"/>
      <w:r w:rsidR="00506302" w:rsidRPr="73B1F573">
        <w:rPr>
          <w:rFonts w:ascii="Calibri" w:eastAsia="Calibri" w:hAnsi="Calibri" w:cs="Calibri"/>
          <w:sz w:val="24"/>
          <w:szCs w:val="24"/>
        </w:rPr>
        <w:t>Ahpra’s</w:t>
      </w:r>
      <w:proofErr w:type="spellEnd"/>
      <w:r w:rsidR="00506302" w:rsidRPr="73B1F573">
        <w:rPr>
          <w:rFonts w:ascii="Calibri" w:eastAsia="Calibri" w:hAnsi="Calibri" w:cs="Calibri"/>
          <w:sz w:val="24"/>
          <w:szCs w:val="24"/>
        </w:rPr>
        <w:t xml:space="preserve"> </w:t>
      </w:r>
      <w:hyperlink r:id="rId12" w:history="1">
        <w:r w:rsidR="00506302" w:rsidRPr="73B1F573">
          <w:rPr>
            <w:rStyle w:val="Hyperlink"/>
            <w:rFonts w:ascii="Calibri" w:eastAsia="Calibri" w:hAnsi="Calibri" w:cs="Calibri"/>
            <w:i/>
            <w:iCs/>
            <w:sz w:val="24"/>
            <w:szCs w:val="24"/>
          </w:rPr>
          <w:t>Blueprint to improve public safety in health regulation</w:t>
        </w:r>
      </w:hyperlink>
      <w:r w:rsidR="00506302" w:rsidRPr="73B1F573">
        <w:rPr>
          <w:rFonts w:ascii="Calibri" w:eastAsia="Calibri" w:hAnsi="Calibri" w:cs="Calibri"/>
          <w:i/>
          <w:iCs/>
          <w:sz w:val="24"/>
          <w:szCs w:val="24"/>
        </w:rPr>
        <w:t xml:space="preserve">. </w:t>
      </w:r>
      <w:r w:rsidR="002F74D7" w:rsidRPr="73B1F573">
        <w:rPr>
          <w:rFonts w:ascii="Calibri" w:eastAsia="Calibri" w:hAnsi="Calibri" w:cs="Calibri"/>
          <w:sz w:val="24"/>
          <w:szCs w:val="24"/>
        </w:rPr>
        <w:t xml:space="preserve">Ministers </w:t>
      </w:r>
      <w:r w:rsidR="007A103B" w:rsidRPr="73B1F573">
        <w:rPr>
          <w:rFonts w:ascii="Calibri" w:eastAsia="Calibri" w:hAnsi="Calibri" w:cs="Calibri"/>
          <w:sz w:val="24"/>
          <w:szCs w:val="24"/>
        </w:rPr>
        <w:t xml:space="preserve">agreed to </w:t>
      </w:r>
      <w:r w:rsidR="00A62F8E" w:rsidRPr="73B1F573">
        <w:rPr>
          <w:rFonts w:ascii="Calibri" w:eastAsia="Calibri" w:hAnsi="Calibri" w:cs="Calibri"/>
          <w:sz w:val="24"/>
          <w:szCs w:val="24"/>
        </w:rPr>
        <w:t xml:space="preserve">the development of </w:t>
      </w:r>
      <w:r w:rsidR="005A09FB" w:rsidRPr="73B1F573">
        <w:rPr>
          <w:rFonts w:ascii="Calibri" w:eastAsia="Calibri" w:hAnsi="Calibri" w:cs="Calibri"/>
          <w:sz w:val="24"/>
          <w:szCs w:val="24"/>
        </w:rPr>
        <w:t xml:space="preserve">a National Law Amendment Bill </w:t>
      </w:r>
      <w:r w:rsidR="005714DC" w:rsidRPr="73B1F573">
        <w:rPr>
          <w:rFonts w:ascii="Calibri" w:eastAsia="Calibri" w:hAnsi="Calibri" w:cs="Calibri"/>
          <w:sz w:val="24"/>
          <w:szCs w:val="24"/>
        </w:rPr>
        <w:t xml:space="preserve">that will include </w:t>
      </w:r>
      <w:r w:rsidR="002E552D" w:rsidRPr="73B1F573">
        <w:rPr>
          <w:rFonts w:ascii="Calibri" w:eastAsia="Calibri" w:hAnsi="Calibri" w:cs="Calibri"/>
          <w:sz w:val="24"/>
          <w:szCs w:val="24"/>
        </w:rPr>
        <w:t xml:space="preserve">reinstatement orders and </w:t>
      </w:r>
      <w:r w:rsidR="006600DF" w:rsidRPr="73B1F573">
        <w:rPr>
          <w:rFonts w:ascii="Calibri" w:eastAsia="Calibri" w:hAnsi="Calibri" w:cs="Calibri"/>
          <w:sz w:val="24"/>
          <w:szCs w:val="24"/>
        </w:rPr>
        <w:t xml:space="preserve">expand the information </w:t>
      </w:r>
      <w:r w:rsidR="009D5A71" w:rsidRPr="73B1F573">
        <w:rPr>
          <w:rFonts w:ascii="Calibri" w:eastAsia="Calibri" w:hAnsi="Calibri" w:cs="Calibri"/>
          <w:sz w:val="24"/>
          <w:szCs w:val="24"/>
        </w:rPr>
        <w:t xml:space="preserve">on the national public registers to include </w:t>
      </w:r>
      <w:r w:rsidR="0001424B" w:rsidRPr="73B1F573">
        <w:rPr>
          <w:rFonts w:ascii="Calibri" w:eastAsia="Calibri" w:hAnsi="Calibri" w:cs="Calibri"/>
          <w:sz w:val="24"/>
          <w:szCs w:val="24"/>
        </w:rPr>
        <w:t xml:space="preserve">regulatory </w:t>
      </w:r>
      <w:r w:rsidR="00F66AC6" w:rsidRPr="73B1F573">
        <w:rPr>
          <w:rFonts w:ascii="Calibri" w:eastAsia="Calibri" w:hAnsi="Calibri" w:cs="Calibri"/>
          <w:sz w:val="24"/>
          <w:szCs w:val="24"/>
        </w:rPr>
        <w:t xml:space="preserve">history of practitioners </w:t>
      </w:r>
      <w:r w:rsidR="00A124A3" w:rsidRPr="73B1F573">
        <w:rPr>
          <w:rFonts w:ascii="Calibri" w:eastAsia="Calibri" w:hAnsi="Calibri" w:cs="Calibri"/>
          <w:sz w:val="24"/>
          <w:szCs w:val="24"/>
        </w:rPr>
        <w:lastRenderedPageBreak/>
        <w:t xml:space="preserve">in respect to any boundary violations </w:t>
      </w:r>
      <w:proofErr w:type="gramStart"/>
      <w:r w:rsidR="008B2B4E" w:rsidRPr="73B1F573">
        <w:rPr>
          <w:rFonts w:ascii="Calibri" w:eastAsia="Calibri" w:hAnsi="Calibri" w:cs="Calibri"/>
          <w:sz w:val="24"/>
          <w:szCs w:val="24"/>
        </w:rPr>
        <w:t>in the course of</w:t>
      </w:r>
      <w:proofErr w:type="gramEnd"/>
      <w:r w:rsidR="008B2B4E" w:rsidRPr="73B1F573">
        <w:rPr>
          <w:rFonts w:ascii="Calibri" w:eastAsia="Calibri" w:hAnsi="Calibri" w:cs="Calibri"/>
          <w:sz w:val="24"/>
          <w:szCs w:val="24"/>
        </w:rPr>
        <w:t xml:space="preserve"> practice </w:t>
      </w:r>
      <w:r w:rsidR="00836F64" w:rsidRPr="73B1F573">
        <w:rPr>
          <w:rFonts w:ascii="Calibri" w:eastAsia="Calibri" w:hAnsi="Calibri" w:cs="Calibri"/>
          <w:sz w:val="24"/>
          <w:szCs w:val="24"/>
        </w:rPr>
        <w:t>or a criminal conviction for a sexual offence</w:t>
      </w:r>
      <w:r w:rsidR="00F66AC6" w:rsidRPr="73B1F573">
        <w:rPr>
          <w:rFonts w:ascii="Calibri" w:eastAsia="Calibri" w:hAnsi="Calibri" w:cs="Calibri"/>
          <w:sz w:val="24"/>
          <w:szCs w:val="24"/>
        </w:rPr>
        <w:t xml:space="preserve">. </w:t>
      </w:r>
      <w:r w:rsidR="00780305" w:rsidRPr="73B1F573">
        <w:rPr>
          <w:rFonts w:ascii="Calibri" w:eastAsia="Calibri" w:hAnsi="Calibri" w:cs="Calibri"/>
          <w:sz w:val="24"/>
          <w:szCs w:val="24"/>
        </w:rPr>
        <w:t xml:space="preserve">Health Ministers </w:t>
      </w:r>
      <w:r w:rsidR="007D508E" w:rsidRPr="73B1F573">
        <w:rPr>
          <w:rFonts w:ascii="Calibri" w:eastAsia="Calibri" w:hAnsi="Calibri" w:cs="Calibri"/>
          <w:sz w:val="24"/>
          <w:szCs w:val="24"/>
        </w:rPr>
        <w:t>agree that</w:t>
      </w:r>
      <w:r w:rsidR="00780305" w:rsidRPr="73B1F573">
        <w:rPr>
          <w:rFonts w:ascii="Calibri" w:eastAsia="Calibri" w:hAnsi="Calibri" w:cs="Calibri"/>
          <w:sz w:val="24"/>
          <w:szCs w:val="24"/>
        </w:rPr>
        <w:t xml:space="preserve"> the safety of patients and the community is paramount in accessing care</w:t>
      </w:r>
      <w:r w:rsidR="00981DCE" w:rsidRPr="73B1F573">
        <w:rPr>
          <w:rFonts w:ascii="Calibri" w:eastAsia="Calibri" w:hAnsi="Calibri" w:cs="Calibri"/>
          <w:sz w:val="24"/>
          <w:szCs w:val="24"/>
        </w:rPr>
        <w:t>,</w:t>
      </w:r>
      <w:r w:rsidR="00FE6B13" w:rsidRPr="73B1F573">
        <w:rPr>
          <w:rFonts w:ascii="Calibri" w:eastAsia="Calibri" w:hAnsi="Calibri" w:cs="Calibri"/>
          <w:sz w:val="24"/>
          <w:szCs w:val="24"/>
        </w:rPr>
        <w:t xml:space="preserve"> and th</w:t>
      </w:r>
      <w:r w:rsidR="00B20961" w:rsidRPr="73B1F573">
        <w:rPr>
          <w:rFonts w:ascii="Calibri" w:eastAsia="Calibri" w:hAnsi="Calibri" w:cs="Calibri"/>
          <w:sz w:val="24"/>
          <w:szCs w:val="24"/>
        </w:rPr>
        <w:t xml:space="preserve">at all allegations of misconduct must be dealt with appropriately and sensitively. </w:t>
      </w:r>
    </w:p>
    <w:p w14:paraId="48726521" w14:textId="1D92E700" w:rsidR="1744B3DC" w:rsidRDefault="1744B3DC" w:rsidP="237FEDBE">
      <w:pPr>
        <w:pStyle w:val="Heading1"/>
      </w:pPr>
    </w:p>
    <w:p w14:paraId="2006968B" w14:textId="01EB4854" w:rsidR="1744B3DC" w:rsidRDefault="005B4F65" w:rsidP="237FEDBE">
      <w:pPr>
        <w:pStyle w:val="Heading1"/>
      </w:pPr>
      <w:r>
        <w:rPr>
          <w:rFonts w:eastAsia="Calibri" w:cs="Calibri"/>
        </w:rPr>
        <w:t>Vaping and e-cigarettes</w:t>
      </w:r>
    </w:p>
    <w:p w14:paraId="5B2A443D" w14:textId="22892AE4" w:rsidR="1744B3DC" w:rsidRPr="0009287C" w:rsidRDefault="0A7EB687" w:rsidP="237FEDBE">
      <w:pPr>
        <w:jc w:val="both"/>
      </w:pPr>
      <w:r w:rsidRPr="73B1F573">
        <w:rPr>
          <w:rFonts w:ascii="Calibri" w:eastAsia="Calibri" w:hAnsi="Calibri" w:cs="Calibri"/>
          <w:sz w:val="24"/>
          <w:szCs w:val="24"/>
        </w:rPr>
        <w:t>Health Ministers</w:t>
      </w:r>
      <w:r w:rsidR="008F072A" w:rsidRPr="73B1F573">
        <w:rPr>
          <w:rFonts w:ascii="Calibri" w:eastAsia="Calibri" w:hAnsi="Calibri" w:cs="Calibri"/>
          <w:sz w:val="24"/>
          <w:szCs w:val="24"/>
        </w:rPr>
        <w:t xml:space="preserve"> </w:t>
      </w:r>
      <w:r w:rsidR="00B04DC9" w:rsidRPr="73B1F573">
        <w:rPr>
          <w:rFonts w:ascii="Calibri" w:eastAsia="Calibri" w:hAnsi="Calibri" w:cs="Calibri"/>
          <w:sz w:val="24"/>
          <w:szCs w:val="24"/>
        </w:rPr>
        <w:t>are committed to</w:t>
      </w:r>
      <w:r w:rsidR="1081A40B" w:rsidRPr="73B1F573">
        <w:rPr>
          <w:rFonts w:ascii="Calibri" w:eastAsia="Calibri" w:hAnsi="Calibri" w:cs="Calibri"/>
          <w:sz w:val="24"/>
          <w:szCs w:val="24"/>
        </w:rPr>
        <w:t xml:space="preserve"> enhancing </w:t>
      </w:r>
      <w:r w:rsidR="00B04DC9" w:rsidRPr="73B1F573">
        <w:rPr>
          <w:rFonts w:ascii="Calibri" w:eastAsia="Calibri" w:hAnsi="Calibri" w:cs="Calibri"/>
          <w:sz w:val="24"/>
          <w:szCs w:val="24"/>
        </w:rPr>
        <w:t>regulat</w:t>
      </w:r>
      <w:r w:rsidR="643CB07A" w:rsidRPr="73B1F573">
        <w:rPr>
          <w:rFonts w:ascii="Calibri" w:eastAsia="Calibri" w:hAnsi="Calibri" w:cs="Calibri"/>
          <w:sz w:val="24"/>
          <w:szCs w:val="24"/>
        </w:rPr>
        <w:t>ion of</w:t>
      </w:r>
      <w:r w:rsidR="00B04DC9" w:rsidRPr="73B1F573">
        <w:rPr>
          <w:rFonts w:ascii="Calibri" w:eastAsia="Calibri" w:hAnsi="Calibri" w:cs="Calibri"/>
          <w:sz w:val="24"/>
          <w:szCs w:val="24"/>
        </w:rPr>
        <w:t xml:space="preserve"> e-Cigarettes and vapes. In February Ministers agreed to establish a time-limited working group which was tasked to develop option to regulate or prohibit</w:t>
      </w:r>
      <w:r w:rsidRPr="73B1F573">
        <w:rPr>
          <w:rFonts w:ascii="Calibri" w:eastAsia="Calibri" w:hAnsi="Calibri" w:cs="Calibri"/>
          <w:sz w:val="24"/>
          <w:szCs w:val="24"/>
        </w:rPr>
        <w:t xml:space="preserve"> </w:t>
      </w:r>
      <w:r w:rsidR="00B04DC9" w:rsidRPr="73B1F573">
        <w:rPr>
          <w:rFonts w:ascii="Calibri" w:eastAsia="Calibri" w:hAnsi="Calibri" w:cs="Calibri"/>
          <w:sz w:val="24"/>
          <w:szCs w:val="24"/>
        </w:rPr>
        <w:t xml:space="preserve">e-Cigarettes. </w:t>
      </w:r>
      <w:r w:rsidR="00F04450" w:rsidRPr="73B1F573">
        <w:rPr>
          <w:rFonts w:ascii="Calibri" w:eastAsia="Calibri" w:hAnsi="Calibri" w:cs="Calibri"/>
          <w:sz w:val="24"/>
          <w:szCs w:val="24"/>
        </w:rPr>
        <w:t xml:space="preserve">In June, this group was tasked by Ministers to draft an implementation plan to support the National Response to Vaping. </w:t>
      </w:r>
      <w:r w:rsidR="00FE4017" w:rsidRPr="73B1F573">
        <w:rPr>
          <w:rFonts w:ascii="Calibri" w:eastAsia="Calibri" w:hAnsi="Calibri" w:cs="Calibri"/>
          <w:sz w:val="24"/>
          <w:szCs w:val="24"/>
        </w:rPr>
        <w:t>Ministers were updated on the implementation plan in this meeting and agreed to extend the operation of the Therapeutic Goods Act 1989 to restrict the importation, manufacture</w:t>
      </w:r>
      <w:r w:rsidR="0009287C" w:rsidRPr="73B1F573">
        <w:rPr>
          <w:rFonts w:ascii="Calibri" w:eastAsia="Calibri" w:hAnsi="Calibri" w:cs="Calibri"/>
          <w:sz w:val="24"/>
          <w:szCs w:val="24"/>
        </w:rPr>
        <w:t>,</w:t>
      </w:r>
      <w:r w:rsidR="00FE4017" w:rsidRPr="73B1F573">
        <w:rPr>
          <w:rFonts w:ascii="Calibri" w:eastAsia="Calibri" w:hAnsi="Calibri" w:cs="Calibri"/>
          <w:sz w:val="24"/>
          <w:szCs w:val="24"/>
        </w:rPr>
        <w:t xml:space="preserve"> and supply of all vapes</w:t>
      </w:r>
      <w:r w:rsidR="009C2E74" w:rsidRPr="73B1F573">
        <w:rPr>
          <w:rFonts w:ascii="Calibri" w:eastAsia="Calibri" w:hAnsi="Calibri" w:cs="Calibri"/>
          <w:sz w:val="24"/>
          <w:szCs w:val="24"/>
        </w:rPr>
        <w:t>. The Commonwealth</w:t>
      </w:r>
      <w:r w:rsidR="292D5AFD" w:rsidRPr="73B1F573">
        <w:rPr>
          <w:rFonts w:ascii="Calibri" w:eastAsia="Calibri" w:hAnsi="Calibri" w:cs="Calibri"/>
          <w:sz w:val="24"/>
          <w:szCs w:val="24"/>
        </w:rPr>
        <w:t xml:space="preserve"> Government</w:t>
      </w:r>
      <w:r w:rsidR="009C2E74" w:rsidRPr="73B1F573">
        <w:rPr>
          <w:rFonts w:ascii="Calibri" w:eastAsia="Calibri" w:hAnsi="Calibri" w:cs="Calibri"/>
          <w:sz w:val="24"/>
          <w:szCs w:val="24"/>
        </w:rPr>
        <w:t xml:space="preserve"> will lead the </w:t>
      </w:r>
      <w:r w:rsidR="0009287C" w:rsidRPr="73B1F573">
        <w:rPr>
          <w:rFonts w:ascii="Calibri" w:eastAsia="Calibri" w:hAnsi="Calibri" w:cs="Calibri"/>
          <w:sz w:val="24"/>
          <w:szCs w:val="24"/>
        </w:rPr>
        <w:t>enforcement</w:t>
      </w:r>
      <w:r w:rsidR="009C2E74" w:rsidRPr="73B1F573">
        <w:rPr>
          <w:rFonts w:ascii="Calibri" w:eastAsia="Calibri" w:hAnsi="Calibri" w:cs="Calibri"/>
          <w:sz w:val="24"/>
          <w:szCs w:val="24"/>
        </w:rPr>
        <w:t xml:space="preserve"> of new </w:t>
      </w:r>
      <w:r w:rsidR="0009287C" w:rsidRPr="73B1F573">
        <w:rPr>
          <w:rFonts w:ascii="Calibri" w:eastAsia="Calibri" w:hAnsi="Calibri" w:cs="Calibri"/>
          <w:sz w:val="24"/>
          <w:szCs w:val="24"/>
        </w:rPr>
        <w:t>importation</w:t>
      </w:r>
      <w:r w:rsidR="009C2E74" w:rsidRPr="73B1F573">
        <w:rPr>
          <w:rFonts w:ascii="Calibri" w:eastAsia="Calibri" w:hAnsi="Calibri" w:cs="Calibri"/>
          <w:sz w:val="24"/>
          <w:szCs w:val="24"/>
        </w:rPr>
        <w:t xml:space="preserve"> and manufacturing controls, advertising controls and controls on therapeutic vapes, while states and territories will lead the </w:t>
      </w:r>
      <w:r w:rsidR="0009287C" w:rsidRPr="73B1F573">
        <w:rPr>
          <w:rFonts w:ascii="Calibri" w:eastAsia="Calibri" w:hAnsi="Calibri" w:cs="Calibri"/>
          <w:sz w:val="24"/>
          <w:szCs w:val="24"/>
        </w:rPr>
        <w:t>enforcement</w:t>
      </w:r>
      <w:r w:rsidR="009C2E74" w:rsidRPr="73B1F573">
        <w:rPr>
          <w:rFonts w:ascii="Calibri" w:eastAsia="Calibri" w:hAnsi="Calibri" w:cs="Calibri"/>
          <w:sz w:val="24"/>
          <w:szCs w:val="24"/>
        </w:rPr>
        <w:t xml:space="preserve"> </w:t>
      </w:r>
      <w:r w:rsidR="000401BE" w:rsidRPr="73B1F573">
        <w:rPr>
          <w:rFonts w:ascii="Calibri" w:eastAsia="Calibri" w:hAnsi="Calibri" w:cs="Calibri"/>
          <w:sz w:val="24"/>
          <w:szCs w:val="24"/>
        </w:rPr>
        <w:t>efforts at the point of wholesale and retail. Ministers acknowledged that the involvement of Police and law enforcement agencies would be critical and that</w:t>
      </w:r>
      <w:r w:rsidR="0009287C" w:rsidRPr="73B1F573">
        <w:rPr>
          <w:rFonts w:ascii="Calibri" w:eastAsia="Calibri" w:hAnsi="Calibri" w:cs="Calibri"/>
          <w:sz w:val="24"/>
          <w:szCs w:val="24"/>
        </w:rPr>
        <w:t xml:space="preserve"> a meeting of Health and Police Ministers should be scheduled as soon as practical. </w:t>
      </w:r>
      <w:r w:rsidR="000401BE" w:rsidRPr="73B1F573">
        <w:rPr>
          <w:rFonts w:ascii="Calibri" w:eastAsia="Calibri" w:hAnsi="Calibri" w:cs="Calibri"/>
          <w:sz w:val="24"/>
          <w:szCs w:val="24"/>
        </w:rPr>
        <w:t xml:space="preserve"> </w:t>
      </w:r>
      <w:r w:rsidR="00FE4017" w:rsidRPr="73B1F573">
        <w:rPr>
          <w:rFonts w:ascii="Calibri" w:eastAsia="Calibri" w:hAnsi="Calibri" w:cs="Calibri"/>
          <w:sz w:val="24"/>
          <w:szCs w:val="24"/>
        </w:rPr>
        <w:t xml:space="preserve"> </w:t>
      </w:r>
    </w:p>
    <w:p w14:paraId="4BA7C941" w14:textId="47BE3452" w:rsidR="0A00333C" w:rsidRDefault="0A00333C" w:rsidP="0A00333C">
      <w:pPr>
        <w:jc w:val="both"/>
        <w:rPr>
          <w:rFonts w:ascii="Calibri" w:eastAsia="Calibri" w:hAnsi="Calibri" w:cs="Calibri"/>
          <w:sz w:val="24"/>
          <w:szCs w:val="24"/>
        </w:rPr>
      </w:pPr>
    </w:p>
    <w:p w14:paraId="4B2EDBCE" w14:textId="2133279F" w:rsidR="007C214C" w:rsidRPr="00CD08AB" w:rsidRDefault="007C214C" w:rsidP="007C214C">
      <w:pPr>
        <w:pStyle w:val="Heading1"/>
        <w:rPr>
          <w:rFonts w:asciiTheme="minorHAnsi" w:eastAsiaTheme="minorEastAsia" w:hAnsiTheme="minorHAnsi" w:cstheme="minorBidi"/>
        </w:rPr>
      </w:pPr>
      <w:r w:rsidRPr="00CD08AB">
        <w:rPr>
          <w:rFonts w:asciiTheme="minorHAnsi" w:eastAsiaTheme="minorEastAsia" w:hAnsiTheme="minorHAnsi" w:cstheme="minorBidi"/>
        </w:rPr>
        <w:t xml:space="preserve">Cochlear Implants </w:t>
      </w:r>
    </w:p>
    <w:p w14:paraId="6F794354" w14:textId="59E797E4" w:rsidR="007C214C" w:rsidRPr="007C214C" w:rsidRDefault="7243AFF9" w:rsidP="0A00333C">
      <w:pPr>
        <w:rPr>
          <w:rFonts w:ascii="Calibri" w:eastAsia="Calibri" w:hAnsi="Calibri" w:cs="Calibri"/>
          <w:sz w:val="24"/>
          <w:szCs w:val="24"/>
        </w:rPr>
      </w:pPr>
      <w:r w:rsidRPr="00CD08AB">
        <w:rPr>
          <w:rFonts w:asciiTheme="minorHAnsi" w:eastAsiaTheme="minorEastAsia" w:hAnsiTheme="minorHAnsi" w:cstheme="minorBidi"/>
          <w:sz w:val="24"/>
          <w:szCs w:val="24"/>
        </w:rPr>
        <w:t xml:space="preserve">Health Ministers discussed the independent review into the SA </w:t>
      </w:r>
      <w:proofErr w:type="spellStart"/>
      <w:r w:rsidRPr="00CD08AB">
        <w:rPr>
          <w:rFonts w:asciiTheme="minorHAnsi" w:eastAsiaTheme="minorEastAsia" w:hAnsiTheme="minorHAnsi" w:cstheme="minorBidi"/>
          <w:sz w:val="24"/>
          <w:szCs w:val="24"/>
        </w:rPr>
        <w:t>paediatric</w:t>
      </w:r>
      <w:proofErr w:type="spellEnd"/>
      <w:r w:rsidRPr="00CD08AB">
        <w:rPr>
          <w:rFonts w:asciiTheme="minorHAnsi" w:eastAsiaTheme="minorEastAsia" w:hAnsiTheme="minorHAnsi" w:cstheme="minorBidi"/>
          <w:sz w:val="24"/>
          <w:szCs w:val="24"/>
        </w:rPr>
        <w:t xml:space="preserve"> cochlear program that was released 21 August 2023 and noted that Queensland is expected to release their report of Townsville’s </w:t>
      </w:r>
      <w:proofErr w:type="spellStart"/>
      <w:r w:rsidRPr="00CD08AB">
        <w:rPr>
          <w:rFonts w:asciiTheme="minorHAnsi" w:eastAsiaTheme="minorEastAsia" w:hAnsiTheme="minorHAnsi" w:cstheme="minorBidi"/>
          <w:sz w:val="24"/>
          <w:szCs w:val="24"/>
        </w:rPr>
        <w:t>paediatric</w:t>
      </w:r>
      <w:proofErr w:type="spellEnd"/>
      <w:r w:rsidRPr="00CD08AB">
        <w:rPr>
          <w:rFonts w:asciiTheme="minorHAnsi" w:eastAsiaTheme="minorEastAsia" w:hAnsiTheme="minorHAnsi" w:cstheme="minorBidi"/>
          <w:sz w:val="24"/>
          <w:szCs w:val="24"/>
        </w:rPr>
        <w:t xml:space="preserve"> cochlear implant program in October 2023. Health Ministers agreed to task health officials to urgently advise on actions post consideration of the South Australia and Queensland reports to ensure that recommendations can be actioned quickly</w:t>
      </w:r>
      <w:r w:rsidRPr="00CD08AB">
        <w:rPr>
          <w:rFonts w:ascii="Calibri" w:eastAsia="Calibri" w:hAnsi="Calibri" w:cs="Calibri"/>
          <w:sz w:val="24"/>
          <w:szCs w:val="24"/>
        </w:rPr>
        <w:t>.</w:t>
      </w:r>
    </w:p>
    <w:sectPr w:rsidR="007C214C" w:rsidRPr="007C214C" w:rsidSect="0053323B">
      <w:footerReference w:type="default" r:id="rId13"/>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C8EB" w14:textId="77777777" w:rsidR="006D7263" w:rsidRDefault="006D7263">
      <w:r>
        <w:separator/>
      </w:r>
    </w:p>
  </w:endnote>
  <w:endnote w:type="continuationSeparator" w:id="0">
    <w:p w14:paraId="2E04FB30" w14:textId="77777777" w:rsidR="006D7263" w:rsidRDefault="006D7263">
      <w:r>
        <w:continuationSeparator/>
      </w:r>
    </w:p>
  </w:endnote>
  <w:endnote w:type="continuationNotice" w:id="1">
    <w:p w14:paraId="7AC73AAD" w14:textId="77777777" w:rsidR="006D7263" w:rsidRDefault="006D7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2EDA" w14:textId="77777777" w:rsidR="0016757C" w:rsidRPr="0061087C" w:rsidRDefault="0016757C" w:rsidP="000D7337">
    <w:pPr>
      <w:pStyle w:val="Footer"/>
      <w:pBdr>
        <w:top w:val="single" w:sz="6" w:space="1" w:color="auto"/>
      </w:pBdr>
      <w:tabs>
        <w:tab w:val="clear" w:pos="4153"/>
        <w:tab w:val="clear" w:pos="8306"/>
      </w:tabs>
      <w:jc w:val="right"/>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sidR="00151185">
      <w:rPr>
        <w:rStyle w:val="PageNumber"/>
        <w:rFonts w:ascii="Arial" w:hAnsi="Arial" w:cs="Arial"/>
        <w:i/>
        <w:noProof/>
      </w:rPr>
      <w:t>1</w:t>
    </w:r>
    <w:r w:rsidRPr="0061087C">
      <w:rPr>
        <w:rStyle w:val="PageNumbe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61D6" w14:textId="77777777" w:rsidR="006D7263" w:rsidRDefault="006D7263">
      <w:r>
        <w:separator/>
      </w:r>
    </w:p>
  </w:footnote>
  <w:footnote w:type="continuationSeparator" w:id="0">
    <w:p w14:paraId="4D016997" w14:textId="77777777" w:rsidR="006D7263" w:rsidRDefault="006D7263">
      <w:r>
        <w:continuationSeparator/>
      </w:r>
    </w:p>
  </w:footnote>
  <w:footnote w:type="continuationNotice" w:id="1">
    <w:p w14:paraId="155F4377" w14:textId="77777777" w:rsidR="006D7263" w:rsidRDefault="006D72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5A64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527" w:hanging="428"/>
      </w:pPr>
      <w:rPr>
        <w:rFonts w:ascii="Calibri" w:hAnsi="Calibri" w:cs="Calibri"/>
        <w:b w:val="0"/>
        <w:bCs w:val="0"/>
        <w:w w:val="100"/>
        <w:sz w:val="22"/>
        <w:szCs w:val="22"/>
      </w:rPr>
    </w:lvl>
    <w:lvl w:ilvl="1">
      <w:numFmt w:val="bullet"/>
      <w:lvlText w:val="•"/>
      <w:lvlJc w:val="left"/>
      <w:pPr>
        <w:ind w:left="1380" w:hanging="428"/>
      </w:pPr>
    </w:lvl>
    <w:lvl w:ilvl="2">
      <w:numFmt w:val="bullet"/>
      <w:lvlText w:val="•"/>
      <w:lvlJc w:val="left"/>
      <w:pPr>
        <w:ind w:left="2241" w:hanging="428"/>
      </w:pPr>
    </w:lvl>
    <w:lvl w:ilvl="3">
      <w:numFmt w:val="bullet"/>
      <w:lvlText w:val="•"/>
      <w:lvlJc w:val="left"/>
      <w:pPr>
        <w:ind w:left="3101" w:hanging="428"/>
      </w:pPr>
    </w:lvl>
    <w:lvl w:ilvl="4">
      <w:numFmt w:val="bullet"/>
      <w:lvlText w:val="•"/>
      <w:lvlJc w:val="left"/>
      <w:pPr>
        <w:ind w:left="3962" w:hanging="428"/>
      </w:pPr>
    </w:lvl>
    <w:lvl w:ilvl="5">
      <w:numFmt w:val="bullet"/>
      <w:lvlText w:val="•"/>
      <w:lvlJc w:val="left"/>
      <w:pPr>
        <w:ind w:left="4823" w:hanging="428"/>
      </w:pPr>
    </w:lvl>
    <w:lvl w:ilvl="6">
      <w:numFmt w:val="bullet"/>
      <w:lvlText w:val="•"/>
      <w:lvlJc w:val="left"/>
      <w:pPr>
        <w:ind w:left="5683" w:hanging="428"/>
      </w:pPr>
    </w:lvl>
    <w:lvl w:ilvl="7">
      <w:numFmt w:val="bullet"/>
      <w:lvlText w:val="•"/>
      <w:lvlJc w:val="left"/>
      <w:pPr>
        <w:ind w:left="6544" w:hanging="428"/>
      </w:pPr>
    </w:lvl>
    <w:lvl w:ilvl="8">
      <w:numFmt w:val="bullet"/>
      <w:lvlText w:val="•"/>
      <w:lvlJc w:val="left"/>
      <w:pPr>
        <w:ind w:left="7405" w:hanging="428"/>
      </w:pPr>
    </w:lvl>
  </w:abstractNum>
  <w:abstractNum w:abstractNumId="2" w15:restartNumberingAfterBreak="0">
    <w:nsid w:val="00601763"/>
    <w:multiLevelType w:val="singleLevel"/>
    <w:tmpl w:val="EC8430F2"/>
    <w:lvl w:ilvl="0">
      <w:start w:val="16"/>
      <w:numFmt w:val="bullet"/>
      <w:lvlText w:val="-"/>
      <w:lvlJc w:val="left"/>
      <w:pPr>
        <w:tabs>
          <w:tab w:val="num" w:pos="644"/>
        </w:tabs>
        <w:ind w:left="644" w:hanging="360"/>
      </w:pPr>
      <w:rPr>
        <w:rFonts w:hint="default"/>
      </w:rPr>
    </w:lvl>
  </w:abstractNum>
  <w:abstractNum w:abstractNumId="3" w15:restartNumberingAfterBreak="0">
    <w:nsid w:val="09E0358A"/>
    <w:multiLevelType w:val="hybridMultilevel"/>
    <w:tmpl w:val="FFFFFFFF"/>
    <w:lvl w:ilvl="0" w:tplc="88DE13D8">
      <w:start w:val="1"/>
      <w:numFmt w:val="bullet"/>
      <w:lvlText w:val="-"/>
      <w:lvlJc w:val="left"/>
      <w:pPr>
        <w:ind w:left="720" w:hanging="360"/>
      </w:pPr>
      <w:rPr>
        <w:rFonts w:ascii="Calibri" w:hAnsi="Calibri" w:hint="default"/>
      </w:rPr>
    </w:lvl>
    <w:lvl w:ilvl="1" w:tplc="AF5E5F36">
      <w:start w:val="1"/>
      <w:numFmt w:val="bullet"/>
      <w:lvlText w:val="o"/>
      <w:lvlJc w:val="left"/>
      <w:pPr>
        <w:ind w:left="1440" w:hanging="360"/>
      </w:pPr>
      <w:rPr>
        <w:rFonts w:ascii="Courier New" w:hAnsi="Courier New" w:hint="default"/>
      </w:rPr>
    </w:lvl>
    <w:lvl w:ilvl="2" w:tplc="14A417DA">
      <w:start w:val="1"/>
      <w:numFmt w:val="bullet"/>
      <w:lvlText w:val=""/>
      <w:lvlJc w:val="left"/>
      <w:pPr>
        <w:ind w:left="2160" w:hanging="360"/>
      </w:pPr>
      <w:rPr>
        <w:rFonts w:ascii="Wingdings" w:hAnsi="Wingdings" w:hint="default"/>
      </w:rPr>
    </w:lvl>
    <w:lvl w:ilvl="3" w:tplc="7C06664A">
      <w:start w:val="1"/>
      <w:numFmt w:val="bullet"/>
      <w:lvlText w:val=""/>
      <w:lvlJc w:val="left"/>
      <w:pPr>
        <w:ind w:left="2880" w:hanging="360"/>
      </w:pPr>
      <w:rPr>
        <w:rFonts w:ascii="Symbol" w:hAnsi="Symbol" w:hint="default"/>
      </w:rPr>
    </w:lvl>
    <w:lvl w:ilvl="4" w:tplc="BCBAA022">
      <w:start w:val="1"/>
      <w:numFmt w:val="bullet"/>
      <w:lvlText w:val="o"/>
      <w:lvlJc w:val="left"/>
      <w:pPr>
        <w:ind w:left="3600" w:hanging="360"/>
      </w:pPr>
      <w:rPr>
        <w:rFonts w:ascii="Courier New" w:hAnsi="Courier New" w:hint="default"/>
      </w:rPr>
    </w:lvl>
    <w:lvl w:ilvl="5" w:tplc="BD7E042C">
      <w:start w:val="1"/>
      <w:numFmt w:val="bullet"/>
      <w:lvlText w:val=""/>
      <w:lvlJc w:val="left"/>
      <w:pPr>
        <w:ind w:left="4320" w:hanging="360"/>
      </w:pPr>
      <w:rPr>
        <w:rFonts w:ascii="Wingdings" w:hAnsi="Wingdings" w:hint="default"/>
      </w:rPr>
    </w:lvl>
    <w:lvl w:ilvl="6" w:tplc="781E8A44">
      <w:start w:val="1"/>
      <w:numFmt w:val="bullet"/>
      <w:lvlText w:val=""/>
      <w:lvlJc w:val="left"/>
      <w:pPr>
        <w:ind w:left="5040" w:hanging="360"/>
      </w:pPr>
      <w:rPr>
        <w:rFonts w:ascii="Symbol" w:hAnsi="Symbol" w:hint="default"/>
      </w:rPr>
    </w:lvl>
    <w:lvl w:ilvl="7" w:tplc="FBF22DE8">
      <w:start w:val="1"/>
      <w:numFmt w:val="bullet"/>
      <w:lvlText w:val="o"/>
      <w:lvlJc w:val="left"/>
      <w:pPr>
        <w:ind w:left="5760" w:hanging="360"/>
      </w:pPr>
      <w:rPr>
        <w:rFonts w:ascii="Courier New" w:hAnsi="Courier New" w:hint="default"/>
      </w:rPr>
    </w:lvl>
    <w:lvl w:ilvl="8" w:tplc="7BFE56BE">
      <w:start w:val="1"/>
      <w:numFmt w:val="bullet"/>
      <w:lvlText w:val=""/>
      <w:lvlJc w:val="left"/>
      <w:pPr>
        <w:ind w:left="6480" w:hanging="360"/>
      </w:pPr>
      <w:rPr>
        <w:rFonts w:ascii="Wingdings" w:hAnsi="Wingdings" w:hint="default"/>
      </w:rPr>
    </w:lvl>
  </w:abstractNum>
  <w:abstractNum w:abstractNumId="4" w15:restartNumberingAfterBreak="0">
    <w:nsid w:val="0CFD6B61"/>
    <w:multiLevelType w:val="hybridMultilevel"/>
    <w:tmpl w:val="603C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025E2D"/>
    <w:multiLevelType w:val="hybridMultilevel"/>
    <w:tmpl w:val="56F8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F54C7"/>
    <w:multiLevelType w:val="hybridMultilevel"/>
    <w:tmpl w:val="C302BE5A"/>
    <w:lvl w:ilvl="0" w:tplc="41083C74">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40D0723"/>
    <w:multiLevelType w:val="hybridMultilevel"/>
    <w:tmpl w:val="02969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828E5"/>
    <w:multiLevelType w:val="hybridMultilevel"/>
    <w:tmpl w:val="0118358E"/>
    <w:lvl w:ilvl="0" w:tplc="0C090003">
      <w:start w:val="1"/>
      <w:numFmt w:val="bullet"/>
      <w:lvlText w:val="o"/>
      <w:lvlJc w:val="left"/>
      <w:pPr>
        <w:ind w:left="1074" w:hanging="360"/>
      </w:pPr>
      <w:rPr>
        <w:rFonts w:ascii="Courier New" w:hAnsi="Courier New" w:cs="Courier New"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9" w15:restartNumberingAfterBreak="0">
    <w:nsid w:val="41DF3A88"/>
    <w:multiLevelType w:val="hybridMultilevel"/>
    <w:tmpl w:val="2DF2F318"/>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10" w15:restartNumberingAfterBreak="0">
    <w:nsid w:val="421E2ACE"/>
    <w:multiLevelType w:val="hybridMultilevel"/>
    <w:tmpl w:val="C40CB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D86F59"/>
    <w:multiLevelType w:val="hybridMultilevel"/>
    <w:tmpl w:val="6C1289F8"/>
    <w:lvl w:ilvl="0" w:tplc="E212529A">
      <w:start w:val="2"/>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756F1F"/>
    <w:multiLevelType w:val="hybridMultilevel"/>
    <w:tmpl w:val="AF60774C"/>
    <w:lvl w:ilvl="0" w:tplc="0C09000F">
      <w:start w:val="1"/>
      <w:numFmt w:val="decimal"/>
      <w:lvlText w:val="%1."/>
      <w:lvlJc w:val="left"/>
      <w:pPr>
        <w:ind w:left="965" w:hanging="360"/>
      </w:p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13" w15:restartNumberingAfterBreak="0">
    <w:nsid w:val="46E743FF"/>
    <w:multiLevelType w:val="hybridMultilevel"/>
    <w:tmpl w:val="C302BE5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8202B4B"/>
    <w:multiLevelType w:val="hybridMultilevel"/>
    <w:tmpl w:val="39B2D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C75D9B"/>
    <w:multiLevelType w:val="hybridMultilevel"/>
    <w:tmpl w:val="804A20E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5AC23E98"/>
    <w:multiLevelType w:val="hybridMultilevel"/>
    <w:tmpl w:val="A6A0F75E"/>
    <w:lvl w:ilvl="0" w:tplc="55807ADA">
      <w:start w:val="1"/>
      <w:numFmt w:val="bullet"/>
      <w:lvlText w:val=""/>
      <w:lvlJc w:val="left"/>
      <w:pPr>
        <w:ind w:left="720" w:hanging="360"/>
      </w:pPr>
      <w:rPr>
        <w:rFonts w:ascii="Symbol" w:hAnsi="Symbol" w:hint="default"/>
      </w:rPr>
    </w:lvl>
    <w:lvl w:ilvl="1" w:tplc="8762441A">
      <w:start w:val="1"/>
      <w:numFmt w:val="bullet"/>
      <w:lvlText w:val="o"/>
      <w:lvlJc w:val="left"/>
      <w:pPr>
        <w:ind w:left="1440" w:hanging="360"/>
      </w:pPr>
      <w:rPr>
        <w:rFonts w:ascii="Courier New" w:hAnsi="Courier New" w:hint="default"/>
      </w:rPr>
    </w:lvl>
    <w:lvl w:ilvl="2" w:tplc="2D743DFC">
      <w:start w:val="1"/>
      <w:numFmt w:val="bullet"/>
      <w:lvlText w:val=""/>
      <w:lvlJc w:val="left"/>
      <w:pPr>
        <w:ind w:left="2160" w:hanging="360"/>
      </w:pPr>
      <w:rPr>
        <w:rFonts w:ascii="Wingdings" w:hAnsi="Wingdings" w:hint="default"/>
      </w:rPr>
    </w:lvl>
    <w:lvl w:ilvl="3" w:tplc="4CACBC4A">
      <w:start w:val="1"/>
      <w:numFmt w:val="bullet"/>
      <w:lvlText w:val=""/>
      <w:lvlJc w:val="left"/>
      <w:pPr>
        <w:ind w:left="2880" w:hanging="360"/>
      </w:pPr>
      <w:rPr>
        <w:rFonts w:ascii="Symbol" w:hAnsi="Symbol" w:hint="default"/>
      </w:rPr>
    </w:lvl>
    <w:lvl w:ilvl="4" w:tplc="10583FFC">
      <w:start w:val="1"/>
      <w:numFmt w:val="bullet"/>
      <w:lvlText w:val="o"/>
      <w:lvlJc w:val="left"/>
      <w:pPr>
        <w:ind w:left="3600" w:hanging="360"/>
      </w:pPr>
      <w:rPr>
        <w:rFonts w:ascii="Courier New" w:hAnsi="Courier New" w:hint="default"/>
      </w:rPr>
    </w:lvl>
    <w:lvl w:ilvl="5" w:tplc="F07691F0">
      <w:start w:val="1"/>
      <w:numFmt w:val="bullet"/>
      <w:lvlText w:val=""/>
      <w:lvlJc w:val="left"/>
      <w:pPr>
        <w:ind w:left="4320" w:hanging="360"/>
      </w:pPr>
      <w:rPr>
        <w:rFonts w:ascii="Wingdings" w:hAnsi="Wingdings" w:hint="default"/>
      </w:rPr>
    </w:lvl>
    <w:lvl w:ilvl="6" w:tplc="2B081D28">
      <w:start w:val="1"/>
      <w:numFmt w:val="bullet"/>
      <w:lvlText w:val=""/>
      <w:lvlJc w:val="left"/>
      <w:pPr>
        <w:ind w:left="5040" w:hanging="360"/>
      </w:pPr>
      <w:rPr>
        <w:rFonts w:ascii="Symbol" w:hAnsi="Symbol" w:hint="default"/>
      </w:rPr>
    </w:lvl>
    <w:lvl w:ilvl="7" w:tplc="08782F90">
      <w:start w:val="1"/>
      <w:numFmt w:val="bullet"/>
      <w:lvlText w:val="o"/>
      <w:lvlJc w:val="left"/>
      <w:pPr>
        <w:ind w:left="5760" w:hanging="360"/>
      </w:pPr>
      <w:rPr>
        <w:rFonts w:ascii="Courier New" w:hAnsi="Courier New" w:hint="default"/>
      </w:rPr>
    </w:lvl>
    <w:lvl w:ilvl="8" w:tplc="0882E2C6">
      <w:start w:val="1"/>
      <w:numFmt w:val="bullet"/>
      <w:lvlText w:val=""/>
      <w:lvlJc w:val="left"/>
      <w:pPr>
        <w:ind w:left="6480" w:hanging="360"/>
      </w:pPr>
      <w:rPr>
        <w:rFonts w:ascii="Wingdings" w:hAnsi="Wingdings" w:hint="default"/>
      </w:rPr>
    </w:lvl>
  </w:abstractNum>
  <w:abstractNum w:abstractNumId="17" w15:restartNumberingAfterBreak="0">
    <w:nsid w:val="677B28AC"/>
    <w:multiLevelType w:val="hybridMultilevel"/>
    <w:tmpl w:val="0F48B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5034901">
    <w:abstractNumId w:val="16"/>
  </w:num>
  <w:num w:numId="2" w16cid:durableId="121771851">
    <w:abstractNumId w:val="3"/>
  </w:num>
  <w:num w:numId="3" w16cid:durableId="1578321237">
    <w:abstractNumId w:val="2"/>
  </w:num>
  <w:num w:numId="4" w16cid:durableId="635112475">
    <w:abstractNumId w:val="13"/>
  </w:num>
  <w:num w:numId="5" w16cid:durableId="1910336092">
    <w:abstractNumId w:val="6"/>
  </w:num>
  <w:num w:numId="6" w16cid:durableId="725029913">
    <w:abstractNumId w:val="4"/>
  </w:num>
  <w:num w:numId="7" w16cid:durableId="1368532109">
    <w:abstractNumId w:val="14"/>
  </w:num>
  <w:num w:numId="8" w16cid:durableId="1770156959">
    <w:abstractNumId w:val="1"/>
  </w:num>
  <w:num w:numId="9" w16cid:durableId="406534295">
    <w:abstractNumId w:val="15"/>
  </w:num>
  <w:num w:numId="10" w16cid:durableId="1679767646">
    <w:abstractNumId w:val="11"/>
  </w:num>
  <w:num w:numId="11" w16cid:durableId="1933854636">
    <w:abstractNumId w:val="9"/>
  </w:num>
  <w:num w:numId="12" w16cid:durableId="1451511999">
    <w:abstractNumId w:val="8"/>
  </w:num>
  <w:num w:numId="13" w16cid:durableId="1935553694">
    <w:abstractNumId w:val="0"/>
  </w:num>
  <w:num w:numId="14" w16cid:durableId="1078164958">
    <w:abstractNumId w:val="12"/>
  </w:num>
  <w:num w:numId="15" w16cid:durableId="1853688477">
    <w:abstractNumId w:val="0"/>
  </w:num>
  <w:num w:numId="16" w16cid:durableId="850074121">
    <w:abstractNumId w:val="0"/>
  </w:num>
  <w:num w:numId="17" w16cid:durableId="122505581">
    <w:abstractNumId w:val="0"/>
  </w:num>
  <w:num w:numId="18" w16cid:durableId="836194888">
    <w:abstractNumId w:val="7"/>
  </w:num>
  <w:num w:numId="19" w16cid:durableId="24449150">
    <w:abstractNumId w:val="17"/>
  </w:num>
  <w:num w:numId="20" w16cid:durableId="1013343603">
    <w:abstractNumId w:val="5"/>
  </w:num>
  <w:num w:numId="21" w16cid:durableId="368454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C6"/>
    <w:rsid w:val="000030D2"/>
    <w:rsid w:val="000041CD"/>
    <w:rsid w:val="00004707"/>
    <w:rsid w:val="00013C26"/>
    <w:rsid w:val="0001424B"/>
    <w:rsid w:val="00021477"/>
    <w:rsid w:val="00021BD0"/>
    <w:rsid w:val="00021C68"/>
    <w:rsid w:val="0002280F"/>
    <w:rsid w:val="00027A33"/>
    <w:rsid w:val="00032ACF"/>
    <w:rsid w:val="00034E7A"/>
    <w:rsid w:val="00035185"/>
    <w:rsid w:val="00035560"/>
    <w:rsid w:val="00037ECC"/>
    <w:rsid w:val="000401BE"/>
    <w:rsid w:val="000474FF"/>
    <w:rsid w:val="00055493"/>
    <w:rsid w:val="00071A9A"/>
    <w:rsid w:val="00072260"/>
    <w:rsid w:val="00077FAA"/>
    <w:rsid w:val="00081672"/>
    <w:rsid w:val="00084B42"/>
    <w:rsid w:val="0009287C"/>
    <w:rsid w:val="000959FD"/>
    <w:rsid w:val="000A0881"/>
    <w:rsid w:val="000A3B7B"/>
    <w:rsid w:val="000A3C4F"/>
    <w:rsid w:val="000A3FBC"/>
    <w:rsid w:val="000A4F84"/>
    <w:rsid w:val="000B1876"/>
    <w:rsid w:val="000B6D9D"/>
    <w:rsid w:val="000C1095"/>
    <w:rsid w:val="000C5514"/>
    <w:rsid w:val="000C6A3B"/>
    <w:rsid w:val="000C72DC"/>
    <w:rsid w:val="000D00D6"/>
    <w:rsid w:val="000D38C6"/>
    <w:rsid w:val="000D655D"/>
    <w:rsid w:val="000D7337"/>
    <w:rsid w:val="000D7E0E"/>
    <w:rsid w:val="000E2B7B"/>
    <w:rsid w:val="000E2E8E"/>
    <w:rsid w:val="000E5169"/>
    <w:rsid w:val="000F0E03"/>
    <w:rsid w:val="000F6AF8"/>
    <w:rsid w:val="00102838"/>
    <w:rsid w:val="00104561"/>
    <w:rsid w:val="00106BDF"/>
    <w:rsid w:val="00111B4C"/>
    <w:rsid w:val="00112057"/>
    <w:rsid w:val="0011383D"/>
    <w:rsid w:val="0011662A"/>
    <w:rsid w:val="0012596E"/>
    <w:rsid w:val="00131EEE"/>
    <w:rsid w:val="00136EB7"/>
    <w:rsid w:val="0014388D"/>
    <w:rsid w:val="00151185"/>
    <w:rsid w:val="001602EA"/>
    <w:rsid w:val="00161D9B"/>
    <w:rsid w:val="00163AD6"/>
    <w:rsid w:val="0016694D"/>
    <w:rsid w:val="0016757C"/>
    <w:rsid w:val="001678CD"/>
    <w:rsid w:val="00177C9A"/>
    <w:rsid w:val="00180F99"/>
    <w:rsid w:val="0018418E"/>
    <w:rsid w:val="0019309E"/>
    <w:rsid w:val="0019554F"/>
    <w:rsid w:val="001A0CA6"/>
    <w:rsid w:val="001B1D4A"/>
    <w:rsid w:val="001B1F17"/>
    <w:rsid w:val="001B3DE0"/>
    <w:rsid w:val="001B56A6"/>
    <w:rsid w:val="001B7BF7"/>
    <w:rsid w:val="001C058D"/>
    <w:rsid w:val="001C0C66"/>
    <w:rsid w:val="001C399B"/>
    <w:rsid w:val="001C40C4"/>
    <w:rsid w:val="001C5414"/>
    <w:rsid w:val="001D4933"/>
    <w:rsid w:val="001E0747"/>
    <w:rsid w:val="001E2241"/>
    <w:rsid w:val="001E2818"/>
    <w:rsid w:val="001E3B43"/>
    <w:rsid w:val="001E5957"/>
    <w:rsid w:val="001F12BC"/>
    <w:rsid w:val="001F2D80"/>
    <w:rsid w:val="001F34F1"/>
    <w:rsid w:val="001F396B"/>
    <w:rsid w:val="001F6C4B"/>
    <w:rsid w:val="001F773E"/>
    <w:rsid w:val="00204409"/>
    <w:rsid w:val="00204D87"/>
    <w:rsid w:val="00217DDE"/>
    <w:rsid w:val="00221EDA"/>
    <w:rsid w:val="00230F6D"/>
    <w:rsid w:val="002328C7"/>
    <w:rsid w:val="00234E15"/>
    <w:rsid w:val="00236015"/>
    <w:rsid w:val="002431B8"/>
    <w:rsid w:val="00243D8D"/>
    <w:rsid w:val="002441F1"/>
    <w:rsid w:val="002446E1"/>
    <w:rsid w:val="00244870"/>
    <w:rsid w:val="00253198"/>
    <w:rsid w:val="00253A38"/>
    <w:rsid w:val="00255B07"/>
    <w:rsid w:val="002574AC"/>
    <w:rsid w:val="00260A1F"/>
    <w:rsid w:val="00260DC3"/>
    <w:rsid w:val="00263224"/>
    <w:rsid w:val="00267581"/>
    <w:rsid w:val="00270BE5"/>
    <w:rsid w:val="00275A28"/>
    <w:rsid w:val="00282AAF"/>
    <w:rsid w:val="002918DA"/>
    <w:rsid w:val="00291FCD"/>
    <w:rsid w:val="002955B7"/>
    <w:rsid w:val="00297AA3"/>
    <w:rsid w:val="002A1DBE"/>
    <w:rsid w:val="002A4405"/>
    <w:rsid w:val="002A501E"/>
    <w:rsid w:val="002A6C86"/>
    <w:rsid w:val="002A74D5"/>
    <w:rsid w:val="002B15DF"/>
    <w:rsid w:val="002B6857"/>
    <w:rsid w:val="002B6C02"/>
    <w:rsid w:val="002B6FEE"/>
    <w:rsid w:val="002B7200"/>
    <w:rsid w:val="002B7D7E"/>
    <w:rsid w:val="002C1936"/>
    <w:rsid w:val="002C4727"/>
    <w:rsid w:val="002C490B"/>
    <w:rsid w:val="002C684B"/>
    <w:rsid w:val="002D1B62"/>
    <w:rsid w:val="002D62DF"/>
    <w:rsid w:val="002E0D73"/>
    <w:rsid w:val="002E263B"/>
    <w:rsid w:val="002E3AF1"/>
    <w:rsid w:val="002E552D"/>
    <w:rsid w:val="002E5D29"/>
    <w:rsid w:val="002F38D0"/>
    <w:rsid w:val="002F74D7"/>
    <w:rsid w:val="00305C38"/>
    <w:rsid w:val="00310B9F"/>
    <w:rsid w:val="00310BB1"/>
    <w:rsid w:val="00311650"/>
    <w:rsid w:val="003125EB"/>
    <w:rsid w:val="00314F61"/>
    <w:rsid w:val="003164D3"/>
    <w:rsid w:val="00331A70"/>
    <w:rsid w:val="003325CD"/>
    <w:rsid w:val="00334D9E"/>
    <w:rsid w:val="00341363"/>
    <w:rsid w:val="00341589"/>
    <w:rsid w:val="00347E73"/>
    <w:rsid w:val="003535DA"/>
    <w:rsid w:val="00354258"/>
    <w:rsid w:val="00356227"/>
    <w:rsid w:val="00357254"/>
    <w:rsid w:val="0036095B"/>
    <w:rsid w:val="00362FF0"/>
    <w:rsid w:val="00363DB3"/>
    <w:rsid w:val="00365553"/>
    <w:rsid w:val="00366BAE"/>
    <w:rsid w:val="003679A0"/>
    <w:rsid w:val="00370C76"/>
    <w:rsid w:val="00371D2D"/>
    <w:rsid w:val="00383DC6"/>
    <w:rsid w:val="0039341A"/>
    <w:rsid w:val="00393E51"/>
    <w:rsid w:val="00395314"/>
    <w:rsid w:val="00396BEE"/>
    <w:rsid w:val="003A0279"/>
    <w:rsid w:val="003A095E"/>
    <w:rsid w:val="003A12D3"/>
    <w:rsid w:val="003A171F"/>
    <w:rsid w:val="003A44F3"/>
    <w:rsid w:val="003B0B15"/>
    <w:rsid w:val="003B18BB"/>
    <w:rsid w:val="003B78F7"/>
    <w:rsid w:val="003C0719"/>
    <w:rsid w:val="003C6899"/>
    <w:rsid w:val="003D7C98"/>
    <w:rsid w:val="003E2E5E"/>
    <w:rsid w:val="003E551E"/>
    <w:rsid w:val="003E6600"/>
    <w:rsid w:val="003F035F"/>
    <w:rsid w:val="003F50EB"/>
    <w:rsid w:val="003F664F"/>
    <w:rsid w:val="004038EE"/>
    <w:rsid w:val="004112FC"/>
    <w:rsid w:val="0041187E"/>
    <w:rsid w:val="00413EBF"/>
    <w:rsid w:val="00416F9F"/>
    <w:rsid w:val="00417958"/>
    <w:rsid w:val="00420908"/>
    <w:rsid w:val="004222E6"/>
    <w:rsid w:val="00422760"/>
    <w:rsid w:val="00423D72"/>
    <w:rsid w:val="00425A26"/>
    <w:rsid w:val="00425F06"/>
    <w:rsid w:val="00432212"/>
    <w:rsid w:val="00434F14"/>
    <w:rsid w:val="00434FFC"/>
    <w:rsid w:val="00436151"/>
    <w:rsid w:val="004413AC"/>
    <w:rsid w:val="004464E7"/>
    <w:rsid w:val="00447E26"/>
    <w:rsid w:val="00450BE8"/>
    <w:rsid w:val="00453EB1"/>
    <w:rsid w:val="00465EB6"/>
    <w:rsid w:val="00466BFC"/>
    <w:rsid w:val="004674CA"/>
    <w:rsid w:val="00476B3D"/>
    <w:rsid w:val="004776D9"/>
    <w:rsid w:val="004819F2"/>
    <w:rsid w:val="004826EE"/>
    <w:rsid w:val="00483B5B"/>
    <w:rsid w:val="0048558B"/>
    <w:rsid w:val="00486AFD"/>
    <w:rsid w:val="0048754F"/>
    <w:rsid w:val="00487D25"/>
    <w:rsid w:val="00492B9E"/>
    <w:rsid w:val="004978E3"/>
    <w:rsid w:val="00497A77"/>
    <w:rsid w:val="004A15E4"/>
    <w:rsid w:val="004A3122"/>
    <w:rsid w:val="004A6A96"/>
    <w:rsid w:val="004B1518"/>
    <w:rsid w:val="004B1D12"/>
    <w:rsid w:val="004B3983"/>
    <w:rsid w:val="004B5D3C"/>
    <w:rsid w:val="004C1C0D"/>
    <w:rsid w:val="004C2637"/>
    <w:rsid w:val="004D17B0"/>
    <w:rsid w:val="004D1B07"/>
    <w:rsid w:val="004D6FD0"/>
    <w:rsid w:val="004E028E"/>
    <w:rsid w:val="004E378E"/>
    <w:rsid w:val="004E6E40"/>
    <w:rsid w:val="004F1201"/>
    <w:rsid w:val="004F3C87"/>
    <w:rsid w:val="004F7262"/>
    <w:rsid w:val="00500ACC"/>
    <w:rsid w:val="00500FB7"/>
    <w:rsid w:val="00502E5C"/>
    <w:rsid w:val="00502EF7"/>
    <w:rsid w:val="00503FC9"/>
    <w:rsid w:val="005047D5"/>
    <w:rsid w:val="00506302"/>
    <w:rsid w:val="00506E3C"/>
    <w:rsid w:val="00507051"/>
    <w:rsid w:val="00511763"/>
    <w:rsid w:val="00521C8A"/>
    <w:rsid w:val="00522957"/>
    <w:rsid w:val="0052358F"/>
    <w:rsid w:val="005275CD"/>
    <w:rsid w:val="00532EAC"/>
    <w:rsid w:val="0053323B"/>
    <w:rsid w:val="00543018"/>
    <w:rsid w:val="00545231"/>
    <w:rsid w:val="00545779"/>
    <w:rsid w:val="00550568"/>
    <w:rsid w:val="00550BD6"/>
    <w:rsid w:val="0055366F"/>
    <w:rsid w:val="0056360B"/>
    <w:rsid w:val="00570ADA"/>
    <w:rsid w:val="00571142"/>
    <w:rsid w:val="005714DC"/>
    <w:rsid w:val="0057187C"/>
    <w:rsid w:val="00575390"/>
    <w:rsid w:val="00577967"/>
    <w:rsid w:val="00586180"/>
    <w:rsid w:val="005901FB"/>
    <w:rsid w:val="00592C4D"/>
    <w:rsid w:val="00593057"/>
    <w:rsid w:val="005A09FB"/>
    <w:rsid w:val="005A30CE"/>
    <w:rsid w:val="005A5997"/>
    <w:rsid w:val="005A6DE5"/>
    <w:rsid w:val="005B2CE0"/>
    <w:rsid w:val="005B3476"/>
    <w:rsid w:val="005B3F84"/>
    <w:rsid w:val="005B4F65"/>
    <w:rsid w:val="005B59B6"/>
    <w:rsid w:val="005C1AE4"/>
    <w:rsid w:val="005C323F"/>
    <w:rsid w:val="005C6C4B"/>
    <w:rsid w:val="005C7F94"/>
    <w:rsid w:val="005D41BC"/>
    <w:rsid w:val="005D4E0A"/>
    <w:rsid w:val="005E6D1B"/>
    <w:rsid w:val="005F1CD1"/>
    <w:rsid w:val="005F4C76"/>
    <w:rsid w:val="005F5058"/>
    <w:rsid w:val="0061087C"/>
    <w:rsid w:val="00612153"/>
    <w:rsid w:val="00620A5D"/>
    <w:rsid w:val="006254A6"/>
    <w:rsid w:val="00630145"/>
    <w:rsid w:val="0063023E"/>
    <w:rsid w:val="00637BAE"/>
    <w:rsid w:val="00641F2A"/>
    <w:rsid w:val="0064263A"/>
    <w:rsid w:val="00655B68"/>
    <w:rsid w:val="00656D53"/>
    <w:rsid w:val="006600DF"/>
    <w:rsid w:val="00660A4D"/>
    <w:rsid w:val="00662E9B"/>
    <w:rsid w:val="00663427"/>
    <w:rsid w:val="00664F1B"/>
    <w:rsid w:val="006656B9"/>
    <w:rsid w:val="0066638E"/>
    <w:rsid w:val="006675E6"/>
    <w:rsid w:val="0067221D"/>
    <w:rsid w:val="00673D7E"/>
    <w:rsid w:val="00676DC5"/>
    <w:rsid w:val="006878D7"/>
    <w:rsid w:val="006A0567"/>
    <w:rsid w:val="006A1D9A"/>
    <w:rsid w:val="006A22E9"/>
    <w:rsid w:val="006A4566"/>
    <w:rsid w:val="006B2066"/>
    <w:rsid w:val="006C37CD"/>
    <w:rsid w:val="006C6ACE"/>
    <w:rsid w:val="006C7B78"/>
    <w:rsid w:val="006D7263"/>
    <w:rsid w:val="006E2521"/>
    <w:rsid w:val="006F6F8E"/>
    <w:rsid w:val="006F7761"/>
    <w:rsid w:val="007034C0"/>
    <w:rsid w:val="007046DD"/>
    <w:rsid w:val="00704C79"/>
    <w:rsid w:val="00710A0D"/>
    <w:rsid w:val="0072099F"/>
    <w:rsid w:val="007235A6"/>
    <w:rsid w:val="00726744"/>
    <w:rsid w:val="007302BC"/>
    <w:rsid w:val="0074292C"/>
    <w:rsid w:val="0074319E"/>
    <w:rsid w:val="00762D7C"/>
    <w:rsid w:val="0076545D"/>
    <w:rsid w:val="00765E01"/>
    <w:rsid w:val="007700C3"/>
    <w:rsid w:val="00774839"/>
    <w:rsid w:val="00777AD0"/>
    <w:rsid w:val="00780305"/>
    <w:rsid w:val="00782236"/>
    <w:rsid w:val="00785E4E"/>
    <w:rsid w:val="00787060"/>
    <w:rsid w:val="007919B7"/>
    <w:rsid w:val="00792E65"/>
    <w:rsid w:val="00796DA3"/>
    <w:rsid w:val="007A103B"/>
    <w:rsid w:val="007A6B58"/>
    <w:rsid w:val="007B2860"/>
    <w:rsid w:val="007B7557"/>
    <w:rsid w:val="007B7837"/>
    <w:rsid w:val="007C214C"/>
    <w:rsid w:val="007C2171"/>
    <w:rsid w:val="007C3C43"/>
    <w:rsid w:val="007C5177"/>
    <w:rsid w:val="007C6DDD"/>
    <w:rsid w:val="007C7D46"/>
    <w:rsid w:val="007D31FB"/>
    <w:rsid w:val="007D3C2D"/>
    <w:rsid w:val="007D508E"/>
    <w:rsid w:val="007E15C9"/>
    <w:rsid w:val="007E2EF4"/>
    <w:rsid w:val="007F29A9"/>
    <w:rsid w:val="007F7A67"/>
    <w:rsid w:val="00801D5B"/>
    <w:rsid w:val="00807002"/>
    <w:rsid w:val="00807A1F"/>
    <w:rsid w:val="00807A56"/>
    <w:rsid w:val="00810008"/>
    <w:rsid w:val="00810C3D"/>
    <w:rsid w:val="00810FD1"/>
    <w:rsid w:val="00817ECD"/>
    <w:rsid w:val="0082235C"/>
    <w:rsid w:val="00824548"/>
    <w:rsid w:val="008254D5"/>
    <w:rsid w:val="00825F31"/>
    <w:rsid w:val="00831E24"/>
    <w:rsid w:val="00833149"/>
    <w:rsid w:val="008341B6"/>
    <w:rsid w:val="008354AE"/>
    <w:rsid w:val="00836879"/>
    <w:rsid w:val="00836F64"/>
    <w:rsid w:val="008373C2"/>
    <w:rsid w:val="00837747"/>
    <w:rsid w:val="0084106C"/>
    <w:rsid w:val="008438A8"/>
    <w:rsid w:val="0085030C"/>
    <w:rsid w:val="008510A9"/>
    <w:rsid w:val="008556B6"/>
    <w:rsid w:val="008601A0"/>
    <w:rsid w:val="00860C3C"/>
    <w:rsid w:val="00862427"/>
    <w:rsid w:val="00865D10"/>
    <w:rsid w:val="008723F6"/>
    <w:rsid w:val="00872884"/>
    <w:rsid w:val="00872D6D"/>
    <w:rsid w:val="0087387D"/>
    <w:rsid w:val="00876CE4"/>
    <w:rsid w:val="00883483"/>
    <w:rsid w:val="008844AE"/>
    <w:rsid w:val="00885DC6"/>
    <w:rsid w:val="008864FA"/>
    <w:rsid w:val="00887AB4"/>
    <w:rsid w:val="0089601D"/>
    <w:rsid w:val="00896C2B"/>
    <w:rsid w:val="008A0B9B"/>
    <w:rsid w:val="008B10E8"/>
    <w:rsid w:val="008B1BB3"/>
    <w:rsid w:val="008B2B4E"/>
    <w:rsid w:val="008B3D3A"/>
    <w:rsid w:val="008B685E"/>
    <w:rsid w:val="008B7AE7"/>
    <w:rsid w:val="008C0D31"/>
    <w:rsid w:val="008C5AD1"/>
    <w:rsid w:val="008D1CFA"/>
    <w:rsid w:val="008D5CCA"/>
    <w:rsid w:val="008E6EDA"/>
    <w:rsid w:val="008E6F8D"/>
    <w:rsid w:val="008F072A"/>
    <w:rsid w:val="008F39B2"/>
    <w:rsid w:val="00900A9E"/>
    <w:rsid w:val="00902CE9"/>
    <w:rsid w:val="00902DC4"/>
    <w:rsid w:val="00906A0B"/>
    <w:rsid w:val="00914CDE"/>
    <w:rsid w:val="0091789E"/>
    <w:rsid w:val="009334E9"/>
    <w:rsid w:val="009363BC"/>
    <w:rsid w:val="00940407"/>
    <w:rsid w:val="009412F3"/>
    <w:rsid w:val="009418FD"/>
    <w:rsid w:val="00941D70"/>
    <w:rsid w:val="0094742D"/>
    <w:rsid w:val="00952487"/>
    <w:rsid w:val="00956EB6"/>
    <w:rsid w:val="00962688"/>
    <w:rsid w:val="0096290B"/>
    <w:rsid w:val="00966A93"/>
    <w:rsid w:val="0097058F"/>
    <w:rsid w:val="00981DCE"/>
    <w:rsid w:val="0098705E"/>
    <w:rsid w:val="009902CA"/>
    <w:rsid w:val="009A0106"/>
    <w:rsid w:val="009A34A1"/>
    <w:rsid w:val="009A5248"/>
    <w:rsid w:val="009A645A"/>
    <w:rsid w:val="009B0010"/>
    <w:rsid w:val="009B5D58"/>
    <w:rsid w:val="009B619A"/>
    <w:rsid w:val="009B6937"/>
    <w:rsid w:val="009C0962"/>
    <w:rsid w:val="009C2E74"/>
    <w:rsid w:val="009C44FC"/>
    <w:rsid w:val="009C5647"/>
    <w:rsid w:val="009C79E2"/>
    <w:rsid w:val="009D2A0A"/>
    <w:rsid w:val="009D4AC0"/>
    <w:rsid w:val="009D4B5B"/>
    <w:rsid w:val="009D5A71"/>
    <w:rsid w:val="009D70CA"/>
    <w:rsid w:val="009E53C0"/>
    <w:rsid w:val="009F56F7"/>
    <w:rsid w:val="00A124A3"/>
    <w:rsid w:val="00A17F27"/>
    <w:rsid w:val="00A21144"/>
    <w:rsid w:val="00A2175B"/>
    <w:rsid w:val="00A22619"/>
    <w:rsid w:val="00A35D53"/>
    <w:rsid w:val="00A44564"/>
    <w:rsid w:val="00A506D4"/>
    <w:rsid w:val="00A531A6"/>
    <w:rsid w:val="00A56416"/>
    <w:rsid w:val="00A62F8E"/>
    <w:rsid w:val="00A635E5"/>
    <w:rsid w:val="00A669DA"/>
    <w:rsid w:val="00A85A3B"/>
    <w:rsid w:val="00A862C0"/>
    <w:rsid w:val="00A92A2C"/>
    <w:rsid w:val="00A960F6"/>
    <w:rsid w:val="00A97F0C"/>
    <w:rsid w:val="00AB1E36"/>
    <w:rsid w:val="00AB4E17"/>
    <w:rsid w:val="00AB744F"/>
    <w:rsid w:val="00AC33C8"/>
    <w:rsid w:val="00AD2BDC"/>
    <w:rsid w:val="00AD6D6E"/>
    <w:rsid w:val="00AE23A2"/>
    <w:rsid w:val="00AE289B"/>
    <w:rsid w:val="00AE35CF"/>
    <w:rsid w:val="00AE6D82"/>
    <w:rsid w:val="00AE718F"/>
    <w:rsid w:val="00AF4DF2"/>
    <w:rsid w:val="00AF58BC"/>
    <w:rsid w:val="00B01104"/>
    <w:rsid w:val="00B024CA"/>
    <w:rsid w:val="00B0413F"/>
    <w:rsid w:val="00B04DC9"/>
    <w:rsid w:val="00B14ECF"/>
    <w:rsid w:val="00B15195"/>
    <w:rsid w:val="00B1548B"/>
    <w:rsid w:val="00B15D50"/>
    <w:rsid w:val="00B16427"/>
    <w:rsid w:val="00B17328"/>
    <w:rsid w:val="00B20961"/>
    <w:rsid w:val="00B35A4C"/>
    <w:rsid w:val="00B35BBE"/>
    <w:rsid w:val="00B43772"/>
    <w:rsid w:val="00B57617"/>
    <w:rsid w:val="00B67684"/>
    <w:rsid w:val="00B71B20"/>
    <w:rsid w:val="00B7522C"/>
    <w:rsid w:val="00B82732"/>
    <w:rsid w:val="00B83922"/>
    <w:rsid w:val="00B83D97"/>
    <w:rsid w:val="00B85739"/>
    <w:rsid w:val="00B92941"/>
    <w:rsid w:val="00B96950"/>
    <w:rsid w:val="00BA0E2A"/>
    <w:rsid w:val="00BA2A80"/>
    <w:rsid w:val="00BA60A8"/>
    <w:rsid w:val="00BB05AB"/>
    <w:rsid w:val="00BC237A"/>
    <w:rsid w:val="00BC2B8A"/>
    <w:rsid w:val="00BC3F95"/>
    <w:rsid w:val="00BC5565"/>
    <w:rsid w:val="00BD0B35"/>
    <w:rsid w:val="00BD2DBA"/>
    <w:rsid w:val="00BD372B"/>
    <w:rsid w:val="00BD5AA5"/>
    <w:rsid w:val="00BE2066"/>
    <w:rsid w:val="00BE272A"/>
    <w:rsid w:val="00BE3638"/>
    <w:rsid w:val="00BE715D"/>
    <w:rsid w:val="00BE72D7"/>
    <w:rsid w:val="00C035CE"/>
    <w:rsid w:val="00C106D5"/>
    <w:rsid w:val="00C11470"/>
    <w:rsid w:val="00C121BA"/>
    <w:rsid w:val="00C13652"/>
    <w:rsid w:val="00C14F9B"/>
    <w:rsid w:val="00C2144B"/>
    <w:rsid w:val="00C21C49"/>
    <w:rsid w:val="00C24E62"/>
    <w:rsid w:val="00C25E88"/>
    <w:rsid w:val="00C27CE9"/>
    <w:rsid w:val="00C32D28"/>
    <w:rsid w:val="00C37746"/>
    <w:rsid w:val="00C37B9E"/>
    <w:rsid w:val="00C436C8"/>
    <w:rsid w:val="00C46609"/>
    <w:rsid w:val="00C47DF1"/>
    <w:rsid w:val="00C534D1"/>
    <w:rsid w:val="00C53C02"/>
    <w:rsid w:val="00C64083"/>
    <w:rsid w:val="00C80198"/>
    <w:rsid w:val="00C92B6D"/>
    <w:rsid w:val="00C938DF"/>
    <w:rsid w:val="00C962EB"/>
    <w:rsid w:val="00CA002F"/>
    <w:rsid w:val="00CA0AD6"/>
    <w:rsid w:val="00CA3725"/>
    <w:rsid w:val="00CA4E3E"/>
    <w:rsid w:val="00CC4627"/>
    <w:rsid w:val="00CC706C"/>
    <w:rsid w:val="00CD08AB"/>
    <w:rsid w:val="00CD7A98"/>
    <w:rsid w:val="00CE2B37"/>
    <w:rsid w:val="00CE33DF"/>
    <w:rsid w:val="00CE7A2A"/>
    <w:rsid w:val="00CF142B"/>
    <w:rsid w:val="00CF6E9D"/>
    <w:rsid w:val="00CF7AAC"/>
    <w:rsid w:val="00D011DE"/>
    <w:rsid w:val="00D02B19"/>
    <w:rsid w:val="00D06F44"/>
    <w:rsid w:val="00D10546"/>
    <w:rsid w:val="00D1299F"/>
    <w:rsid w:val="00D17350"/>
    <w:rsid w:val="00D24989"/>
    <w:rsid w:val="00D27BFC"/>
    <w:rsid w:val="00D369C9"/>
    <w:rsid w:val="00D37A04"/>
    <w:rsid w:val="00D40908"/>
    <w:rsid w:val="00D439D4"/>
    <w:rsid w:val="00D43B22"/>
    <w:rsid w:val="00D45CFA"/>
    <w:rsid w:val="00D47C11"/>
    <w:rsid w:val="00D50E80"/>
    <w:rsid w:val="00D52E70"/>
    <w:rsid w:val="00D54BFB"/>
    <w:rsid w:val="00D54CF9"/>
    <w:rsid w:val="00D64C37"/>
    <w:rsid w:val="00D7199A"/>
    <w:rsid w:val="00D73EFF"/>
    <w:rsid w:val="00D7627B"/>
    <w:rsid w:val="00D84D1F"/>
    <w:rsid w:val="00D91B96"/>
    <w:rsid w:val="00D9780B"/>
    <w:rsid w:val="00DA0091"/>
    <w:rsid w:val="00DA2B31"/>
    <w:rsid w:val="00DA457A"/>
    <w:rsid w:val="00DA4EDE"/>
    <w:rsid w:val="00DA59EA"/>
    <w:rsid w:val="00DA62D3"/>
    <w:rsid w:val="00DA6572"/>
    <w:rsid w:val="00DB109F"/>
    <w:rsid w:val="00DB1A91"/>
    <w:rsid w:val="00DB1EDE"/>
    <w:rsid w:val="00DB61AA"/>
    <w:rsid w:val="00DB7D7B"/>
    <w:rsid w:val="00DC337F"/>
    <w:rsid w:val="00DC395F"/>
    <w:rsid w:val="00DC45CF"/>
    <w:rsid w:val="00DC57C0"/>
    <w:rsid w:val="00DF2FAC"/>
    <w:rsid w:val="00E049E0"/>
    <w:rsid w:val="00E11522"/>
    <w:rsid w:val="00E130DD"/>
    <w:rsid w:val="00E15096"/>
    <w:rsid w:val="00E159E1"/>
    <w:rsid w:val="00E17363"/>
    <w:rsid w:val="00E209CB"/>
    <w:rsid w:val="00E20BB3"/>
    <w:rsid w:val="00E20EB8"/>
    <w:rsid w:val="00E21386"/>
    <w:rsid w:val="00E24238"/>
    <w:rsid w:val="00E30D60"/>
    <w:rsid w:val="00E33E4B"/>
    <w:rsid w:val="00E3526F"/>
    <w:rsid w:val="00E35B62"/>
    <w:rsid w:val="00E3672A"/>
    <w:rsid w:val="00E3686B"/>
    <w:rsid w:val="00E36F9C"/>
    <w:rsid w:val="00E37D0A"/>
    <w:rsid w:val="00E46D7D"/>
    <w:rsid w:val="00E47E85"/>
    <w:rsid w:val="00E50619"/>
    <w:rsid w:val="00E54787"/>
    <w:rsid w:val="00E56F0D"/>
    <w:rsid w:val="00E606C5"/>
    <w:rsid w:val="00E6182C"/>
    <w:rsid w:val="00E62FBC"/>
    <w:rsid w:val="00E64E25"/>
    <w:rsid w:val="00E678B7"/>
    <w:rsid w:val="00E705E6"/>
    <w:rsid w:val="00E7496A"/>
    <w:rsid w:val="00E76941"/>
    <w:rsid w:val="00E93DDC"/>
    <w:rsid w:val="00E94792"/>
    <w:rsid w:val="00EA3D27"/>
    <w:rsid w:val="00EA512E"/>
    <w:rsid w:val="00EA548A"/>
    <w:rsid w:val="00EA64CF"/>
    <w:rsid w:val="00EB2F02"/>
    <w:rsid w:val="00EB333D"/>
    <w:rsid w:val="00EB4042"/>
    <w:rsid w:val="00EB4A83"/>
    <w:rsid w:val="00EB6BBC"/>
    <w:rsid w:val="00EC4444"/>
    <w:rsid w:val="00ED49D8"/>
    <w:rsid w:val="00EE0A9B"/>
    <w:rsid w:val="00EE2E86"/>
    <w:rsid w:val="00EE3382"/>
    <w:rsid w:val="00EE5BAC"/>
    <w:rsid w:val="00EE5C85"/>
    <w:rsid w:val="00EE7E5A"/>
    <w:rsid w:val="00EF0541"/>
    <w:rsid w:val="00EF0B2B"/>
    <w:rsid w:val="00EF7DD5"/>
    <w:rsid w:val="00F00E40"/>
    <w:rsid w:val="00F02160"/>
    <w:rsid w:val="00F0278E"/>
    <w:rsid w:val="00F04450"/>
    <w:rsid w:val="00F069A0"/>
    <w:rsid w:val="00F15BE0"/>
    <w:rsid w:val="00F17906"/>
    <w:rsid w:val="00F369FF"/>
    <w:rsid w:val="00F375D1"/>
    <w:rsid w:val="00F406D7"/>
    <w:rsid w:val="00F41212"/>
    <w:rsid w:val="00F45F31"/>
    <w:rsid w:val="00F5147C"/>
    <w:rsid w:val="00F60556"/>
    <w:rsid w:val="00F63905"/>
    <w:rsid w:val="00F6671F"/>
    <w:rsid w:val="00F66AC6"/>
    <w:rsid w:val="00F72E06"/>
    <w:rsid w:val="00F734F2"/>
    <w:rsid w:val="00F7569D"/>
    <w:rsid w:val="00F75942"/>
    <w:rsid w:val="00F766FC"/>
    <w:rsid w:val="00F779B1"/>
    <w:rsid w:val="00F900E2"/>
    <w:rsid w:val="00F94BD6"/>
    <w:rsid w:val="00F97C45"/>
    <w:rsid w:val="00FA06D9"/>
    <w:rsid w:val="00FA10EF"/>
    <w:rsid w:val="00FA10F5"/>
    <w:rsid w:val="00FA1C07"/>
    <w:rsid w:val="00FA71B9"/>
    <w:rsid w:val="00FB338D"/>
    <w:rsid w:val="00FC18DE"/>
    <w:rsid w:val="00FC2199"/>
    <w:rsid w:val="00FC281F"/>
    <w:rsid w:val="00FC2982"/>
    <w:rsid w:val="00FD30DF"/>
    <w:rsid w:val="00FD3901"/>
    <w:rsid w:val="00FD7564"/>
    <w:rsid w:val="00FE1B0E"/>
    <w:rsid w:val="00FE4017"/>
    <w:rsid w:val="00FE6B13"/>
    <w:rsid w:val="00FF1CF5"/>
    <w:rsid w:val="00FF73DB"/>
    <w:rsid w:val="00FF76A0"/>
    <w:rsid w:val="01B4FBAD"/>
    <w:rsid w:val="028A67F7"/>
    <w:rsid w:val="02D5B592"/>
    <w:rsid w:val="0523334B"/>
    <w:rsid w:val="07CBE655"/>
    <w:rsid w:val="08AFC49F"/>
    <w:rsid w:val="08BB4BBC"/>
    <w:rsid w:val="095DBD14"/>
    <w:rsid w:val="0A00333C"/>
    <w:rsid w:val="0A0C8918"/>
    <w:rsid w:val="0A7EB687"/>
    <w:rsid w:val="0B038717"/>
    <w:rsid w:val="0F1F0623"/>
    <w:rsid w:val="0F49FC27"/>
    <w:rsid w:val="1081A40B"/>
    <w:rsid w:val="11939B01"/>
    <w:rsid w:val="13FC5D61"/>
    <w:rsid w:val="153F8B12"/>
    <w:rsid w:val="1744B3DC"/>
    <w:rsid w:val="17D388E7"/>
    <w:rsid w:val="19108B65"/>
    <w:rsid w:val="19B9AB5C"/>
    <w:rsid w:val="1B4132E0"/>
    <w:rsid w:val="1BBFB563"/>
    <w:rsid w:val="1BF44577"/>
    <w:rsid w:val="1C6F00A1"/>
    <w:rsid w:val="1C9A6426"/>
    <w:rsid w:val="1CD823C1"/>
    <w:rsid w:val="1D9015D8"/>
    <w:rsid w:val="1F45D9BC"/>
    <w:rsid w:val="200FC483"/>
    <w:rsid w:val="21F51519"/>
    <w:rsid w:val="237FEDBE"/>
    <w:rsid w:val="24C87AAD"/>
    <w:rsid w:val="2528DD2B"/>
    <w:rsid w:val="27345E40"/>
    <w:rsid w:val="276C4066"/>
    <w:rsid w:val="292D5AFD"/>
    <w:rsid w:val="298C5AE8"/>
    <w:rsid w:val="2A0945F9"/>
    <w:rsid w:val="2CBA6435"/>
    <w:rsid w:val="2D30D255"/>
    <w:rsid w:val="2E29F55D"/>
    <w:rsid w:val="2F188A11"/>
    <w:rsid w:val="3038078B"/>
    <w:rsid w:val="3294A78F"/>
    <w:rsid w:val="33428884"/>
    <w:rsid w:val="33B12B09"/>
    <w:rsid w:val="3483F223"/>
    <w:rsid w:val="35DB2943"/>
    <w:rsid w:val="39A07625"/>
    <w:rsid w:val="3B8358D4"/>
    <w:rsid w:val="3C53F5DC"/>
    <w:rsid w:val="3DCAEECE"/>
    <w:rsid w:val="3ED15DD7"/>
    <w:rsid w:val="4113B523"/>
    <w:rsid w:val="4309BF4B"/>
    <w:rsid w:val="45AC099C"/>
    <w:rsid w:val="472912AA"/>
    <w:rsid w:val="475204DB"/>
    <w:rsid w:val="4778F575"/>
    <w:rsid w:val="47791E8C"/>
    <w:rsid w:val="48F5C4F1"/>
    <w:rsid w:val="4BF524A8"/>
    <w:rsid w:val="4C370C36"/>
    <w:rsid w:val="4C467623"/>
    <w:rsid w:val="4CBF124B"/>
    <w:rsid w:val="4D1938F1"/>
    <w:rsid w:val="4E1B5B57"/>
    <w:rsid w:val="4ED90AE6"/>
    <w:rsid w:val="4FCA63A8"/>
    <w:rsid w:val="4FCA6720"/>
    <w:rsid w:val="502B5290"/>
    <w:rsid w:val="528040A4"/>
    <w:rsid w:val="5433A82D"/>
    <w:rsid w:val="58A37C80"/>
    <w:rsid w:val="5A9AAD68"/>
    <w:rsid w:val="5C5E4247"/>
    <w:rsid w:val="5F05D98A"/>
    <w:rsid w:val="62412C7F"/>
    <w:rsid w:val="643CB07A"/>
    <w:rsid w:val="67CD145F"/>
    <w:rsid w:val="67ED984D"/>
    <w:rsid w:val="68AF552A"/>
    <w:rsid w:val="69EDE424"/>
    <w:rsid w:val="6AA79D71"/>
    <w:rsid w:val="6C7C5397"/>
    <w:rsid w:val="6F801103"/>
    <w:rsid w:val="706BE670"/>
    <w:rsid w:val="7117766D"/>
    <w:rsid w:val="718118B1"/>
    <w:rsid w:val="7243AFF9"/>
    <w:rsid w:val="72CDF399"/>
    <w:rsid w:val="73B1F573"/>
    <w:rsid w:val="74581762"/>
    <w:rsid w:val="7487657C"/>
    <w:rsid w:val="74AB0DFF"/>
    <w:rsid w:val="76519FA2"/>
    <w:rsid w:val="78C42971"/>
    <w:rsid w:val="79337A90"/>
    <w:rsid w:val="7DE52345"/>
    <w:rsid w:val="7EF1A6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45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FF0"/>
    <w:rPr>
      <w:lang w:val="en-US" w:eastAsia="en-US"/>
    </w:rPr>
  </w:style>
  <w:style w:type="paragraph" w:styleId="Heading1">
    <w:name w:val="heading 1"/>
    <w:basedOn w:val="Normal"/>
    <w:next w:val="Normal"/>
    <w:qFormat/>
    <w:rsid w:val="00362FF0"/>
    <w:pPr>
      <w:spacing w:after="120"/>
      <w:jc w:val="both"/>
      <w:outlineLvl w:val="0"/>
    </w:pPr>
    <w:rPr>
      <w:rFonts w:ascii="Calibri" w:hAnsi="Calibri"/>
      <w:b/>
      <w:sz w:val="24"/>
      <w:szCs w:val="24"/>
    </w:rPr>
  </w:style>
  <w:style w:type="paragraph" w:styleId="Heading2">
    <w:name w:val="heading 2"/>
    <w:basedOn w:val="Normal"/>
    <w:next w:val="Normal"/>
    <w:qFormat/>
    <w:pPr>
      <w:keepNext/>
      <w:tabs>
        <w:tab w:val="left" w:pos="6237"/>
      </w:tabs>
      <w:jc w:val="center"/>
      <w:outlineLvl w:val="1"/>
    </w:pPr>
    <w:rPr>
      <w:b/>
      <w:sz w:val="24"/>
      <w:lang w:val="en-AU"/>
    </w:rPr>
  </w:style>
  <w:style w:type="paragraph" w:styleId="Heading3">
    <w:name w:val="heading 3"/>
    <w:basedOn w:val="Normal"/>
    <w:next w:val="Normal"/>
    <w:qFormat/>
    <w:pPr>
      <w:keepNext/>
      <w:tabs>
        <w:tab w:val="left" w:pos="9027"/>
      </w:tabs>
      <w:jc w:val="both"/>
      <w:outlineLvl w:val="2"/>
    </w:pPr>
    <w:rPr>
      <w: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lang w:val="en-AU"/>
    </w:rPr>
  </w:style>
  <w:style w:type="paragraph" w:styleId="Footer">
    <w:name w:val="footer"/>
    <w:basedOn w:val="Normal"/>
    <w:pPr>
      <w:tabs>
        <w:tab w:val="center" w:pos="4153"/>
        <w:tab w:val="right" w:pos="8306"/>
      </w:tabs>
    </w:pPr>
  </w:style>
  <w:style w:type="paragraph" w:styleId="BodyText2">
    <w:name w:val="Body Text 2"/>
    <w:basedOn w:val="Normal"/>
    <w:pPr>
      <w:tabs>
        <w:tab w:val="left" w:pos="567"/>
        <w:tab w:val="left" w:pos="9027"/>
      </w:tabs>
      <w:ind w:left="567" w:hanging="567"/>
      <w:jc w:val="both"/>
    </w:pPr>
    <w:rPr>
      <w:sz w:val="24"/>
      <w:lang w:val="en-AU"/>
    </w:rPr>
  </w:style>
  <w:style w:type="paragraph" w:styleId="BodyTextIndent2">
    <w:name w:val="Body Text Indent 2"/>
    <w:basedOn w:val="Normal"/>
    <w:pPr>
      <w:tabs>
        <w:tab w:val="left" w:pos="9027"/>
      </w:tabs>
      <w:ind w:left="567"/>
      <w:jc w:val="both"/>
    </w:pPr>
    <w:rPr>
      <w:sz w:val="24"/>
      <w:lang w:val="en-AU"/>
    </w:rPr>
  </w:style>
  <w:style w:type="paragraph" w:styleId="BodyTextIndent3">
    <w:name w:val="Body Text Indent 3"/>
    <w:basedOn w:val="Normal"/>
    <w:pPr>
      <w:tabs>
        <w:tab w:val="left" w:pos="9027"/>
      </w:tabs>
      <w:ind w:left="567"/>
      <w:jc w:val="both"/>
    </w:pPr>
    <w:rPr>
      <w:i/>
      <w:sz w:val="24"/>
      <w:lang w:val="en-AU"/>
    </w:rPr>
  </w:style>
  <w:style w:type="paragraph" w:styleId="Title">
    <w:name w:val="Title"/>
    <w:basedOn w:val="Normal"/>
    <w:qFormat/>
    <w:rsid w:val="00D9780B"/>
    <w:pPr>
      <w:spacing w:before="600"/>
    </w:pPr>
    <w:rPr>
      <w:rFonts w:ascii="Calibri" w:hAnsi="Calibri" w:cs="Arial"/>
      <w:b/>
      <w:sz w:val="48"/>
      <w:szCs w:val="36"/>
    </w:rPr>
  </w:style>
  <w:style w:type="character" w:styleId="PageNumber">
    <w:name w:val="page number"/>
    <w:basedOn w:val="DefaultParagraphFont"/>
  </w:style>
  <w:style w:type="paragraph" w:styleId="BodyTextIndent">
    <w:name w:val="Body Text Indent"/>
    <w:basedOn w:val="Normal"/>
    <w:pPr>
      <w:tabs>
        <w:tab w:val="left" w:pos="284"/>
      </w:tabs>
      <w:ind w:left="284"/>
      <w:jc w:val="both"/>
    </w:pPr>
    <w:rPr>
      <w:sz w:val="22"/>
    </w:rPr>
  </w:style>
  <w:style w:type="paragraph" w:styleId="BalloonText">
    <w:name w:val="Balloon Text"/>
    <w:basedOn w:val="Normal"/>
    <w:semiHidden/>
    <w:rsid w:val="00260DC3"/>
    <w:rPr>
      <w:rFonts w:ascii="Tahoma" w:hAnsi="Tahoma" w:cs="Tahoma"/>
      <w:sz w:val="16"/>
      <w:szCs w:val="16"/>
    </w:rPr>
  </w:style>
  <w:style w:type="character" w:styleId="Hyperlink">
    <w:name w:val="Hyperlink"/>
    <w:rsid w:val="002C684B"/>
    <w:rPr>
      <w:color w:val="0000FF"/>
      <w:u w:val="single"/>
    </w:rPr>
  </w:style>
  <w:style w:type="table" w:styleId="TableGrid">
    <w:name w:val="Table Grid"/>
    <w:basedOn w:val="TableNormal"/>
    <w:rsid w:val="0043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link w:val="SubtitleChar"/>
    <w:uiPriority w:val="11"/>
    <w:qFormat/>
    <w:rsid w:val="00956EB6"/>
    <w:pPr>
      <w:suppressAutoHyphens/>
      <w:jc w:val="center"/>
    </w:pPr>
    <w:rPr>
      <w:sz w:val="28"/>
      <w:lang w:eastAsia="ar-SA"/>
    </w:rPr>
  </w:style>
  <w:style w:type="character" w:customStyle="1" w:styleId="SubtitleChar">
    <w:name w:val="Subtitle Char"/>
    <w:link w:val="Subtitle"/>
    <w:uiPriority w:val="11"/>
    <w:rsid w:val="00956EB6"/>
    <w:rPr>
      <w:sz w:val="28"/>
      <w:lang w:val="en-US" w:eastAsia="ar-SA"/>
    </w:rPr>
  </w:style>
  <w:style w:type="paragraph" w:styleId="BodyText">
    <w:name w:val="Body Text"/>
    <w:basedOn w:val="Normal"/>
    <w:link w:val="BodyTextChar"/>
    <w:rsid w:val="00956EB6"/>
    <w:pPr>
      <w:spacing w:after="120"/>
    </w:pPr>
  </w:style>
  <w:style w:type="character" w:customStyle="1" w:styleId="BodyTextChar">
    <w:name w:val="Body Text Char"/>
    <w:link w:val="BodyText"/>
    <w:rsid w:val="00956EB6"/>
    <w:rPr>
      <w:lang w:val="en-US" w:eastAsia="en-US"/>
    </w:rPr>
  </w:style>
  <w:style w:type="character" w:styleId="UnresolvedMention">
    <w:name w:val="Unresolved Mention"/>
    <w:uiPriority w:val="99"/>
    <w:unhideWhenUsed/>
    <w:rsid w:val="00F406D7"/>
    <w:rPr>
      <w:color w:val="605E5C"/>
      <w:shd w:val="clear" w:color="auto" w:fill="E1DFDD"/>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2175B"/>
    <w:pPr>
      <w:widowControl w:val="0"/>
      <w:autoSpaceDE w:val="0"/>
      <w:autoSpaceDN w:val="0"/>
      <w:adjustRightInd w:val="0"/>
      <w:spacing w:before="158"/>
      <w:ind w:left="527" w:hanging="427"/>
    </w:pPr>
    <w:rPr>
      <w:rFonts w:ascii="Calibri" w:hAnsi="Calibri" w:cs="Calibri"/>
      <w:sz w:val="24"/>
      <w:szCs w:val="24"/>
      <w:lang w:val="en-AU" w:eastAsia="en-AU"/>
    </w:rPr>
  </w:style>
  <w:style w:type="character" w:styleId="CommentReference">
    <w:name w:val="annotation reference"/>
    <w:basedOn w:val="DefaultParagraphFont"/>
    <w:rsid w:val="007C2171"/>
    <w:rPr>
      <w:sz w:val="16"/>
      <w:szCs w:val="16"/>
    </w:rPr>
  </w:style>
  <w:style w:type="paragraph" w:styleId="CommentText">
    <w:name w:val="annotation text"/>
    <w:basedOn w:val="Normal"/>
    <w:link w:val="CommentTextChar"/>
    <w:rsid w:val="007C2171"/>
  </w:style>
  <w:style w:type="character" w:customStyle="1" w:styleId="CommentTextChar">
    <w:name w:val="Comment Text Char"/>
    <w:basedOn w:val="DefaultParagraphFont"/>
    <w:link w:val="CommentText"/>
    <w:rsid w:val="007C2171"/>
    <w:rPr>
      <w:lang w:val="en-US" w:eastAsia="en-US"/>
    </w:rPr>
  </w:style>
  <w:style w:type="paragraph" w:styleId="CommentSubject">
    <w:name w:val="annotation subject"/>
    <w:basedOn w:val="CommentText"/>
    <w:next w:val="CommentText"/>
    <w:link w:val="CommentSubjectChar"/>
    <w:rsid w:val="007C2171"/>
    <w:rPr>
      <w:b/>
      <w:bCs/>
    </w:rPr>
  </w:style>
  <w:style w:type="character" w:customStyle="1" w:styleId="CommentSubjectChar">
    <w:name w:val="Comment Subject Char"/>
    <w:basedOn w:val="CommentTextChar"/>
    <w:link w:val="CommentSubject"/>
    <w:rsid w:val="007C2171"/>
    <w:rPr>
      <w:b/>
      <w:bCs/>
      <w:lang w:val="en-US"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45CFA"/>
    <w:rPr>
      <w:rFonts w:ascii="Calibri" w:hAnsi="Calibri" w:cs="Calibri"/>
      <w:sz w:val="24"/>
      <w:szCs w:val="24"/>
    </w:rPr>
  </w:style>
  <w:style w:type="paragraph" w:styleId="ListBullet">
    <w:name w:val="List Bullet"/>
    <w:rsid w:val="00620A5D"/>
    <w:pPr>
      <w:numPr>
        <w:numId w:val="13"/>
      </w:numPr>
      <w:contextualSpacing/>
    </w:pPr>
    <w:rPr>
      <w:rFonts w:asciiTheme="minorHAnsi" w:hAnsiTheme="minorHAnsi" w:cstheme="minorHAnsi"/>
      <w:sz w:val="24"/>
      <w:szCs w:val="24"/>
      <w:lang w:val="en-US" w:eastAsia="en-US"/>
    </w:rPr>
  </w:style>
  <w:style w:type="paragraph" w:customStyle="1" w:styleId="Default">
    <w:name w:val="Default"/>
    <w:rsid w:val="00B024CA"/>
    <w:pPr>
      <w:autoSpaceDE w:val="0"/>
      <w:autoSpaceDN w:val="0"/>
      <w:adjustRightInd w:val="0"/>
    </w:pPr>
    <w:rPr>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C399B"/>
    <w:pPr>
      <w:spacing w:before="100" w:beforeAutospacing="1" w:after="100" w:afterAutospacing="1"/>
    </w:pPr>
    <w:rPr>
      <w:sz w:val="24"/>
      <w:szCs w:val="24"/>
      <w:lang w:val="en-AU" w:eastAsia="en-AU"/>
    </w:rPr>
  </w:style>
  <w:style w:type="paragraph" w:styleId="Revision">
    <w:name w:val="Revision"/>
    <w:hidden/>
    <w:uiPriority w:val="99"/>
    <w:semiHidden/>
    <w:rsid w:val="007F29A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790">
      <w:bodyDiv w:val="1"/>
      <w:marLeft w:val="0"/>
      <w:marRight w:val="0"/>
      <w:marTop w:val="0"/>
      <w:marBottom w:val="0"/>
      <w:divBdr>
        <w:top w:val="none" w:sz="0" w:space="0" w:color="auto"/>
        <w:left w:val="none" w:sz="0" w:space="0" w:color="auto"/>
        <w:bottom w:val="none" w:sz="0" w:space="0" w:color="auto"/>
        <w:right w:val="none" w:sz="0" w:space="0" w:color="auto"/>
      </w:divBdr>
    </w:div>
    <w:div w:id="257719131">
      <w:bodyDiv w:val="1"/>
      <w:marLeft w:val="0"/>
      <w:marRight w:val="0"/>
      <w:marTop w:val="0"/>
      <w:marBottom w:val="0"/>
      <w:divBdr>
        <w:top w:val="none" w:sz="0" w:space="0" w:color="auto"/>
        <w:left w:val="none" w:sz="0" w:space="0" w:color="auto"/>
        <w:bottom w:val="none" w:sz="0" w:space="0" w:color="auto"/>
        <w:right w:val="none" w:sz="0" w:space="0" w:color="auto"/>
      </w:divBdr>
    </w:div>
    <w:div w:id="371005624">
      <w:bodyDiv w:val="1"/>
      <w:marLeft w:val="0"/>
      <w:marRight w:val="0"/>
      <w:marTop w:val="0"/>
      <w:marBottom w:val="0"/>
      <w:divBdr>
        <w:top w:val="none" w:sz="0" w:space="0" w:color="auto"/>
        <w:left w:val="none" w:sz="0" w:space="0" w:color="auto"/>
        <w:bottom w:val="none" w:sz="0" w:space="0" w:color="auto"/>
        <w:right w:val="none" w:sz="0" w:space="0" w:color="auto"/>
      </w:divBdr>
    </w:div>
    <w:div w:id="620258376">
      <w:bodyDiv w:val="1"/>
      <w:marLeft w:val="0"/>
      <w:marRight w:val="0"/>
      <w:marTop w:val="0"/>
      <w:marBottom w:val="0"/>
      <w:divBdr>
        <w:top w:val="none" w:sz="0" w:space="0" w:color="auto"/>
        <w:left w:val="none" w:sz="0" w:space="0" w:color="auto"/>
        <w:bottom w:val="none" w:sz="0" w:space="0" w:color="auto"/>
        <w:right w:val="none" w:sz="0" w:space="0" w:color="auto"/>
      </w:divBdr>
    </w:div>
    <w:div w:id="654340357">
      <w:bodyDiv w:val="1"/>
      <w:marLeft w:val="0"/>
      <w:marRight w:val="0"/>
      <w:marTop w:val="0"/>
      <w:marBottom w:val="0"/>
      <w:divBdr>
        <w:top w:val="none" w:sz="0" w:space="0" w:color="auto"/>
        <w:left w:val="none" w:sz="0" w:space="0" w:color="auto"/>
        <w:bottom w:val="none" w:sz="0" w:space="0" w:color="auto"/>
        <w:right w:val="none" w:sz="0" w:space="0" w:color="auto"/>
      </w:divBdr>
    </w:div>
    <w:div w:id="742719925">
      <w:bodyDiv w:val="1"/>
      <w:marLeft w:val="0"/>
      <w:marRight w:val="0"/>
      <w:marTop w:val="0"/>
      <w:marBottom w:val="0"/>
      <w:divBdr>
        <w:top w:val="none" w:sz="0" w:space="0" w:color="auto"/>
        <w:left w:val="none" w:sz="0" w:space="0" w:color="auto"/>
        <w:bottom w:val="none" w:sz="0" w:space="0" w:color="auto"/>
        <w:right w:val="none" w:sz="0" w:space="0" w:color="auto"/>
      </w:divBdr>
    </w:div>
    <w:div w:id="14353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hpra.gov.au/News/2023-02-14-reform-blueprin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12" ma:contentTypeDescription="Create a new document." ma:contentTypeScope="" ma:versionID="f7b12eec421f29a3da847857ebcd26ff">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a66f320db0c50a49f5996315f0b16e17"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cce383-5dbf-4c46-b46f-b402f95dfd05}"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a915c5-5478-4db9-b964-6b4794e2d0c9" xsi:nil="true"/>
    <lcf76f155ced4ddcb4097134ff3c332f xmlns="6cfcb6b8-cd8b-4d26-bfd1-2098bc453313">
      <Terms xmlns="http://schemas.microsoft.com/office/infopath/2007/PartnerControls"/>
    </lcf76f155ced4ddcb4097134ff3c332f>
    <SharedWithUsers xmlns="4da915c5-5478-4db9-b964-6b4794e2d0c9">
      <UserInfo>
        <DisplayName>Tim Duck (Ministry of Health)</DisplayName>
        <AccountId>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8E7AD-47DC-49D3-BC4A-6740A3E18813}">
  <ds:schemaRefs>
    <ds:schemaRef ds:uri="http://schemas.openxmlformats.org/officeDocument/2006/bibliography"/>
  </ds:schemaRefs>
</ds:datastoreItem>
</file>

<file path=customXml/itemProps2.xml><?xml version="1.0" encoding="utf-8"?>
<ds:datastoreItem xmlns:ds="http://schemas.openxmlformats.org/officeDocument/2006/customXml" ds:itemID="{F34141C3-2AA4-478B-ACB6-31226012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9B432-0BF5-465B-870F-9C739C5C5072}">
  <ds:schemaRefs>
    <ds:schemaRef ds:uri="http://schemas.microsoft.com/office/2006/metadata/properties"/>
    <ds:schemaRef ds:uri="http://schemas.microsoft.com/office/infopath/2007/PartnerControls"/>
    <ds:schemaRef ds:uri="4da915c5-5478-4db9-b964-6b4794e2d0c9"/>
    <ds:schemaRef ds:uri="6cfcb6b8-cd8b-4d26-bfd1-2098bc453313"/>
  </ds:schemaRefs>
</ds:datastoreItem>
</file>

<file path=customXml/itemProps4.xml><?xml version="1.0" encoding="utf-8"?>
<ds:datastoreItem xmlns:ds="http://schemas.openxmlformats.org/officeDocument/2006/customXml" ds:itemID="{01C73F95-E27F-46B5-AFFC-7F86E0693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Health Ministers Meeting (HMM) – Communique 1 September 2023</vt:lpstr>
    </vt:vector>
  </TitlesOfParts>
  <LinksUpToDate>false</LinksUpToDate>
  <CharactersWithSpaces>4972</CharactersWithSpaces>
  <SharedDoc>false</SharedDoc>
  <HLinks>
    <vt:vector size="6" baseType="variant">
      <vt:variant>
        <vt:i4>3080310</vt:i4>
      </vt:variant>
      <vt:variant>
        <vt:i4>0</vt:i4>
      </vt:variant>
      <vt:variant>
        <vt:i4>0</vt:i4>
      </vt:variant>
      <vt:variant>
        <vt:i4>5</vt:i4>
      </vt:variant>
      <vt:variant>
        <vt:lpwstr>https://www.ahpra.gov.au/News/2023-02-14-reform-blueprint.aspx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(HMM) – Communique 1 September 2023</dc:title>
  <dc:subject/>
  <dc:creator/>
  <cp:keywords/>
  <cp:lastModifiedBy/>
  <cp:revision>1</cp:revision>
  <dcterms:created xsi:type="dcterms:W3CDTF">2023-09-04T06:37:00Z</dcterms:created>
  <dcterms:modified xsi:type="dcterms:W3CDTF">2023-09-04T06:37:00Z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0x0101004CA3AB2723C9A041BFF336616DF84359</vt:lpwstr>
  </property>
  <property fmtid="{D5CDD505-2E9C-101B-9397-08002B2CF9AE}" pid="3" name="MediaServiceImageTags">
    <vt:lpwstr/>
  </property>
</Properties>
</file>