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02019" w14:textId="77777777" w:rsidR="0063327E" w:rsidRDefault="0063327E" w:rsidP="0025349F">
      <w:pPr>
        <w:pStyle w:val="Heading1"/>
        <w:rPr>
          <w:lang w:val="en-AU"/>
        </w:rPr>
      </w:pPr>
      <w:bookmarkStart w:id="0" w:name="_Toc50364823"/>
      <w:bookmarkStart w:id="1" w:name="_Toc51332953"/>
      <w:bookmarkStart w:id="2" w:name="_Toc51333133"/>
      <w:bookmarkStart w:id="3" w:name="_Toc68778421"/>
      <w:bookmarkStart w:id="4" w:name="_Toc72401387"/>
      <w:bookmarkStart w:id="5" w:name="_Toc130464049"/>
    </w:p>
    <w:p w14:paraId="2EDBC40B" w14:textId="77777777" w:rsidR="00F906A1" w:rsidRDefault="00F906A1" w:rsidP="0025349F">
      <w:pPr>
        <w:pStyle w:val="Heading1"/>
        <w:rPr>
          <w:sz w:val="40"/>
          <w:szCs w:val="40"/>
          <w:lang w:val="en-AU"/>
        </w:rPr>
      </w:pPr>
    </w:p>
    <w:p w14:paraId="5D3CB276" w14:textId="77777777" w:rsidR="00F906A1" w:rsidRDefault="00F906A1" w:rsidP="0025349F">
      <w:pPr>
        <w:pStyle w:val="Heading1"/>
        <w:rPr>
          <w:sz w:val="40"/>
          <w:szCs w:val="40"/>
          <w:lang w:val="en-AU"/>
        </w:rPr>
      </w:pPr>
    </w:p>
    <w:p w14:paraId="0E5A58D1" w14:textId="6F878433" w:rsidR="0063327E" w:rsidRPr="0063327E" w:rsidRDefault="00EE1DF3" w:rsidP="0025349F">
      <w:pPr>
        <w:pStyle w:val="Heading1"/>
        <w:rPr>
          <w:sz w:val="40"/>
          <w:szCs w:val="40"/>
          <w:lang w:val="en-AU"/>
        </w:rPr>
      </w:pPr>
      <w:r>
        <w:rPr>
          <w:sz w:val="40"/>
          <w:szCs w:val="40"/>
          <w:lang w:val="en-AU"/>
        </w:rPr>
        <w:t>I</w:t>
      </w:r>
      <w:r w:rsidR="00867EFE">
        <w:rPr>
          <w:sz w:val="40"/>
          <w:szCs w:val="40"/>
          <w:lang w:val="en-AU"/>
        </w:rPr>
        <w:t>nformation</w:t>
      </w:r>
      <w:r w:rsidR="003A6E3A" w:rsidRPr="0063327E">
        <w:rPr>
          <w:sz w:val="40"/>
          <w:szCs w:val="40"/>
          <w:lang w:val="en-AU"/>
        </w:rPr>
        <w:t xml:space="preserve"> </w:t>
      </w:r>
      <w:r w:rsidR="0063327E" w:rsidRPr="0063327E">
        <w:rPr>
          <w:sz w:val="40"/>
          <w:szCs w:val="40"/>
          <w:lang w:val="en-AU"/>
        </w:rPr>
        <w:t>kit</w:t>
      </w:r>
    </w:p>
    <w:p w14:paraId="7E66814A" w14:textId="77777777" w:rsidR="00877EBA" w:rsidRDefault="00877EBA" w:rsidP="0040247D">
      <w:pPr>
        <w:pStyle w:val="Heading1"/>
        <w:spacing w:after="0"/>
        <w:rPr>
          <w:sz w:val="40"/>
          <w:szCs w:val="40"/>
        </w:rPr>
      </w:pPr>
      <w:r>
        <w:rPr>
          <w:sz w:val="40"/>
          <w:szCs w:val="40"/>
        </w:rPr>
        <w:t>National Women’s Health Advisory Council</w:t>
      </w:r>
    </w:p>
    <w:p w14:paraId="186C5F01" w14:textId="2AF90B02" w:rsidR="0063327E" w:rsidRPr="00877EBA" w:rsidRDefault="009565C4" w:rsidP="442F89D6">
      <w:pPr>
        <w:pStyle w:val="Heading1"/>
        <w:spacing w:after="0"/>
        <w:rPr>
          <w:b w:val="0"/>
          <w:sz w:val="40"/>
          <w:szCs w:val="40"/>
        </w:rPr>
      </w:pPr>
      <w:r w:rsidRPr="24218D65">
        <w:rPr>
          <w:b w:val="0"/>
          <w:sz w:val="40"/>
          <w:szCs w:val="40"/>
        </w:rPr>
        <w:t xml:space="preserve"> </w:t>
      </w:r>
      <w:r w:rsidR="00E415CA">
        <w:t>#</w:t>
      </w:r>
      <w:r w:rsidR="5A5F1EB1">
        <w:t>EndGenderBias</w:t>
      </w:r>
      <w:r w:rsidR="00E415CA">
        <w:t xml:space="preserve"> </w:t>
      </w:r>
      <w:r w:rsidR="00877EBA">
        <w:t>survey</w:t>
      </w:r>
      <w:r w:rsidR="00877EBA" w:rsidRPr="24218D65">
        <w:rPr>
          <w:b w:val="0"/>
          <w:sz w:val="40"/>
          <w:szCs w:val="40"/>
        </w:rPr>
        <w:t xml:space="preserve"> </w:t>
      </w:r>
      <w:r>
        <w:br/>
      </w:r>
    </w:p>
    <w:p w14:paraId="25A1E8DB" w14:textId="62BC1D5B" w:rsidR="0063327E" w:rsidRPr="0063327E" w:rsidRDefault="00362F10" w:rsidP="0063327E">
      <w:pPr>
        <w:pStyle w:val="Heading1"/>
        <w:rPr>
          <w:b w:val="0"/>
          <w:bCs/>
          <w:lang w:val="en-AU"/>
        </w:rPr>
      </w:pPr>
      <w:r>
        <w:rPr>
          <w:b w:val="0"/>
          <w:bCs/>
          <w:lang w:val="en-AU"/>
        </w:rPr>
        <w:t>July</w:t>
      </w:r>
      <w:r w:rsidR="005C6055" w:rsidRPr="0063327E">
        <w:rPr>
          <w:b w:val="0"/>
          <w:bCs/>
          <w:lang w:val="en-AU"/>
        </w:rPr>
        <w:t xml:space="preserve"> </w:t>
      </w:r>
      <w:r w:rsidR="0063327E" w:rsidRPr="0063327E">
        <w:rPr>
          <w:b w:val="0"/>
          <w:bCs/>
          <w:lang w:val="en-AU"/>
        </w:rPr>
        <w:t>2023</w:t>
      </w:r>
    </w:p>
    <w:p w14:paraId="15FD17AB" w14:textId="78C865A4" w:rsidR="000D2844" w:rsidRPr="0063327E" w:rsidRDefault="000D2844" w:rsidP="0063327E">
      <w:pPr>
        <w:rPr>
          <w:lang w:val="en-AU"/>
        </w:rPr>
        <w:sectPr w:rsidR="000D2844" w:rsidRPr="0063327E" w:rsidSect="00DB5F9E">
          <w:headerReference w:type="default" r:id="rId11"/>
          <w:footerReference w:type="default" r:id="rId12"/>
          <w:headerReference w:type="first" r:id="rId13"/>
          <w:pgSz w:w="11907" w:h="16839" w:code="9"/>
          <w:pgMar w:top="3119" w:right="1134" w:bottom="527" w:left="1134" w:header="709" w:footer="709" w:gutter="0"/>
          <w:pgNumType w:start="1"/>
          <w:cols w:space="720"/>
          <w:titlePg/>
          <w:docGrid w:linePitch="360"/>
        </w:sectPr>
      </w:pPr>
      <w:r>
        <w:rPr>
          <w:noProof/>
          <w:lang w:val="en-AU"/>
        </w:rPr>
        <w:drawing>
          <wp:anchor distT="0" distB="0" distL="114300" distR="114300" simplePos="0" relativeHeight="251658240" behindDoc="1" locked="0" layoutInCell="1" allowOverlap="1" wp14:anchorId="3AF04010" wp14:editId="6BBFC386">
            <wp:simplePos x="0" y="0"/>
            <wp:positionH relativeFrom="page">
              <wp:align>center</wp:align>
            </wp:positionH>
            <wp:positionV relativeFrom="paragraph">
              <wp:posOffset>3810</wp:posOffset>
            </wp:positionV>
            <wp:extent cx="7560000" cy="4806000"/>
            <wp:effectExtent l="0" t="0" r="0" b="0"/>
            <wp:wrapNone/>
            <wp:docPr id="584117630" name="Picture 584117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17630" name="Picture 58411763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480600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p w14:paraId="198C7308" w14:textId="201617DF" w:rsidR="0063327E" w:rsidRDefault="00867EFE" w:rsidP="0025349F">
      <w:pPr>
        <w:pStyle w:val="Heading1"/>
      </w:pPr>
      <w:r>
        <w:lastRenderedPageBreak/>
        <w:t>Information kit</w:t>
      </w:r>
    </w:p>
    <w:p w14:paraId="18DBC902" w14:textId="4F99F58E" w:rsidR="00B40B18" w:rsidRPr="00B40B18" w:rsidRDefault="00B40B18" w:rsidP="00B40B18">
      <w:pPr>
        <w:pStyle w:val="Heading4"/>
      </w:pPr>
      <w:r>
        <w:t>Introduction</w:t>
      </w:r>
    </w:p>
    <w:p w14:paraId="55797A94" w14:textId="70432C69" w:rsidR="00877EBA" w:rsidRPr="009D0BA9" w:rsidRDefault="00877EBA" w:rsidP="009D0BA9">
      <w:pPr>
        <w:spacing w:line="240" w:lineRule="auto"/>
      </w:pPr>
      <w:r w:rsidRPr="009D0BA9">
        <w:t xml:space="preserve">The National Women’s Health Advisory Council provides the Australian Government with advice and recommendations to improve health outcomes for women and girls in Australia. </w:t>
      </w:r>
    </w:p>
    <w:p w14:paraId="5702AF6C" w14:textId="3BD94B03" w:rsidR="009D0BA9" w:rsidRPr="009D0BA9" w:rsidRDefault="00ED1247" w:rsidP="009D0BA9">
      <w:pPr>
        <w:spacing w:line="240" w:lineRule="auto"/>
      </w:pPr>
      <w:r w:rsidRPr="009D0BA9">
        <w:t>Th</w:t>
      </w:r>
      <w:r w:rsidR="006B1EA4">
        <w:t>rough the Department of Health and Aged Care, the</w:t>
      </w:r>
      <w:r w:rsidRPr="009D0BA9">
        <w:t xml:space="preserve"> Council has launched </w:t>
      </w:r>
      <w:r w:rsidR="00294A61">
        <w:t>the #</w:t>
      </w:r>
      <w:r w:rsidR="00794917">
        <w:t>EndGenderBias</w:t>
      </w:r>
      <w:r w:rsidR="00294A61">
        <w:t xml:space="preserve"> </w:t>
      </w:r>
      <w:r w:rsidRPr="009D0BA9">
        <w:t xml:space="preserve">survey to better understand the barriers and bias that women face in Australia’s health system. </w:t>
      </w:r>
      <w:r w:rsidR="006B1EA4">
        <w:t>T</w:t>
      </w:r>
      <w:r w:rsidRPr="009D0BA9">
        <w:t xml:space="preserve">he </w:t>
      </w:r>
      <w:r w:rsidR="009D0BA9">
        <w:t xml:space="preserve">online </w:t>
      </w:r>
      <w:r w:rsidRPr="009D0BA9">
        <w:t xml:space="preserve">survey </w:t>
      </w:r>
      <w:r w:rsidR="006B1EA4">
        <w:t xml:space="preserve">is open to: </w:t>
      </w:r>
      <w:r w:rsidR="009D0BA9" w:rsidRPr="009D0BA9">
        <w:t xml:space="preserve"> </w:t>
      </w:r>
    </w:p>
    <w:p w14:paraId="0998686D" w14:textId="0D3E9856" w:rsidR="009D0BA9" w:rsidRPr="009D0BA9" w:rsidRDefault="00311A56" w:rsidP="009D0BA9">
      <w:pPr>
        <w:pStyle w:val="ListParagraph"/>
        <w:numPr>
          <w:ilvl w:val="0"/>
          <w:numId w:val="48"/>
        </w:numPr>
        <w:spacing w:line="240" w:lineRule="auto"/>
      </w:pPr>
      <w:r>
        <w:t>a</w:t>
      </w:r>
      <w:r w:rsidR="009D0BA9" w:rsidRPr="009D0BA9">
        <w:t xml:space="preserve">dult women and caregivers of women and girls with </w:t>
      </w:r>
      <w:r w:rsidR="00DB4CF5">
        <w:t>personal</w:t>
      </w:r>
      <w:r w:rsidR="009D0BA9" w:rsidRPr="009D0BA9">
        <w:t xml:space="preserve"> </w:t>
      </w:r>
      <w:r w:rsidR="00BA758E">
        <w:t>experience</w:t>
      </w:r>
      <w:r w:rsidR="0052665D">
        <w:t xml:space="preserve"> </w:t>
      </w:r>
      <w:r w:rsidR="009D0BA9" w:rsidRPr="009D0BA9">
        <w:t xml:space="preserve">of gender bias in Australia’s healthcare system </w:t>
      </w:r>
    </w:p>
    <w:p w14:paraId="17557439" w14:textId="63FB1176" w:rsidR="00311A56" w:rsidRPr="00311A56" w:rsidRDefault="00311A56" w:rsidP="00311A56">
      <w:pPr>
        <w:pStyle w:val="ListParagraph"/>
        <w:numPr>
          <w:ilvl w:val="0"/>
          <w:numId w:val="48"/>
        </w:numPr>
        <w:spacing w:line="240" w:lineRule="auto"/>
      </w:pPr>
      <w:r>
        <w:t>e</w:t>
      </w:r>
      <w:r w:rsidR="009D0BA9" w:rsidRPr="009D0BA9">
        <w:t xml:space="preserve">xperts </w:t>
      </w:r>
      <w:r w:rsidR="00DB4CF5">
        <w:t>such as</w:t>
      </w:r>
      <w:r w:rsidR="009D0BA9" w:rsidRPr="009D0BA9">
        <w:t xml:space="preserve"> academics and health professionals who can share their perspective on barriers and bias </w:t>
      </w:r>
      <w:r w:rsidR="00D85677">
        <w:t xml:space="preserve">that </w:t>
      </w:r>
      <w:r w:rsidR="009D0BA9" w:rsidRPr="009D0BA9">
        <w:t>women and girls experience in Australia’s healthcare system.</w:t>
      </w:r>
    </w:p>
    <w:p w14:paraId="5C10C08C" w14:textId="28F698ED" w:rsidR="00311A56" w:rsidRDefault="00311A56" w:rsidP="00311A56">
      <w:pPr>
        <w:spacing w:line="240" w:lineRule="auto"/>
        <w:rPr>
          <w:rFonts w:cstheme="minorHAnsi"/>
          <w:szCs w:val="22"/>
        </w:rPr>
      </w:pPr>
      <w:r>
        <w:rPr>
          <w:rFonts w:cstheme="minorHAnsi"/>
          <w:szCs w:val="22"/>
        </w:rPr>
        <w:t xml:space="preserve">The views of the following priority populations are specifically sought: </w:t>
      </w:r>
    </w:p>
    <w:p w14:paraId="4945ED5B" w14:textId="77777777" w:rsidR="00311A56" w:rsidRDefault="00311A56" w:rsidP="00311A56">
      <w:pPr>
        <w:pStyle w:val="ListParagraph"/>
        <w:numPr>
          <w:ilvl w:val="0"/>
          <w:numId w:val="50"/>
        </w:numPr>
        <w:spacing w:line="240" w:lineRule="auto"/>
      </w:pPr>
      <w:r w:rsidRPr="00311A56">
        <w:rPr>
          <w:rFonts w:cstheme="minorHAnsi"/>
          <w:szCs w:val="22"/>
        </w:rPr>
        <w:t>F</w:t>
      </w:r>
      <w:r>
        <w:t>irst Nations women</w:t>
      </w:r>
    </w:p>
    <w:p w14:paraId="43FB8E9F" w14:textId="77777777" w:rsidR="00311A56" w:rsidRDefault="00311A56" w:rsidP="00311A56">
      <w:pPr>
        <w:pStyle w:val="ListParagraph"/>
        <w:numPr>
          <w:ilvl w:val="0"/>
          <w:numId w:val="50"/>
        </w:numPr>
        <w:spacing w:line="240" w:lineRule="auto"/>
      </w:pPr>
      <w:r>
        <w:t xml:space="preserve">lesbian, bisexual, transgender, </w:t>
      </w:r>
      <w:proofErr w:type="gramStart"/>
      <w:r>
        <w:t>intersex</w:t>
      </w:r>
      <w:proofErr w:type="gramEnd"/>
      <w:r>
        <w:t xml:space="preserve"> and queer people</w:t>
      </w:r>
    </w:p>
    <w:p w14:paraId="6AC3C70C" w14:textId="77777777" w:rsidR="00311A56" w:rsidRDefault="00311A56" w:rsidP="00311A56">
      <w:pPr>
        <w:pStyle w:val="ListParagraph"/>
        <w:numPr>
          <w:ilvl w:val="0"/>
          <w:numId w:val="50"/>
        </w:numPr>
        <w:spacing w:line="240" w:lineRule="auto"/>
      </w:pPr>
      <w:r>
        <w:t>culturally and linguistically diverse people</w:t>
      </w:r>
    </w:p>
    <w:p w14:paraId="12AAC2AB" w14:textId="76105670" w:rsidR="00311A56" w:rsidRDefault="006B1EA4" w:rsidP="00311A56">
      <w:pPr>
        <w:pStyle w:val="ListParagraph"/>
        <w:numPr>
          <w:ilvl w:val="0"/>
          <w:numId w:val="50"/>
        </w:numPr>
        <w:spacing w:line="240" w:lineRule="auto"/>
      </w:pPr>
      <w:r>
        <w:t xml:space="preserve">people from </w:t>
      </w:r>
      <w:r w:rsidR="00311A56">
        <w:t>lower socio-economic</w:t>
      </w:r>
      <w:r>
        <w:t xml:space="preserve"> households</w:t>
      </w:r>
    </w:p>
    <w:p w14:paraId="60BE3367" w14:textId="62211A40" w:rsidR="00311A56" w:rsidRDefault="006B1EA4" w:rsidP="00311A56">
      <w:pPr>
        <w:pStyle w:val="ListParagraph"/>
        <w:numPr>
          <w:ilvl w:val="0"/>
          <w:numId w:val="50"/>
        </w:numPr>
        <w:spacing w:line="240" w:lineRule="auto"/>
      </w:pPr>
      <w:r>
        <w:t xml:space="preserve">people from </w:t>
      </w:r>
      <w:r w:rsidR="00311A56">
        <w:t>regional and remote communities</w:t>
      </w:r>
    </w:p>
    <w:p w14:paraId="2849F99C" w14:textId="77E6AED2" w:rsidR="00311A56" w:rsidRDefault="00311A56" w:rsidP="00311A56">
      <w:pPr>
        <w:pStyle w:val="ListParagraph"/>
        <w:numPr>
          <w:ilvl w:val="0"/>
          <w:numId w:val="50"/>
        </w:numPr>
        <w:spacing w:line="240" w:lineRule="auto"/>
      </w:pPr>
      <w:r>
        <w:t>people with a lived experience of disability.</w:t>
      </w:r>
    </w:p>
    <w:p w14:paraId="217985B9" w14:textId="65C83B6B" w:rsidR="009947F6" w:rsidRDefault="009D0BA9" w:rsidP="009D0BA9">
      <w:pPr>
        <w:spacing w:line="240" w:lineRule="auto"/>
      </w:pPr>
      <w:r>
        <w:t xml:space="preserve">Responses </w:t>
      </w:r>
      <w:r w:rsidR="009947F6">
        <w:t xml:space="preserve">can remain anonymous and </w:t>
      </w:r>
      <w:r>
        <w:t xml:space="preserve">are submitted online via text, </w:t>
      </w:r>
      <w:proofErr w:type="gramStart"/>
      <w:r>
        <w:t>video</w:t>
      </w:r>
      <w:proofErr w:type="gramEnd"/>
      <w:r>
        <w:t xml:space="preserve"> or audio recording</w:t>
      </w:r>
      <w:r w:rsidR="00D85677">
        <w:t>s</w:t>
      </w:r>
      <w:r>
        <w:t xml:space="preserve">. </w:t>
      </w:r>
    </w:p>
    <w:p w14:paraId="294AAE19" w14:textId="2ABFE5B7" w:rsidR="009947F6" w:rsidRDefault="005C6055" w:rsidP="00D85677">
      <w:pPr>
        <w:spacing w:line="240" w:lineRule="auto"/>
      </w:pPr>
      <w:r>
        <w:t>It is anticipated that t</w:t>
      </w:r>
      <w:r w:rsidR="009D0BA9">
        <w:t>he survey</w:t>
      </w:r>
      <w:r>
        <w:t xml:space="preserve"> will be</w:t>
      </w:r>
      <w:r w:rsidR="009D0BA9">
        <w:t xml:space="preserve"> open </w:t>
      </w:r>
      <w:r>
        <w:t xml:space="preserve">from </w:t>
      </w:r>
      <w:r w:rsidR="009D0EDB">
        <w:t>19</w:t>
      </w:r>
      <w:r w:rsidR="00BC4C22">
        <w:t xml:space="preserve"> July</w:t>
      </w:r>
      <w:r>
        <w:t xml:space="preserve"> </w:t>
      </w:r>
      <w:r w:rsidR="009D0BA9">
        <w:t>until</w:t>
      </w:r>
      <w:r w:rsidR="006A19C6">
        <w:t xml:space="preserve"> </w:t>
      </w:r>
      <w:r w:rsidR="009D0EDB">
        <w:t xml:space="preserve">13 </w:t>
      </w:r>
      <w:r w:rsidR="006A19C6">
        <w:t xml:space="preserve">October </w:t>
      </w:r>
      <w:r w:rsidR="009D0BA9">
        <w:t>2023</w:t>
      </w:r>
      <w:r w:rsidR="009947F6">
        <w:t xml:space="preserve"> and can be accessed</w:t>
      </w:r>
      <w:r w:rsidR="009D0BA9">
        <w:t xml:space="preserve"> </w:t>
      </w:r>
      <w:hyperlink r:id="rId15" w:history="1">
        <w:r w:rsidR="009D0BA9" w:rsidRPr="00383BAF">
          <w:rPr>
            <w:rStyle w:val="Hyperlink"/>
          </w:rPr>
          <w:t>here.</w:t>
        </w:r>
      </w:hyperlink>
      <w:r w:rsidR="009D0BA9">
        <w:t xml:space="preserve"> </w:t>
      </w:r>
    </w:p>
    <w:p w14:paraId="5229E5B9" w14:textId="3455D607" w:rsidR="00B40B18" w:rsidRPr="00620CAC" w:rsidRDefault="00D85677" w:rsidP="00867EFE">
      <w:pPr>
        <w:pStyle w:val="Heading4"/>
      </w:pPr>
      <w:r>
        <w:br/>
      </w:r>
      <w:r w:rsidR="00B40B18" w:rsidRPr="00B40B18">
        <w:t>How to use this kit</w:t>
      </w:r>
    </w:p>
    <w:p w14:paraId="583ECF0A" w14:textId="0F4BB6E9" w:rsidR="00E260C2" w:rsidRDefault="005C6055" w:rsidP="00311A56">
      <w:pPr>
        <w:rPr>
          <w:szCs w:val="24"/>
        </w:rPr>
      </w:pPr>
      <w:r>
        <w:rPr>
          <w:rFonts w:cstheme="minorHAnsi"/>
          <w:szCs w:val="22"/>
        </w:rPr>
        <w:t>Council members, s</w:t>
      </w:r>
      <w:r w:rsidR="003A238A" w:rsidRPr="004206EE">
        <w:rPr>
          <w:rFonts w:cstheme="minorHAnsi"/>
          <w:szCs w:val="22"/>
        </w:rPr>
        <w:t xml:space="preserve">takeholder </w:t>
      </w:r>
      <w:proofErr w:type="spellStart"/>
      <w:r w:rsidR="003A238A" w:rsidRPr="004206EE">
        <w:rPr>
          <w:rFonts w:cstheme="minorHAnsi"/>
          <w:szCs w:val="22"/>
        </w:rPr>
        <w:t>organisations</w:t>
      </w:r>
      <w:proofErr w:type="spellEnd"/>
      <w:r w:rsidR="003A238A" w:rsidRPr="004206EE">
        <w:rPr>
          <w:rFonts w:cstheme="minorHAnsi"/>
          <w:szCs w:val="22"/>
        </w:rPr>
        <w:t>, consumer groups, academia, and medical and professional bodies</w:t>
      </w:r>
      <w:r w:rsidR="003A238A">
        <w:t xml:space="preserve"> are invited to </w:t>
      </w:r>
      <w:r w:rsidR="00E260C2">
        <w:rPr>
          <w:szCs w:val="24"/>
        </w:rPr>
        <w:t xml:space="preserve">share information and encourage </w:t>
      </w:r>
      <w:r w:rsidR="00311A56">
        <w:rPr>
          <w:szCs w:val="24"/>
        </w:rPr>
        <w:t>survey participation</w:t>
      </w:r>
      <w:r w:rsidR="00E260C2">
        <w:rPr>
          <w:szCs w:val="24"/>
        </w:rPr>
        <w:t xml:space="preserve"> by</w:t>
      </w:r>
      <w:r>
        <w:rPr>
          <w:szCs w:val="24"/>
        </w:rPr>
        <w:t xml:space="preserve"> actively</w:t>
      </w:r>
      <w:r w:rsidR="00E260C2">
        <w:rPr>
          <w:szCs w:val="24"/>
        </w:rPr>
        <w:t xml:space="preserve">: </w:t>
      </w:r>
    </w:p>
    <w:p w14:paraId="46735FBD" w14:textId="5FB1E80C" w:rsidR="00867EFE" w:rsidRDefault="00E260C2" w:rsidP="00867EFE">
      <w:pPr>
        <w:pStyle w:val="ListBullet2"/>
        <w:ind w:left="714" w:hanging="357"/>
      </w:pPr>
      <w:r>
        <w:t>p</w:t>
      </w:r>
      <w:r w:rsidR="00867EFE">
        <w:t>ublishing social media posts (see example content below)</w:t>
      </w:r>
    </w:p>
    <w:p w14:paraId="2F632709" w14:textId="77777777" w:rsidR="00E260C2" w:rsidRDefault="00E260C2" w:rsidP="00E260C2">
      <w:pPr>
        <w:pStyle w:val="ListBullet2"/>
        <w:ind w:left="714" w:hanging="357"/>
      </w:pPr>
      <w:r>
        <w:t>including an article in newsletters and/or on websites (see example content below)</w:t>
      </w:r>
    </w:p>
    <w:p w14:paraId="37D65426" w14:textId="1E85AEE9" w:rsidR="009565C4" w:rsidRDefault="00E260C2" w:rsidP="009565C4">
      <w:pPr>
        <w:pStyle w:val="ListBullet2"/>
        <w:ind w:left="714" w:hanging="357"/>
      </w:pPr>
      <w:r>
        <w:t>d</w:t>
      </w:r>
      <w:r w:rsidR="009565C4">
        <w:t xml:space="preserve">isplaying resources such as </w:t>
      </w:r>
      <w:r>
        <w:t xml:space="preserve">a </w:t>
      </w:r>
      <w:r w:rsidR="009565C4">
        <w:t>poster (see example below)</w:t>
      </w:r>
    </w:p>
    <w:p w14:paraId="1A0A07DB" w14:textId="0A0A9969" w:rsidR="003151A7" w:rsidRPr="00B40B18" w:rsidRDefault="00E260C2" w:rsidP="006B1EA4">
      <w:pPr>
        <w:pStyle w:val="ListBullet2"/>
        <w:ind w:left="714" w:hanging="357"/>
      </w:pPr>
      <w:r>
        <w:t>d</w:t>
      </w:r>
      <w:r w:rsidR="009565C4">
        <w:t xml:space="preserve">irecting stakeholders to the </w:t>
      </w:r>
      <w:hyperlink r:id="rId16" w:anchor="_blank" w:history="1">
        <w:r w:rsidR="00884FC8">
          <w:rPr>
            <w:rStyle w:val="Hyperlink"/>
            <w:rFonts w:eastAsia="Times New Roman"/>
            <w:color w:val="4472C4"/>
          </w:rPr>
          <w:t>health.gov.au/</w:t>
        </w:r>
        <w:proofErr w:type="spellStart"/>
        <w:r w:rsidR="00884FC8">
          <w:rPr>
            <w:rStyle w:val="Hyperlink"/>
            <w:rFonts w:eastAsia="Times New Roman"/>
            <w:color w:val="4472C4"/>
          </w:rPr>
          <w:t>womens</w:t>
        </w:r>
        <w:proofErr w:type="spellEnd"/>
        <w:r w:rsidR="00884FC8">
          <w:rPr>
            <w:rStyle w:val="Hyperlink"/>
            <w:rFonts w:eastAsia="Times New Roman"/>
            <w:color w:val="4472C4"/>
          </w:rPr>
          <w:t>-health-advisory-council</w:t>
        </w:r>
      </w:hyperlink>
      <w:r w:rsidR="006211D1">
        <w:t xml:space="preserve"> to learn more. </w:t>
      </w:r>
      <w:r>
        <w:t xml:space="preserve"> </w:t>
      </w:r>
    </w:p>
    <w:p w14:paraId="3FA78249" w14:textId="5C009698" w:rsidR="0063327E" w:rsidRPr="00B40B18" w:rsidRDefault="00D85677" w:rsidP="00B40B18">
      <w:pPr>
        <w:pStyle w:val="Heading4"/>
      </w:pPr>
      <w:r>
        <w:br/>
      </w:r>
      <w:r w:rsidR="0063327E" w:rsidRPr="00B40B18">
        <w:t>Further information</w:t>
      </w:r>
    </w:p>
    <w:p w14:paraId="15DC1222" w14:textId="3105B3CC" w:rsidR="003C60D7" w:rsidRDefault="00830053" w:rsidP="0063327E">
      <w:r>
        <w:t xml:space="preserve">For queries about the resources in this kit please contact </w:t>
      </w:r>
      <w:hyperlink r:id="rId17" w:history="1">
        <w:r w:rsidR="00E260C2" w:rsidRPr="00D97DAD">
          <w:rPr>
            <w:rStyle w:val="Hyperlink"/>
          </w:rPr>
          <w:t>campaigns@health.gov.au</w:t>
        </w:r>
      </w:hyperlink>
      <w:r w:rsidR="00E260C2">
        <w:t xml:space="preserve">.  </w:t>
      </w:r>
    </w:p>
    <w:p w14:paraId="267A7072" w14:textId="77777777" w:rsidR="003C60D7" w:rsidRPr="0063327E" w:rsidRDefault="003C60D7" w:rsidP="0063327E"/>
    <w:p w14:paraId="5CAB101C" w14:textId="77777777" w:rsidR="00867EFE" w:rsidRDefault="00867EFE" w:rsidP="00867EFE">
      <w:pPr>
        <w:pStyle w:val="Heading1"/>
      </w:pPr>
      <w:r>
        <w:lastRenderedPageBreak/>
        <w:t>Newsletter article</w:t>
      </w:r>
    </w:p>
    <w:p w14:paraId="2995E168" w14:textId="51C2F9EE" w:rsidR="00867EFE" w:rsidRDefault="00867EFE" w:rsidP="00867EFE">
      <w:r>
        <w:t xml:space="preserve">The article below can be </w:t>
      </w:r>
      <w:r w:rsidR="009D493E">
        <w:t xml:space="preserve">adapted and </w:t>
      </w:r>
      <w:r>
        <w:t>p</w:t>
      </w:r>
      <w:r w:rsidRPr="0013064C">
        <w:t>ublish</w:t>
      </w:r>
      <w:r>
        <w:t>ed</w:t>
      </w:r>
      <w:r w:rsidRPr="0013064C">
        <w:t xml:space="preserve"> </w:t>
      </w:r>
      <w:r>
        <w:t xml:space="preserve">on your website </w:t>
      </w:r>
      <w:r w:rsidR="00980747">
        <w:t>and/</w:t>
      </w:r>
      <w:r>
        <w:t>or newsletter.</w:t>
      </w:r>
    </w:p>
    <w:p w14:paraId="09D28A71" w14:textId="00587638" w:rsidR="0045443E" w:rsidRPr="000408A9" w:rsidRDefault="006B1EA4" w:rsidP="24218D65">
      <w:pPr>
        <w:rPr>
          <w:b/>
          <w:bCs/>
          <w:i/>
          <w:iCs/>
          <w:sz w:val="28"/>
          <w:szCs w:val="28"/>
        </w:rPr>
      </w:pPr>
      <w:r w:rsidRPr="24218D65">
        <w:rPr>
          <w:b/>
          <w:bCs/>
          <w:i/>
          <w:iCs/>
          <w:sz w:val="28"/>
          <w:szCs w:val="28"/>
        </w:rPr>
        <w:t xml:space="preserve">Have your say </w:t>
      </w:r>
      <w:r w:rsidR="00884FC8" w:rsidRPr="24218D65">
        <w:rPr>
          <w:b/>
          <w:bCs/>
          <w:i/>
          <w:iCs/>
          <w:sz w:val="28"/>
          <w:szCs w:val="28"/>
        </w:rPr>
        <w:t>on</w:t>
      </w:r>
      <w:r w:rsidRPr="24218D65">
        <w:rPr>
          <w:b/>
          <w:bCs/>
          <w:i/>
          <w:iCs/>
          <w:sz w:val="28"/>
          <w:szCs w:val="28"/>
        </w:rPr>
        <w:t xml:space="preserve"> </w:t>
      </w:r>
      <w:r w:rsidR="00884FC8" w:rsidRPr="24218D65">
        <w:rPr>
          <w:b/>
          <w:bCs/>
          <w:i/>
          <w:iCs/>
          <w:sz w:val="28"/>
          <w:szCs w:val="28"/>
        </w:rPr>
        <w:t>#</w:t>
      </w:r>
      <w:r w:rsidR="614F068B" w:rsidRPr="24218D65">
        <w:rPr>
          <w:b/>
          <w:bCs/>
          <w:i/>
          <w:iCs/>
          <w:sz w:val="28"/>
          <w:szCs w:val="28"/>
        </w:rPr>
        <w:t>EndGenderBias</w:t>
      </w:r>
      <w:r w:rsidR="00884FC8" w:rsidRPr="24218D65">
        <w:rPr>
          <w:b/>
          <w:bCs/>
          <w:i/>
          <w:iCs/>
          <w:sz w:val="28"/>
          <w:szCs w:val="28"/>
        </w:rPr>
        <w:t xml:space="preserve"> </w:t>
      </w:r>
      <w:r w:rsidR="009947F6" w:rsidRPr="24218D65">
        <w:rPr>
          <w:b/>
          <w:bCs/>
          <w:i/>
          <w:iCs/>
          <w:sz w:val="28"/>
          <w:szCs w:val="28"/>
        </w:rPr>
        <w:t xml:space="preserve">in Australia’s healthcare system </w:t>
      </w:r>
    </w:p>
    <w:p w14:paraId="7964B2B8" w14:textId="148169BE" w:rsidR="002B1DD3" w:rsidRDefault="009947F6" w:rsidP="002B1DD3">
      <w:r>
        <w:t xml:space="preserve">The </w:t>
      </w:r>
      <w:bookmarkStart w:id="6" w:name="_Hlk136499126"/>
      <w:r>
        <w:t xml:space="preserve">National Women’s Health Advisory Council </w:t>
      </w:r>
      <w:bookmarkEnd w:id="6"/>
      <w:r>
        <w:t xml:space="preserve">was stood-up earlier this year to provide advice to the Australian Government on ways to improve health outcomes for women and girls. </w:t>
      </w:r>
      <w:r w:rsidR="002B1DD3">
        <w:t>They are now calling on women, girls</w:t>
      </w:r>
      <w:r w:rsidR="00644CFC">
        <w:t xml:space="preserve"> </w:t>
      </w:r>
      <w:r w:rsidR="002B1DD3">
        <w:t>and people assigned female at birth to share their experiences in a #EndGenderBias survey. Expertise and feedback from healthcare professionals and experts is also sought.</w:t>
      </w:r>
    </w:p>
    <w:p w14:paraId="573C13F6" w14:textId="11D9613B" w:rsidR="00BA5CBC" w:rsidRDefault="00BA5CBC" w:rsidP="00867EFE">
      <w:r>
        <w:t>Chaired by the Assistant Minister for Health and Aged Care, the Hon Ged Kearney MP, the Council brings together</w:t>
      </w:r>
      <w:r w:rsidRPr="00BA5CBC">
        <w:t xml:space="preserve"> some of the nation’s most eminent women’s health experts along with representatives from a mix of peak stakeholder </w:t>
      </w:r>
      <w:proofErr w:type="spellStart"/>
      <w:r w:rsidRPr="00BA5CBC">
        <w:t>organisations</w:t>
      </w:r>
      <w:proofErr w:type="spellEnd"/>
      <w:r w:rsidRPr="00BA5CBC">
        <w:t>, consumer groups, and medical and professional bodies - including the voice of women with lived experience.</w:t>
      </w:r>
    </w:p>
    <w:p w14:paraId="5B73C43D" w14:textId="592DA998" w:rsidR="00BB5E9D" w:rsidRDefault="00BB5E9D" w:rsidP="00867EFE">
      <w:r>
        <w:t>There are unique challenges that women and girls face in Australia’s healthcare system, which lead to poorer health outcomes</w:t>
      </w:r>
      <w:r w:rsidR="00D85677">
        <w:t xml:space="preserve"> - </w:t>
      </w:r>
      <w:r>
        <w:t xml:space="preserve">from </w:t>
      </w:r>
      <w:r w:rsidRPr="00BA5CBC">
        <w:t xml:space="preserve">delayed diagnosis, overprescribing, dismissal of pain </w:t>
      </w:r>
      <w:r>
        <w:t xml:space="preserve">and more. </w:t>
      </w:r>
    </w:p>
    <w:p w14:paraId="03F0CAC8" w14:textId="727A9F55" w:rsidR="00BB5E9D" w:rsidRPr="00D85677" w:rsidRDefault="00BB5E9D" w:rsidP="00867EFE">
      <w:pPr>
        <w:rPr>
          <w:i/>
          <w:iCs/>
        </w:rPr>
      </w:pPr>
      <w:r w:rsidRPr="00BB5E9D">
        <w:rPr>
          <w:i/>
          <w:iCs/>
        </w:rPr>
        <w:t>“In Australia no one should fall through the cracks when it comes to safe, high quality and affordable healthcare</w:t>
      </w:r>
      <w:r w:rsidR="00D85677" w:rsidRPr="00BA5CBC">
        <w:rPr>
          <w:i/>
          <w:iCs/>
        </w:rPr>
        <w:t>,”</w:t>
      </w:r>
      <w:r w:rsidR="00D85677">
        <w:t xml:space="preserve"> says Assistant Minister Kearney.</w:t>
      </w:r>
    </w:p>
    <w:p w14:paraId="05D353AB" w14:textId="41E3B379" w:rsidR="00BA5CBC" w:rsidRDefault="00BA5CBC" w:rsidP="00BA5CBC">
      <w:r w:rsidRPr="00BA5CBC">
        <w:rPr>
          <w:i/>
          <w:iCs/>
        </w:rPr>
        <w:t>“It is completely unacceptable that a young girl suffers ADHD symptoms without diagnosis for potentially years longer than a boy her age. Or a woman has her crippling pelvic pain repeatedly dismissed, only to find severe endometriosis</w:t>
      </w:r>
      <w:r w:rsidR="00D85677">
        <w:rPr>
          <w:i/>
          <w:iCs/>
        </w:rPr>
        <w:t>.”</w:t>
      </w:r>
    </w:p>
    <w:p w14:paraId="420C87D5" w14:textId="444E83DA" w:rsidR="00BB5E9D" w:rsidRDefault="00BB5E9D" w:rsidP="00BA5CBC">
      <w:r>
        <w:t xml:space="preserve">The Council is especially </w:t>
      </w:r>
      <w:r w:rsidR="00D85677">
        <w:t xml:space="preserve">interested </w:t>
      </w:r>
      <w:r>
        <w:t xml:space="preserve">in hearing the views of priority populations, including First Nations women, culturally and linguistically diverse communities, lesbian, bisexual, transgender, intersex and queer people, people from regional and remote communities, and people with a lived experience of disability. </w:t>
      </w:r>
    </w:p>
    <w:p w14:paraId="08478CE0" w14:textId="3D5B769F" w:rsidR="00BB5E9D" w:rsidRPr="00BB5E9D" w:rsidRDefault="00BB5E9D" w:rsidP="00BA5CBC">
      <w:pPr>
        <w:rPr>
          <w:b/>
          <w:bCs/>
        </w:rPr>
      </w:pPr>
      <w:r w:rsidRPr="00BB5E9D">
        <w:rPr>
          <w:b/>
          <w:bCs/>
        </w:rPr>
        <w:t xml:space="preserve">Complete (or share) the survey today: </w:t>
      </w:r>
    </w:p>
    <w:p w14:paraId="1A552514" w14:textId="475488B2" w:rsidR="00BB5E9D" w:rsidRDefault="00BB5E9D" w:rsidP="00BB5E9D">
      <w:r>
        <w:t xml:space="preserve">If you (or someone you care for) have experienced access barriers or gender bias as a woman in Australia’s healthcare system, </w:t>
      </w:r>
      <w:r w:rsidR="00C55030">
        <w:t xml:space="preserve">you are invited to share your </w:t>
      </w:r>
      <w:r w:rsidR="00A00186">
        <w:t xml:space="preserve">experiences </w:t>
      </w:r>
      <w:r w:rsidR="00C55030">
        <w:t xml:space="preserve">and </w:t>
      </w:r>
      <w:r>
        <w:t xml:space="preserve">complete the </w:t>
      </w:r>
      <w:r w:rsidR="00D85677">
        <w:t xml:space="preserve">survey by </w:t>
      </w:r>
      <w:r w:rsidR="00C871AE">
        <w:t>13</w:t>
      </w:r>
      <w:r w:rsidR="27A33F69">
        <w:t xml:space="preserve"> October </w:t>
      </w:r>
      <w:r w:rsidR="00D85677">
        <w:t>2023 to help</w:t>
      </w:r>
      <w:r w:rsidR="00884FC8">
        <w:t xml:space="preserve"> #</w:t>
      </w:r>
      <w:r w:rsidR="00794917">
        <w:t>EndGenderBias</w:t>
      </w:r>
      <w:r w:rsidR="00D85677">
        <w:t xml:space="preserve">. </w:t>
      </w:r>
      <w:r>
        <w:t xml:space="preserve"> </w:t>
      </w:r>
    </w:p>
    <w:p w14:paraId="25C0EDBB" w14:textId="1ACBC328" w:rsidR="00E260C2" w:rsidRPr="0025349F" w:rsidRDefault="00BB5E9D" w:rsidP="00867EFE">
      <w:r>
        <w:t xml:space="preserve">Visit </w:t>
      </w:r>
      <w:r w:rsidR="003F6000">
        <w:t xml:space="preserve"> </w:t>
      </w:r>
      <w:hyperlink r:id="rId18" w:anchor="_blank" w:history="1">
        <w:r w:rsidR="003F6000">
          <w:rPr>
            <w:rStyle w:val="Hyperlink"/>
            <w:rFonts w:eastAsia="Times New Roman"/>
            <w:color w:val="4472C4"/>
          </w:rPr>
          <w:t>health.gov.au/</w:t>
        </w:r>
        <w:proofErr w:type="spellStart"/>
        <w:r w:rsidR="003F6000">
          <w:rPr>
            <w:rStyle w:val="Hyperlink"/>
            <w:rFonts w:eastAsia="Times New Roman"/>
            <w:color w:val="4472C4"/>
          </w:rPr>
          <w:t>womens</w:t>
        </w:r>
        <w:proofErr w:type="spellEnd"/>
        <w:r w:rsidR="003F6000">
          <w:rPr>
            <w:rStyle w:val="Hyperlink"/>
            <w:rFonts w:eastAsia="Times New Roman"/>
            <w:color w:val="4472C4"/>
          </w:rPr>
          <w:t>-health-advisory-council</w:t>
        </w:r>
      </w:hyperlink>
      <w:r>
        <w:t xml:space="preserve"> to access the survey </w:t>
      </w:r>
      <w:r w:rsidR="00C55030">
        <w:t xml:space="preserve">and </w:t>
      </w:r>
      <w:r>
        <w:t>learn more</w:t>
      </w:r>
      <w:r w:rsidR="00C55030">
        <w:t xml:space="preserve"> about the National Women’s Health Advisory Council</w:t>
      </w:r>
      <w:r>
        <w:t xml:space="preserve">. </w:t>
      </w:r>
    </w:p>
    <w:p w14:paraId="2CA644D3" w14:textId="7C800D7F" w:rsidR="00867EFE" w:rsidRDefault="00867EFE" w:rsidP="0063327E">
      <w:pPr>
        <w:pStyle w:val="Heading1"/>
      </w:pPr>
    </w:p>
    <w:p w14:paraId="294A02E6" w14:textId="653F645B" w:rsidR="00867EFE" w:rsidRDefault="00867EFE" w:rsidP="00D85677">
      <w:pPr>
        <w:spacing w:line="276" w:lineRule="auto"/>
        <w:rPr>
          <w:rFonts w:eastAsiaTheme="majorEastAsia" w:cs="Times New Roman (Headings CS)"/>
          <w:b/>
          <w:color w:val="682773" w:themeColor="accent1"/>
          <w:sz w:val="32"/>
          <w:szCs w:val="32"/>
        </w:rPr>
      </w:pPr>
    </w:p>
    <w:p w14:paraId="19301AEB" w14:textId="77F49836" w:rsidR="0063327E" w:rsidRPr="003B4C8C" w:rsidRDefault="00D85677" w:rsidP="003B4C8C">
      <w:pPr>
        <w:pStyle w:val="Heading1"/>
      </w:pPr>
      <w:r>
        <w:br w:type="page"/>
      </w:r>
      <w:r w:rsidR="0063327E">
        <w:lastRenderedPageBreak/>
        <w:t>Social posts</w:t>
      </w:r>
    </w:p>
    <w:p w14:paraId="3567B4E3" w14:textId="71BAC683" w:rsidR="002627EF" w:rsidRDefault="0063327E" w:rsidP="0063327E">
      <w:r>
        <w:t>The posts and image tiles below can be p</w:t>
      </w:r>
      <w:r w:rsidRPr="0013064C">
        <w:t>ublish</w:t>
      </w:r>
      <w:r>
        <w:t>ed</w:t>
      </w:r>
      <w:r w:rsidRPr="0013064C">
        <w:t xml:space="preserve"> on your preferred social channels</w:t>
      </w:r>
      <w:r>
        <w:t>.</w:t>
      </w:r>
    </w:p>
    <w:tbl>
      <w:tblPr>
        <w:tblStyle w:val="TableGrid-Header2"/>
        <w:tblW w:w="5000" w:type="pct"/>
        <w:tblLook w:val="04A0" w:firstRow="1" w:lastRow="0" w:firstColumn="1" w:lastColumn="0" w:noHBand="0" w:noVBand="1"/>
      </w:tblPr>
      <w:tblGrid>
        <w:gridCol w:w="6379"/>
        <w:gridCol w:w="3260"/>
      </w:tblGrid>
      <w:tr w:rsidR="0063327E" w14:paraId="01A8344E" w14:textId="77777777" w:rsidTr="009B4A8F">
        <w:trPr>
          <w:cnfStyle w:val="100000000000" w:firstRow="1" w:lastRow="0" w:firstColumn="0" w:lastColumn="0" w:oddVBand="0" w:evenVBand="0" w:oddHBand="0" w:evenHBand="0" w:firstRowFirstColumn="0" w:firstRowLastColumn="0" w:lastRowFirstColumn="0" w:lastRowLastColumn="0"/>
        </w:trPr>
        <w:tc>
          <w:tcPr>
            <w:tcW w:w="6379" w:type="dxa"/>
          </w:tcPr>
          <w:p w14:paraId="3FC1F0AB" w14:textId="3CD15CEB" w:rsidR="0063327E" w:rsidRPr="00920540" w:rsidRDefault="0063327E" w:rsidP="00920540">
            <w:pPr>
              <w:pStyle w:val="NormalTables"/>
            </w:pPr>
            <w:r w:rsidRPr="00920540">
              <w:t>Post</w:t>
            </w:r>
          </w:p>
        </w:tc>
        <w:tc>
          <w:tcPr>
            <w:tcW w:w="3260" w:type="dxa"/>
          </w:tcPr>
          <w:p w14:paraId="7B40D7EA" w14:textId="39DCB345" w:rsidR="0063327E" w:rsidRDefault="0063327E" w:rsidP="006A19C6">
            <w:pPr>
              <w:pStyle w:val="NormalTables"/>
            </w:pPr>
            <w:r>
              <w:t>Image</w:t>
            </w:r>
          </w:p>
        </w:tc>
      </w:tr>
      <w:tr w:rsidR="0063327E" w14:paraId="270A8907" w14:textId="77777777" w:rsidTr="009B4A8F">
        <w:tc>
          <w:tcPr>
            <w:tcW w:w="6379" w:type="dxa"/>
          </w:tcPr>
          <w:p w14:paraId="512B56C9" w14:textId="77777777" w:rsidR="00A00186" w:rsidRPr="00A00186" w:rsidRDefault="00A00186" w:rsidP="003A238A">
            <w:pPr>
              <w:pStyle w:val="NormalTables"/>
              <w:rPr>
                <w:b/>
                <w:bCs/>
              </w:rPr>
            </w:pPr>
            <w:r w:rsidRPr="00A00186">
              <w:rPr>
                <w:b/>
                <w:bCs/>
              </w:rPr>
              <w:t xml:space="preserve">For community: </w:t>
            </w:r>
          </w:p>
          <w:p w14:paraId="238F3F93" w14:textId="477F0C0E" w:rsidR="003A238A" w:rsidRDefault="006A12D2" w:rsidP="003A238A">
            <w:pPr>
              <w:pStyle w:val="NormalTables"/>
            </w:pPr>
            <w:r>
              <w:t>Have you had issues with the quality of your healthcare because of your gender?</w:t>
            </w:r>
            <w:r w:rsidR="00055163">
              <w:t xml:space="preserve"> The National Women’s Health Advisory Council wants to hear from you. </w:t>
            </w:r>
            <w:r w:rsidR="003A238A">
              <w:t xml:space="preserve"> </w:t>
            </w:r>
          </w:p>
          <w:p w14:paraId="776D3AEB" w14:textId="77777777" w:rsidR="0063327E" w:rsidRDefault="003A238A" w:rsidP="003A238A">
            <w:pPr>
              <w:pStyle w:val="NormalTables"/>
              <w:rPr>
                <w:rStyle w:val="null1"/>
                <w:rFonts w:eastAsia="Times New Roman"/>
                <w:color w:val="4472C4"/>
              </w:rPr>
            </w:pPr>
            <w:r>
              <w:t xml:space="preserve">Share your experiences by completing this survey today: </w:t>
            </w:r>
            <w:hyperlink r:id="rId19" w:anchor="_blank" w:history="1">
              <w:r w:rsidR="003F6000">
                <w:rPr>
                  <w:rStyle w:val="Hyperlink"/>
                  <w:rFonts w:eastAsia="Times New Roman"/>
                  <w:color w:val="4472C4"/>
                </w:rPr>
                <w:t>health.gov.au/</w:t>
              </w:r>
              <w:proofErr w:type="spellStart"/>
              <w:r w:rsidR="003F6000">
                <w:rPr>
                  <w:rStyle w:val="Hyperlink"/>
                  <w:rFonts w:eastAsia="Times New Roman"/>
                  <w:color w:val="4472C4"/>
                </w:rPr>
                <w:t>womens</w:t>
              </w:r>
              <w:proofErr w:type="spellEnd"/>
              <w:r w:rsidR="003F6000">
                <w:rPr>
                  <w:rStyle w:val="Hyperlink"/>
                  <w:rFonts w:eastAsia="Times New Roman"/>
                  <w:color w:val="4472C4"/>
                </w:rPr>
                <w:t>-health-advisory-council</w:t>
              </w:r>
            </w:hyperlink>
          </w:p>
          <w:p w14:paraId="2CEB5766" w14:textId="089515DE" w:rsidR="008653CE" w:rsidRPr="00920540" w:rsidRDefault="008653CE" w:rsidP="005872E5">
            <w:pPr>
              <w:pStyle w:val="NormalTables"/>
            </w:pPr>
            <w:r>
              <w:t>#WomensHealthMatters</w:t>
            </w:r>
            <w:r w:rsidR="005872E5">
              <w:t xml:space="preserve"> #EndGenderBias #GenderHealthEquity #EmpowerHerHealth #WithWomenForWomen</w:t>
            </w:r>
          </w:p>
        </w:tc>
        <w:tc>
          <w:tcPr>
            <w:tcW w:w="3260" w:type="dxa"/>
          </w:tcPr>
          <w:p w14:paraId="0BFA93F3" w14:textId="19E70C4F" w:rsidR="0063327E" w:rsidRDefault="00F408D4" w:rsidP="006A19C6">
            <w:pPr>
              <w:pStyle w:val="NormalTables"/>
            </w:pPr>
            <w:r>
              <w:rPr>
                <w:noProof/>
              </w:rPr>
              <w:drawing>
                <wp:inline distT="0" distB="0" distL="0" distR="0" wp14:anchorId="56A3F936" wp14:editId="36BCE391">
                  <wp:extent cx="1845305" cy="184530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F408D4" w14:paraId="45C44B4C" w14:textId="77777777" w:rsidTr="009B4A8F">
        <w:tc>
          <w:tcPr>
            <w:tcW w:w="6379" w:type="dxa"/>
          </w:tcPr>
          <w:p w14:paraId="4091E84B" w14:textId="04CB1D63" w:rsidR="00A00186" w:rsidRDefault="00A00186" w:rsidP="00A00186">
            <w:pPr>
              <w:pStyle w:val="NormalTables"/>
            </w:pPr>
            <w:r>
              <w:t xml:space="preserve">Have you or someone you care for </w:t>
            </w:r>
            <w:r w:rsidR="005C5E60">
              <w:t xml:space="preserve">been unfairly treated as </w:t>
            </w:r>
            <w:r>
              <w:t xml:space="preserve">a woman in Australia’s healthcare system? </w:t>
            </w:r>
          </w:p>
          <w:p w14:paraId="38894EFA" w14:textId="1CC5DA9C" w:rsidR="00A00186" w:rsidRDefault="00A00186" w:rsidP="00A00186">
            <w:pPr>
              <w:pStyle w:val="NormalTables"/>
              <w:rPr>
                <w:rStyle w:val="Hyperlink"/>
              </w:rPr>
            </w:pPr>
            <w:r>
              <w:t xml:space="preserve">Be part of the solution and complete the </w:t>
            </w:r>
            <w:r w:rsidR="00884FC8">
              <w:t>#</w:t>
            </w:r>
            <w:r w:rsidR="00794917">
              <w:t>EndGenderBias</w:t>
            </w:r>
            <w:r w:rsidR="00884FC8">
              <w:t xml:space="preserve"> </w:t>
            </w:r>
            <w:r>
              <w:t xml:space="preserve">survey from the National Women’s Health Advisory Council. Learn more: </w:t>
            </w:r>
            <w:hyperlink r:id="rId21" w:anchor="_blank" w:history="1">
              <w:r w:rsidR="003F6000">
                <w:rPr>
                  <w:rStyle w:val="Hyperlink"/>
                  <w:rFonts w:eastAsia="Times New Roman"/>
                  <w:color w:val="4472C4"/>
                </w:rPr>
                <w:t>health.gov.au/</w:t>
              </w:r>
              <w:proofErr w:type="spellStart"/>
              <w:r w:rsidR="003F6000">
                <w:rPr>
                  <w:rStyle w:val="Hyperlink"/>
                  <w:rFonts w:eastAsia="Times New Roman"/>
                  <w:color w:val="4472C4"/>
                </w:rPr>
                <w:t>womens</w:t>
              </w:r>
              <w:proofErr w:type="spellEnd"/>
              <w:r w:rsidR="003F6000">
                <w:rPr>
                  <w:rStyle w:val="Hyperlink"/>
                  <w:rFonts w:eastAsia="Times New Roman"/>
                  <w:color w:val="4472C4"/>
                </w:rPr>
                <w:t>-health-advisory-council</w:t>
              </w:r>
            </w:hyperlink>
          </w:p>
          <w:p w14:paraId="5A378A6A" w14:textId="598A89F5" w:rsidR="003A238A" w:rsidRPr="00920540" w:rsidRDefault="005872E5" w:rsidP="00A00186">
            <w:pPr>
              <w:pStyle w:val="NormalTables"/>
            </w:pPr>
            <w:r>
              <w:t>#WomensHealthMatters #EndGenderBias #GenderHealthEquity #EmpowerHerHealth #WithWomenForWomen</w:t>
            </w:r>
          </w:p>
        </w:tc>
        <w:tc>
          <w:tcPr>
            <w:tcW w:w="3260" w:type="dxa"/>
          </w:tcPr>
          <w:p w14:paraId="042976EE" w14:textId="591C216B" w:rsidR="00F408D4" w:rsidRDefault="00F408D4" w:rsidP="00F408D4">
            <w:pPr>
              <w:pStyle w:val="NormalTables"/>
            </w:pPr>
            <w:r>
              <w:rPr>
                <w:noProof/>
              </w:rPr>
              <w:drawing>
                <wp:inline distT="0" distB="0" distL="0" distR="0" wp14:anchorId="7ADA3D73" wp14:editId="6165B174">
                  <wp:extent cx="1845305" cy="184530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F408D4" w14:paraId="4E734447" w14:textId="77777777" w:rsidTr="009B4A8F">
        <w:tc>
          <w:tcPr>
            <w:tcW w:w="6379" w:type="dxa"/>
          </w:tcPr>
          <w:p w14:paraId="1424FA26" w14:textId="45416502" w:rsidR="00A20D5C" w:rsidRPr="00A20D5C" w:rsidRDefault="00A20D5C" w:rsidP="00A00186">
            <w:pPr>
              <w:spacing w:after="120" w:line="240" w:lineRule="auto"/>
              <w:rPr>
                <w:rFonts w:cstheme="minorHAnsi"/>
                <w:b/>
                <w:bCs/>
                <w:noProof/>
              </w:rPr>
            </w:pPr>
            <w:r w:rsidRPr="00A20D5C">
              <w:rPr>
                <w:rFonts w:cstheme="minorHAnsi"/>
                <w:b/>
                <w:bCs/>
                <w:noProof/>
              </w:rPr>
              <w:t>For industry:</w:t>
            </w:r>
          </w:p>
          <w:p w14:paraId="2D82387D" w14:textId="64FE8AF0" w:rsidR="00A00186" w:rsidRPr="003A238A" w:rsidRDefault="00A00186" w:rsidP="00A00186">
            <w:pPr>
              <w:spacing w:after="120" w:line="240" w:lineRule="auto"/>
              <w:rPr>
                <w:rFonts w:cstheme="minorHAnsi"/>
                <w:noProof/>
              </w:rPr>
            </w:pPr>
            <w:r w:rsidRPr="003A238A">
              <w:rPr>
                <w:rFonts w:cstheme="minorHAnsi"/>
                <w:noProof/>
              </w:rPr>
              <w:t xml:space="preserve">The National Women’s Health Advisory Council wants to hear from </w:t>
            </w:r>
            <w:r w:rsidR="00A20D5C" w:rsidRPr="00A00186">
              <w:t>academics and health professionals who can share their perspective on barriers and bias that women and girls experience in Australia’s healthcare system.</w:t>
            </w:r>
            <w:r w:rsidRPr="003A238A">
              <w:rPr>
                <w:rFonts w:cstheme="minorHAnsi"/>
                <w:noProof/>
              </w:rPr>
              <w:t xml:space="preserve"> </w:t>
            </w:r>
          </w:p>
          <w:p w14:paraId="77BDD9BA" w14:textId="7D83DF07" w:rsidR="00A00186" w:rsidRDefault="00A00186" w:rsidP="00A00186">
            <w:pPr>
              <w:pStyle w:val="NormalTables"/>
            </w:pPr>
            <w:r>
              <w:t xml:space="preserve">Share your experiences by completing the </w:t>
            </w:r>
            <w:r w:rsidR="00884FC8">
              <w:t>#</w:t>
            </w:r>
            <w:r w:rsidR="00794917">
              <w:t>EndGenderBias</w:t>
            </w:r>
            <w:r w:rsidR="00884FC8">
              <w:t xml:space="preserve"> </w:t>
            </w:r>
            <w:r>
              <w:t xml:space="preserve">survey today: </w:t>
            </w:r>
            <w:hyperlink r:id="rId23" w:anchor="_blank" w:history="1">
              <w:r w:rsidR="003F6000">
                <w:rPr>
                  <w:rStyle w:val="Hyperlink"/>
                  <w:rFonts w:eastAsia="Times New Roman"/>
                  <w:color w:val="4472C4"/>
                </w:rPr>
                <w:t>health.gov.au/</w:t>
              </w:r>
              <w:proofErr w:type="spellStart"/>
              <w:r w:rsidR="003F6000">
                <w:rPr>
                  <w:rStyle w:val="Hyperlink"/>
                  <w:rFonts w:eastAsia="Times New Roman"/>
                  <w:color w:val="4472C4"/>
                </w:rPr>
                <w:t>womens</w:t>
              </w:r>
              <w:proofErr w:type="spellEnd"/>
              <w:r w:rsidR="003F6000">
                <w:rPr>
                  <w:rStyle w:val="Hyperlink"/>
                  <w:rFonts w:eastAsia="Times New Roman"/>
                  <w:color w:val="4472C4"/>
                </w:rPr>
                <w:t>-health-advisory-council</w:t>
              </w:r>
            </w:hyperlink>
          </w:p>
          <w:p w14:paraId="78F56EA1" w14:textId="3518F6D1" w:rsidR="00A00186" w:rsidRDefault="00A00186" w:rsidP="003A238A">
            <w:pPr>
              <w:pStyle w:val="NormalTables"/>
              <w:rPr>
                <w:rStyle w:val="Hyperlink"/>
              </w:rPr>
            </w:pPr>
          </w:p>
          <w:p w14:paraId="16897D5A" w14:textId="32DB6EA5" w:rsidR="00A00186" w:rsidRPr="00920540" w:rsidRDefault="005872E5" w:rsidP="003A238A">
            <w:pPr>
              <w:pStyle w:val="NormalTables"/>
            </w:pPr>
            <w:r>
              <w:t>#WomensHealthMatters #EndGenderBias #GenderHealthEquity #EmpowerHerHealth #WithWomenForWomen</w:t>
            </w:r>
          </w:p>
        </w:tc>
        <w:tc>
          <w:tcPr>
            <w:tcW w:w="3260" w:type="dxa"/>
          </w:tcPr>
          <w:p w14:paraId="4CC220DB" w14:textId="1CB7E405" w:rsidR="00F408D4" w:rsidRDefault="00F408D4" w:rsidP="00F408D4">
            <w:pPr>
              <w:pStyle w:val="NormalTables"/>
            </w:pPr>
            <w:r>
              <w:rPr>
                <w:noProof/>
              </w:rPr>
              <w:drawing>
                <wp:inline distT="0" distB="0" distL="0" distR="0" wp14:anchorId="4EB0F6E7" wp14:editId="0772FD22">
                  <wp:extent cx="1845305" cy="184530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5645D7" w14:paraId="5114B766" w14:textId="77777777" w:rsidTr="009B4A8F">
        <w:tc>
          <w:tcPr>
            <w:tcW w:w="6379" w:type="dxa"/>
          </w:tcPr>
          <w:p w14:paraId="3655562A" w14:textId="77777777" w:rsidR="00484B7C" w:rsidRDefault="00484B7C" w:rsidP="00484B7C">
            <w:pPr>
              <w:pStyle w:val="NormalTables"/>
            </w:pPr>
            <w:r>
              <w:lastRenderedPageBreak/>
              <w:t xml:space="preserve">Have you or someone you care for been unfairly treated as a woman in Australia’s healthcare system? </w:t>
            </w:r>
          </w:p>
          <w:p w14:paraId="2021B8A3" w14:textId="77777777" w:rsidR="003B4C8C" w:rsidRDefault="00484B7C" w:rsidP="003B4C8C">
            <w:pPr>
              <w:pStyle w:val="NormalTables"/>
            </w:pPr>
            <w:r>
              <w:t>Be part of the solution and complete the #EndGenderBias survey from the National Women’s Health Advisory Council. Learn more:</w:t>
            </w:r>
            <w:r w:rsidR="003B4C8C">
              <w:t xml:space="preserve"> </w:t>
            </w:r>
            <w:hyperlink r:id="rId25" w:anchor="_blank" w:history="1">
              <w:r w:rsidR="003B4C8C">
                <w:rPr>
                  <w:rStyle w:val="Hyperlink"/>
                  <w:rFonts w:eastAsia="Times New Roman"/>
                  <w:color w:val="4472C4"/>
                </w:rPr>
                <w:t>health.gov.au/</w:t>
              </w:r>
              <w:proofErr w:type="spellStart"/>
              <w:r w:rsidR="003B4C8C">
                <w:rPr>
                  <w:rStyle w:val="Hyperlink"/>
                  <w:rFonts w:eastAsia="Times New Roman"/>
                  <w:color w:val="4472C4"/>
                </w:rPr>
                <w:t>womens</w:t>
              </w:r>
              <w:proofErr w:type="spellEnd"/>
              <w:r w:rsidR="003B4C8C">
                <w:rPr>
                  <w:rStyle w:val="Hyperlink"/>
                  <w:rFonts w:eastAsia="Times New Roman"/>
                  <w:color w:val="4472C4"/>
                </w:rPr>
                <w:t>-health-advisory-council</w:t>
              </w:r>
            </w:hyperlink>
          </w:p>
          <w:p w14:paraId="48B50A99" w14:textId="77777777" w:rsidR="003B4C8C" w:rsidRDefault="003B4C8C" w:rsidP="003B4C8C">
            <w:pPr>
              <w:pStyle w:val="NormalTables"/>
              <w:rPr>
                <w:rStyle w:val="Hyperlink"/>
              </w:rPr>
            </w:pPr>
          </w:p>
          <w:p w14:paraId="41F81047" w14:textId="64647110" w:rsidR="005645D7" w:rsidRPr="00A20D5C" w:rsidRDefault="003B4C8C" w:rsidP="003B4C8C">
            <w:pPr>
              <w:spacing w:after="120" w:line="240" w:lineRule="auto"/>
              <w:rPr>
                <w:rFonts w:cstheme="minorHAnsi"/>
                <w:b/>
                <w:bCs/>
                <w:noProof/>
              </w:rPr>
            </w:pPr>
            <w:r>
              <w:t>#WomensHealthMatters #EndGenderBias #GenderHealthEquity #EmpowerHerHealth #WithWomenForWomen</w:t>
            </w:r>
          </w:p>
        </w:tc>
        <w:tc>
          <w:tcPr>
            <w:tcW w:w="3260" w:type="dxa"/>
          </w:tcPr>
          <w:p w14:paraId="64955CC4" w14:textId="317946FF" w:rsidR="005645D7" w:rsidDel="00FF750B" w:rsidRDefault="005645D7" w:rsidP="00F408D4">
            <w:pPr>
              <w:pStyle w:val="NormalTables"/>
              <w:rPr>
                <w:noProof/>
              </w:rPr>
            </w:pPr>
            <w:r>
              <w:rPr>
                <w:noProof/>
              </w:rPr>
              <w:drawing>
                <wp:inline distT="0" distB="0" distL="0" distR="0" wp14:anchorId="14A56AC6" wp14:editId="10FB6E40">
                  <wp:extent cx="1845305" cy="1845305"/>
                  <wp:effectExtent l="0" t="0" r="0" b="0"/>
                  <wp:docPr id="340922069" name="Picture 340922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22069" name="Picture 34092206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5645D7" w14:paraId="17526D00" w14:textId="77777777" w:rsidTr="009B4A8F">
        <w:tc>
          <w:tcPr>
            <w:tcW w:w="6379" w:type="dxa"/>
          </w:tcPr>
          <w:p w14:paraId="1BF84904" w14:textId="77777777" w:rsidR="00372C9C" w:rsidRDefault="00372C9C" w:rsidP="00372C9C">
            <w:pPr>
              <w:pStyle w:val="NormalTables"/>
            </w:pPr>
            <w:r>
              <w:t>As a young woman in Australia, do you feel your gender has led to difficulties accessing healthcare?</w:t>
            </w:r>
          </w:p>
          <w:p w14:paraId="7E223F84" w14:textId="662CD035" w:rsidR="003B4C8C" w:rsidRDefault="00372C9C" w:rsidP="003B4C8C">
            <w:pPr>
              <w:pStyle w:val="NormalTables"/>
            </w:pPr>
            <w:r>
              <w:t>Be part of the solution and complete the #EndGenderBias survey from the National Women’s Health Advisory Council. Learn more:</w:t>
            </w:r>
            <w:r w:rsidR="003B4C8C">
              <w:rPr>
                <w:rStyle w:val="null1"/>
                <w:rFonts w:eastAsia="Times New Roman"/>
                <w:color w:val="4472C4"/>
              </w:rPr>
              <w:t xml:space="preserve"> </w:t>
            </w:r>
            <w:hyperlink r:id="rId27" w:anchor="_blank" w:history="1">
              <w:r w:rsidR="003B4C8C">
                <w:rPr>
                  <w:rStyle w:val="Hyperlink"/>
                  <w:rFonts w:eastAsia="Times New Roman"/>
                  <w:color w:val="4472C4"/>
                </w:rPr>
                <w:t>health.gov.au/</w:t>
              </w:r>
              <w:proofErr w:type="spellStart"/>
              <w:r w:rsidR="003B4C8C">
                <w:rPr>
                  <w:rStyle w:val="Hyperlink"/>
                  <w:rFonts w:eastAsia="Times New Roman"/>
                  <w:color w:val="4472C4"/>
                </w:rPr>
                <w:t>womens</w:t>
              </w:r>
              <w:proofErr w:type="spellEnd"/>
              <w:r w:rsidR="003B4C8C">
                <w:rPr>
                  <w:rStyle w:val="Hyperlink"/>
                  <w:rFonts w:eastAsia="Times New Roman"/>
                  <w:color w:val="4472C4"/>
                </w:rPr>
                <w:t>-health-advisory-council</w:t>
              </w:r>
            </w:hyperlink>
          </w:p>
          <w:p w14:paraId="02EB9F78" w14:textId="77777777" w:rsidR="003B4C8C" w:rsidRDefault="003B4C8C" w:rsidP="003B4C8C">
            <w:pPr>
              <w:pStyle w:val="NormalTables"/>
              <w:rPr>
                <w:rStyle w:val="Hyperlink"/>
              </w:rPr>
            </w:pPr>
          </w:p>
          <w:p w14:paraId="09F8E1AA" w14:textId="24518374" w:rsidR="005645D7" w:rsidRPr="00A20D5C" w:rsidRDefault="003B4C8C" w:rsidP="003B4C8C">
            <w:pPr>
              <w:spacing w:after="120" w:line="240" w:lineRule="auto"/>
              <w:rPr>
                <w:rFonts w:cstheme="minorHAnsi"/>
                <w:b/>
                <w:bCs/>
                <w:noProof/>
              </w:rPr>
            </w:pPr>
            <w:r>
              <w:t>#WomensHealthMatters #EndGenderBias #GenderHealthEquity #EmpowerHerHealth #WithWomenForWomen</w:t>
            </w:r>
          </w:p>
        </w:tc>
        <w:tc>
          <w:tcPr>
            <w:tcW w:w="3260" w:type="dxa"/>
          </w:tcPr>
          <w:p w14:paraId="2BF5FF5D" w14:textId="4803EBBD" w:rsidR="005645D7" w:rsidRDefault="005645D7" w:rsidP="00F408D4">
            <w:pPr>
              <w:pStyle w:val="NormalTables"/>
              <w:rPr>
                <w:noProof/>
              </w:rPr>
            </w:pPr>
            <w:r>
              <w:rPr>
                <w:noProof/>
              </w:rPr>
              <w:drawing>
                <wp:inline distT="0" distB="0" distL="0" distR="0" wp14:anchorId="5977922B" wp14:editId="1555A083">
                  <wp:extent cx="1845305" cy="1845305"/>
                  <wp:effectExtent l="0" t="0" r="0" b="0"/>
                  <wp:docPr id="282691509" name="Picture 282691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91509" name="Picture 282691509">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bl>
    <w:p w14:paraId="177AA50B" w14:textId="77777777" w:rsidR="005645D7" w:rsidRDefault="005645D7" w:rsidP="00867EFE">
      <w:pPr>
        <w:pStyle w:val="Heading1"/>
      </w:pPr>
    </w:p>
    <w:p w14:paraId="27209033" w14:textId="77777777" w:rsidR="005645D7" w:rsidRDefault="005645D7">
      <w:pPr>
        <w:spacing w:line="276" w:lineRule="auto"/>
        <w:ind w:left="714" w:hanging="357"/>
        <w:rPr>
          <w:rFonts w:eastAsiaTheme="majorEastAsia" w:cs="Times New Roman (Headings CS)"/>
          <w:b/>
          <w:color w:val="682773" w:themeColor="accent1"/>
          <w:sz w:val="32"/>
          <w:szCs w:val="32"/>
        </w:rPr>
      </w:pPr>
      <w:r>
        <w:br w:type="page"/>
      </w:r>
    </w:p>
    <w:p w14:paraId="791F45B4" w14:textId="571A4D9E" w:rsidR="0063327E" w:rsidRDefault="00DE6913" w:rsidP="00867EFE">
      <w:pPr>
        <w:pStyle w:val="Heading1"/>
      </w:pPr>
      <w:r>
        <w:lastRenderedPageBreak/>
        <w:t>Poster</w:t>
      </w:r>
    </w:p>
    <w:p w14:paraId="3D554449" w14:textId="5E8A76AE" w:rsidR="00DE6913" w:rsidRDefault="00D15287" w:rsidP="00DE6913">
      <w:hyperlink r:id="rId29">
        <w:r w:rsidR="3A68A6A4" w:rsidRPr="25B29E08">
          <w:rPr>
            <w:rStyle w:val="Hyperlink"/>
          </w:rPr>
          <w:t>Download</w:t>
        </w:r>
      </w:hyperlink>
      <w:r w:rsidR="3A68A6A4">
        <w:t>,</w:t>
      </w:r>
      <w:r w:rsidR="00DE6913">
        <w:t xml:space="preserve"> print and display this poster on noticeboards, in foyers or in areas where </w:t>
      </w:r>
      <w:r w:rsidR="006B1EA4">
        <w:t xml:space="preserve">adult women and caregivers of women and girls with lived experience of gender bias in Australia’s healthcare system </w:t>
      </w:r>
      <w:r w:rsidR="00DE6913">
        <w:t>will see it.</w:t>
      </w:r>
    </w:p>
    <w:p w14:paraId="619ED8DD" w14:textId="63843882" w:rsidR="00DE6913" w:rsidRDefault="003F11F3" w:rsidP="00DE6913">
      <w:pPr>
        <w:jc w:val="center"/>
      </w:pPr>
      <w:r>
        <w:rPr>
          <w:noProof/>
        </w:rPr>
        <w:drawing>
          <wp:inline distT="0" distB="0" distL="0" distR="0" wp14:anchorId="6278B5C1" wp14:editId="2B8B5B05">
            <wp:extent cx="3828415" cy="5410200"/>
            <wp:effectExtent l="0" t="0" r="635" b="0"/>
            <wp:docPr id="1" name="Picture 1" descr="Poster for the National Women’s Health Advisory Council - 'Have you or someone&#10;you care for been&#10;unfairly treated as a&#10;woman in Australia’s&#10;health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ster for the National Women’s Health Advisory Council - 'Have you or someone&#10;you care for been&#10;unfairly treated as a&#10;woman in Australia’s&#10;healthcare system?'"/>
                    <pic:cNvPicPr>
                      <a:picLocks noChangeAspect="1"/>
                    </pic:cNvPicPr>
                  </pic:nvPicPr>
                  <pic:blipFill>
                    <a:blip r:embed="rId30"/>
                    <a:stretch>
                      <a:fillRect/>
                    </a:stretch>
                  </pic:blipFill>
                  <pic:spPr>
                    <a:xfrm>
                      <a:off x="0" y="0"/>
                      <a:ext cx="3828415" cy="5410200"/>
                    </a:xfrm>
                    <a:prstGeom prst="rect">
                      <a:avLst/>
                    </a:prstGeom>
                  </pic:spPr>
                </pic:pic>
              </a:graphicData>
            </a:graphic>
          </wp:inline>
        </w:drawing>
      </w:r>
    </w:p>
    <w:p w14:paraId="623FBC39" w14:textId="3D319DA2" w:rsidR="00DE6913" w:rsidRPr="00DE6913" w:rsidRDefault="00DE6913" w:rsidP="00DE6913"/>
    <w:sectPr w:rsidR="00DE6913" w:rsidRPr="00DE6913" w:rsidSect="0063327E">
      <w:pgSz w:w="11907" w:h="16839" w:code="9"/>
      <w:pgMar w:top="3119" w:right="1134" w:bottom="1418" w:left="1134"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FA919" w14:textId="77777777" w:rsidR="000C1CEA" w:rsidRDefault="000C1CEA" w:rsidP="00B259EA">
      <w:r>
        <w:separator/>
      </w:r>
    </w:p>
  </w:endnote>
  <w:endnote w:type="continuationSeparator" w:id="0">
    <w:p w14:paraId="79C38315" w14:textId="77777777" w:rsidR="000C1CEA" w:rsidRDefault="000C1CEA" w:rsidP="00B259EA">
      <w:r>
        <w:continuationSeparator/>
      </w:r>
    </w:p>
  </w:endnote>
  <w:endnote w:type="continuationNotice" w:id="1">
    <w:p w14:paraId="01852E60" w14:textId="77777777" w:rsidR="000C1CEA" w:rsidRDefault="000C1C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EndPr>
      <w:rPr>
        <w:rStyle w:val="PageNumber"/>
      </w:rPr>
    </w:sdtEndPr>
    <w:sdtContent>
      <w:p w14:paraId="07713721"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5C9D3F" w14:textId="494C76F5" w:rsidR="00E04C23" w:rsidRPr="00E66B30" w:rsidRDefault="00071563" w:rsidP="0063327E">
    <w:pPr>
      <w:pStyle w:val="Footer"/>
      <w:ind w:right="360"/>
    </w:pPr>
    <w:r>
      <w:rPr>
        <w:sz w:val="20"/>
        <w:szCs w:val="20"/>
      </w:rPr>
      <w:t xml:space="preserve">Information </w:t>
    </w:r>
    <w:r w:rsidR="0063327E" w:rsidRPr="0063327E">
      <w:rPr>
        <w:sz w:val="20"/>
        <w:szCs w:val="20"/>
      </w:rPr>
      <w:t xml:space="preserve">kit – </w:t>
    </w:r>
    <w:r w:rsidR="00884FC8" w:rsidRPr="00884FC8">
      <w:rPr>
        <w:sz w:val="20"/>
        <w:szCs w:val="20"/>
      </w:rPr>
      <w:t>#</w:t>
    </w:r>
    <w:r w:rsidR="00794917">
      <w:rPr>
        <w:sz w:val="20"/>
        <w:szCs w:val="20"/>
      </w:rPr>
      <w:t>EndGenderBias</w:t>
    </w:r>
    <w:r w:rsidR="00884FC8">
      <w:rPr>
        <w:sz w:val="20"/>
        <w:szCs w:val="20"/>
      </w:rPr>
      <w:t xml:space="preserve"> </w:t>
    </w:r>
    <w:r w:rsidR="006B1EA4">
      <w:rPr>
        <w:sz w:val="20"/>
        <w:szCs w:val="20"/>
      </w:rPr>
      <w:t xml:space="preserve">survey – National Women’s Health Advisory Council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E5B86" w14:textId="77777777" w:rsidR="000C1CEA" w:rsidRDefault="000C1CEA" w:rsidP="00B259EA">
      <w:r>
        <w:separator/>
      </w:r>
    </w:p>
  </w:footnote>
  <w:footnote w:type="continuationSeparator" w:id="0">
    <w:p w14:paraId="7FD4B06F" w14:textId="77777777" w:rsidR="000C1CEA" w:rsidRDefault="000C1CEA" w:rsidP="00B259EA">
      <w:r>
        <w:continuationSeparator/>
      </w:r>
    </w:p>
  </w:footnote>
  <w:footnote w:type="continuationNotice" w:id="1">
    <w:p w14:paraId="0DEDA1A8" w14:textId="77777777" w:rsidR="000C1CEA" w:rsidRDefault="000C1C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36B0B" w14:textId="6AA1DA14" w:rsidR="00E04C23" w:rsidRPr="00BD2062" w:rsidRDefault="00110ECE" w:rsidP="00EE5651">
    <w:pPr>
      <w:pStyle w:val="Header"/>
      <w:jc w:val="right"/>
    </w:pPr>
    <w:r>
      <w:rPr>
        <w:noProof/>
      </w:rPr>
      <w:drawing>
        <wp:anchor distT="0" distB="0" distL="114300" distR="114300" simplePos="0" relativeHeight="251658240" behindDoc="1" locked="0" layoutInCell="1" allowOverlap="1" wp14:anchorId="7D0F3F3D" wp14:editId="5A46221B">
          <wp:simplePos x="0" y="0"/>
          <wp:positionH relativeFrom="page">
            <wp:align>left</wp:align>
          </wp:positionH>
          <wp:positionV relativeFrom="page">
            <wp:align>top</wp:align>
          </wp:positionV>
          <wp:extent cx="7538192" cy="1976399"/>
          <wp:effectExtent l="0" t="0" r="0" b="5080"/>
          <wp:wrapNone/>
          <wp:docPr id="1245064070" name="Picture 1245064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64070" name="Picture 12450640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192" cy="1976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C087" w14:textId="746474DD" w:rsidR="00FF2AE6" w:rsidRDefault="00110ECE">
    <w:pPr>
      <w:pStyle w:val="Header"/>
    </w:pPr>
    <w:r>
      <w:rPr>
        <w:noProof/>
      </w:rPr>
      <w:drawing>
        <wp:anchor distT="0" distB="0" distL="114300" distR="114300" simplePos="0" relativeHeight="251658241" behindDoc="1" locked="0" layoutInCell="1" allowOverlap="1" wp14:anchorId="2E6C26E4" wp14:editId="1740A177">
          <wp:simplePos x="0" y="0"/>
          <wp:positionH relativeFrom="page">
            <wp:align>center</wp:align>
          </wp:positionH>
          <wp:positionV relativeFrom="page">
            <wp:align>top</wp:align>
          </wp:positionV>
          <wp:extent cx="7551923" cy="1979999"/>
          <wp:effectExtent l="0" t="0" r="5080" b="1270"/>
          <wp:wrapNone/>
          <wp:docPr id="1635650177" name="Picture 1635650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0177" name="Picture 16356501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923" cy="1979999"/>
                  </a:xfrm>
                  <a:prstGeom prst="rect">
                    <a:avLst/>
                  </a:prstGeom>
                </pic:spPr>
              </pic:pic>
            </a:graphicData>
          </a:graphic>
          <wp14:sizeRelH relativeFrom="margin">
            <wp14:pctWidth>0</wp14:pctWidth>
          </wp14:sizeRelH>
          <wp14:sizeRelV relativeFrom="margin">
            <wp14:pctHeight>0</wp14:pctHeight>
          </wp14:sizeRelV>
        </wp:anchor>
      </w:drawing>
    </w:r>
  </w:p>
  <w:p w14:paraId="1841B93D" w14:textId="31A8DD83" w:rsidR="00F906A1" w:rsidRDefault="00F90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605FA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16660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BCF18A2"/>
    <w:multiLevelType w:val="hybridMultilevel"/>
    <w:tmpl w:val="6ACA1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061467"/>
    <w:multiLevelType w:val="hybridMultilevel"/>
    <w:tmpl w:val="D64A6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4D098A"/>
    <w:multiLevelType w:val="multilevel"/>
    <w:tmpl w:val="32FE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651A69"/>
    <w:multiLevelType w:val="hybridMultilevel"/>
    <w:tmpl w:val="DE0883B0"/>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6"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7065A8"/>
    <w:multiLevelType w:val="multilevel"/>
    <w:tmpl w:val="0C08EC58"/>
    <w:styleLink w:val="111"/>
    <w:lvl w:ilvl="0">
      <w:start w:val="1"/>
      <w:numFmt w:val="decimal"/>
      <w:lvlText w:val="%1."/>
      <w:lvlJc w:val="left"/>
      <w:pPr>
        <w:tabs>
          <w:tab w:val="num" w:pos="357"/>
        </w:tabs>
        <w:ind w:left="357" w:hanging="357"/>
      </w:pPr>
      <w:rPr>
        <w:rFonts w:hint="default"/>
      </w:rPr>
    </w:lvl>
    <w:lvl w:ilvl="1">
      <w:start w:val="1"/>
      <w:numFmt w:val="decimal"/>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60E15DF"/>
    <w:multiLevelType w:val="hybridMultilevel"/>
    <w:tmpl w:val="8414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5D70EA"/>
    <w:multiLevelType w:val="hybridMultilevel"/>
    <w:tmpl w:val="C8BEBBFC"/>
    <w:lvl w:ilvl="0" w:tplc="388CD30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6B63C1"/>
    <w:multiLevelType w:val="hybridMultilevel"/>
    <w:tmpl w:val="4DDC5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3F45BA"/>
    <w:multiLevelType w:val="hybridMultilevel"/>
    <w:tmpl w:val="68A61020"/>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3686673A"/>
    <w:multiLevelType w:val="multilevel"/>
    <w:tmpl w:val="0C08EC58"/>
    <w:numStyleLink w:val="111"/>
  </w:abstractNum>
  <w:abstractNum w:abstractNumId="24" w15:restartNumberingAfterBreak="0">
    <w:nsid w:val="370F7B02"/>
    <w:multiLevelType w:val="multilevel"/>
    <w:tmpl w:val="834A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9E7B31"/>
    <w:multiLevelType w:val="hybridMultilevel"/>
    <w:tmpl w:val="B3461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940414"/>
    <w:multiLevelType w:val="hybridMultilevel"/>
    <w:tmpl w:val="26920D06"/>
    <w:lvl w:ilvl="0" w:tplc="3D741314">
      <w:start w:val="1"/>
      <w:numFmt w:val="bullet"/>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30" w15:restartNumberingAfterBreak="0">
    <w:nsid w:val="528E5141"/>
    <w:multiLevelType w:val="hybridMultilevel"/>
    <w:tmpl w:val="FA089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4"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074744D"/>
    <w:multiLevelType w:val="hybridMultilevel"/>
    <w:tmpl w:val="E63C4F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E3583F"/>
    <w:multiLevelType w:val="hybridMultilevel"/>
    <w:tmpl w:val="538450E8"/>
    <w:lvl w:ilvl="0" w:tplc="A2483CD6">
      <w:start w:val="1"/>
      <w:numFmt w:val="decimal"/>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38"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BA52F5"/>
    <w:multiLevelType w:val="hybridMultilevel"/>
    <w:tmpl w:val="66C625EE"/>
    <w:lvl w:ilvl="0" w:tplc="5622E1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2244525">
    <w:abstractNumId w:val="9"/>
  </w:num>
  <w:num w:numId="2" w16cid:durableId="650064333">
    <w:abstractNumId w:val="7"/>
  </w:num>
  <w:num w:numId="3" w16cid:durableId="1223523230">
    <w:abstractNumId w:val="6"/>
  </w:num>
  <w:num w:numId="4" w16cid:durableId="1094090659">
    <w:abstractNumId w:val="5"/>
  </w:num>
  <w:num w:numId="5" w16cid:durableId="1602563753">
    <w:abstractNumId w:val="4"/>
  </w:num>
  <w:num w:numId="6" w16cid:durableId="937443543">
    <w:abstractNumId w:val="8"/>
  </w:num>
  <w:num w:numId="7" w16cid:durableId="661784590">
    <w:abstractNumId w:val="3"/>
  </w:num>
  <w:num w:numId="8" w16cid:durableId="1264069108">
    <w:abstractNumId w:val="2"/>
  </w:num>
  <w:num w:numId="9" w16cid:durableId="1752506115">
    <w:abstractNumId w:val="1"/>
  </w:num>
  <w:num w:numId="10" w16cid:durableId="1502508231">
    <w:abstractNumId w:val="0"/>
  </w:num>
  <w:num w:numId="11" w16cid:durableId="169024081">
    <w:abstractNumId w:val="18"/>
  </w:num>
  <w:num w:numId="12" w16cid:durableId="106000256">
    <w:abstractNumId w:val="16"/>
  </w:num>
  <w:num w:numId="13" w16cid:durableId="946348760">
    <w:abstractNumId w:val="10"/>
  </w:num>
  <w:num w:numId="14" w16cid:durableId="1864131889">
    <w:abstractNumId w:val="33"/>
  </w:num>
  <w:num w:numId="15" w16cid:durableId="1211649349">
    <w:abstractNumId w:val="29"/>
  </w:num>
  <w:num w:numId="16" w16cid:durableId="1852331330">
    <w:abstractNumId w:val="38"/>
  </w:num>
  <w:num w:numId="17" w16cid:durableId="358942950">
    <w:abstractNumId w:val="20"/>
  </w:num>
  <w:num w:numId="18" w16cid:durableId="362950217">
    <w:abstractNumId w:val="36"/>
  </w:num>
  <w:num w:numId="19" w16cid:durableId="1555921218">
    <w:abstractNumId w:val="25"/>
  </w:num>
  <w:num w:numId="20" w16cid:durableId="747581587">
    <w:abstractNumId w:val="31"/>
  </w:num>
  <w:num w:numId="21" w16cid:durableId="2095734951">
    <w:abstractNumId w:val="17"/>
  </w:num>
  <w:num w:numId="22" w16cid:durableId="1081834849">
    <w:abstractNumId w:val="34"/>
  </w:num>
  <w:num w:numId="23" w16cid:durableId="341051869">
    <w:abstractNumId w:val="11"/>
  </w:num>
  <w:num w:numId="24" w16cid:durableId="309142627">
    <w:abstractNumId w:val="36"/>
    <w:lvlOverride w:ilvl="0">
      <w:startOverride w:val="1"/>
    </w:lvlOverride>
  </w:num>
  <w:num w:numId="25" w16cid:durableId="2021009319">
    <w:abstractNumId w:val="36"/>
    <w:lvlOverride w:ilvl="0">
      <w:startOverride w:val="1"/>
    </w:lvlOverride>
  </w:num>
  <w:num w:numId="26" w16cid:durableId="1693455300">
    <w:abstractNumId w:val="36"/>
    <w:lvlOverride w:ilvl="0">
      <w:startOverride w:val="1"/>
    </w:lvlOverride>
  </w:num>
  <w:num w:numId="27" w16cid:durableId="1204171525">
    <w:abstractNumId w:val="36"/>
    <w:lvlOverride w:ilvl="0">
      <w:startOverride w:val="1"/>
    </w:lvlOverride>
  </w:num>
  <w:num w:numId="28" w16cid:durableId="2145388371">
    <w:abstractNumId w:val="36"/>
    <w:lvlOverride w:ilvl="0">
      <w:startOverride w:val="1"/>
    </w:lvlOverride>
  </w:num>
  <w:num w:numId="29" w16cid:durableId="762409519">
    <w:abstractNumId w:val="37"/>
  </w:num>
  <w:num w:numId="30" w16cid:durableId="2020548150">
    <w:abstractNumId w:val="32"/>
  </w:num>
  <w:num w:numId="31" w16cid:durableId="1272084761">
    <w:abstractNumId w:val="28"/>
  </w:num>
  <w:num w:numId="32" w16cid:durableId="1886676202">
    <w:abstractNumId w:val="27"/>
  </w:num>
  <w:num w:numId="33" w16cid:durableId="2517414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798208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46522686">
    <w:abstractNumId w:val="23"/>
  </w:num>
  <w:num w:numId="36" w16cid:durableId="6038809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9928147">
    <w:abstractNumId w:val="7"/>
  </w:num>
  <w:num w:numId="38" w16cid:durableId="415323475">
    <w:abstractNumId w:val="15"/>
  </w:num>
  <w:num w:numId="39" w16cid:durableId="610629022">
    <w:abstractNumId w:val="35"/>
  </w:num>
  <w:num w:numId="40" w16cid:durableId="202182433">
    <w:abstractNumId w:val="26"/>
  </w:num>
  <w:num w:numId="41" w16cid:durableId="757099741">
    <w:abstractNumId w:val="24"/>
  </w:num>
  <w:num w:numId="42" w16cid:durableId="1093161532">
    <w:abstractNumId w:val="19"/>
  </w:num>
  <w:num w:numId="43" w16cid:durableId="459616634">
    <w:abstractNumId w:val="39"/>
  </w:num>
  <w:num w:numId="44" w16cid:durableId="457916946">
    <w:abstractNumId w:val="22"/>
    <w:lvlOverride w:ilvl="0">
      <w:startOverride w:val="1"/>
    </w:lvlOverride>
    <w:lvlOverride w:ilvl="1"/>
    <w:lvlOverride w:ilvl="2"/>
    <w:lvlOverride w:ilvl="3"/>
    <w:lvlOverride w:ilvl="4"/>
    <w:lvlOverride w:ilvl="5"/>
    <w:lvlOverride w:ilvl="6"/>
    <w:lvlOverride w:ilvl="7"/>
    <w:lvlOverride w:ilvl="8"/>
  </w:num>
  <w:num w:numId="45" w16cid:durableId="782532286">
    <w:abstractNumId w:val="22"/>
  </w:num>
  <w:num w:numId="46" w16cid:durableId="2035881388">
    <w:abstractNumId w:val="13"/>
  </w:num>
  <w:num w:numId="47" w16cid:durableId="1794248612">
    <w:abstractNumId w:val="14"/>
  </w:num>
  <w:num w:numId="48" w16cid:durableId="243029346">
    <w:abstractNumId w:val="12"/>
  </w:num>
  <w:num w:numId="49" w16cid:durableId="54820547">
    <w:abstractNumId w:val="30"/>
  </w:num>
  <w:num w:numId="50" w16cid:durableId="418064899">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34E"/>
    <w:rsid w:val="000040BF"/>
    <w:rsid w:val="00026703"/>
    <w:rsid w:val="000267B9"/>
    <w:rsid w:val="000309E8"/>
    <w:rsid w:val="000329AC"/>
    <w:rsid w:val="000408A9"/>
    <w:rsid w:val="00047F97"/>
    <w:rsid w:val="00050333"/>
    <w:rsid w:val="00053E9B"/>
    <w:rsid w:val="00055163"/>
    <w:rsid w:val="000612CB"/>
    <w:rsid w:val="000645D4"/>
    <w:rsid w:val="00071563"/>
    <w:rsid w:val="0007296E"/>
    <w:rsid w:val="00080969"/>
    <w:rsid w:val="00095781"/>
    <w:rsid w:val="000A082C"/>
    <w:rsid w:val="000B1F64"/>
    <w:rsid w:val="000B56E4"/>
    <w:rsid w:val="000B635E"/>
    <w:rsid w:val="000C1CEA"/>
    <w:rsid w:val="000C5645"/>
    <w:rsid w:val="000C6743"/>
    <w:rsid w:val="000D0E8D"/>
    <w:rsid w:val="000D2844"/>
    <w:rsid w:val="00102D82"/>
    <w:rsid w:val="00110ECE"/>
    <w:rsid w:val="0011724D"/>
    <w:rsid w:val="00126BE9"/>
    <w:rsid w:val="001346E2"/>
    <w:rsid w:val="0014084E"/>
    <w:rsid w:val="00155CBF"/>
    <w:rsid w:val="001613E2"/>
    <w:rsid w:val="00161ADD"/>
    <w:rsid w:val="00175A8C"/>
    <w:rsid w:val="0018207F"/>
    <w:rsid w:val="0018504D"/>
    <w:rsid w:val="001924BC"/>
    <w:rsid w:val="00193A88"/>
    <w:rsid w:val="001A149F"/>
    <w:rsid w:val="001A5F46"/>
    <w:rsid w:val="001B3111"/>
    <w:rsid w:val="001D10EA"/>
    <w:rsid w:val="001D2D2C"/>
    <w:rsid w:val="001F2084"/>
    <w:rsid w:val="00206B0F"/>
    <w:rsid w:val="002070C1"/>
    <w:rsid w:val="00207AD1"/>
    <w:rsid w:val="00215A4B"/>
    <w:rsid w:val="002217F7"/>
    <w:rsid w:val="002234C4"/>
    <w:rsid w:val="002249B2"/>
    <w:rsid w:val="002355B7"/>
    <w:rsid w:val="002377EB"/>
    <w:rsid w:val="0025349F"/>
    <w:rsid w:val="002627EF"/>
    <w:rsid w:val="00262D83"/>
    <w:rsid w:val="00294A61"/>
    <w:rsid w:val="002B0690"/>
    <w:rsid w:val="002B0F75"/>
    <w:rsid w:val="002B1DD3"/>
    <w:rsid w:val="002C02F5"/>
    <w:rsid w:val="002E6CE5"/>
    <w:rsid w:val="002F240F"/>
    <w:rsid w:val="003029AC"/>
    <w:rsid w:val="00311A56"/>
    <w:rsid w:val="003151A7"/>
    <w:rsid w:val="00324DDB"/>
    <w:rsid w:val="00326879"/>
    <w:rsid w:val="00342CF2"/>
    <w:rsid w:val="00346F8B"/>
    <w:rsid w:val="00357A38"/>
    <w:rsid w:val="00361066"/>
    <w:rsid w:val="00361C00"/>
    <w:rsid w:val="00362F10"/>
    <w:rsid w:val="0037278E"/>
    <w:rsid w:val="00372C9C"/>
    <w:rsid w:val="00383BAF"/>
    <w:rsid w:val="003A053F"/>
    <w:rsid w:val="003A1748"/>
    <w:rsid w:val="003A238A"/>
    <w:rsid w:val="003A6E3A"/>
    <w:rsid w:val="003B4C8C"/>
    <w:rsid w:val="003B7DB6"/>
    <w:rsid w:val="003C0B12"/>
    <w:rsid w:val="003C3332"/>
    <w:rsid w:val="003C3A20"/>
    <w:rsid w:val="003C5FBC"/>
    <w:rsid w:val="003C60D7"/>
    <w:rsid w:val="003D4DD3"/>
    <w:rsid w:val="003F11F3"/>
    <w:rsid w:val="003F3CE5"/>
    <w:rsid w:val="003F6000"/>
    <w:rsid w:val="0040247D"/>
    <w:rsid w:val="00426569"/>
    <w:rsid w:val="004373BF"/>
    <w:rsid w:val="00437F6D"/>
    <w:rsid w:val="00440734"/>
    <w:rsid w:val="004455DA"/>
    <w:rsid w:val="004459E0"/>
    <w:rsid w:val="0045443E"/>
    <w:rsid w:val="00456865"/>
    <w:rsid w:val="0047113D"/>
    <w:rsid w:val="00471C49"/>
    <w:rsid w:val="00484B7C"/>
    <w:rsid w:val="004A173B"/>
    <w:rsid w:val="004C7D1B"/>
    <w:rsid w:val="004D488A"/>
    <w:rsid w:val="004E193D"/>
    <w:rsid w:val="004F1F65"/>
    <w:rsid w:val="00500F43"/>
    <w:rsid w:val="0052665D"/>
    <w:rsid w:val="005645D7"/>
    <w:rsid w:val="00567E08"/>
    <w:rsid w:val="00570809"/>
    <w:rsid w:val="00583BB2"/>
    <w:rsid w:val="005872E5"/>
    <w:rsid w:val="00591EA9"/>
    <w:rsid w:val="005A64A7"/>
    <w:rsid w:val="005C5E60"/>
    <w:rsid w:val="005C6055"/>
    <w:rsid w:val="005D397A"/>
    <w:rsid w:val="005D4CE2"/>
    <w:rsid w:val="005E43A3"/>
    <w:rsid w:val="005E761E"/>
    <w:rsid w:val="00601A3A"/>
    <w:rsid w:val="00617AAA"/>
    <w:rsid w:val="00620CAC"/>
    <w:rsid w:val="006211D1"/>
    <w:rsid w:val="00624526"/>
    <w:rsid w:val="0063327E"/>
    <w:rsid w:val="00633B11"/>
    <w:rsid w:val="00635AC4"/>
    <w:rsid w:val="00644CFC"/>
    <w:rsid w:val="00650E01"/>
    <w:rsid w:val="006638CA"/>
    <w:rsid w:val="00663C24"/>
    <w:rsid w:val="00670A26"/>
    <w:rsid w:val="006717DC"/>
    <w:rsid w:val="00685C09"/>
    <w:rsid w:val="006A1083"/>
    <w:rsid w:val="006A12D2"/>
    <w:rsid w:val="006A19C6"/>
    <w:rsid w:val="006A2AD4"/>
    <w:rsid w:val="006B1EA4"/>
    <w:rsid w:val="006C5403"/>
    <w:rsid w:val="006D491C"/>
    <w:rsid w:val="006E6322"/>
    <w:rsid w:val="006F66D7"/>
    <w:rsid w:val="00703047"/>
    <w:rsid w:val="007076BF"/>
    <w:rsid w:val="00714B93"/>
    <w:rsid w:val="007179EC"/>
    <w:rsid w:val="00717D28"/>
    <w:rsid w:val="00720522"/>
    <w:rsid w:val="00720910"/>
    <w:rsid w:val="00722C4F"/>
    <w:rsid w:val="00744A50"/>
    <w:rsid w:val="00757211"/>
    <w:rsid w:val="00770AA7"/>
    <w:rsid w:val="007763D7"/>
    <w:rsid w:val="00780372"/>
    <w:rsid w:val="00781940"/>
    <w:rsid w:val="0078505E"/>
    <w:rsid w:val="007937F3"/>
    <w:rsid w:val="00794917"/>
    <w:rsid w:val="007D4DE9"/>
    <w:rsid w:val="007F1B73"/>
    <w:rsid w:val="00812D9B"/>
    <w:rsid w:val="00814E7C"/>
    <w:rsid w:val="00817907"/>
    <w:rsid w:val="00830053"/>
    <w:rsid w:val="00850772"/>
    <w:rsid w:val="008653CE"/>
    <w:rsid w:val="00867EFE"/>
    <w:rsid w:val="0087473A"/>
    <w:rsid w:val="0087641F"/>
    <w:rsid w:val="00877EBA"/>
    <w:rsid w:val="0088311C"/>
    <w:rsid w:val="00884FC8"/>
    <w:rsid w:val="0088510B"/>
    <w:rsid w:val="00886523"/>
    <w:rsid w:val="0088680F"/>
    <w:rsid w:val="00892872"/>
    <w:rsid w:val="008933F0"/>
    <w:rsid w:val="0089501D"/>
    <w:rsid w:val="00895FD3"/>
    <w:rsid w:val="008968D1"/>
    <w:rsid w:val="008A0818"/>
    <w:rsid w:val="008A6CEE"/>
    <w:rsid w:val="008B5C33"/>
    <w:rsid w:val="008C77A6"/>
    <w:rsid w:val="008D6E7A"/>
    <w:rsid w:val="008E234E"/>
    <w:rsid w:val="008E53DA"/>
    <w:rsid w:val="009000FD"/>
    <w:rsid w:val="00903ABD"/>
    <w:rsid w:val="0091183C"/>
    <w:rsid w:val="00920540"/>
    <w:rsid w:val="0094437D"/>
    <w:rsid w:val="00951606"/>
    <w:rsid w:val="009565C4"/>
    <w:rsid w:val="00974393"/>
    <w:rsid w:val="0097752C"/>
    <w:rsid w:val="00980681"/>
    <w:rsid w:val="00980747"/>
    <w:rsid w:val="009852E4"/>
    <w:rsid w:val="0098723B"/>
    <w:rsid w:val="009900B3"/>
    <w:rsid w:val="00992369"/>
    <w:rsid w:val="009947F6"/>
    <w:rsid w:val="009A5C77"/>
    <w:rsid w:val="009B4A8F"/>
    <w:rsid w:val="009D0BA9"/>
    <w:rsid w:val="009D0EDB"/>
    <w:rsid w:val="009D2C9D"/>
    <w:rsid w:val="009D493E"/>
    <w:rsid w:val="00A00186"/>
    <w:rsid w:val="00A0602A"/>
    <w:rsid w:val="00A20D5C"/>
    <w:rsid w:val="00A27491"/>
    <w:rsid w:val="00A33C0B"/>
    <w:rsid w:val="00A52BC8"/>
    <w:rsid w:val="00A54C5B"/>
    <w:rsid w:val="00A55EEE"/>
    <w:rsid w:val="00A70706"/>
    <w:rsid w:val="00A71107"/>
    <w:rsid w:val="00A71223"/>
    <w:rsid w:val="00A748F3"/>
    <w:rsid w:val="00A85152"/>
    <w:rsid w:val="00AA12B4"/>
    <w:rsid w:val="00AA5522"/>
    <w:rsid w:val="00AB68C7"/>
    <w:rsid w:val="00AC5362"/>
    <w:rsid w:val="00AD217E"/>
    <w:rsid w:val="00AE0ECC"/>
    <w:rsid w:val="00AE6219"/>
    <w:rsid w:val="00AF4952"/>
    <w:rsid w:val="00AF6E47"/>
    <w:rsid w:val="00B0606A"/>
    <w:rsid w:val="00B12031"/>
    <w:rsid w:val="00B259EA"/>
    <w:rsid w:val="00B3204C"/>
    <w:rsid w:val="00B33111"/>
    <w:rsid w:val="00B374D5"/>
    <w:rsid w:val="00B40B18"/>
    <w:rsid w:val="00B420AA"/>
    <w:rsid w:val="00B447CA"/>
    <w:rsid w:val="00B51CBE"/>
    <w:rsid w:val="00B63C61"/>
    <w:rsid w:val="00B6480E"/>
    <w:rsid w:val="00B660A6"/>
    <w:rsid w:val="00B77A61"/>
    <w:rsid w:val="00B8024D"/>
    <w:rsid w:val="00B91DD7"/>
    <w:rsid w:val="00BA0A00"/>
    <w:rsid w:val="00BA5CBC"/>
    <w:rsid w:val="00BA62E3"/>
    <w:rsid w:val="00BA758E"/>
    <w:rsid w:val="00BB5E9D"/>
    <w:rsid w:val="00BC37AD"/>
    <w:rsid w:val="00BC4C22"/>
    <w:rsid w:val="00BE002F"/>
    <w:rsid w:val="00BE6239"/>
    <w:rsid w:val="00BF2245"/>
    <w:rsid w:val="00C03396"/>
    <w:rsid w:val="00C03B7F"/>
    <w:rsid w:val="00C06641"/>
    <w:rsid w:val="00C20E6E"/>
    <w:rsid w:val="00C262A4"/>
    <w:rsid w:val="00C342F5"/>
    <w:rsid w:val="00C428CB"/>
    <w:rsid w:val="00C55030"/>
    <w:rsid w:val="00C57459"/>
    <w:rsid w:val="00C6156D"/>
    <w:rsid w:val="00C628D8"/>
    <w:rsid w:val="00C655FA"/>
    <w:rsid w:val="00C73B32"/>
    <w:rsid w:val="00C81285"/>
    <w:rsid w:val="00C871AE"/>
    <w:rsid w:val="00CA0DCC"/>
    <w:rsid w:val="00CA2027"/>
    <w:rsid w:val="00CA652E"/>
    <w:rsid w:val="00CB428B"/>
    <w:rsid w:val="00CB5B36"/>
    <w:rsid w:val="00CE63DD"/>
    <w:rsid w:val="00D15287"/>
    <w:rsid w:val="00D36F52"/>
    <w:rsid w:val="00D372DB"/>
    <w:rsid w:val="00D42286"/>
    <w:rsid w:val="00D5764E"/>
    <w:rsid w:val="00D654FB"/>
    <w:rsid w:val="00D85677"/>
    <w:rsid w:val="00DA0E39"/>
    <w:rsid w:val="00DA30EF"/>
    <w:rsid w:val="00DB192A"/>
    <w:rsid w:val="00DB208A"/>
    <w:rsid w:val="00DB4CF5"/>
    <w:rsid w:val="00DB5F9E"/>
    <w:rsid w:val="00DD7F75"/>
    <w:rsid w:val="00DE6913"/>
    <w:rsid w:val="00DF2C00"/>
    <w:rsid w:val="00E04C23"/>
    <w:rsid w:val="00E14FEA"/>
    <w:rsid w:val="00E16217"/>
    <w:rsid w:val="00E243D2"/>
    <w:rsid w:val="00E260C2"/>
    <w:rsid w:val="00E3327A"/>
    <w:rsid w:val="00E415CA"/>
    <w:rsid w:val="00E438B9"/>
    <w:rsid w:val="00E5099E"/>
    <w:rsid w:val="00E50A1A"/>
    <w:rsid w:val="00E56C34"/>
    <w:rsid w:val="00E6495E"/>
    <w:rsid w:val="00E658C6"/>
    <w:rsid w:val="00E66B30"/>
    <w:rsid w:val="00E6748C"/>
    <w:rsid w:val="00E70C18"/>
    <w:rsid w:val="00E7382D"/>
    <w:rsid w:val="00E8210B"/>
    <w:rsid w:val="00E82F40"/>
    <w:rsid w:val="00EA365A"/>
    <w:rsid w:val="00EA67C7"/>
    <w:rsid w:val="00EA730D"/>
    <w:rsid w:val="00EA74EF"/>
    <w:rsid w:val="00EB7393"/>
    <w:rsid w:val="00EC0DBD"/>
    <w:rsid w:val="00EC15E9"/>
    <w:rsid w:val="00ED1247"/>
    <w:rsid w:val="00ED75A2"/>
    <w:rsid w:val="00EE0B95"/>
    <w:rsid w:val="00EE1DF3"/>
    <w:rsid w:val="00EE3F42"/>
    <w:rsid w:val="00EE5651"/>
    <w:rsid w:val="00EE7C66"/>
    <w:rsid w:val="00F060A1"/>
    <w:rsid w:val="00F07EFE"/>
    <w:rsid w:val="00F14A62"/>
    <w:rsid w:val="00F22BDD"/>
    <w:rsid w:val="00F25A58"/>
    <w:rsid w:val="00F27208"/>
    <w:rsid w:val="00F40796"/>
    <w:rsid w:val="00F408D4"/>
    <w:rsid w:val="00F56BE8"/>
    <w:rsid w:val="00F60499"/>
    <w:rsid w:val="00F60F5E"/>
    <w:rsid w:val="00F65652"/>
    <w:rsid w:val="00F713C7"/>
    <w:rsid w:val="00F7289C"/>
    <w:rsid w:val="00F74922"/>
    <w:rsid w:val="00F75489"/>
    <w:rsid w:val="00F832B8"/>
    <w:rsid w:val="00F83E17"/>
    <w:rsid w:val="00F85278"/>
    <w:rsid w:val="00F85EBD"/>
    <w:rsid w:val="00F906A1"/>
    <w:rsid w:val="00FB7481"/>
    <w:rsid w:val="00FC2B86"/>
    <w:rsid w:val="00FC3FEE"/>
    <w:rsid w:val="00FE0AC2"/>
    <w:rsid w:val="00FF264A"/>
    <w:rsid w:val="00FF2AE6"/>
    <w:rsid w:val="00FF48B6"/>
    <w:rsid w:val="00FF750B"/>
    <w:rsid w:val="24218D65"/>
    <w:rsid w:val="25B29E08"/>
    <w:rsid w:val="27A33F69"/>
    <w:rsid w:val="3A68A6A4"/>
    <w:rsid w:val="442F89D6"/>
    <w:rsid w:val="5A5F1EB1"/>
    <w:rsid w:val="614F068B"/>
    <w:rsid w:val="6B1BE09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AB9AF"/>
  <w15:chartTrackingRefBased/>
  <w15:docId w15:val="{E09FD261-9277-493C-ADA7-2818162B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682773"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49F"/>
    <w:pPr>
      <w:spacing w:line="264" w:lineRule="auto"/>
      <w:ind w:left="0" w:firstLine="0"/>
    </w:pPr>
    <w:rPr>
      <w:color w:val="auto"/>
      <w:sz w:val="22"/>
    </w:rPr>
  </w:style>
  <w:style w:type="paragraph" w:styleId="Heading1">
    <w:name w:val="heading 1"/>
    <w:basedOn w:val="Normal"/>
    <w:next w:val="Normal"/>
    <w:link w:val="Heading1Char"/>
    <w:uiPriority w:val="9"/>
    <w:qFormat/>
    <w:rsid w:val="0018207F"/>
    <w:pPr>
      <w:keepNext/>
      <w:keepLines/>
      <w:spacing w:after="440"/>
      <w:outlineLvl w:val="0"/>
    </w:pPr>
    <w:rPr>
      <w:rFonts w:eastAsiaTheme="majorEastAsia" w:cs="Times New Roman (Headings CS)"/>
      <w:b/>
      <w:color w:val="682773" w:themeColor="accent1"/>
      <w:sz w:val="32"/>
      <w:szCs w:val="32"/>
    </w:rPr>
  </w:style>
  <w:style w:type="paragraph" w:styleId="Heading2">
    <w:name w:val="heading 2"/>
    <w:basedOn w:val="Normal"/>
    <w:next w:val="Normal"/>
    <w:link w:val="Heading2Char"/>
    <w:uiPriority w:val="9"/>
    <w:unhideWhenUsed/>
    <w:qFormat/>
    <w:rsid w:val="008E23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682773" w:themeColor="accent1"/>
      <w:szCs w:val="24"/>
    </w:rPr>
  </w:style>
  <w:style w:type="paragraph" w:styleId="Heading4">
    <w:name w:val="heading 4"/>
    <w:basedOn w:val="Normal"/>
    <w:next w:val="Normal"/>
    <w:link w:val="Heading4Char"/>
    <w:uiPriority w:val="9"/>
    <w:unhideWhenUsed/>
    <w:qFormat/>
    <w:rsid w:val="00EA365A"/>
    <w:pPr>
      <w:keepNext/>
      <w:keepLines/>
      <w:numPr>
        <w:ilvl w:val="3"/>
        <w:numId w:val="35"/>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35"/>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456865"/>
    <w:pPr>
      <w:spacing w:before="0"/>
      <w:outlineLvl w:val="5"/>
    </w:pPr>
    <w:rPr>
      <w:b w:val="0"/>
      <w:i/>
      <w:sz w:val="22"/>
    </w:rPr>
  </w:style>
  <w:style w:type="paragraph" w:styleId="Heading7">
    <w:name w:val="heading 7"/>
    <w:basedOn w:val="Heading6"/>
    <w:next w:val="Normal"/>
    <w:link w:val="Heading7Char"/>
    <w:uiPriority w:val="9"/>
    <w:unhideWhenUsed/>
    <w:qFormat/>
    <w:rsid w:val="00456865"/>
    <w:pPr>
      <w:outlineLvl w:val="6"/>
    </w:pPr>
    <w:rPr>
      <w:iCs/>
    </w:rPr>
  </w:style>
  <w:style w:type="paragraph" w:styleId="Heading8">
    <w:name w:val="heading 8"/>
    <w:basedOn w:val="Heading7"/>
    <w:next w:val="Normal"/>
    <w:link w:val="Heading8Char"/>
    <w:uiPriority w:val="9"/>
    <w:unhideWhenUsed/>
    <w:qFormat/>
    <w:rsid w:val="00456865"/>
    <w:pPr>
      <w:numPr>
        <w:ilvl w:val="7"/>
        <w:numId w:val="35"/>
      </w:numPr>
      <w:outlineLvl w:val="7"/>
    </w:pPr>
    <w:rPr>
      <w:szCs w:val="21"/>
    </w:rPr>
  </w:style>
  <w:style w:type="paragraph" w:styleId="Heading9">
    <w:name w:val="heading 9"/>
    <w:basedOn w:val="Heading3"/>
    <w:next w:val="Normal"/>
    <w:link w:val="Heading9Char"/>
    <w:uiPriority w:val="9"/>
    <w:unhideWhenUsed/>
    <w:qFormat/>
    <w:rsid w:val="00456865"/>
    <w:pPr>
      <w:numPr>
        <w:ilvl w:val="8"/>
      </w:numPr>
      <w:outlineLvl w:val="8"/>
    </w:pPr>
    <w:rPr>
      <w:b w:val="0"/>
      <w: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A27491"/>
    <w:rPr>
      <w:rFonts w:asciiTheme="minorHAnsi" w:hAnsiTheme="minorHAnsi"/>
      <w:b/>
      <w:bCs/>
      <w:i/>
      <w:caps/>
      <w:smallCaps w:val="0"/>
      <w:color w:val="000000"/>
      <w:spacing w:val="5"/>
    </w:rPr>
  </w:style>
  <w:style w:type="character" w:customStyle="1" w:styleId="Heading1Char">
    <w:name w:val="Heading 1 Char"/>
    <w:basedOn w:val="DefaultParagraphFont"/>
    <w:link w:val="Heading1"/>
    <w:uiPriority w:val="9"/>
    <w:rsid w:val="0018207F"/>
    <w:rPr>
      <w:rFonts w:eastAsiaTheme="majorEastAsia" w:cs="Times New Roman (Headings CS)"/>
      <w:b/>
      <w:color w:val="682773" w:themeColor="accent1"/>
      <w:sz w:val="32"/>
      <w:szCs w:val="32"/>
    </w:rPr>
  </w:style>
  <w:style w:type="character" w:customStyle="1" w:styleId="Heading2Char">
    <w:name w:val="Heading 2 Char"/>
    <w:basedOn w:val="DefaultParagraphFont"/>
    <w:link w:val="Heading2"/>
    <w:uiPriority w:val="9"/>
    <w:rsid w:val="008E234E"/>
    <w:rPr>
      <w:rFonts w:eastAsiaTheme="majorEastAsia" w:cstheme="majorBidi"/>
      <w:b/>
      <w:color w:val="000000" w:themeColor="text1"/>
    </w:rPr>
  </w:style>
  <w:style w:type="paragraph" w:styleId="Title">
    <w:name w:val="Title"/>
    <w:basedOn w:val="Normal"/>
    <w:link w:val="TitleChar"/>
    <w:uiPriority w:val="1"/>
    <w:qFormat/>
    <w:rsid w:val="002B0690"/>
    <w:pPr>
      <w:spacing w:after="640"/>
    </w:pPr>
    <w:rPr>
      <w:rFonts w:eastAsiaTheme="majorEastAsia" w:cs="Times New Roman (Headings CS)"/>
      <w:b/>
      <w:color w:val="000000" w:themeColor="text1"/>
      <w:kern w:val="28"/>
      <w:sz w:val="40"/>
      <w:szCs w:val="56"/>
    </w:rPr>
  </w:style>
  <w:style w:type="character" w:customStyle="1" w:styleId="TitleChar">
    <w:name w:val="Title Char"/>
    <w:basedOn w:val="DefaultParagraphFont"/>
    <w:link w:val="Title"/>
    <w:uiPriority w:val="1"/>
    <w:rsid w:val="002B0690"/>
    <w:rPr>
      <w:rFonts w:eastAsiaTheme="majorEastAsia" w:cs="Times New Roman (Headings CS)"/>
      <w:b/>
      <w:color w:val="000000" w:themeColor="text1"/>
      <w:kern w:val="28"/>
      <w:sz w:val="40"/>
      <w:szCs w:val="56"/>
    </w:rPr>
  </w:style>
  <w:style w:type="paragraph" w:styleId="Subtitle">
    <w:name w:val="Subtitle"/>
    <w:basedOn w:val="Normal"/>
    <w:link w:val="SubtitleChar"/>
    <w:uiPriority w:val="2"/>
    <w:qFormat/>
    <w:rsid w:val="00456865"/>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456865"/>
    <w:rPr>
      <w:rFonts w:eastAsiaTheme="minorEastAsia"/>
      <w:color w:val="000000" w:themeColor="text1"/>
      <w:sz w:val="28"/>
    </w:rPr>
  </w:style>
  <w:style w:type="paragraph" w:styleId="Date">
    <w:name w:val="Date"/>
    <w:basedOn w:val="Normal"/>
    <w:next w:val="Heading1"/>
    <w:link w:val="DateChar"/>
    <w:uiPriority w:val="3"/>
    <w:qFormat/>
    <w:rsid w:val="00456865"/>
    <w:rPr>
      <w:color w:val="000000" w:themeColor="text1"/>
      <w:sz w:val="28"/>
    </w:rPr>
  </w:style>
  <w:style w:type="character" w:customStyle="1" w:styleId="DateChar">
    <w:name w:val="Date Char"/>
    <w:basedOn w:val="DefaultParagraphFont"/>
    <w:link w:val="Date"/>
    <w:uiPriority w:val="3"/>
    <w:rsid w:val="00456865"/>
    <w:rPr>
      <w:color w:val="000000" w:themeColor="text1"/>
      <w:sz w:val="28"/>
    </w:rPr>
  </w:style>
  <w:style w:type="paragraph" w:styleId="Footer">
    <w:name w:val="footer"/>
    <w:basedOn w:val="Normal"/>
    <w:link w:val="FooterChar"/>
    <w:uiPriority w:val="99"/>
    <w:unhideWhenUsed/>
    <w:qFormat/>
    <w:rsid w:val="00456865"/>
    <w:pPr>
      <w:spacing w:after="0"/>
    </w:pPr>
  </w:style>
  <w:style w:type="character" w:customStyle="1" w:styleId="FooterChar">
    <w:name w:val="Footer Char"/>
    <w:basedOn w:val="DefaultParagraphFont"/>
    <w:link w:val="Footer"/>
    <w:uiPriority w:val="99"/>
    <w:rsid w:val="00456865"/>
    <w:rPr>
      <w:color w:val="auto"/>
      <w:sz w:val="22"/>
    </w:rPr>
  </w:style>
  <w:style w:type="table" w:styleId="TableGrid">
    <w:name w:val="Table Grid"/>
    <w:basedOn w:val="TableNormal"/>
    <w:uiPriority w:val="59"/>
    <w:rsid w:val="009A5C77"/>
    <w:pPr>
      <w:spacing w:after="0" w:line="240" w:lineRule="auto"/>
    </w:p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456865"/>
    <w:pPr>
      <w:spacing w:after="200"/>
    </w:pPr>
    <w:rPr>
      <w:b/>
      <w:iCs/>
      <w:color w:val="682773" w:themeColor="accent1"/>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iCs/>
      <w:caps/>
      <w:smallCaps w:val="0"/>
      <w:color w:val="000000"/>
    </w:rPr>
  </w:style>
  <w:style w:type="paragraph" w:styleId="IntenseQuote">
    <w:name w:val="Intense Quote"/>
    <w:basedOn w:val="Normal"/>
    <w:next w:val="Normal"/>
    <w:link w:val="IntenseQuoteChar"/>
    <w:uiPriority w:val="30"/>
    <w:unhideWhenUsed/>
    <w:qFormat/>
    <w:rsid w:val="00456865"/>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456865"/>
    <w:rPr>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456865"/>
    <w:rPr>
      <w:i/>
      <w:iCs/>
      <w:color w:val="000000" w:themeColor="text1"/>
      <w:sz w:val="28"/>
    </w:rPr>
  </w:style>
  <w:style w:type="character" w:customStyle="1" w:styleId="QuoteChar">
    <w:name w:val="Quote Char"/>
    <w:basedOn w:val="DefaultParagraphFont"/>
    <w:link w:val="Quote"/>
    <w:uiPriority w:val="29"/>
    <w:rsid w:val="00456865"/>
    <w:rPr>
      <w:i/>
      <w:iCs/>
      <w:color w:val="000000" w:themeColor="text1"/>
      <w:sz w:val="28"/>
    </w:rPr>
  </w:style>
  <w:style w:type="character" w:styleId="Strong">
    <w:name w:val="Strong"/>
    <w:basedOn w:val="DefaultParagraphFont"/>
    <w:uiPriority w:val="22"/>
    <w:semiHidden/>
    <w:unhideWhenUsed/>
    <w:qFormat/>
    <w:rsid w:val="00A27491"/>
    <w:rPr>
      <w:rFonts w:asciiTheme="minorHAnsi" w:hAnsiTheme="minorHAnsi"/>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18207F"/>
    <w:rPr>
      <w:rFonts w:eastAsiaTheme="majorEastAsia" w:cstheme="majorBidi"/>
      <w:b/>
      <w:color w:val="682773" w:themeColor="accent1"/>
      <w:sz w:val="22"/>
      <w:szCs w:val="24"/>
    </w:rPr>
  </w:style>
  <w:style w:type="character" w:customStyle="1" w:styleId="Heading4Char">
    <w:name w:val="Heading 4 Char"/>
    <w:basedOn w:val="DefaultParagraphFont"/>
    <w:link w:val="Heading4"/>
    <w:uiPriority w:val="9"/>
    <w:rsid w:val="004D488A"/>
    <w:rPr>
      <w:rFonts w:asciiTheme="majorHAnsi" w:eastAsiaTheme="majorEastAsia" w:hAnsiTheme="majorHAnsi" w:cstheme="majorBidi"/>
      <w:b/>
      <w:iCs/>
      <w:color w:val="auto"/>
      <w:sz w:val="20"/>
    </w:rPr>
  </w:style>
  <w:style w:type="character" w:customStyle="1" w:styleId="Heading5Char">
    <w:name w:val="Heading 5 Char"/>
    <w:basedOn w:val="DefaultParagraphFont"/>
    <w:link w:val="Heading5"/>
    <w:uiPriority w:val="9"/>
    <w:rsid w:val="004D488A"/>
    <w:rPr>
      <w:rFonts w:asciiTheme="majorHAnsi" w:eastAsiaTheme="majorEastAsia" w:hAnsiTheme="majorHAnsi" w:cstheme="majorBidi"/>
      <w:b/>
      <w:i/>
      <w:color w:val="auto"/>
      <w:sz w:val="20"/>
    </w:rPr>
  </w:style>
  <w:style w:type="character" w:customStyle="1" w:styleId="Heading6Char">
    <w:name w:val="Heading 6 Char"/>
    <w:basedOn w:val="DefaultParagraphFont"/>
    <w:link w:val="Heading6"/>
    <w:uiPriority w:val="9"/>
    <w:rsid w:val="00456865"/>
    <w:rPr>
      <w:rFonts w:eastAsiaTheme="majorEastAsia" w:cstheme="majorBidi"/>
      <w:i/>
      <w:color w:val="000000" w:themeColor="text1"/>
      <w:sz w:val="22"/>
    </w:rPr>
  </w:style>
  <w:style w:type="character" w:customStyle="1" w:styleId="Heading7Char">
    <w:name w:val="Heading 7 Char"/>
    <w:basedOn w:val="DefaultParagraphFont"/>
    <w:link w:val="Heading7"/>
    <w:uiPriority w:val="9"/>
    <w:rsid w:val="00456865"/>
    <w:rPr>
      <w:rFonts w:eastAsiaTheme="majorEastAsia" w:cstheme="majorBidi"/>
      <w:i/>
      <w:iCs/>
      <w:color w:val="000000" w:themeColor="text1"/>
      <w:sz w:val="22"/>
    </w:rPr>
  </w:style>
  <w:style w:type="character" w:customStyle="1" w:styleId="Heading8Char">
    <w:name w:val="Heading 8 Char"/>
    <w:basedOn w:val="DefaultParagraphFont"/>
    <w:link w:val="Heading8"/>
    <w:uiPriority w:val="9"/>
    <w:rsid w:val="00456865"/>
    <w:rPr>
      <w:rFonts w:eastAsiaTheme="majorEastAsia" w:cstheme="majorBidi"/>
      <w:i/>
      <w:iCs/>
      <w:color w:val="000000" w:themeColor="text1"/>
      <w:sz w:val="22"/>
      <w:szCs w:val="21"/>
    </w:rPr>
  </w:style>
  <w:style w:type="character" w:customStyle="1" w:styleId="Heading9Char">
    <w:name w:val="Heading 9 Char"/>
    <w:basedOn w:val="DefaultParagraphFont"/>
    <w:link w:val="Heading9"/>
    <w:uiPriority w:val="9"/>
    <w:rsid w:val="00456865"/>
    <w:rPr>
      <w:rFonts w:eastAsiaTheme="majorEastAsia" w:cstheme="majorBidi"/>
      <w:i/>
      <w:iCs/>
      <w:color w:val="000000" w:themeColor="text1"/>
      <w:sz w:val="22"/>
      <w:szCs w:val="21"/>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gure_name,List Paragraph1,Numbered Indented Text,Bullet- First level,List NUmber,Listenabsatz1,lp1,List Paragraph11,Recommendation,Body text,standard lewis,Bullet point,Bullets,CV text,Dot pt,F5 List Paragraph,FooterText,L,List Paragrap"/>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682773"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682773"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612CB"/>
    <w:rPr>
      <w:rFonts w:asciiTheme="minorHAnsi" w:hAnsiTheme="minorHAnsi"/>
      <w:color w:val="682773"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456865"/>
    <w:pPr>
      <w:pBdr>
        <w:top w:val="single" w:sz="2" w:space="10" w:color="000000" w:themeColor="text1"/>
        <w:left w:val="single" w:sz="2" w:space="10" w:color="000000" w:themeColor="text1"/>
        <w:bottom w:val="single" w:sz="2" w:space="10" w:color="000000" w:themeColor="text1"/>
        <w:right w:val="single" w:sz="2" w:space="30" w:color="000000" w:themeColor="text1"/>
      </w:pBdr>
      <w:ind w:left="255" w:right="567"/>
    </w:pPr>
    <w:rPr>
      <w:rFonts w:eastAsiaTheme="minorEastAsia"/>
      <w:i/>
      <w:iCs/>
      <w:color w:val="000000" w:themeColor="text1"/>
    </w:rPr>
  </w:style>
  <w:style w:type="paragraph" w:styleId="TOC1">
    <w:name w:val="toc 1"/>
    <w:basedOn w:val="Normal"/>
    <w:next w:val="Normal"/>
    <w:autoRedefine/>
    <w:uiPriority w:val="39"/>
    <w:unhideWhenUsed/>
    <w:rsid w:val="00EE3F42"/>
    <w:pPr>
      <w:spacing w:before="120" w:after="120"/>
    </w:pPr>
    <w:rPr>
      <w:rFonts w:cstheme="minorHAnsi"/>
      <w:b/>
      <w:bCs/>
      <w:caps/>
      <w:sz w:val="20"/>
      <w:szCs w:val="20"/>
    </w:rPr>
  </w:style>
  <w:style w:type="paragraph" w:styleId="TOC2">
    <w:name w:val="toc 2"/>
    <w:basedOn w:val="Normal"/>
    <w:next w:val="Normal"/>
    <w:autoRedefine/>
    <w:uiPriority w:val="39"/>
    <w:unhideWhenUsed/>
    <w:rsid w:val="00EE3F42"/>
    <w:pPr>
      <w:spacing w:after="0"/>
      <w:ind w:left="220"/>
    </w:pPr>
    <w:rPr>
      <w:rFonts w:cstheme="minorHAnsi"/>
      <w:smallCaps/>
      <w:sz w:val="20"/>
      <w:szCs w:val="20"/>
    </w:rPr>
  </w:style>
  <w:style w:type="paragraph" w:styleId="TOC3">
    <w:name w:val="toc 3"/>
    <w:basedOn w:val="Normal"/>
    <w:next w:val="Normal"/>
    <w:autoRedefine/>
    <w:uiPriority w:val="39"/>
    <w:unhideWhenUsed/>
    <w:rsid w:val="00EE3F42"/>
    <w:pPr>
      <w:spacing w:after="0"/>
      <w:ind w:left="440"/>
    </w:pPr>
    <w:rPr>
      <w:rFonts w:cstheme="minorHAnsi"/>
      <w:i/>
      <w:iCs/>
      <w:sz w:val="20"/>
      <w:szCs w:val="20"/>
    </w:r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semiHidden/>
    <w:unhideWhenUsed/>
    <w:rsid w:val="00F74922"/>
    <w:rPr>
      <w:color w:val="000000"/>
      <w:vertAlign w:val="superscript"/>
    </w:rPr>
  </w:style>
  <w:style w:type="numbering" w:customStyle="1" w:styleId="ListNumbers2">
    <w:name w:val="ListNumbers2"/>
    <w:basedOn w:val="NoList"/>
    <w:uiPriority w:val="99"/>
    <w:rsid w:val="009A5C77"/>
    <w:pPr>
      <w:numPr>
        <w:numId w:val="23"/>
      </w:numPr>
    </w:pPr>
  </w:style>
  <w:style w:type="table" w:customStyle="1" w:styleId="TableGrid-Header">
    <w:name w:val="Table Grid - Header"/>
    <w:basedOn w:val="TableNormal"/>
    <w:uiPriority w:val="99"/>
    <w:rsid w:val="009A5C77"/>
    <w:pPr>
      <w:spacing w:after="0" w:line="240" w:lineRule="auto"/>
      <w:ind w:left="0" w:firstLine="0"/>
    </w:pPr>
    <w:rPr>
      <w:rFonts w:eastAsiaTheme="minorEastAsia"/>
      <w:color w:val="auto"/>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EFEFEF"/>
      </w:tcPr>
    </w:tblStylePr>
  </w:style>
  <w:style w:type="table" w:customStyle="1" w:styleId="TableGridBox">
    <w:name w:val="Table Grid – Box"/>
    <w:basedOn w:val="TableNormal"/>
    <w:uiPriority w:val="99"/>
    <w:rsid w:val="00346F8B"/>
    <w:pPr>
      <w:spacing w:after="120" w:line="240" w:lineRule="auto"/>
      <w:ind w:left="0" w:firstLine="0"/>
    </w:pPr>
    <w:rPr>
      <w:rFonts w:eastAsiaTheme="minorEastAsia"/>
      <w:color w:val="auto"/>
      <w:sz w:val="20"/>
      <w:szCs w:val="20"/>
      <w:lang w:val="en-AU" w:eastAsia="en-US"/>
    </w:rPr>
    <w:tblPr>
      <w:tblBorders>
        <w:top w:val="single" w:sz="24" w:space="0" w:color="FAD144" w:themeColor="accent3"/>
        <w:left w:val="single" w:sz="24" w:space="0" w:color="FAD144" w:themeColor="accent3"/>
        <w:bottom w:val="single" w:sz="24" w:space="0" w:color="FAD144" w:themeColor="accent3"/>
        <w:right w:val="single" w:sz="24" w:space="0" w:color="FAD144" w:themeColor="accent3"/>
        <w:insideH w:val="single" w:sz="24" w:space="0" w:color="FAD144" w:themeColor="accent3"/>
        <w:insideV w:val="single" w:sz="24" w:space="0" w:color="FAD144" w:themeColor="accent3"/>
      </w:tblBorders>
    </w:tblPr>
    <w:tcPr>
      <w:shd w:val="clear" w:color="auto" w:fill="auto"/>
    </w:tcPr>
    <w:tblStylePr w:type="firstRow">
      <w:rPr>
        <w:b w:val="0"/>
      </w:rPr>
      <w:tblPr/>
      <w:tcPr>
        <w:tcBorders>
          <w:top w:val="single" w:sz="24" w:space="0" w:color="FAD144" w:themeColor="accent3"/>
          <w:left w:val="single" w:sz="24" w:space="0" w:color="FAD144" w:themeColor="accent3"/>
          <w:bottom w:val="single" w:sz="24" w:space="0" w:color="FAD144" w:themeColor="accent3"/>
          <w:right w:val="single" w:sz="24" w:space="0" w:color="FAD144" w:themeColor="accent3"/>
          <w:insideH w:val="single" w:sz="24" w:space="0" w:color="FAD144" w:themeColor="accent3"/>
          <w:insideV w:val="single" w:sz="24" w:space="0" w:color="FAD144" w:themeColor="accent3"/>
          <w:tl2br w:val="nil"/>
          <w:tr2bl w:val="nil"/>
        </w:tcBorders>
        <w:shd w:val="clear" w:color="auto" w:fill="auto"/>
      </w:tcPr>
    </w:tblStylePr>
    <w:tblStylePr w:type="lastRow">
      <w:rPr>
        <w:i/>
        <w:iCs/>
      </w:rPr>
    </w:tblStylePr>
    <w:tblStylePr w:type="lastCol">
      <w:rPr>
        <w:i/>
        <w:iCs/>
      </w:rPr>
    </w:tblStylePr>
  </w:style>
  <w:style w:type="table" w:customStyle="1" w:styleId="TableGrid-Transparent">
    <w:name w:val="Table Grid - Transparent"/>
    <w:basedOn w:val="TableNormal"/>
    <w:uiPriority w:val="99"/>
    <w:rsid w:val="009A5C77"/>
    <w:pPr>
      <w:spacing w:after="0" w:line="240" w:lineRule="auto"/>
      <w:ind w:left="0" w:firstLine="0"/>
    </w:pPr>
    <w:rPr>
      <w:rFonts w:eastAsiaTheme="minorEastAsia"/>
      <w:color w:val="auto"/>
      <w:sz w:val="24"/>
      <w:szCs w:val="24"/>
      <w:lang w:val="en-AU" w:eastAsia="en-US"/>
    </w:rPr>
    <w:tblPr/>
  </w:style>
  <w:style w:type="table" w:customStyle="1" w:styleId="TableGrid-Header2">
    <w:name w:val="Table Grid - Header 2"/>
    <w:basedOn w:val="TableGrid-Header"/>
    <w:uiPriority w:val="99"/>
    <w:rsid w:val="009A5C77"/>
    <w:tblPr/>
    <w:tblStylePr w:type="firstRow">
      <w:rPr>
        <w:b/>
      </w:rPr>
      <w:tblPr/>
      <w:tcPr>
        <w:tcBorders>
          <w:top w:val="single" w:sz="24" w:space="0" w:color="FAD144" w:themeColor="accent3"/>
        </w:tcBorders>
        <w:shd w:val="clear" w:color="auto" w:fill="EFEFEF"/>
        <w:tcMar>
          <w:top w:w="0" w:type="nil"/>
          <w:left w:w="0" w:type="nil"/>
          <w:bottom w:w="227" w:type="dxa"/>
          <w:right w:w="0" w:type="nil"/>
        </w:tcMar>
      </w:tcPr>
    </w:tblStylePr>
  </w:style>
  <w:style w:type="table" w:customStyle="1" w:styleId="TableGrid-Header3">
    <w:name w:val="Table Grid - Header 3"/>
    <w:basedOn w:val="TableGrid-Header2"/>
    <w:uiPriority w:val="99"/>
    <w:rsid w:val="009A5C77"/>
    <w:tblPr/>
    <w:tblStylePr w:type="firstRow">
      <w:rPr>
        <w:b/>
      </w:rPr>
      <w:tblPr/>
      <w:tcPr>
        <w:tcBorders>
          <w:top w:val="single" w:sz="24" w:space="0" w:color="FAD144" w:themeColor="accent3"/>
        </w:tcBorders>
        <w:shd w:val="clear" w:color="auto" w:fill="EFEFEF"/>
        <w:tcMar>
          <w:top w:w="0" w:type="nil"/>
          <w:left w:w="0" w:type="nil"/>
          <w:bottom w:w="-1" w:type="dxa"/>
          <w:right w:w="0" w:type="nil"/>
        </w:tcMar>
      </w:tcPr>
    </w:tblStylePr>
  </w:style>
  <w:style w:type="numbering" w:customStyle="1" w:styleId="ListBullets">
    <w:name w:val="ListBullets"/>
    <w:uiPriority w:val="99"/>
    <w:rsid w:val="00624526"/>
    <w:pPr>
      <w:numPr>
        <w:numId w:val="30"/>
      </w:numPr>
    </w:pPr>
  </w:style>
  <w:style w:type="numbering" w:customStyle="1" w:styleId="ListNumbers">
    <w:name w:val="ListNumbers"/>
    <w:uiPriority w:val="99"/>
    <w:rsid w:val="00624526"/>
    <w:pPr>
      <w:numPr>
        <w:numId w:val="2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table" w:styleId="TableGridLight">
    <w:name w:val="Grid Table Light"/>
    <w:basedOn w:val="TableNormal"/>
    <w:uiPriority w:val="40"/>
    <w:rsid w:val="00FB7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654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Tables">
    <w:name w:val="Normal – Tables"/>
    <w:basedOn w:val="Normal"/>
    <w:qFormat/>
    <w:rsid w:val="0025349F"/>
    <w:pPr>
      <w:spacing w:before="80" w:after="80"/>
    </w:pPr>
    <w:rPr>
      <w:lang w:val="en-AU"/>
    </w:rPr>
  </w:style>
  <w:style w:type="paragraph" w:customStyle="1" w:styleId="NormalTablesListBullet">
    <w:name w:val="Normal – Tables – List Bullet"/>
    <w:basedOn w:val="NormalTables"/>
    <w:qFormat/>
    <w:rsid w:val="0025349F"/>
    <w:pPr>
      <w:tabs>
        <w:tab w:val="num" w:pos="284"/>
      </w:tabs>
      <w:ind w:left="284" w:hanging="284"/>
    </w:pPr>
  </w:style>
  <w:style w:type="paragraph" w:customStyle="1" w:styleId="NormalTablesListNumber">
    <w:name w:val="Normal – Tables – List Number"/>
    <w:basedOn w:val="NormalTablesListBullet"/>
    <w:qFormat/>
    <w:rsid w:val="0025349F"/>
  </w:style>
  <w:style w:type="paragraph" w:styleId="CommentText">
    <w:name w:val="annotation text"/>
    <w:basedOn w:val="Normal"/>
    <w:link w:val="CommentTextChar"/>
    <w:uiPriority w:val="99"/>
    <w:unhideWhenUsed/>
    <w:rsid w:val="0063327E"/>
    <w:pPr>
      <w:spacing w:line="240" w:lineRule="auto"/>
    </w:pPr>
    <w:rPr>
      <w:sz w:val="20"/>
      <w:szCs w:val="20"/>
    </w:rPr>
  </w:style>
  <w:style w:type="character" w:customStyle="1" w:styleId="CommentTextChar">
    <w:name w:val="Comment Text Char"/>
    <w:basedOn w:val="DefaultParagraphFont"/>
    <w:link w:val="CommentText"/>
    <w:uiPriority w:val="99"/>
    <w:rsid w:val="0063327E"/>
    <w:rPr>
      <w:color w:val="auto"/>
      <w:sz w:val="20"/>
      <w:szCs w:val="20"/>
    </w:rPr>
  </w:style>
  <w:style w:type="paragraph" w:styleId="CommentSubject">
    <w:name w:val="annotation subject"/>
    <w:basedOn w:val="CommentText"/>
    <w:next w:val="CommentText"/>
    <w:link w:val="CommentSubjectChar"/>
    <w:uiPriority w:val="99"/>
    <w:semiHidden/>
    <w:unhideWhenUsed/>
    <w:rsid w:val="002E6CE5"/>
    <w:rPr>
      <w:b/>
      <w:bCs/>
    </w:rPr>
  </w:style>
  <w:style w:type="character" w:customStyle="1" w:styleId="CommentSubjectChar">
    <w:name w:val="Comment Subject Char"/>
    <w:basedOn w:val="CommentTextChar"/>
    <w:link w:val="CommentSubject"/>
    <w:uiPriority w:val="99"/>
    <w:semiHidden/>
    <w:rsid w:val="002E6CE5"/>
    <w:rPr>
      <w:b/>
      <w:bCs/>
      <w:color w:val="auto"/>
      <w:sz w:val="20"/>
      <w:szCs w:val="20"/>
    </w:rPr>
  </w:style>
  <w:style w:type="paragraph" w:styleId="TOC4">
    <w:name w:val="toc 4"/>
    <w:basedOn w:val="Normal"/>
    <w:next w:val="Normal"/>
    <w:autoRedefine/>
    <w:uiPriority w:val="39"/>
    <w:unhideWhenUsed/>
    <w:rsid w:val="00920540"/>
    <w:pPr>
      <w:spacing w:after="0"/>
      <w:ind w:left="660"/>
    </w:pPr>
    <w:rPr>
      <w:rFonts w:cstheme="minorHAnsi"/>
      <w:sz w:val="18"/>
      <w:szCs w:val="18"/>
    </w:rPr>
  </w:style>
  <w:style w:type="paragraph" w:styleId="TOC5">
    <w:name w:val="toc 5"/>
    <w:basedOn w:val="Normal"/>
    <w:next w:val="Normal"/>
    <w:autoRedefine/>
    <w:uiPriority w:val="39"/>
    <w:unhideWhenUsed/>
    <w:rsid w:val="00920540"/>
    <w:pPr>
      <w:spacing w:after="0"/>
      <w:ind w:left="880"/>
    </w:pPr>
    <w:rPr>
      <w:rFonts w:cstheme="minorHAnsi"/>
      <w:sz w:val="18"/>
      <w:szCs w:val="18"/>
    </w:rPr>
  </w:style>
  <w:style w:type="paragraph" w:styleId="TOC6">
    <w:name w:val="toc 6"/>
    <w:basedOn w:val="Normal"/>
    <w:next w:val="Normal"/>
    <w:autoRedefine/>
    <w:uiPriority w:val="39"/>
    <w:unhideWhenUsed/>
    <w:rsid w:val="00920540"/>
    <w:pPr>
      <w:spacing w:after="0"/>
      <w:ind w:left="1100"/>
    </w:pPr>
    <w:rPr>
      <w:rFonts w:cstheme="minorHAnsi"/>
      <w:sz w:val="18"/>
      <w:szCs w:val="18"/>
    </w:rPr>
  </w:style>
  <w:style w:type="paragraph" w:styleId="TOC7">
    <w:name w:val="toc 7"/>
    <w:basedOn w:val="Normal"/>
    <w:next w:val="Normal"/>
    <w:autoRedefine/>
    <w:uiPriority w:val="39"/>
    <w:unhideWhenUsed/>
    <w:rsid w:val="00920540"/>
    <w:pPr>
      <w:spacing w:after="0"/>
      <w:ind w:left="1320"/>
    </w:pPr>
    <w:rPr>
      <w:rFonts w:cstheme="minorHAnsi"/>
      <w:sz w:val="18"/>
      <w:szCs w:val="18"/>
    </w:rPr>
  </w:style>
  <w:style w:type="paragraph" w:styleId="TOC8">
    <w:name w:val="toc 8"/>
    <w:basedOn w:val="Normal"/>
    <w:next w:val="Normal"/>
    <w:autoRedefine/>
    <w:uiPriority w:val="39"/>
    <w:unhideWhenUsed/>
    <w:rsid w:val="00920540"/>
    <w:pPr>
      <w:spacing w:after="0"/>
      <w:ind w:left="1540"/>
    </w:pPr>
    <w:rPr>
      <w:rFonts w:cstheme="minorHAnsi"/>
      <w:sz w:val="18"/>
      <w:szCs w:val="18"/>
    </w:rPr>
  </w:style>
  <w:style w:type="paragraph" w:styleId="TOC9">
    <w:name w:val="toc 9"/>
    <w:basedOn w:val="Normal"/>
    <w:next w:val="Normal"/>
    <w:autoRedefine/>
    <w:uiPriority w:val="39"/>
    <w:unhideWhenUsed/>
    <w:rsid w:val="00920540"/>
    <w:pPr>
      <w:spacing w:after="0"/>
      <w:ind w:left="1760"/>
    </w:pPr>
    <w:rPr>
      <w:rFonts w:cstheme="minorHAnsi"/>
      <w:sz w:val="18"/>
      <w:szCs w:val="18"/>
    </w:rPr>
  </w:style>
  <w:style w:type="character" w:customStyle="1" w:styleId="ListParagraphChar">
    <w:name w:val="List Paragraph Char"/>
    <w:aliases w:val="Figure_name Char,List Paragraph1 Char,Numbered Indented Text Char,Bullet- First level Char,List NUmber Char,Listenabsatz1 Char,lp1 Char,List Paragraph11 Char,Recommendation Char,Body text Char,standard lewis Char,Bullet point Char"/>
    <w:link w:val="ListParagraph"/>
    <w:uiPriority w:val="34"/>
    <w:qFormat/>
    <w:locked/>
    <w:rsid w:val="00AF4952"/>
    <w:rPr>
      <w:color w:val="auto"/>
      <w:sz w:val="22"/>
    </w:rPr>
  </w:style>
  <w:style w:type="paragraph" w:customStyle="1" w:styleId="Default">
    <w:name w:val="Default"/>
    <w:rsid w:val="00AF4952"/>
    <w:pPr>
      <w:autoSpaceDE w:val="0"/>
      <w:autoSpaceDN w:val="0"/>
      <w:adjustRightInd w:val="0"/>
      <w:spacing w:after="0" w:line="240" w:lineRule="auto"/>
      <w:ind w:left="0" w:firstLine="0"/>
    </w:pPr>
    <w:rPr>
      <w:rFonts w:ascii="Book Antiqua" w:hAnsi="Book Antiqua" w:cs="Book Antiqua"/>
      <w:color w:val="000000"/>
      <w:sz w:val="24"/>
      <w:szCs w:val="24"/>
      <w:lang w:val="en-AU" w:eastAsia="en-US"/>
    </w:rPr>
  </w:style>
  <w:style w:type="paragraph" w:styleId="Revision">
    <w:name w:val="Revision"/>
    <w:hidden/>
    <w:uiPriority w:val="99"/>
    <w:semiHidden/>
    <w:rsid w:val="00DB192A"/>
    <w:pPr>
      <w:spacing w:after="0" w:line="240" w:lineRule="auto"/>
      <w:ind w:left="0" w:firstLine="0"/>
    </w:pPr>
    <w:rPr>
      <w:color w:val="auto"/>
      <w:sz w:val="22"/>
    </w:rPr>
  </w:style>
  <w:style w:type="paragraph" w:styleId="PlainText">
    <w:name w:val="Plain Text"/>
    <w:basedOn w:val="Normal"/>
    <w:link w:val="PlainTextChar"/>
    <w:uiPriority w:val="99"/>
    <w:semiHidden/>
    <w:unhideWhenUsed/>
    <w:rsid w:val="00951606"/>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customStyle="1" w:styleId="PlainTextChar">
    <w:name w:val="Plain Text Char"/>
    <w:basedOn w:val="DefaultParagraphFont"/>
    <w:link w:val="PlainText"/>
    <w:uiPriority w:val="99"/>
    <w:semiHidden/>
    <w:rsid w:val="00951606"/>
    <w:rPr>
      <w:rFonts w:ascii="Times New Roman" w:eastAsia="Times New Roman" w:hAnsi="Times New Roman" w:cs="Times New Roman"/>
      <w:color w:val="auto"/>
      <w:sz w:val="24"/>
      <w:szCs w:val="24"/>
      <w:lang w:val="en-AU" w:eastAsia="en-GB"/>
    </w:rPr>
  </w:style>
  <w:style w:type="character" w:customStyle="1" w:styleId="apple-converted-space">
    <w:name w:val="apple-converted-space"/>
    <w:basedOn w:val="DefaultParagraphFont"/>
    <w:rsid w:val="00951606"/>
  </w:style>
  <w:style w:type="character" w:customStyle="1" w:styleId="null1">
    <w:name w:val="null1"/>
    <w:basedOn w:val="DefaultParagraphFont"/>
    <w:rsid w:val="00884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54672471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883713562">
      <w:bodyDiv w:val="1"/>
      <w:marLeft w:val="0"/>
      <w:marRight w:val="0"/>
      <w:marTop w:val="0"/>
      <w:marBottom w:val="0"/>
      <w:divBdr>
        <w:top w:val="none" w:sz="0" w:space="0" w:color="auto"/>
        <w:left w:val="none" w:sz="0" w:space="0" w:color="auto"/>
        <w:bottom w:val="none" w:sz="0" w:space="0" w:color="auto"/>
        <w:right w:val="none" w:sz="0" w:space="0" w:color="auto"/>
      </w:divBdr>
    </w:div>
    <w:div w:id="907377506">
      <w:bodyDiv w:val="1"/>
      <w:marLeft w:val="0"/>
      <w:marRight w:val="0"/>
      <w:marTop w:val="0"/>
      <w:marBottom w:val="0"/>
      <w:divBdr>
        <w:top w:val="none" w:sz="0" w:space="0" w:color="auto"/>
        <w:left w:val="none" w:sz="0" w:space="0" w:color="auto"/>
        <w:bottom w:val="none" w:sz="0" w:space="0" w:color="auto"/>
        <w:right w:val="none" w:sz="0" w:space="0" w:color="auto"/>
      </w:divBdr>
    </w:div>
    <w:div w:id="1281372771">
      <w:bodyDiv w:val="1"/>
      <w:marLeft w:val="0"/>
      <w:marRight w:val="0"/>
      <w:marTop w:val="0"/>
      <w:marBottom w:val="0"/>
      <w:divBdr>
        <w:top w:val="none" w:sz="0" w:space="0" w:color="auto"/>
        <w:left w:val="none" w:sz="0" w:space="0" w:color="auto"/>
        <w:bottom w:val="none" w:sz="0" w:space="0" w:color="auto"/>
        <w:right w:val="none" w:sz="0" w:space="0" w:color="auto"/>
      </w:divBdr>
    </w:div>
    <w:div w:id="211747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health.gov.au/womens-health-advisory-council"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www.health.gov.au/womens-health-advisory-counci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campaigns@health.gov.au" TargetMode="External"/><Relationship Id="rId25" Type="http://schemas.openxmlformats.org/officeDocument/2006/relationships/hyperlink" Target="http://www.health.gov.au/womens-health-advisory-council" TargetMode="External"/><Relationship Id="rId2" Type="http://schemas.openxmlformats.org/officeDocument/2006/relationships/customXml" Target="../customXml/item2.xml"/><Relationship Id="rId16" Type="http://schemas.openxmlformats.org/officeDocument/2006/relationships/hyperlink" Target="http://www.health.gov.au/womens-health-advisory-council" TargetMode="External"/><Relationship Id="rId20" Type="http://schemas.openxmlformats.org/officeDocument/2006/relationships/image" Target="media/image3.jpeg"/><Relationship Id="rId29" Type="http://schemas.openxmlformats.org/officeDocument/2006/relationships/hyperlink" Target="https://www.health.gov.au/resources/publications/national-womens-health-advisory-council-information-k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TULLEE/Downloads/health.gov.au/womens-health-advisory-council" TargetMode="External"/><Relationship Id="rId23" Type="http://schemas.openxmlformats.org/officeDocument/2006/relationships/hyperlink" Target="http://www.health.gov.au/womens-health-advisory-council" TargetMode="Externa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www.health.gov.au/womens-health-advisory-counci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hyperlink" Target="http://www.health.gov.au/womens-health-advisory-council" TargetMode="External"/><Relationship Id="rId30"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IC">
  <a:themeElements>
    <a:clrScheme name="CIC">
      <a:dk1>
        <a:srgbClr val="000000"/>
      </a:dk1>
      <a:lt1>
        <a:srgbClr val="FFFFFF"/>
      </a:lt1>
      <a:dk2>
        <a:srgbClr val="682773"/>
      </a:dk2>
      <a:lt2>
        <a:srgbClr val="E7E6E6"/>
      </a:lt2>
      <a:accent1>
        <a:srgbClr val="682773"/>
      </a:accent1>
      <a:accent2>
        <a:srgbClr val="AD6427"/>
      </a:accent2>
      <a:accent3>
        <a:srgbClr val="FAD144"/>
      </a:accent3>
      <a:accent4>
        <a:srgbClr val="C6A8D0"/>
      </a:accent4>
      <a:accent5>
        <a:srgbClr val="3794A3"/>
      </a:accent5>
      <a:accent6>
        <a:srgbClr val="B8D992"/>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IC" id="{E493C5FD-2B2C-184A-AC2B-A93E9010832D}" vid="{2E5F43DC-CEE2-A84D-905D-68ADD2B4D5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dbc7174-e12c-49db-8b88-a3d6850e88b7" xsi:nil="true"/>
    <lcf76f155ced4ddcb4097134ff3c332f xmlns="88065963-e31c-436c-8d71-ad9300615aa8">
      <Terms xmlns="http://schemas.microsoft.com/office/infopath/2007/PartnerControls"/>
    </lcf76f155ced4ddcb4097134ff3c332f>
    <SharedWithUsers xmlns="fdbc7174-e12c-49db-8b88-a3d6850e88b7">
      <UserInfo>
        <DisplayName>ARNOLD, Max</DisplayName>
        <AccountId>222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458BFB9DA49AD479A07648B523EC31D" ma:contentTypeVersion="14" ma:contentTypeDescription="Create a new document." ma:contentTypeScope="" ma:versionID="1ddeb16c6630734dfd5c21e3d89cb2b6">
  <xsd:schema xmlns:xsd="http://www.w3.org/2001/XMLSchema" xmlns:xs="http://www.w3.org/2001/XMLSchema" xmlns:p="http://schemas.microsoft.com/office/2006/metadata/properties" xmlns:ns2="fdbc7174-e12c-49db-8b88-a3d6850e88b7" xmlns:ns3="88065963-e31c-436c-8d71-ad9300615aa8" targetNamespace="http://schemas.microsoft.com/office/2006/metadata/properties" ma:root="true" ma:fieldsID="2d2ba9b61a062c7a03e037d2ec1a470e" ns2:_="" ns3:_="">
    <xsd:import namespace="fdbc7174-e12c-49db-8b88-a3d6850e88b7"/>
    <xsd:import namespace="88065963-e31c-436c-8d71-ad9300615a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c7174-e12c-49db-8b88-a3d6850e88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324cbbc-05b6-49e1-b10f-a731999d5fa4}" ma:internalName="TaxCatchAll" ma:showField="CatchAllData" ma:web="fdbc7174-e12c-49db-8b88-a3d6850e88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65963-e31c-436c-8d71-ad9300615a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5CC715-65F4-4FDE-961B-BA853B64AEDE}">
  <ds:schemaRefs>
    <ds:schemaRef ds:uri="http://schemas.microsoft.com/sharepoint/v3/contenttype/forms"/>
  </ds:schemaRefs>
</ds:datastoreItem>
</file>

<file path=customXml/itemProps2.xml><?xml version="1.0" encoding="utf-8"?>
<ds:datastoreItem xmlns:ds="http://schemas.openxmlformats.org/officeDocument/2006/customXml" ds:itemID="{AFFC26DB-9F32-4310-BD95-4AAF4540F5FC}">
  <ds:schemaRefs>
    <ds:schemaRef ds:uri="http://schemas.microsoft.com/office/2006/metadata/properties"/>
    <ds:schemaRef ds:uri="http://schemas.microsoft.com/office/infopath/2007/PartnerControls"/>
    <ds:schemaRef ds:uri="fdbc7174-e12c-49db-8b88-a3d6850e88b7"/>
    <ds:schemaRef ds:uri="88065963-e31c-436c-8d71-ad9300615aa8"/>
  </ds:schemaRefs>
</ds:datastoreItem>
</file>

<file path=customXml/itemProps3.xml><?xml version="1.0" encoding="utf-8"?>
<ds:datastoreItem xmlns:ds="http://schemas.openxmlformats.org/officeDocument/2006/customXml" ds:itemID="{18D353A9-44BF-42D8-840F-501A25DD38BC}">
  <ds:schemaRefs>
    <ds:schemaRef ds:uri="http://schemas.openxmlformats.org/officeDocument/2006/bibliography"/>
  </ds:schemaRefs>
</ds:datastoreItem>
</file>

<file path=customXml/itemProps4.xml><?xml version="1.0" encoding="utf-8"?>
<ds:datastoreItem xmlns:ds="http://schemas.openxmlformats.org/officeDocument/2006/customXml" ds:itemID="{74D24B83-35EF-495B-9A6E-F340BFC8A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bc7174-e12c-49db-8b88-a3d6850e88b7"/>
    <ds:schemaRef ds:uri="88065963-e31c-436c-8d71-ad9300615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1087</Words>
  <Characters>6198</Characters>
  <Application>Microsoft Office Word</Application>
  <DocSecurity>0</DocSecurity>
  <Lines>51</Lines>
  <Paragraphs>14</Paragraphs>
  <ScaleCrop>false</ScaleCrop>
  <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9</cp:revision>
  <cp:lastPrinted>2023-06-06T22:57:00Z</cp:lastPrinted>
  <dcterms:created xsi:type="dcterms:W3CDTF">2023-08-04T06:44:00Z</dcterms:created>
  <dcterms:modified xsi:type="dcterms:W3CDTF">2023-08-06T23:21:00Z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0x010100D458BFB9DA49AD479A07648B523EC31D</vt:lpwstr>
  </property>
  <property fmtid="{D5CDD505-2E9C-101B-9397-08002B2CF9AE}" pid="4" name="MediaServiceImageTags">
    <vt:lpwstr/>
  </property>
</Properties>
</file>