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23173543"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BD34BD">
        <w:rPr>
          <w:rFonts w:asciiTheme="minorHAnsi" w:hAnsiTheme="minorHAnsi" w:cstheme="minorHAnsi"/>
          <w:b/>
          <w:bCs/>
          <w:noProof/>
          <w:u w:val="single"/>
        </w:rPr>
        <w:t>1</w:t>
      </w:r>
      <w:r w:rsidR="00F67EF2">
        <w:rPr>
          <w:rFonts w:asciiTheme="minorHAnsi" w:hAnsiTheme="minorHAnsi" w:cstheme="minorHAnsi"/>
          <w:b/>
          <w:bCs/>
          <w:noProof/>
          <w:u w:val="single"/>
        </w:rPr>
        <w:t>5</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3CB69D36" w:rsidR="00807835" w:rsidRPr="0088321F" w:rsidRDefault="00F67EF2"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10</w:t>
      </w:r>
      <w:r w:rsidR="00433EB5">
        <w:rPr>
          <w:rFonts w:asciiTheme="minorHAnsi" w:hAnsiTheme="minorHAnsi" w:cstheme="minorHAnsi"/>
          <w:sz w:val="24"/>
          <w:szCs w:val="24"/>
          <w:u w:val="single"/>
        </w:rPr>
        <w:t xml:space="preserve"> </w:t>
      </w:r>
      <w:r w:rsidR="00271B65">
        <w:rPr>
          <w:rFonts w:asciiTheme="minorHAnsi" w:hAnsiTheme="minorHAnsi" w:cstheme="minorHAnsi"/>
          <w:sz w:val="24"/>
          <w:szCs w:val="24"/>
          <w:u w:val="single"/>
        </w:rPr>
        <w:t>Ju</w:t>
      </w:r>
      <w:r>
        <w:rPr>
          <w:rFonts w:asciiTheme="minorHAnsi" w:hAnsiTheme="minorHAnsi" w:cstheme="minorHAnsi"/>
          <w:sz w:val="24"/>
          <w:szCs w:val="24"/>
          <w:u w:val="single"/>
        </w:rPr>
        <w:t>ly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24</w:t>
      </w:r>
      <w:r w:rsidR="00A97013">
        <w:rPr>
          <w:rFonts w:asciiTheme="minorHAnsi" w:hAnsiTheme="minorHAnsi" w:cstheme="minorHAnsi"/>
          <w:sz w:val="24"/>
          <w:szCs w:val="24"/>
          <w:u w:val="single"/>
        </w:rPr>
        <w:t xml:space="preserve"> </w:t>
      </w:r>
      <w:r w:rsidR="005C6578">
        <w:rPr>
          <w:rFonts w:asciiTheme="minorHAnsi" w:hAnsiTheme="minorHAnsi" w:cstheme="minorHAnsi"/>
          <w:sz w:val="24"/>
          <w:szCs w:val="24"/>
          <w:u w:val="single"/>
        </w:rPr>
        <w:t>July</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0822AB55" w14:textId="77777777" w:rsidR="00007329" w:rsidRPr="00007329" w:rsidRDefault="00007329" w:rsidP="00007329">
      <w:pPr>
        <w:autoSpaceDE w:val="0"/>
        <w:autoSpaceDN w:val="0"/>
        <w:rPr>
          <w:rFonts w:asciiTheme="minorHAnsi" w:hAnsiTheme="minorHAnsi" w:cstheme="minorHAnsi"/>
          <w:b/>
          <w:bCs/>
          <w:color w:val="000000"/>
          <w:u w:val="single"/>
        </w:rPr>
      </w:pPr>
      <w:r w:rsidRPr="00007329">
        <w:rPr>
          <w:rFonts w:asciiTheme="minorHAnsi" w:hAnsiTheme="minorHAnsi" w:cstheme="minorHAnsi"/>
          <w:b/>
          <w:bCs/>
          <w:color w:val="000000"/>
          <w:u w:val="single"/>
        </w:rPr>
        <w:t xml:space="preserve">Cryptosporidiosis </w:t>
      </w:r>
    </w:p>
    <w:p w14:paraId="35139666" w14:textId="77777777" w:rsidR="00007329" w:rsidRPr="00007329" w:rsidRDefault="00007329" w:rsidP="00007329">
      <w:pPr>
        <w:autoSpaceDE w:val="0"/>
        <w:autoSpaceDN w:val="0"/>
        <w:rPr>
          <w:rFonts w:asciiTheme="minorHAnsi" w:hAnsiTheme="minorHAnsi" w:cstheme="minorHAnsi"/>
          <w:color w:val="000000"/>
        </w:rPr>
      </w:pPr>
      <w:r w:rsidRPr="00007329">
        <w:rPr>
          <w:rFonts w:asciiTheme="minorHAnsi" w:hAnsiTheme="minorHAnsi" w:cstheme="minorHAnsi"/>
          <w:color w:val="000000"/>
        </w:rPr>
        <w:t xml:space="preserve">Cryptosporidiosis is a parasitic infection that commonly presents as gastroenteritis. In the past 12 months (24 July 2022 – 23 July 2023), there have been 2,496 cases of cryptosporidiosis reported to the National Notifiable Diseases Surveillance System (NNDSS), which is slightly higher than the historical five-year mean (n=2,433). In the past 3 months (25 April 2023 – 23 July 2023), there have been 856 cases of cryptosporidiosis reported to the NNDSS, which is 66% higher than the historical five-year mean for this period (n=516). The increase in notifications in the past 3 months is largely driven by higher notifications in QLD and NT. In this reporting period (10 July – 23 July 2023) 106 cases of cryptosporidiosis have been notified (56 in QLD, 23 in VIC, 13 in NSW, 8 in NT, 3 in WA, 2 in SA, 1 in ACT), bringing the total number of cases reported year to date (YTD) to 1,619. </w:t>
      </w:r>
    </w:p>
    <w:p w14:paraId="4B7D9B93" w14:textId="77777777" w:rsidR="00007329" w:rsidRPr="00007329" w:rsidRDefault="00007329" w:rsidP="00007329">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4BA419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F67EF2">
        <w:rPr>
          <w:rFonts w:asciiTheme="minorHAnsi" w:hAnsiTheme="minorHAnsi" w:cstheme="minorHAnsi"/>
          <w:i/>
          <w:sz w:val="16"/>
          <w:szCs w:val="16"/>
        </w:rPr>
        <w:t>25</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5C6578">
        <w:rPr>
          <w:rFonts w:asciiTheme="minorHAnsi" w:hAnsiTheme="minorHAnsi" w:cstheme="minorHAnsi"/>
          <w:i/>
          <w:sz w:val="16"/>
          <w:szCs w:val="16"/>
        </w:rPr>
        <w:t>4</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F67EF2">
        <w:rPr>
          <w:rFonts w:asciiTheme="minorHAnsi" w:hAnsiTheme="minorHAnsi" w:cstheme="minorHAnsi"/>
          <w:i/>
          <w:sz w:val="16"/>
          <w:szCs w:val="16"/>
        </w:rPr>
        <w:t>24</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5C6578">
        <w:rPr>
          <w:rFonts w:asciiTheme="minorHAnsi" w:hAnsiTheme="minorHAnsi" w:cstheme="minorHAnsi"/>
          <w:i/>
          <w:sz w:val="16"/>
          <w:szCs w:val="16"/>
        </w:rPr>
        <w:t>7</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02466763"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F67EF2">
        <w:rPr>
          <w:rFonts w:asciiTheme="minorHAnsi" w:hAnsiTheme="minorHAnsi" w:cstheme="minorHAnsi"/>
          <w:i/>
          <w:sz w:val="16"/>
          <w:szCs w:val="16"/>
        </w:rPr>
        <w:t>24</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5C6578">
        <w:rPr>
          <w:rFonts w:asciiTheme="minorHAnsi" w:hAnsiTheme="minorHAnsi" w:cstheme="minorHAnsi"/>
          <w:i/>
          <w:sz w:val="16"/>
          <w:szCs w:val="16"/>
        </w:rPr>
        <w:t>7</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3774EE2A"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F67EF2">
        <w:rPr>
          <w:rFonts w:asciiTheme="minorHAnsi" w:hAnsiTheme="minorHAnsi" w:cstheme="minorHAnsi"/>
          <w:i/>
          <w:sz w:val="16"/>
          <w:szCs w:val="16"/>
        </w:rPr>
        <w:t>25</w:t>
      </w:r>
      <w:r w:rsidR="00421F52" w:rsidRPr="0088321F">
        <w:rPr>
          <w:rFonts w:asciiTheme="minorHAnsi" w:hAnsiTheme="minorHAnsi" w:cstheme="minorHAnsi"/>
          <w:i/>
          <w:sz w:val="16"/>
          <w:szCs w:val="16"/>
        </w:rPr>
        <w:t>/</w:t>
      </w:r>
      <w:r w:rsidR="00FE4D6D">
        <w:rPr>
          <w:rFonts w:asciiTheme="minorHAnsi" w:hAnsiTheme="minorHAnsi" w:cstheme="minorHAnsi"/>
          <w:i/>
          <w:sz w:val="16"/>
          <w:szCs w:val="16"/>
        </w:rPr>
        <w:t>0</w:t>
      </w:r>
      <w:r w:rsidR="005C6578">
        <w:rPr>
          <w:rFonts w:asciiTheme="minorHAnsi" w:hAnsiTheme="minorHAnsi" w:cstheme="minorHAnsi"/>
          <w:i/>
          <w:sz w:val="16"/>
          <w:szCs w:val="16"/>
        </w:rPr>
        <w:t>7</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F67EF2">
        <w:rPr>
          <w:rFonts w:asciiTheme="minorHAnsi" w:hAnsiTheme="minorHAnsi" w:cstheme="minorHAnsi"/>
          <w:i/>
          <w:sz w:val="16"/>
          <w:szCs w:val="16"/>
        </w:rPr>
        <w:t>24</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5C6578">
        <w:rPr>
          <w:rFonts w:asciiTheme="minorHAnsi" w:hAnsiTheme="minorHAnsi" w:cstheme="minorHAnsi"/>
          <w:i/>
          <w:sz w:val="16"/>
          <w:szCs w:val="16"/>
        </w:rPr>
        <w:t>7</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3735DBFE"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F67EF2">
        <w:rPr>
          <w:rFonts w:asciiTheme="minorHAnsi" w:hAnsiTheme="minorHAnsi" w:cstheme="minorHAnsi"/>
          <w:i/>
          <w:sz w:val="16"/>
          <w:szCs w:val="16"/>
        </w:rPr>
        <w:t>24</w:t>
      </w:r>
      <w:r w:rsidR="00854ED5">
        <w:rPr>
          <w:rFonts w:asciiTheme="minorHAnsi" w:hAnsiTheme="minorHAnsi" w:cstheme="minorHAnsi"/>
          <w:i/>
          <w:sz w:val="16"/>
          <w:szCs w:val="16"/>
        </w:rPr>
        <w:t>/</w:t>
      </w:r>
      <w:r w:rsidR="007B4BF2">
        <w:rPr>
          <w:rFonts w:asciiTheme="minorHAnsi" w:hAnsiTheme="minorHAnsi" w:cstheme="minorHAnsi"/>
          <w:i/>
          <w:sz w:val="16"/>
          <w:szCs w:val="16"/>
        </w:rPr>
        <w:t>0</w:t>
      </w:r>
      <w:r w:rsidR="005C6578">
        <w:rPr>
          <w:rFonts w:asciiTheme="minorHAnsi" w:hAnsiTheme="minorHAnsi" w:cstheme="minorHAnsi"/>
          <w:i/>
          <w:sz w:val="16"/>
          <w:szCs w:val="16"/>
        </w:rPr>
        <w:t>7</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lastRenderedPageBreak/>
        <w:t xml:space="preserve">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C6578"/>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2</Pages>
  <Words>636</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4404</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26</cp:revision>
  <cp:lastPrinted>2021-04-13T23:49:00Z</cp:lastPrinted>
  <dcterms:created xsi:type="dcterms:W3CDTF">2022-11-13T22:06:00Z</dcterms:created>
  <dcterms:modified xsi:type="dcterms:W3CDTF">2023-08-01T02:52:00Z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