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9AA0" w14:textId="64E22870" w:rsidR="00BA2732" w:rsidRDefault="00FD4BD4" w:rsidP="00840BDC">
      <w:pPr>
        <w:pStyle w:val="Heading1"/>
      </w:pPr>
      <w:r>
        <w:t xml:space="preserve">Frequently </w:t>
      </w:r>
      <w:r w:rsidR="00705770">
        <w:t>a</w:t>
      </w:r>
      <w:r>
        <w:t xml:space="preserve">sked </w:t>
      </w:r>
      <w:r w:rsidR="00705770">
        <w:t>q</w:t>
      </w:r>
      <w:r>
        <w:t xml:space="preserve">uestions </w:t>
      </w:r>
      <w:r w:rsidR="00705770">
        <w:t>about the Online Compliance Platform (OCP)</w:t>
      </w:r>
    </w:p>
    <w:p w14:paraId="11B4E822" w14:textId="6FB560AB" w:rsidR="00B53987" w:rsidRPr="00B53987" w:rsidRDefault="00B656BE" w:rsidP="00B53987">
      <w:r>
        <w:t>August</w:t>
      </w:r>
      <w:r w:rsidR="00F26DD2">
        <w:t xml:space="preserve"> 2023</w:t>
      </w:r>
    </w:p>
    <w:p w14:paraId="52DA4CBA" w14:textId="701BCC19" w:rsidR="00E3197B" w:rsidRDefault="00E3197B" w:rsidP="001571C7">
      <w:pPr>
        <w:pStyle w:val="Heading2"/>
      </w:pPr>
      <w:r>
        <w:t>What is the OCP?</w:t>
      </w:r>
    </w:p>
    <w:p w14:paraId="2A8C5C4B" w14:textId="3BFA4E6D" w:rsidR="006205F4" w:rsidRPr="006205F4" w:rsidRDefault="006205F4" w:rsidP="006205F4">
      <w:r w:rsidRPr="006205F4">
        <w:t xml:space="preserve">The Online Compliance Platform (OCP) is a paperless way for </w:t>
      </w:r>
      <w:r>
        <w:t>health providers</w:t>
      </w:r>
      <w:r w:rsidRPr="006205F4">
        <w:t xml:space="preserve"> to complete certain </w:t>
      </w:r>
      <w:hyperlink r:id="rId11" w:history="1">
        <w:r w:rsidRPr="006205F4">
          <w:rPr>
            <w:rStyle w:val="Hyperlink"/>
          </w:rPr>
          <w:t>Medicare compliance activities</w:t>
        </w:r>
      </w:hyperlink>
      <w:r w:rsidRPr="006205F4">
        <w:t xml:space="preserve"> online through a secure digital portal.</w:t>
      </w:r>
    </w:p>
    <w:p w14:paraId="65BD7FDC" w14:textId="5557DD0A" w:rsidR="006205F4" w:rsidRPr="006205F4" w:rsidRDefault="003E4522" w:rsidP="006205F4">
      <w:r>
        <w:t>Health providers with a relevant compliance activity</w:t>
      </w:r>
      <w:r w:rsidR="006205F4" w:rsidRPr="006205F4">
        <w:t xml:space="preserve"> can use the OCP to:</w:t>
      </w:r>
    </w:p>
    <w:p w14:paraId="31DF1A3A" w14:textId="77777777" w:rsidR="006205F4" w:rsidRPr="006205F4" w:rsidRDefault="006205F4" w:rsidP="006205F4">
      <w:pPr>
        <w:numPr>
          <w:ilvl w:val="0"/>
          <w:numId w:val="33"/>
        </w:numPr>
        <w:rPr>
          <w:lang w:val="en-GB"/>
        </w:rPr>
      </w:pPr>
      <w:r w:rsidRPr="006205F4">
        <w:t xml:space="preserve">review a schedule of claims online </w:t>
      </w:r>
    </w:p>
    <w:p w14:paraId="56FDEDD9" w14:textId="77777777" w:rsidR="006205F4" w:rsidRPr="006205F4" w:rsidRDefault="006205F4" w:rsidP="006205F4">
      <w:pPr>
        <w:numPr>
          <w:ilvl w:val="0"/>
          <w:numId w:val="33"/>
        </w:numPr>
        <w:rPr>
          <w:lang w:val="en-GB"/>
        </w:rPr>
      </w:pPr>
      <w:r w:rsidRPr="006205F4">
        <w:t>acknowledge any claims that may be inappropriate</w:t>
      </w:r>
    </w:p>
    <w:p w14:paraId="669A824F" w14:textId="77777777" w:rsidR="006205F4" w:rsidRPr="006205F4" w:rsidRDefault="006205F4" w:rsidP="006205F4">
      <w:pPr>
        <w:numPr>
          <w:ilvl w:val="0"/>
          <w:numId w:val="33"/>
        </w:numPr>
        <w:rPr>
          <w:lang w:val="en-GB"/>
        </w:rPr>
      </w:pPr>
      <w:r w:rsidRPr="006205F4">
        <w:rPr>
          <w:lang w:val="en-GB"/>
        </w:rPr>
        <w:t>upload supporting documents</w:t>
      </w:r>
    </w:p>
    <w:p w14:paraId="7571D104" w14:textId="48FF9704" w:rsidR="00E3197B" w:rsidRPr="006205F4" w:rsidRDefault="006205F4" w:rsidP="006205F4">
      <w:pPr>
        <w:numPr>
          <w:ilvl w:val="0"/>
          <w:numId w:val="33"/>
        </w:numPr>
        <w:rPr>
          <w:lang w:val="en-GB"/>
        </w:rPr>
      </w:pPr>
      <w:r w:rsidRPr="006205F4">
        <w:rPr>
          <w:lang w:val="en-GB"/>
        </w:rPr>
        <w:t>confirm there are no errors with your billing.</w:t>
      </w:r>
    </w:p>
    <w:p w14:paraId="0B7968A8" w14:textId="23C3F3D2" w:rsidR="006205F4" w:rsidRDefault="006205F4" w:rsidP="00887266">
      <w:pPr>
        <w:pStyle w:val="Heading2"/>
      </w:pPr>
      <w:r>
        <w:t>What are the benefits of using the OCP?</w:t>
      </w:r>
    </w:p>
    <w:p w14:paraId="39CF2DC1" w14:textId="77777777" w:rsidR="006205F4" w:rsidRPr="006205F4" w:rsidRDefault="006205F4" w:rsidP="006205F4">
      <w:r w:rsidRPr="006205F4">
        <w:t>The OCP has many features that may help you complete a compliance activity online instead of corresponding with us by mail.</w:t>
      </w:r>
    </w:p>
    <w:p w14:paraId="5C1B0DDE" w14:textId="77777777" w:rsidR="006205F4" w:rsidRPr="006205F4" w:rsidRDefault="006205F4" w:rsidP="006205F4">
      <w:r w:rsidRPr="006205F4">
        <w:t>The OCP lets you review a schedule of Medicate claims and:</w:t>
      </w:r>
    </w:p>
    <w:p w14:paraId="14EFE5CD" w14:textId="77777777" w:rsidR="006205F4" w:rsidRPr="006205F4" w:rsidRDefault="006205F4" w:rsidP="006205F4">
      <w:pPr>
        <w:numPr>
          <w:ilvl w:val="0"/>
          <w:numId w:val="28"/>
        </w:numPr>
      </w:pPr>
      <w:r w:rsidRPr="006205F4">
        <w:t>search the schedule for a keyword</w:t>
      </w:r>
    </w:p>
    <w:p w14:paraId="524FAF61" w14:textId="77777777" w:rsidR="006205F4" w:rsidRPr="006205F4" w:rsidRDefault="006205F4" w:rsidP="006205F4">
      <w:pPr>
        <w:numPr>
          <w:ilvl w:val="0"/>
          <w:numId w:val="28"/>
        </w:numPr>
      </w:pPr>
      <w:r w:rsidRPr="006205F4">
        <w:t>sort the schedule by item number</w:t>
      </w:r>
    </w:p>
    <w:p w14:paraId="56080822" w14:textId="77777777" w:rsidR="006205F4" w:rsidRPr="006205F4" w:rsidRDefault="006205F4" w:rsidP="006205F4">
      <w:pPr>
        <w:numPr>
          <w:ilvl w:val="0"/>
          <w:numId w:val="28"/>
        </w:numPr>
      </w:pPr>
      <w:r w:rsidRPr="006205F4">
        <w:t>filter the schedule by item number, service location, response, and selection</w:t>
      </w:r>
    </w:p>
    <w:p w14:paraId="0D2CEFC6" w14:textId="77777777" w:rsidR="006205F4" w:rsidRPr="006205F4" w:rsidRDefault="006205F4" w:rsidP="006205F4">
      <w:pPr>
        <w:numPr>
          <w:ilvl w:val="0"/>
          <w:numId w:val="28"/>
        </w:numPr>
      </w:pPr>
      <w:r w:rsidRPr="006205F4">
        <w:t>choose multiple items to include in a voluntary acknowledgment, if required</w:t>
      </w:r>
    </w:p>
    <w:p w14:paraId="0FF7363B" w14:textId="77777777" w:rsidR="006205F4" w:rsidRPr="006205F4" w:rsidRDefault="006205F4" w:rsidP="006205F4">
      <w:pPr>
        <w:numPr>
          <w:ilvl w:val="0"/>
          <w:numId w:val="28"/>
        </w:numPr>
      </w:pPr>
      <w:r w:rsidRPr="006205F4">
        <w:t>write comments and upload supporting documents to include with your submission</w:t>
      </w:r>
    </w:p>
    <w:p w14:paraId="19E82ADC" w14:textId="77777777" w:rsidR="006205F4" w:rsidRPr="006205F4" w:rsidRDefault="006205F4" w:rsidP="006205F4">
      <w:pPr>
        <w:numPr>
          <w:ilvl w:val="0"/>
          <w:numId w:val="28"/>
        </w:numPr>
      </w:pPr>
      <w:r w:rsidRPr="006205F4">
        <w:t>include feedback about your experience using the OCP.</w:t>
      </w:r>
    </w:p>
    <w:p w14:paraId="7AC100F3" w14:textId="77777777" w:rsidR="006205F4" w:rsidRPr="006205F4" w:rsidRDefault="006205F4" w:rsidP="006205F4">
      <w:r w:rsidRPr="006205F4">
        <w:t>Once you submit a response, the OCP will also confirm the amount of your incorrect payments, if any.</w:t>
      </w:r>
    </w:p>
    <w:p w14:paraId="75A4CAE0" w14:textId="77777777" w:rsidR="00FA7F71" w:rsidRDefault="00FA7F71" w:rsidP="00FA7F71">
      <w:pPr>
        <w:pStyle w:val="Heading2"/>
      </w:pPr>
      <w:r>
        <w:t>Who can use the OCP?</w:t>
      </w:r>
    </w:p>
    <w:p w14:paraId="60CC83A1" w14:textId="77777777" w:rsidR="006205F4" w:rsidRDefault="006205F4" w:rsidP="006205F4">
      <w:r w:rsidRPr="006205F4">
        <w:t>You can use the OCP if we contact you about a relevant compliance activity and invite you to use the OCP to submit your response. If you would like to use the OCP, you must give us your email address and mobile phone number. This is to enable you to use the OCP privately and securely.</w:t>
      </w:r>
    </w:p>
    <w:p w14:paraId="432564B8" w14:textId="77777777" w:rsidR="00AA11B7" w:rsidRPr="00BC60CF" w:rsidRDefault="00AA11B7" w:rsidP="00AA11B7">
      <w:pPr>
        <w:pStyle w:val="Heading2"/>
      </w:pPr>
      <w:r w:rsidRPr="00BC60CF">
        <w:lastRenderedPageBreak/>
        <w:t>How can I get help to use the OCP?</w:t>
      </w:r>
    </w:p>
    <w:p w14:paraId="69884D9F" w14:textId="672116E8" w:rsidR="00AA11B7" w:rsidRDefault="00AA11B7" w:rsidP="00AA11B7">
      <w:r w:rsidRPr="00AA11B7">
        <w:t xml:space="preserve">If you need help to access or use the OCP, you can read the </w:t>
      </w:r>
      <w:r>
        <w:t xml:space="preserve">OCP </w:t>
      </w:r>
      <w:hyperlink r:id="rId12" w:history="1">
        <w:r w:rsidRPr="00BC60CF">
          <w:rPr>
            <w:rStyle w:val="Hyperlink"/>
          </w:rPr>
          <w:t>self-help resources</w:t>
        </w:r>
      </w:hyperlink>
      <w:r>
        <w:rPr>
          <w:rStyle w:val="Hyperlink"/>
        </w:rPr>
        <w:t xml:space="preserve"> </w:t>
      </w:r>
      <w:r>
        <w:t>at any time</w:t>
      </w:r>
      <w:r w:rsidRPr="00AA11B7">
        <w:t xml:space="preserve">. You can also </w:t>
      </w:r>
      <w:hyperlink r:id="rId13" w:history="1">
        <w:r w:rsidRPr="00767F21">
          <w:rPr>
            <w:rStyle w:val="Hyperlink"/>
          </w:rPr>
          <w:t>contact us</w:t>
        </w:r>
      </w:hyperlink>
      <w:r>
        <w:t xml:space="preserve"> by</w:t>
      </w:r>
      <w:r w:rsidRPr="00AA11B7">
        <w:t xml:space="preserve"> email</w:t>
      </w:r>
      <w:r>
        <w:t xml:space="preserve"> if you need more help</w:t>
      </w:r>
      <w:r w:rsidRPr="00AA11B7">
        <w:t>.</w:t>
      </w:r>
    </w:p>
    <w:p w14:paraId="5BE37750" w14:textId="77777777" w:rsidR="003E4522" w:rsidRPr="00BC60CF" w:rsidRDefault="003E4522" w:rsidP="003E4522">
      <w:pPr>
        <w:pStyle w:val="Heading2"/>
      </w:pPr>
      <w:r>
        <w:t>What kind of computer do I need to use the OCP?</w:t>
      </w:r>
    </w:p>
    <w:p w14:paraId="7FDCE30D" w14:textId="7860B3AD" w:rsidR="003E4522" w:rsidRPr="00BC60CF" w:rsidRDefault="003E4522" w:rsidP="003E4522">
      <w:r w:rsidRPr="00BC60CF">
        <w:t>You must use a desktop or a laptop computer to access the OCP.</w:t>
      </w:r>
      <w:r>
        <w:t xml:space="preserve"> </w:t>
      </w:r>
      <w:r w:rsidRPr="00BC60CF">
        <w:t>You must also use a recent version of one of the following browsers:</w:t>
      </w:r>
    </w:p>
    <w:p w14:paraId="57FF77B6" w14:textId="77777777" w:rsidR="003E4522" w:rsidRPr="00BC60CF" w:rsidRDefault="003E4522" w:rsidP="003E4522">
      <w:pPr>
        <w:numPr>
          <w:ilvl w:val="0"/>
          <w:numId w:val="35"/>
        </w:numPr>
      </w:pPr>
      <w:r w:rsidRPr="00BC60CF">
        <w:t>Microsoft Edge</w:t>
      </w:r>
    </w:p>
    <w:p w14:paraId="7EA0630C" w14:textId="77777777" w:rsidR="003E4522" w:rsidRPr="00BC60CF" w:rsidRDefault="003E4522" w:rsidP="003E4522">
      <w:pPr>
        <w:numPr>
          <w:ilvl w:val="0"/>
          <w:numId w:val="35"/>
        </w:numPr>
      </w:pPr>
      <w:r w:rsidRPr="00BC60CF">
        <w:t>Google Chrome</w:t>
      </w:r>
    </w:p>
    <w:p w14:paraId="6A04ACB5" w14:textId="77777777" w:rsidR="003E4522" w:rsidRPr="00BC60CF" w:rsidRDefault="003E4522" w:rsidP="003E4522">
      <w:pPr>
        <w:numPr>
          <w:ilvl w:val="0"/>
          <w:numId w:val="35"/>
        </w:numPr>
      </w:pPr>
      <w:r w:rsidRPr="00BC60CF">
        <w:t>Mozilla Firefox</w:t>
      </w:r>
    </w:p>
    <w:p w14:paraId="6D2FBFF1" w14:textId="56BFBCF2" w:rsidR="003E4522" w:rsidRDefault="003E4522" w:rsidP="00BC60CF">
      <w:pPr>
        <w:numPr>
          <w:ilvl w:val="0"/>
          <w:numId w:val="35"/>
        </w:numPr>
      </w:pPr>
      <w:r w:rsidRPr="00BC60CF">
        <w:t>Apple Safari.</w:t>
      </w:r>
    </w:p>
    <w:p w14:paraId="3AC81A30" w14:textId="64FD86F8" w:rsidR="00BC60CF" w:rsidRPr="00BC60CF" w:rsidRDefault="00BC60CF" w:rsidP="00BC60CF">
      <w:pPr>
        <w:pStyle w:val="Heading2"/>
      </w:pPr>
      <w:r w:rsidRPr="00BC60CF">
        <w:t>How do I access the OCP?</w:t>
      </w:r>
    </w:p>
    <w:p w14:paraId="29A17051" w14:textId="77777777" w:rsidR="00BC60CF" w:rsidRPr="00BC60CF" w:rsidRDefault="00BC60CF" w:rsidP="00BC60CF">
      <w:r w:rsidRPr="00BC60CF">
        <w:t xml:space="preserve">We will send you an email with a link to the OCP activation page. On the activation page, you must agree to the OCP </w:t>
      </w:r>
      <w:hyperlink r:id="rId14" w:history="1">
        <w:r w:rsidRPr="00BC60CF">
          <w:rPr>
            <w:rStyle w:val="Hyperlink"/>
          </w:rPr>
          <w:t>terms of use</w:t>
        </w:r>
      </w:hyperlink>
      <w:r w:rsidRPr="00BC60CF">
        <w:t>.</w:t>
      </w:r>
    </w:p>
    <w:p w14:paraId="315E94D7" w14:textId="77777777" w:rsidR="00BC60CF" w:rsidRPr="00BC60CF" w:rsidRDefault="00BC60CF" w:rsidP="00BC60CF">
      <w:r w:rsidRPr="00BC60CF">
        <w:t>Once you agree to the OCP terms of use, we will send you:</w:t>
      </w:r>
    </w:p>
    <w:p w14:paraId="1480C58A" w14:textId="77777777" w:rsidR="00BC60CF" w:rsidRPr="00BC60CF" w:rsidRDefault="00BC60CF" w:rsidP="00BC60CF">
      <w:pPr>
        <w:numPr>
          <w:ilvl w:val="0"/>
          <w:numId w:val="28"/>
        </w:numPr>
      </w:pPr>
      <w:r w:rsidRPr="00BC60CF">
        <w:t>an email with a link to the OCP login page</w:t>
      </w:r>
    </w:p>
    <w:p w14:paraId="2B26F2E9" w14:textId="77777777" w:rsidR="00BC60CF" w:rsidRPr="00BC60CF" w:rsidRDefault="00BC60CF" w:rsidP="00BC60CF">
      <w:pPr>
        <w:numPr>
          <w:ilvl w:val="0"/>
          <w:numId w:val="28"/>
        </w:numPr>
      </w:pPr>
      <w:r w:rsidRPr="00BC60CF">
        <w:t>an SMS with an access code to log in to the OCP.</w:t>
      </w:r>
    </w:p>
    <w:p w14:paraId="10419BD4" w14:textId="77777777" w:rsidR="00BC60CF" w:rsidRDefault="00BC60CF" w:rsidP="00BC60CF">
      <w:r w:rsidRPr="00BC60CF">
        <w:t>You can access and log in to the OCP using the unique link and access code we send you.</w:t>
      </w:r>
    </w:p>
    <w:p w14:paraId="56C25846" w14:textId="78C150FD" w:rsidR="00211776" w:rsidRPr="00BC60CF" w:rsidRDefault="00211776" w:rsidP="00BC60CF">
      <w:r w:rsidRPr="00BC60CF">
        <w:t>Once you submit a response to the compliance activity, you will not be able to access the OCP again unless we ask you to participate in another compliance activity.</w:t>
      </w:r>
    </w:p>
    <w:p w14:paraId="48BC734A" w14:textId="77777777" w:rsidR="00211776" w:rsidRPr="00BC60CF" w:rsidRDefault="00211776" w:rsidP="00211776">
      <w:pPr>
        <w:pStyle w:val="Heading2"/>
      </w:pPr>
      <w:r w:rsidRPr="00BC60CF">
        <w:t xml:space="preserve">How </w:t>
      </w:r>
      <w:r>
        <w:t>do I</w:t>
      </w:r>
      <w:r w:rsidRPr="00BC60CF">
        <w:t xml:space="preserve"> use the OCP</w:t>
      </w:r>
      <w:r>
        <w:t>?</w:t>
      </w:r>
    </w:p>
    <w:p w14:paraId="61F8B0A8" w14:textId="59A32FFA" w:rsidR="00211776" w:rsidRDefault="00BC60CF" w:rsidP="00211776">
      <w:r w:rsidRPr="00BC60CF">
        <w:t>Once you log in to the OCP, you can start your compliance activity, save your work and return to the OCP at your convenience.</w:t>
      </w:r>
    </w:p>
    <w:p w14:paraId="13F3741F" w14:textId="77777777" w:rsidR="00BC60CF" w:rsidRPr="00BC60CF" w:rsidRDefault="00BC60CF" w:rsidP="00BC60CF">
      <w:r w:rsidRPr="00BC60CF">
        <w:t>When you are ready to submit your response, the OCP will:</w:t>
      </w:r>
    </w:p>
    <w:p w14:paraId="7DBA87C0" w14:textId="0A28D096" w:rsidR="00BC60CF" w:rsidRPr="00BC60CF" w:rsidRDefault="00BC60CF" w:rsidP="00BC60CF">
      <w:pPr>
        <w:numPr>
          <w:ilvl w:val="0"/>
          <w:numId w:val="35"/>
        </w:numPr>
      </w:pPr>
      <w:r w:rsidRPr="00BC60CF">
        <w:t xml:space="preserve">calculate the amount of </w:t>
      </w:r>
      <w:r w:rsidR="003E4522">
        <w:t>any</w:t>
      </w:r>
      <w:r w:rsidRPr="00BC60CF">
        <w:t xml:space="preserve"> incorrect payments, including bulk bill incentive items</w:t>
      </w:r>
    </w:p>
    <w:p w14:paraId="77F6BD51" w14:textId="77777777" w:rsidR="00BC60CF" w:rsidRPr="00BC60CF" w:rsidRDefault="00BC60CF" w:rsidP="00BC60CF">
      <w:pPr>
        <w:numPr>
          <w:ilvl w:val="0"/>
          <w:numId w:val="35"/>
        </w:numPr>
      </w:pPr>
      <w:r w:rsidRPr="00BC60CF">
        <w:t>prompt you to download a record of your submission.</w:t>
      </w:r>
    </w:p>
    <w:p w14:paraId="4FC9D445" w14:textId="77777777" w:rsidR="00BC60CF" w:rsidRDefault="00BC60CF" w:rsidP="00BC60CF">
      <w:r w:rsidRPr="00BC60CF">
        <w:t>You can continue to use your access code to log in to the OCP until you submit your response or until the due date for completing your compliance activity. We will give you the due date in the email we send you.</w:t>
      </w:r>
    </w:p>
    <w:p w14:paraId="778CA735" w14:textId="456AF39E" w:rsidR="00211776" w:rsidRDefault="00211776" w:rsidP="00211776">
      <w:pPr>
        <w:pStyle w:val="Heading2"/>
      </w:pPr>
      <w:r>
        <w:t>How do I save my progress in the OCP?</w:t>
      </w:r>
    </w:p>
    <w:p w14:paraId="3E27EFF0" w14:textId="77777777" w:rsidR="00211776" w:rsidRDefault="00211776" w:rsidP="00211776">
      <w:r>
        <w:t xml:space="preserve">The OCP will save your changes automatically. </w:t>
      </w:r>
    </w:p>
    <w:p w14:paraId="555E098D" w14:textId="0A9AF81B" w:rsidR="00211776" w:rsidRDefault="00211776" w:rsidP="00211776">
      <w:pPr>
        <w:pStyle w:val="Heading2"/>
      </w:pPr>
      <w:r>
        <w:lastRenderedPageBreak/>
        <w:t>How do I log out of the OCP?</w:t>
      </w:r>
    </w:p>
    <w:p w14:paraId="7632D0CB" w14:textId="1D2CA90D" w:rsidR="00211776" w:rsidRDefault="00211776" w:rsidP="00211776">
      <w:r>
        <w:t>To log out of the OCP, close your browser, including all open tabs and windows. For your security, the OCP will automatically log you out if you are inactive for 30 minutes.</w:t>
      </w:r>
    </w:p>
    <w:p w14:paraId="33BE8100" w14:textId="66C6B7A6" w:rsidR="00211776" w:rsidRDefault="00211776" w:rsidP="00211776">
      <w:pPr>
        <w:pStyle w:val="Heading2"/>
      </w:pPr>
      <w:r>
        <w:t>How do I log back into the OCP?</w:t>
      </w:r>
    </w:p>
    <w:p w14:paraId="297C6C89" w14:textId="708055F6" w:rsidR="00211776" w:rsidRPr="00BC60CF" w:rsidRDefault="00211776" w:rsidP="00BC60CF">
      <w:r>
        <w:t>If you have not submitted a response, you can log back into the OCP using the link we sent you via email. You will also need the access code we sent you via SMS. When you log back into the portal, you will resume from the screen you were using when you logged out.</w:t>
      </w:r>
    </w:p>
    <w:p w14:paraId="0CE1410C" w14:textId="41E6E59D" w:rsidR="00BC60CF" w:rsidRPr="00BC60CF" w:rsidRDefault="00BC60CF" w:rsidP="00BC60CF">
      <w:pPr>
        <w:pStyle w:val="Heading2"/>
      </w:pPr>
      <w:r w:rsidRPr="00BC60CF">
        <w:t xml:space="preserve">What happens after </w:t>
      </w:r>
      <w:r>
        <w:t>I finish using</w:t>
      </w:r>
      <w:r w:rsidRPr="00BC60CF">
        <w:t xml:space="preserve"> the OCP</w:t>
      </w:r>
      <w:r>
        <w:t>?</w:t>
      </w:r>
    </w:p>
    <w:p w14:paraId="38892501" w14:textId="77777777" w:rsidR="00BC60CF" w:rsidRPr="00BC60CF" w:rsidRDefault="00BC60CF" w:rsidP="00BC60CF">
      <w:r w:rsidRPr="00BC60CF">
        <w:t>Once you submit a response to the compliance activity, you will not be able to access the OCP again unless we ask you to participate in another compliance activity. If this happens, we will give you another unique link and a new access code.</w:t>
      </w:r>
    </w:p>
    <w:p w14:paraId="2878B3F6" w14:textId="6E228E7E" w:rsidR="00BC60CF" w:rsidRDefault="00BC60CF" w:rsidP="00175315">
      <w:r w:rsidRPr="00BC60CF">
        <w:t>Once we have reviewed your response to the compliance activity, we will contact you to confirm how much you owe and your payment options.</w:t>
      </w:r>
    </w:p>
    <w:p w14:paraId="00A20215" w14:textId="77777777" w:rsidR="003E4522" w:rsidRDefault="003E4522" w:rsidP="003E4522">
      <w:pPr>
        <w:pStyle w:val="Heading2"/>
      </w:pPr>
      <w:bookmarkStart w:id="0" w:name="_Toc111126739"/>
      <w:bookmarkStart w:id="1" w:name="_Toc112103336"/>
      <w:r>
        <w:t>Is using the OCP mandatory?</w:t>
      </w:r>
    </w:p>
    <w:p w14:paraId="6236980C" w14:textId="77777777" w:rsidR="003E4522" w:rsidRDefault="003E4522" w:rsidP="003E4522">
      <w:r>
        <w:t>No. Using the OCP is voluntary. You can choose to complete a compliance activity by using the OCP, by posting a paper schedule or using secure email.</w:t>
      </w:r>
    </w:p>
    <w:p w14:paraId="7F6D4FC3" w14:textId="77777777" w:rsidR="003E4522" w:rsidRDefault="003E4522" w:rsidP="003E4522">
      <w:pPr>
        <w:pStyle w:val="Heading2"/>
      </w:pPr>
      <w:r>
        <w:t>Can I delegate to someone else to use the OCP?</w:t>
      </w:r>
    </w:p>
    <w:p w14:paraId="1F99E334" w14:textId="77777777" w:rsidR="003E4522" w:rsidRDefault="003E4522" w:rsidP="003E4522">
      <w:r>
        <w:t xml:space="preserve">Yes. The OCP </w:t>
      </w:r>
      <w:hyperlink r:id="rId15" w:history="1">
        <w:r w:rsidRPr="006205F4">
          <w:rPr>
            <w:rStyle w:val="Hyperlink"/>
          </w:rPr>
          <w:t>terms of use</w:t>
        </w:r>
      </w:hyperlink>
      <w:r>
        <w:t xml:space="preserve"> all you to delegate some activities to an ‘Authorised Person’ to use the use the OCP on your behalf:</w:t>
      </w:r>
    </w:p>
    <w:p w14:paraId="6DAE0300" w14:textId="77777777" w:rsidR="003E4522" w:rsidRDefault="003E4522" w:rsidP="003E4522">
      <w:pPr>
        <w:pStyle w:val="ListParagraph"/>
        <w:numPr>
          <w:ilvl w:val="0"/>
          <w:numId w:val="34"/>
        </w:numPr>
        <w:tabs>
          <w:tab w:val="num" w:pos="1134"/>
        </w:tabs>
      </w:pPr>
      <w:bookmarkStart w:id="2" w:name="_Hlk133854097"/>
      <w:r w:rsidRPr="00BC60CF">
        <w:t>If You delegate to an Authorised Person to Use the Platform to Review Material on Your behalf, You must do so responsibly and appropriately.</w:t>
      </w:r>
    </w:p>
    <w:p w14:paraId="47B61148" w14:textId="77777777" w:rsidR="003E4522" w:rsidRDefault="003E4522" w:rsidP="003E4522">
      <w:pPr>
        <w:pStyle w:val="ListParagraph"/>
        <w:numPr>
          <w:ilvl w:val="0"/>
          <w:numId w:val="34"/>
        </w:numPr>
        <w:tabs>
          <w:tab w:val="num" w:pos="1134"/>
        </w:tabs>
      </w:pPr>
      <w:r w:rsidRPr="00BC60CF">
        <w:t xml:space="preserve">You must ensure that an Authorised Person accepts </w:t>
      </w:r>
      <w:r>
        <w:t>the OCP terms of use</w:t>
      </w:r>
      <w:r w:rsidRPr="00BC60CF">
        <w:t xml:space="preserve"> before they Use the Platform.</w:t>
      </w:r>
      <w:r>
        <w:t xml:space="preserve"> </w:t>
      </w:r>
    </w:p>
    <w:p w14:paraId="2EC1E1C8" w14:textId="77777777" w:rsidR="003E4522" w:rsidRDefault="003E4522" w:rsidP="003E4522">
      <w:pPr>
        <w:pStyle w:val="ListParagraph"/>
        <w:numPr>
          <w:ilvl w:val="0"/>
          <w:numId w:val="34"/>
        </w:numPr>
        <w:tabs>
          <w:tab w:val="num" w:pos="1134"/>
        </w:tabs>
      </w:pPr>
      <w:r w:rsidRPr="00BC60CF">
        <w:t>You are responsible for all Use of the Platform by any Authorised Person You delegate to Use the Platform on Your behalf.</w:t>
      </w:r>
    </w:p>
    <w:p w14:paraId="15F1FC6B" w14:textId="038C521A" w:rsidR="003E4522" w:rsidRDefault="003E4522" w:rsidP="003E4522">
      <w:pPr>
        <w:pStyle w:val="ListParagraph"/>
        <w:numPr>
          <w:ilvl w:val="0"/>
          <w:numId w:val="34"/>
        </w:numPr>
        <w:tabs>
          <w:tab w:val="num" w:pos="1134"/>
        </w:tabs>
      </w:pPr>
      <w:r w:rsidRPr="00BC60CF">
        <w:t>You must not share Your Access Code with any other person.</w:t>
      </w:r>
      <w:bookmarkEnd w:id="2"/>
    </w:p>
    <w:p w14:paraId="6373FBF2" w14:textId="77777777" w:rsidR="003E4522" w:rsidRDefault="003E4522" w:rsidP="003E4522">
      <w:pPr>
        <w:pStyle w:val="Heading2"/>
      </w:pPr>
      <w:r>
        <w:t>Can I stop using the OCP and request a paper schedule instead?</w:t>
      </w:r>
    </w:p>
    <w:p w14:paraId="73955451" w14:textId="4CCF57DD" w:rsidR="003E4522" w:rsidRDefault="003E4522" w:rsidP="003E4522">
      <w:r>
        <w:t xml:space="preserve">Yes. Please </w:t>
      </w:r>
      <w:hyperlink r:id="rId16" w:history="1">
        <w:r w:rsidRPr="00767F21">
          <w:rPr>
            <w:rStyle w:val="Hyperlink"/>
            <w:szCs w:val="28"/>
          </w:rPr>
          <w:t>contact us</w:t>
        </w:r>
      </w:hyperlink>
      <w:r>
        <w:t xml:space="preserve"> if you have started completing your compliance activity using the OCP and would like to receive a paper schedule.</w:t>
      </w:r>
    </w:p>
    <w:p w14:paraId="42D0ACB9" w14:textId="77777777" w:rsidR="003E4522" w:rsidRDefault="003E4522" w:rsidP="003E4522">
      <w:pPr>
        <w:pStyle w:val="Heading2"/>
      </w:pPr>
      <w:r>
        <w:t>Can I start using the OCP after I start my activity with a paper schedule?</w:t>
      </w:r>
    </w:p>
    <w:p w14:paraId="5A7F1471" w14:textId="795E67A5" w:rsidR="003E4522" w:rsidRDefault="003E4522" w:rsidP="003E4522">
      <w:r>
        <w:t xml:space="preserve">Yes. Please </w:t>
      </w:r>
      <w:hyperlink r:id="rId17" w:history="1">
        <w:r w:rsidRPr="00767F21">
          <w:rPr>
            <w:rStyle w:val="Hyperlink"/>
            <w:szCs w:val="28"/>
          </w:rPr>
          <w:t>contact us</w:t>
        </w:r>
      </w:hyperlink>
      <w:r>
        <w:t xml:space="preserve"> if you have started completing your compliance activity using a paper schedule and would like to start using the OCP.</w:t>
      </w:r>
    </w:p>
    <w:p w14:paraId="4898D033" w14:textId="7A1501B5" w:rsidR="00840BDC" w:rsidRDefault="00840BDC" w:rsidP="00840BDC">
      <w:pPr>
        <w:pStyle w:val="Heading2"/>
      </w:pPr>
      <w:r>
        <w:lastRenderedPageBreak/>
        <w:t>Do I need to create an account to use the OCP?</w:t>
      </w:r>
    </w:p>
    <w:p w14:paraId="12EF6C8D" w14:textId="6228A8E9" w:rsidR="00840BDC" w:rsidRDefault="00840BDC" w:rsidP="001800EC">
      <w:pPr>
        <w:spacing w:after="160"/>
        <w:rPr>
          <w:szCs w:val="22"/>
        </w:rPr>
      </w:pPr>
      <w:r>
        <w:rPr>
          <w:szCs w:val="22"/>
        </w:rPr>
        <w:t xml:space="preserve">No. You do not need to create an account to use the OCP. If you would like to use the OCP to complete a compliance </w:t>
      </w:r>
      <w:r w:rsidR="00F62824">
        <w:rPr>
          <w:szCs w:val="22"/>
        </w:rPr>
        <w:t>activity,</w:t>
      </w:r>
      <w:r>
        <w:rPr>
          <w:szCs w:val="22"/>
        </w:rPr>
        <w:t xml:space="preserve"> we will contact you to </w:t>
      </w:r>
      <w:r w:rsidR="003745BB">
        <w:rPr>
          <w:szCs w:val="22"/>
        </w:rPr>
        <w:t xml:space="preserve">obtain </w:t>
      </w:r>
      <w:r>
        <w:rPr>
          <w:szCs w:val="22"/>
        </w:rPr>
        <w:t xml:space="preserve">your email address and mobile phone number. We will then send you a unique link </w:t>
      </w:r>
      <w:r w:rsidR="00A8343C">
        <w:rPr>
          <w:szCs w:val="22"/>
        </w:rPr>
        <w:t>so that you can access the OCP</w:t>
      </w:r>
      <w:r>
        <w:rPr>
          <w:szCs w:val="22"/>
        </w:rPr>
        <w:t>.</w:t>
      </w:r>
    </w:p>
    <w:p w14:paraId="16DB53A7" w14:textId="17B50DD7" w:rsidR="003E75A5" w:rsidRPr="00BC60CF" w:rsidRDefault="003E75A5" w:rsidP="003E75A5">
      <w:pPr>
        <w:pStyle w:val="Heading2"/>
      </w:pPr>
      <w:r w:rsidRPr="00BC60CF">
        <w:t xml:space="preserve">Can I change my </w:t>
      </w:r>
      <w:r w:rsidR="00A8343C">
        <w:t>OCP access code</w:t>
      </w:r>
      <w:r w:rsidRPr="00BC60CF">
        <w:t>?</w:t>
      </w:r>
    </w:p>
    <w:p w14:paraId="23F8BF05" w14:textId="567E5C9C" w:rsidR="003E75A5" w:rsidRDefault="003E75A5" w:rsidP="001800EC">
      <w:pPr>
        <w:spacing w:after="160"/>
        <w:rPr>
          <w:szCs w:val="22"/>
        </w:rPr>
      </w:pPr>
      <w:r w:rsidRPr="00BC60CF">
        <w:rPr>
          <w:szCs w:val="22"/>
        </w:rPr>
        <w:t xml:space="preserve">No. We will provide you with a unique access code to log in to the OCP. You must use this access code and </w:t>
      </w:r>
      <w:r w:rsidR="000853BF" w:rsidRPr="00BC60CF">
        <w:rPr>
          <w:szCs w:val="22"/>
        </w:rPr>
        <w:t xml:space="preserve">you </w:t>
      </w:r>
      <w:r w:rsidRPr="00BC60CF">
        <w:rPr>
          <w:szCs w:val="22"/>
        </w:rPr>
        <w:t>will not be able to change it.</w:t>
      </w:r>
    </w:p>
    <w:p w14:paraId="60A295C6" w14:textId="47C61097" w:rsidR="00A8343C" w:rsidRDefault="00A8343C" w:rsidP="00A8343C">
      <w:pPr>
        <w:pStyle w:val="Heading2"/>
      </w:pPr>
      <w:r>
        <w:t>What do I do if I lose my OCP access code?</w:t>
      </w:r>
    </w:p>
    <w:p w14:paraId="06AE1D31" w14:textId="54459E70" w:rsidR="00A8343C" w:rsidRPr="00BC60CF" w:rsidRDefault="00A8343C" w:rsidP="001800EC">
      <w:pPr>
        <w:spacing w:after="160"/>
        <w:rPr>
          <w:szCs w:val="22"/>
        </w:rPr>
      </w:pPr>
      <w:r>
        <w:rPr>
          <w:szCs w:val="22"/>
        </w:rPr>
        <w:t xml:space="preserve">When you activate the OCP, we will send you an email with a link to the OCP login page. We will also send you an </w:t>
      </w:r>
      <w:r w:rsidRPr="00BC60CF">
        <w:rPr>
          <w:szCs w:val="22"/>
        </w:rPr>
        <w:t xml:space="preserve">SMS with your access code. If you lose your link to the OCP login page or your access code, please </w:t>
      </w:r>
      <w:hyperlink r:id="rId18" w:history="1">
        <w:r w:rsidRPr="00767F21">
          <w:rPr>
            <w:rStyle w:val="Hyperlink"/>
            <w:szCs w:val="28"/>
          </w:rPr>
          <w:t>contact us</w:t>
        </w:r>
      </w:hyperlink>
      <w:r w:rsidRPr="00BC60CF">
        <w:rPr>
          <w:szCs w:val="22"/>
        </w:rPr>
        <w:t xml:space="preserve"> to ask us to send you a new OCP activation link. You can then use this link to obtain a new access code and new OCP login link.</w:t>
      </w:r>
    </w:p>
    <w:p w14:paraId="32833CFE" w14:textId="408650B2" w:rsidR="003E75A5" w:rsidRPr="00BC60CF" w:rsidRDefault="003E75A5" w:rsidP="003E75A5">
      <w:pPr>
        <w:pStyle w:val="Heading2"/>
      </w:pPr>
      <w:r w:rsidRPr="00BC60CF">
        <w:t>What should I do if I change my mobile phone number or email address?</w:t>
      </w:r>
    </w:p>
    <w:p w14:paraId="71F15368" w14:textId="0068697E" w:rsidR="003E75A5" w:rsidRPr="00BC60CF" w:rsidRDefault="003E75A5" w:rsidP="001800EC">
      <w:pPr>
        <w:spacing w:after="160"/>
        <w:rPr>
          <w:szCs w:val="22"/>
        </w:rPr>
      </w:pPr>
      <w:r w:rsidRPr="00BC60CF">
        <w:rPr>
          <w:szCs w:val="22"/>
        </w:rPr>
        <w:t xml:space="preserve">If you need to tell us that your contact details have changed, please </w:t>
      </w:r>
      <w:hyperlink r:id="rId19" w:history="1">
        <w:r w:rsidRPr="00767F21">
          <w:rPr>
            <w:rStyle w:val="Hyperlink"/>
          </w:rPr>
          <w:t>contact us</w:t>
        </w:r>
      </w:hyperlink>
      <w:r w:rsidRPr="00BC60CF">
        <w:rPr>
          <w:szCs w:val="22"/>
        </w:rPr>
        <w:t>.</w:t>
      </w:r>
    </w:p>
    <w:p w14:paraId="0836D9E1" w14:textId="311AC030" w:rsidR="00347B8B" w:rsidRPr="00BC60CF" w:rsidRDefault="00347B8B" w:rsidP="00840BDC">
      <w:pPr>
        <w:pStyle w:val="Heading2"/>
      </w:pPr>
      <w:r w:rsidRPr="00BC60CF">
        <w:t>Can I use the OCP to correct a Medicare claim?</w:t>
      </w:r>
    </w:p>
    <w:p w14:paraId="3B51331A" w14:textId="177D24BF" w:rsidR="00347B8B" w:rsidRDefault="00347B8B" w:rsidP="00347B8B">
      <w:pPr>
        <w:spacing w:after="160"/>
        <w:rPr>
          <w:szCs w:val="22"/>
        </w:rPr>
      </w:pPr>
      <w:r w:rsidRPr="00BC60CF">
        <w:rPr>
          <w:szCs w:val="22"/>
        </w:rPr>
        <w:t xml:space="preserve">No. You can only use the OCP to complete certain </w:t>
      </w:r>
      <w:hyperlink r:id="rId20" w:history="1">
        <w:r w:rsidR="00A8343C" w:rsidRPr="006205F4">
          <w:rPr>
            <w:rStyle w:val="Hyperlink"/>
          </w:rPr>
          <w:t>Medicare compliance activities</w:t>
        </w:r>
      </w:hyperlink>
      <w:r w:rsidRPr="00BC60CF">
        <w:rPr>
          <w:szCs w:val="22"/>
        </w:rPr>
        <w:t xml:space="preserve"> conducted by the Department of Health and Aged Care.</w:t>
      </w:r>
    </w:p>
    <w:p w14:paraId="5CF96EC8" w14:textId="77777777" w:rsidR="00AA11B7" w:rsidRDefault="00AA11B7" w:rsidP="00AA11B7">
      <w:pPr>
        <w:pStyle w:val="Heading2"/>
      </w:pPr>
      <w:r>
        <w:t>How does the OCP protect my privacy?</w:t>
      </w:r>
    </w:p>
    <w:p w14:paraId="681BD3CF" w14:textId="77777777" w:rsidR="00AA11B7" w:rsidRPr="00BC60CF" w:rsidRDefault="00AA11B7" w:rsidP="00AA11B7">
      <w:pPr>
        <w:rPr>
          <w:szCs w:val="22"/>
        </w:rPr>
      </w:pPr>
      <w:r w:rsidRPr="00BC60CF">
        <w:rPr>
          <w:szCs w:val="22"/>
        </w:rPr>
        <w:t>Using the OCP is voluntary. If you use the OCP, your information and privacy are protected. The OCP includes a range of privacy and security safeguards, including:</w:t>
      </w:r>
    </w:p>
    <w:p w14:paraId="0E998E49" w14:textId="77777777" w:rsidR="00AA11B7" w:rsidRPr="00BC60CF" w:rsidRDefault="00AA11B7" w:rsidP="00AA11B7">
      <w:pPr>
        <w:numPr>
          <w:ilvl w:val="0"/>
          <w:numId w:val="35"/>
        </w:numPr>
        <w:rPr>
          <w:szCs w:val="22"/>
        </w:rPr>
      </w:pPr>
      <w:r w:rsidRPr="00BC60CF">
        <w:rPr>
          <w:szCs w:val="22"/>
        </w:rPr>
        <w:t>secure encryption</w:t>
      </w:r>
    </w:p>
    <w:p w14:paraId="33F43114" w14:textId="77777777" w:rsidR="00AA11B7" w:rsidRPr="00BC60CF" w:rsidRDefault="00AA11B7" w:rsidP="00AA11B7">
      <w:pPr>
        <w:numPr>
          <w:ilvl w:val="0"/>
          <w:numId w:val="35"/>
        </w:numPr>
        <w:rPr>
          <w:szCs w:val="22"/>
        </w:rPr>
      </w:pPr>
      <w:r w:rsidRPr="00BC60CF">
        <w:rPr>
          <w:szCs w:val="22"/>
        </w:rPr>
        <w:t>a unique link we will only send to your email address</w:t>
      </w:r>
    </w:p>
    <w:p w14:paraId="3A0BACB3" w14:textId="77777777" w:rsidR="00AA11B7" w:rsidRPr="00BC60CF" w:rsidRDefault="00AA11B7" w:rsidP="00AA11B7">
      <w:pPr>
        <w:numPr>
          <w:ilvl w:val="0"/>
          <w:numId w:val="35"/>
        </w:numPr>
        <w:rPr>
          <w:szCs w:val="22"/>
        </w:rPr>
      </w:pPr>
      <w:r w:rsidRPr="00BC60CF">
        <w:rPr>
          <w:szCs w:val="22"/>
        </w:rPr>
        <w:t>an access code we will only send to your mobile phone.</w:t>
      </w:r>
    </w:p>
    <w:p w14:paraId="15684A5C" w14:textId="5FF54D73" w:rsidR="00AA11B7" w:rsidRPr="00BC60CF" w:rsidRDefault="00AA11B7" w:rsidP="00AA11B7">
      <w:pPr>
        <w:rPr>
          <w:szCs w:val="22"/>
        </w:rPr>
      </w:pPr>
      <w:r w:rsidRPr="00BC60CF">
        <w:rPr>
          <w:szCs w:val="22"/>
        </w:rPr>
        <w:t xml:space="preserve">You can find out more about how we protect your privacy by reading the OCP </w:t>
      </w:r>
      <w:hyperlink r:id="rId21" w:history="1">
        <w:r w:rsidRPr="00BC60CF">
          <w:rPr>
            <w:rStyle w:val="Hyperlink"/>
            <w:szCs w:val="22"/>
          </w:rPr>
          <w:t>privacy notice</w:t>
        </w:r>
      </w:hyperlink>
      <w:r w:rsidRPr="00BC60CF">
        <w:rPr>
          <w:szCs w:val="22"/>
        </w:rPr>
        <w:t>.</w:t>
      </w:r>
      <w:bookmarkEnd w:id="0"/>
      <w:bookmarkEnd w:id="1"/>
    </w:p>
    <w:sectPr w:rsidR="00AA11B7" w:rsidRPr="00BC60CF" w:rsidSect="00B53987">
      <w:headerReference w:type="default" r:id="rId22"/>
      <w:footerReference w:type="default" r:id="rId23"/>
      <w:headerReference w:type="first" r:id="rId24"/>
      <w:footerReference w:type="first" r:id="rId2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0F63" w14:textId="77777777" w:rsidR="008E1A8C" w:rsidRDefault="008E1A8C" w:rsidP="006B56BB">
      <w:r>
        <w:separator/>
      </w:r>
    </w:p>
    <w:p w14:paraId="4A2A11F2" w14:textId="77777777" w:rsidR="008E1A8C" w:rsidRDefault="008E1A8C"/>
  </w:endnote>
  <w:endnote w:type="continuationSeparator" w:id="0">
    <w:p w14:paraId="3E6AE538" w14:textId="77777777" w:rsidR="008E1A8C" w:rsidRDefault="008E1A8C" w:rsidP="006B56BB">
      <w:r>
        <w:continuationSeparator/>
      </w:r>
    </w:p>
    <w:p w14:paraId="25E85C01" w14:textId="77777777" w:rsidR="008E1A8C" w:rsidRDefault="008E1A8C"/>
  </w:endnote>
  <w:endnote w:type="continuationNotice" w:id="1">
    <w:p w14:paraId="4C10A7C4" w14:textId="77777777" w:rsidR="008E1A8C" w:rsidRDefault="008E1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F9C9" w14:textId="6FAC4107" w:rsidR="00B53987" w:rsidRDefault="00B53168" w:rsidP="00B53987">
    <w:pPr>
      <w:pStyle w:val="Footer"/>
    </w:pPr>
    <w:r>
      <w:t>Frequently asked questions about the Online Compliance Platform (OCP)</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756A" w14:textId="3509EAEE" w:rsidR="00B53987" w:rsidRDefault="00F26DD2" w:rsidP="00B53987">
    <w:pPr>
      <w:pStyle w:val="Footer"/>
    </w:pPr>
    <w:r>
      <w:t>Frequently asked questions</w:t>
    </w:r>
    <w:sdt>
      <w:sdtPr>
        <w:id w:val="-178737789"/>
        <w:docPartObj>
          <w:docPartGallery w:val="Page Numbers (Bottom of Page)"/>
          <w:docPartUnique/>
        </w:docPartObj>
      </w:sdtPr>
      <w:sdtEndPr/>
      <w:sdtContent>
        <w:r w:rsidR="00B53168">
          <w:t xml:space="preserve"> about the Online Compliance Platform (OCP)</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43B5" w14:textId="77777777" w:rsidR="008E1A8C" w:rsidRDefault="008E1A8C" w:rsidP="006B56BB">
      <w:r>
        <w:separator/>
      </w:r>
    </w:p>
    <w:p w14:paraId="27BC2D61" w14:textId="77777777" w:rsidR="008E1A8C" w:rsidRDefault="008E1A8C"/>
  </w:footnote>
  <w:footnote w:type="continuationSeparator" w:id="0">
    <w:p w14:paraId="3451A39B" w14:textId="77777777" w:rsidR="008E1A8C" w:rsidRDefault="008E1A8C" w:rsidP="006B56BB">
      <w:r>
        <w:continuationSeparator/>
      </w:r>
    </w:p>
    <w:p w14:paraId="3AFE4F58" w14:textId="77777777" w:rsidR="008E1A8C" w:rsidRDefault="008E1A8C"/>
  </w:footnote>
  <w:footnote w:type="continuationNotice" w:id="1">
    <w:p w14:paraId="53B9C596" w14:textId="77777777" w:rsidR="008E1A8C" w:rsidRDefault="008E1A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8493"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D15A" w14:textId="77777777" w:rsidR="00B53987" w:rsidRDefault="00B53987">
    <w:pPr>
      <w:pStyle w:val="Header"/>
    </w:pPr>
    <w:r>
      <w:rPr>
        <w:noProof/>
        <w:lang w:eastAsia="en-AU"/>
      </w:rPr>
      <w:drawing>
        <wp:inline distT="0" distB="0" distL="0" distR="0" wp14:anchorId="5DC764AB" wp14:editId="456DCD49">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E3DDA"/>
    <w:multiLevelType w:val="hybridMultilevel"/>
    <w:tmpl w:val="31C23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350EBF"/>
    <w:multiLevelType w:val="hybridMultilevel"/>
    <w:tmpl w:val="6C46527E"/>
    <w:lvl w:ilvl="0" w:tplc="CBACFD98">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181343"/>
    <w:multiLevelType w:val="hybridMultilevel"/>
    <w:tmpl w:val="14266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2453E2"/>
    <w:multiLevelType w:val="hybridMultilevel"/>
    <w:tmpl w:val="D3BEC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5E4FF2"/>
    <w:multiLevelType w:val="hybridMultilevel"/>
    <w:tmpl w:val="96FA9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293BA6"/>
    <w:multiLevelType w:val="hybridMultilevel"/>
    <w:tmpl w:val="20C6A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B7B7DE0"/>
    <w:multiLevelType w:val="hybridMultilevel"/>
    <w:tmpl w:val="0C5EE912"/>
    <w:lvl w:ilvl="0" w:tplc="B54E03E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CA48F6"/>
    <w:multiLevelType w:val="hybridMultilevel"/>
    <w:tmpl w:val="C31A7678"/>
    <w:lvl w:ilvl="0" w:tplc="67AA679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31A45"/>
    <w:multiLevelType w:val="hybridMultilevel"/>
    <w:tmpl w:val="D8BA17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72668580">
    <w:abstractNumId w:val="7"/>
  </w:num>
  <w:num w:numId="2" w16cid:durableId="544634524">
    <w:abstractNumId w:val="22"/>
  </w:num>
  <w:num w:numId="3" w16cid:durableId="1014575037">
    <w:abstractNumId w:val="24"/>
  </w:num>
  <w:num w:numId="4" w16cid:durableId="560487554">
    <w:abstractNumId w:val="9"/>
  </w:num>
  <w:num w:numId="5" w16cid:durableId="1863588815">
    <w:abstractNumId w:val="9"/>
    <w:lvlOverride w:ilvl="0">
      <w:startOverride w:val="1"/>
    </w:lvlOverride>
  </w:num>
  <w:num w:numId="6" w16cid:durableId="842206899">
    <w:abstractNumId w:val="11"/>
  </w:num>
  <w:num w:numId="7" w16cid:durableId="2079357914">
    <w:abstractNumId w:val="19"/>
  </w:num>
  <w:num w:numId="8" w16cid:durableId="529496667">
    <w:abstractNumId w:val="23"/>
  </w:num>
  <w:num w:numId="9" w16cid:durableId="178934512">
    <w:abstractNumId w:val="5"/>
  </w:num>
  <w:num w:numId="10" w16cid:durableId="262493267">
    <w:abstractNumId w:val="4"/>
  </w:num>
  <w:num w:numId="11" w16cid:durableId="1668316212">
    <w:abstractNumId w:val="3"/>
  </w:num>
  <w:num w:numId="12" w16cid:durableId="1902908050">
    <w:abstractNumId w:val="2"/>
  </w:num>
  <w:num w:numId="13" w16cid:durableId="2127504771">
    <w:abstractNumId w:val="6"/>
  </w:num>
  <w:num w:numId="14" w16cid:durableId="2045708283">
    <w:abstractNumId w:val="1"/>
  </w:num>
  <w:num w:numId="15" w16cid:durableId="922689971">
    <w:abstractNumId w:val="0"/>
  </w:num>
  <w:num w:numId="16" w16cid:durableId="1548907988">
    <w:abstractNumId w:val="27"/>
  </w:num>
  <w:num w:numId="17" w16cid:durableId="183397981">
    <w:abstractNumId w:val="12"/>
  </w:num>
  <w:num w:numId="18" w16cid:durableId="1129976136">
    <w:abstractNumId w:val="15"/>
  </w:num>
  <w:num w:numId="19" w16cid:durableId="66802795">
    <w:abstractNumId w:val="18"/>
  </w:num>
  <w:num w:numId="20" w16cid:durableId="850921825">
    <w:abstractNumId w:val="12"/>
  </w:num>
  <w:num w:numId="21" w16cid:durableId="1625500969">
    <w:abstractNumId w:val="18"/>
  </w:num>
  <w:num w:numId="22" w16cid:durableId="706485418">
    <w:abstractNumId w:val="27"/>
  </w:num>
  <w:num w:numId="23" w16cid:durableId="1489202398">
    <w:abstractNumId w:val="22"/>
  </w:num>
  <w:num w:numId="24" w16cid:durableId="1766344946">
    <w:abstractNumId w:val="24"/>
  </w:num>
  <w:num w:numId="25" w16cid:durableId="2112161915">
    <w:abstractNumId w:val="9"/>
  </w:num>
  <w:num w:numId="26" w16cid:durableId="658195450">
    <w:abstractNumId w:val="21"/>
  </w:num>
  <w:num w:numId="27" w16cid:durableId="777944879">
    <w:abstractNumId w:val="8"/>
  </w:num>
  <w:num w:numId="28" w16cid:durableId="1003163264">
    <w:abstractNumId w:val="10"/>
  </w:num>
  <w:num w:numId="29" w16cid:durableId="1763991276">
    <w:abstractNumId w:val="13"/>
  </w:num>
  <w:num w:numId="30" w16cid:durableId="787507791">
    <w:abstractNumId w:val="25"/>
  </w:num>
  <w:num w:numId="31" w16cid:durableId="2084528181">
    <w:abstractNumId w:val="20"/>
  </w:num>
  <w:num w:numId="32" w16cid:durableId="167908126">
    <w:abstractNumId w:val="17"/>
  </w:num>
  <w:num w:numId="33" w16cid:durableId="1478262453">
    <w:abstractNumId w:val="26"/>
  </w:num>
  <w:num w:numId="34" w16cid:durableId="1463579317">
    <w:abstractNumId w:val="16"/>
  </w:num>
  <w:num w:numId="35" w16cid:durableId="5024773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18"/>
    <w:rsid w:val="00003743"/>
    <w:rsid w:val="000047B4"/>
    <w:rsid w:val="00005712"/>
    <w:rsid w:val="00007FD8"/>
    <w:rsid w:val="000117F8"/>
    <w:rsid w:val="00011C11"/>
    <w:rsid w:val="0001460F"/>
    <w:rsid w:val="00022629"/>
    <w:rsid w:val="00026139"/>
    <w:rsid w:val="00027601"/>
    <w:rsid w:val="00033321"/>
    <w:rsid w:val="000338E5"/>
    <w:rsid w:val="00033ECC"/>
    <w:rsid w:val="0003422F"/>
    <w:rsid w:val="0003742C"/>
    <w:rsid w:val="00043DC0"/>
    <w:rsid w:val="00046FF0"/>
    <w:rsid w:val="00050176"/>
    <w:rsid w:val="00050342"/>
    <w:rsid w:val="00067456"/>
    <w:rsid w:val="00071506"/>
    <w:rsid w:val="0007154F"/>
    <w:rsid w:val="00081AB1"/>
    <w:rsid w:val="000853BF"/>
    <w:rsid w:val="00090316"/>
    <w:rsid w:val="00093981"/>
    <w:rsid w:val="000B067A"/>
    <w:rsid w:val="000B1129"/>
    <w:rsid w:val="000B1540"/>
    <w:rsid w:val="000B1E53"/>
    <w:rsid w:val="000B33FD"/>
    <w:rsid w:val="000B4ABA"/>
    <w:rsid w:val="000C4B16"/>
    <w:rsid w:val="000C50C3"/>
    <w:rsid w:val="000C5E14"/>
    <w:rsid w:val="000D21F6"/>
    <w:rsid w:val="000D4500"/>
    <w:rsid w:val="000D7AEA"/>
    <w:rsid w:val="000E2C66"/>
    <w:rsid w:val="000F123C"/>
    <w:rsid w:val="000F2FED"/>
    <w:rsid w:val="00102C34"/>
    <w:rsid w:val="0010616D"/>
    <w:rsid w:val="00110478"/>
    <w:rsid w:val="0011711B"/>
    <w:rsid w:val="00117F8A"/>
    <w:rsid w:val="00121B9B"/>
    <w:rsid w:val="00122ADC"/>
    <w:rsid w:val="00130F59"/>
    <w:rsid w:val="00133EC0"/>
    <w:rsid w:val="00141CE5"/>
    <w:rsid w:val="00144908"/>
    <w:rsid w:val="00156D96"/>
    <w:rsid w:val="001571C7"/>
    <w:rsid w:val="00161094"/>
    <w:rsid w:val="00175315"/>
    <w:rsid w:val="00176044"/>
    <w:rsid w:val="0017665C"/>
    <w:rsid w:val="00177AD2"/>
    <w:rsid w:val="001800EC"/>
    <w:rsid w:val="001815A8"/>
    <w:rsid w:val="001840FA"/>
    <w:rsid w:val="00190079"/>
    <w:rsid w:val="001961E2"/>
    <w:rsid w:val="0019622E"/>
    <w:rsid w:val="001966A7"/>
    <w:rsid w:val="001A4627"/>
    <w:rsid w:val="001A4979"/>
    <w:rsid w:val="001B15D3"/>
    <w:rsid w:val="001B3443"/>
    <w:rsid w:val="001C0326"/>
    <w:rsid w:val="001C192F"/>
    <w:rsid w:val="001C3C42"/>
    <w:rsid w:val="001C3C66"/>
    <w:rsid w:val="001D7869"/>
    <w:rsid w:val="00200454"/>
    <w:rsid w:val="002026CD"/>
    <w:rsid w:val="002033FC"/>
    <w:rsid w:val="002044BB"/>
    <w:rsid w:val="00210B09"/>
    <w:rsid w:val="00210C9E"/>
    <w:rsid w:val="00211776"/>
    <w:rsid w:val="00211840"/>
    <w:rsid w:val="00220E5F"/>
    <w:rsid w:val="002212B5"/>
    <w:rsid w:val="00226668"/>
    <w:rsid w:val="00233809"/>
    <w:rsid w:val="00240046"/>
    <w:rsid w:val="0024797F"/>
    <w:rsid w:val="0025119E"/>
    <w:rsid w:val="00251269"/>
    <w:rsid w:val="002535C0"/>
    <w:rsid w:val="002579FE"/>
    <w:rsid w:val="0026311C"/>
    <w:rsid w:val="00266534"/>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24C2A"/>
    <w:rsid w:val="003330EB"/>
    <w:rsid w:val="003415FD"/>
    <w:rsid w:val="003429F0"/>
    <w:rsid w:val="00345313"/>
    <w:rsid w:val="00345A82"/>
    <w:rsid w:val="00347B8B"/>
    <w:rsid w:val="0035097A"/>
    <w:rsid w:val="003540A4"/>
    <w:rsid w:val="003547AD"/>
    <w:rsid w:val="00357BCC"/>
    <w:rsid w:val="00360E4E"/>
    <w:rsid w:val="00370AAA"/>
    <w:rsid w:val="003745BB"/>
    <w:rsid w:val="00375F77"/>
    <w:rsid w:val="00381BBE"/>
    <w:rsid w:val="00382903"/>
    <w:rsid w:val="003846FF"/>
    <w:rsid w:val="003857D4"/>
    <w:rsid w:val="00385AD4"/>
    <w:rsid w:val="00387924"/>
    <w:rsid w:val="0039384D"/>
    <w:rsid w:val="00395C23"/>
    <w:rsid w:val="003A2E4F"/>
    <w:rsid w:val="003A3CE5"/>
    <w:rsid w:val="003A4438"/>
    <w:rsid w:val="003A5013"/>
    <w:rsid w:val="003A5078"/>
    <w:rsid w:val="003A62DD"/>
    <w:rsid w:val="003A775A"/>
    <w:rsid w:val="003B213A"/>
    <w:rsid w:val="003B43AD"/>
    <w:rsid w:val="003C0FEC"/>
    <w:rsid w:val="003C2AC8"/>
    <w:rsid w:val="003D0294"/>
    <w:rsid w:val="003D033A"/>
    <w:rsid w:val="003D17F9"/>
    <w:rsid w:val="003D2D88"/>
    <w:rsid w:val="003D41EA"/>
    <w:rsid w:val="003D4850"/>
    <w:rsid w:val="003D535A"/>
    <w:rsid w:val="003E4522"/>
    <w:rsid w:val="003E5265"/>
    <w:rsid w:val="003E75A5"/>
    <w:rsid w:val="003F0955"/>
    <w:rsid w:val="003F5F4D"/>
    <w:rsid w:val="003F646F"/>
    <w:rsid w:val="00400F00"/>
    <w:rsid w:val="00404F8B"/>
    <w:rsid w:val="00405256"/>
    <w:rsid w:val="00410031"/>
    <w:rsid w:val="00415C81"/>
    <w:rsid w:val="00432378"/>
    <w:rsid w:val="00440D65"/>
    <w:rsid w:val="004435E6"/>
    <w:rsid w:val="00445763"/>
    <w:rsid w:val="00447E31"/>
    <w:rsid w:val="00453923"/>
    <w:rsid w:val="00454B9B"/>
    <w:rsid w:val="00457858"/>
    <w:rsid w:val="00460B0B"/>
    <w:rsid w:val="00461023"/>
    <w:rsid w:val="00462FAC"/>
    <w:rsid w:val="00464631"/>
    <w:rsid w:val="00464B79"/>
    <w:rsid w:val="00467BBF"/>
    <w:rsid w:val="00477AC3"/>
    <w:rsid w:val="0048593C"/>
    <w:rsid w:val="004867E2"/>
    <w:rsid w:val="004929A9"/>
    <w:rsid w:val="004A619A"/>
    <w:rsid w:val="004A78D9"/>
    <w:rsid w:val="004C6BCF"/>
    <w:rsid w:val="004C7BC1"/>
    <w:rsid w:val="004D58BF"/>
    <w:rsid w:val="004E4335"/>
    <w:rsid w:val="004F13EE"/>
    <w:rsid w:val="004F2022"/>
    <w:rsid w:val="004F7C05"/>
    <w:rsid w:val="00501C94"/>
    <w:rsid w:val="00506432"/>
    <w:rsid w:val="00506E82"/>
    <w:rsid w:val="0052051D"/>
    <w:rsid w:val="00545EE6"/>
    <w:rsid w:val="005550E7"/>
    <w:rsid w:val="005564FB"/>
    <w:rsid w:val="00556EA9"/>
    <w:rsid w:val="00557255"/>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5F7424"/>
    <w:rsid w:val="006041BE"/>
    <w:rsid w:val="006043C7"/>
    <w:rsid w:val="006205F4"/>
    <w:rsid w:val="00624B52"/>
    <w:rsid w:val="00630794"/>
    <w:rsid w:val="00631DF4"/>
    <w:rsid w:val="00634175"/>
    <w:rsid w:val="006408AC"/>
    <w:rsid w:val="006511B6"/>
    <w:rsid w:val="00657FF8"/>
    <w:rsid w:val="00670D99"/>
    <w:rsid w:val="00670E2B"/>
    <w:rsid w:val="006734BB"/>
    <w:rsid w:val="006755A2"/>
    <w:rsid w:val="0067697A"/>
    <w:rsid w:val="00677503"/>
    <w:rsid w:val="006821EB"/>
    <w:rsid w:val="006965B5"/>
    <w:rsid w:val="00696962"/>
    <w:rsid w:val="006A2B82"/>
    <w:rsid w:val="006B2286"/>
    <w:rsid w:val="006B56BB"/>
    <w:rsid w:val="006B5E54"/>
    <w:rsid w:val="006C77A8"/>
    <w:rsid w:val="006D4098"/>
    <w:rsid w:val="006D7681"/>
    <w:rsid w:val="006D7B2E"/>
    <w:rsid w:val="006E02EA"/>
    <w:rsid w:val="006E0968"/>
    <w:rsid w:val="006E2AF6"/>
    <w:rsid w:val="00701275"/>
    <w:rsid w:val="00705770"/>
    <w:rsid w:val="00707F56"/>
    <w:rsid w:val="00713558"/>
    <w:rsid w:val="00720D08"/>
    <w:rsid w:val="007263B9"/>
    <w:rsid w:val="007334F8"/>
    <w:rsid w:val="007339CD"/>
    <w:rsid w:val="007359D8"/>
    <w:rsid w:val="007362D4"/>
    <w:rsid w:val="007424A5"/>
    <w:rsid w:val="007443F0"/>
    <w:rsid w:val="0076672A"/>
    <w:rsid w:val="00767F21"/>
    <w:rsid w:val="00775E45"/>
    <w:rsid w:val="00776E74"/>
    <w:rsid w:val="00785169"/>
    <w:rsid w:val="007954AB"/>
    <w:rsid w:val="007A14C5"/>
    <w:rsid w:val="007A4A10"/>
    <w:rsid w:val="007B1760"/>
    <w:rsid w:val="007C1FDC"/>
    <w:rsid w:val="007C6D9C"/>
    <w:rsid w:val="007C7A95"/>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0BDC"/>
    <w:rsid w:val="00843049"/>
    <w:rsid w:val="0085209B"/>
    <w:rsid w:val="00856B66"/>
    <w:rsid w:val="008601AC"/>
    <w:rsid w:val="00861A5F"/>
    <w:rsid w:val="008624D3"/>
    <w:rsid w:val="008644AD"/>
    <w:rsid w:val="00865735"/>
    <w:rsid w:val="00865DDB"/>
    <w:rsid w:val="00867538"/>
    <w:rsid w:val="00873D90"/>
    <w:rsid w:val="00873FC8"/>
    <w:rsid w:val="00880ADE"/>
    <w:rsid w:val="0088260D"/>
    <w:rsid w:val="00884C63"/>
    <w:rsid w:val="00885908"/>
    <w:rsid w:val="008864B7"/>
    <w:rsid w:val="00887266"/>
    <w:rsid w:val="008955A8"/>
    <w:rsid w:val="00896772"/>
    <w:rsid w:val="0089677E"/>
    <w:rsid w:val="008A7438"/>
    <w:rsid w:val="008B1334"/>
    <w:rsid w:val="008B25C7"/>
    <w:rsid w:val="008C0278"/>
    <w:rsid w:val="008C24E9"/>
    <w:rsid w:val="008C5CEB"/>
    <w:rsid w:val="008D0533"/>
    <w:rsid w:val="008D42CB"/>
    <w:rsid w:val="008D48C9"/>
    <w:rsid w:val="008D6381"/>
    <w:rsid w:val="008E0C77"/>
    <w:rsid w:val="008E1A8C"/>
    <w:rsid w:val="008E625F"/>
    <w:rsid w:val="008F264D"/>
    <w:rsid w:val="009040E9"/>
    <w:rsid w:val="009074E1"/>
    <w:rsid w:val="009112F7"/>
    <w:rsid w:val="009122AF"/>
    <w:rsid w:val="00912D54"/>
    <w:rsid w:val="0091389F"/>
    <w:rsid w:val="0091693A"/>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A0B15"/>
    <w:rsid w:val="009A530B"/>
    <w:rsid w:val="009B1570"/>
    <w:rsid w:val="009C4658"/>
    <w:rsid w:val="009C6F10"/>
    <w:rsid w:val="009D148F"/>
    <w:rsid w:val="009D3D70"/>
    <w:rsid w:val="009D6E31"/>
    <w:rsid w:val="009E6F7E"/>
    <w:rsid w:val="009E7A57"/>
    <w:rsid w:val="009F4803"/>
    <w:rsid w:val="009F4F6A"/>
    <w:rsid w:val="009F6305"/>
    <w:rsid w:val="00A0058B"/>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8343C"/>
    <w:rsid w:val="00A930AE"/>
    <w:rsid w:val="00AA11B7"/>
    <w:rsid w:val="00AA1A95"/>
    <w:rsid w:val="00AA260F"/>
    <w:rsid w:val="00AA262B"/>
    <w:rsid w:val="00AA7236"/>
    <w:rsid w:val="00AB1E3D"/>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41C6"/>
    <w:rsid w:val="00B3618D"/>
    <w:rsid w:val="00B36233"/>
    <w:rsid w:val="00B42851"/>
    <w:rsid w:val="00B45AC7"/>
    <w:rsid w:val="00B53168"/>
    <w:rsid w:val="00B5372F"/>
    <w:rsid w:val="00B53987"/>
    <w:rsid w:val="00B61129"/>
    <w:rsid w:val="00B656BE"/>
    <w:rsid w:val="00B67E7F"/>
    <w:rsid w:val="00B71253"/>
    <w:rsid w:val="00B7343A"/>
    <w:rsid w:val="00B839B2"/>
    <w:rsid w:val="00B94252"/>
    <w:rsid w:val="00B9715A"/>
    <w:rsid w:val="00BA1088"/>
    <w:rsid w:val="00BA14BE"/>
    <w:rsid w:val="00BA2732"/>
    <w:rsid w:val="00BA293D"/>
    <w:rsid w:val="00BA49BC"/>
    <w:rsid w:val="00BA56B7"/>
    <w:rsid w:val="00BA7A1E"/>
    <w:rsid w:val="00BB2F6C"/>
    <w:rsid w:val="00BB3875"/>
    <w:rsid w:val="00BB5061"/>
    <w:rsid w:val="00BB5860"/>
    <w:rsid w:val="00BB6AAD"/>
    <w:rsid w:val="00BC4A19"/>
    <w:rsid w:val="00BC4E6D"/>
    <w:rsid w:val="00BC60CF"/>
    <w:rsid w:val="00BD0617"/>
    <w:rsid w:val="00BD2E9B"/>
    <w:rsid w:val="00BD7FB2"/>
    <w:rsid w:val="00BF1ACD"/>
    <w:rsid w:val="00C00930"/>
    <w:rsid w:val="00C060AD"/>
    <w:rsid w:val="00C075D7"/>
    <w:rsid w:val="00C113BF"/>
    <w:rsid w:val="00C2176E"/>
    <w:rsid w:val="00C2221E"/>
    <w:rsid w:val="00C23430"/>
    <w:rsid w:val="00C27D67"/>
    <w:rsid w:val="00C408AA"/>
    <w:rsid w:val="00C4476D"/>
    <w:rsid w:val="00C4631F"/>
    <w:rsid w:val="00C47CDE"/>
    <w:rsid w:val="00C50E16"/>
    <w:rsid w:val="00C55258"/>
    <w:rsid w:val="00C82EEB"/>
    <w:rsid w:val="00C971DC"/>
    <w:rsid w:val="00CA16B7"/>
    <w:rsid w:val="00CA544C"/>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91229"/>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4E28"/>
    <w:rsid w:val="00E25B1F"/>
    <w:rsid w:val="00E27FEA"/>
    <w:rsid w:val="00E3197B"/>
    <w:rsid w:val="00E4086F"/>
    <w:rsid w:val="00E42BCE"/>
    <w:rsid w:val="00E43B3C"/>
    <w:rsid w:val="00E44AAB"/>
    <w:rsid w:val="00E50188"/>
    <w:rsid w:val="00E50737"/>
    <w:rsid w:val="00E50BB3"/>
    <w:rsid w:val="00E515CB"/>
    <w:rsid w:val="00E52260"/>
    <w:rsid w:val="00E615DB"/>
    <w:rsid w:val="00E639B6"/>
    <w:rsid w:val="00E6434B"/>
    <w:rsid w:val="00E6463D"/>
    <w:rsid w:val="00E72E9B"/>
    <w:rsid w:val="00E850C3"/>
    <w:rsid w:val="00E87DF2"/>
    <w:rsid w:val="00E926B9"/>
    <w:rsid w:val="00E9462E"/>
    <w:rsid w:val="00EA470E"/>
    <w:rsid w:val="00EA47A7"/>
    <w:rsid w:val="00EA57EB"/>
    <w:rsid w:val="00EB3226"/>
    <w:rsid w:val="00EC213A"/>
    <w:rsid w:val="00EC7744"/>
    <w:rsid w:val="00ED0DAD"/>
    <w:rsid w:val="00ED0F46"/>
    <w:rsid w:val="00ED154E"/>
    <w:rsid w:val="00ED2373"/>
    <w:rsid w:val="00ED4418"/>
    <w:rsid w:val="00EE3E8A"/>
    <w:rsid w:val="00EF58B8"/>
    <w:rsid w:val="00EF6ECA"/>
    <w:rsid w:val="00F024E1"/>
    <w:rsid w:val="00F06C10"/>
    <w:rsid w:val="00F1096F"/>
    <w:rsid w:val="00F12589"/>
    <w:rsid w:val="00F12595"/>
    <w:rsid w:val="00F134D9"/>
    <w:rsid w:val="00F1403D"/>
    <w:rsid w:val="00F1463F"/>
    <w:rsid w:val="00F21302"/>
    <w:rsid w:val="00F2430D"/>
    <w:rsid w:val="00F26DD2"/>
    <w:rsid w:val="00F31B14"/>
    <w:rsid w:val="00F321DE"/>
    <w:rsid w:val="00F33777"/>
    <w:rsid w:val="00F3449F"/>
    <w:rsid w:val="00F40648"/>
    <w:rsid w:val="00F47DA2"/>
    <w:rsid w:val="00F519FC"/>
    <w:rsid w:val="00F55E2C"/>
    <w:rsid w:val="00F61FD7"/>
    <w:rsid w:val="00F6239D"/>
    <w:rsid w:val="00F62824"/>
    <w:rsid w:val="00F715D2"/>
    <w:rsid w:val="00F7274F"/>
    <w:rsid w:val="00F74E84"/>
    <w:rsid w:val="00F76FA8"/>
    <w:rsid w:val="00F815C4"/>
    <w:rsid w:val="00F93F08"/>
    <w:rsid w:val="00F94CED"/>
    <w:rsid w:val="00FA02BB"/>
    <w:rsid w:val="00FA2CEE"/>
    <w:rsid w:val="00FA318C"/>
    <w:rsid w:val="00FA7F71"/>
    <w:rsid w:val="00FB6F92"/>
    <w:rsid w:val="00FC026E"/>
    <w:rsid w:val="00FC5124"/>
    <w:rsid w:val="00FD4731"/>
    <w:rsid w:val="00FD4BD4"/>
    <w:rsid w:val="00FD6768"/>
    <w:rsid w:val="00FF0AB0"/>
    <w:rsid w:val="00FF28AC"/>
    <w:rsid w:val="00FF331E"/>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FDC38"/>
  <w15:docId w15:val="{0DA62C3E-CFFD-43C2-AA0B-E6CBECCA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556EA9"/>
    <w:pPr>
      <w:spacing w:before="120" w:after="120"/>
    </w:pPr>
    <w:rPr>
      <w:rFonts w:ascii="Arial" w:hAnsi="Arial"/>
      <w:color w:val="000000" w:themeColor="text1"/>
      <w:sz w:val="22"/>
      <w:szCs w:val="28"/>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unhideWhenUsed/>
    <w:rsid w:val="00FD4BD4"/>
    <w:rPr>
      <w:color w:val="605E5C"/>
      <w:shd w:val="clear" w:color="auto" w:fill="E1DFDD"/>
    </w:rPr>
  </w:style>
  <w:style w:type="character" w:styleId="CommentReference">
    <w:name w:val="annotation reference"/>
    <w:basedOn w:val="DefaultParagraphFont"/>
    <w:semiHidden/>
    <w:unhideWhenUsed/>
    <w:rsid w:val="00FF331E"/>
    <w:rPr>
      <w:sz w:val="16"/>
      <w:szCs w:val="16"/>
    </w:rPr>
  </w:style>
  <w:style w:type="paragraph" w:styleId="CommentText">
    <w:name w:val="annotation text"/>
    <w:basedOn w:val="Normal"/>
    <w:link w:val="CommentTextChar"/>
    <w:semiHidden/>
    <w:unhideWhenUsed/>
    <w:rsid w:val="00FF331E"/>
    <w:pPr>
      <w:spacing w:line="240" w:lineRule="auto"/>
    </w:pPr>
    <w:rPr>
      <w:sz w:val="20"/>
      <w:szCs w:val="20"/>
    </w:rPr>
  </w:style>
  <w:style w:type="character" w:customStyle="1" w:styleId="CommentTextChar">
    <w:name w:val="Comment Text Char"/>
    <w:basedOn w:val="DefaultParagraphFont"/>
    <w:link w:val="CommentText"/>
    <w:semiHidden/>
    <w:rsid w:val="00FF331E"/>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F331E"/>
    <w:rPr>
      <w:b/>
      <w:bCs/>
    </w:rPr>
  </w:style>
  <w:style w:type="character" w:customStyle="1" w:styleId="CommentSubjectChar">
    <w:name w:val="Comment Subject Char"/>
    <w:basedOn w:val="CommentTextChar"/>
    <w:link w:val="CommentSubject"/>
    <w:semiHidden/>
    <w:rsid w:val="00FF331E"/>
    <w:rPr>
      <w:rFonts w:ascii="Arial" w:hAnsi="Arial"/>
      <w:b/>
      <w:bCs/>
      <w:color w:val="000000" w:themeColor="text1"/>
      <w:lang w:eastAsia="en-US"/>
    </w:rPr>
  </w:style>
  <w:style w:type="character" w:styleId="Mention">
    <w:name w:val="Mention"/>
    <w:basedOn w:val="DefaultParagraphFont"/>
    <w:uiPriority w:val="99"/>
    <w:unhideWhenUsed/>
    <w:rsid w:val="00FF331E"/>
    <w:rPr>
      <w:color w:val="2B579A"/>
      <w:shd w:val="clear" w:color="auto" w:fill="E1DFDD"/>
    </w:rPr>
  </w:style>
  <w:style w:type="paragraph" w:styleId="Revision">
    <w:name w:val="Revision"/>
    <w:hidden/>
    <w:uiPriority w:val="99"/>
    <w:semiHidden/>
    <w:rsid w:val="00E615DB"/>
    <w:rPr>
      <w:rFonts w:ascii="Arial" w:hAnsi="Arial"/>
      <w:color w:val="000000" w:themeColor="text1"/>
      <w:sz w:val="22"/>
      <w:szCs w:val="24"/>
      <w:lang w:eastAsia="en-US"/>
    </w:rPr>
  </w:style>
  <w:style w:type="character" w:styleId="FollowedHyperlink">
    <w:name w:val="FollowedHyperlink"/>
    <w:basedOn w:val="DefaultParagraphFont"/>
    <w:semiHidden/>
    <w:unhideWhenUsed/>
    <w:rsid w:val="00767F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421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9040428">
      <w:bodyDiv w:val="1"/>
      <w:marLeft w:val="0"/>
      <w:marRight w:val="0"/>
      <w:marTop w:val="0"/>
      <w:marBottom w:val="0"/>
      <w:divBdr>
        <w:top w:val="none" w:sz="0" w:space="0" w:color="auto"/>
        <w:left w:val="none" w:sz="0" w:space="0" w:color="auto"/>
        <w:bottom w:val="none" w:sz="0" w:space="0" w:color="auto"/>
        <w:right w:val="none" w:sz="0" w:space="0" w:color="auto"/>
      </w:divBdr>
    </w:div>
    <w:div w:id="17300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contacts/online-compliance-platform-support-contact" TargetMode="External"/><Relationship Id="rId18" Type="http://schemas.openxmlformats.org/officeDocument/2006/relationships/hyperlink" Target="https://www.health.gov.au/contacts/online-compliance-platform-support-conta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gov.au/resources/publications/online-compliance-platform-privacy-notice" TargetMode="External"/><Relationship Id="rId7" Type="http://schemas.openxmlformats.org/officeDocument/2006/relationships/settings" Target="settings.xml"/><Relationship Id="rId12" Type="http://schemas.openxmlformats.org/officeDocument/2006/relationships/hyperlink" Target="https://www.health.gov.au/resources/collections/online-compliance-platform-resources" TargetMode="External"/><Relationship Id="rId17" Type="http://schemas.openxmlformats.org/officeDocument/2006/relationships/hyperlink" Target="https://www.health.gov.au/contacts/online-compliance-platform-support-contac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gov.au/contacts/online-compliance-platform-support-contact" TargetMode="External"/><Relationship Id="rId20" Type="http://schemas.openxmlformats.org/officeDocument/2006/relationships/hyperlink" Target="https://www.health.gov.au/topics/medicare/compliance/our-activ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topics/medicare/compliance/our-activitie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health.gov.au/resources/publications/online-compliance-platform-terms-of-us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alth.gov.au/contacts/online-compliance-platform-support-cont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online-compliance-platform-terms-of-us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D8DBE41045C04887777E4D4027A475" ma:contentTypeVersion="6" ma:contentTypeDescription="Create a new document." ma:contentTypeScope="" ma:versionID="6a4c6057039cf454730ce493220d1f18">
  <xsd:schema xmlns:xsd="http://www.w3.org/2001/XMLSchema" xmlns:xs="http://www.w3.org/2001/XMLSchema" xmlns:p="http://schemas.microsoft.com/office/2006/metadata/properties" xmlns:ns2="b8a64b51-9474-4837-b3f5-87f9a1037e42" targetNamespace="http://schemas.microsoft.com/office/2006/metadata/properties" ma:root="true" ma:fieldsID="a16d233d3ecbe5b47280aea0ae7b73ed" ns2:_="">
    <xsd:import namespace="b8a64b51-9474-4837-b3f5-87f9a1037e42"/>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64b51-9474-4837-b3f5-87f9a1037e4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ate" ma:index="13" nillable="true" ma:displayName="Date" ma:default="[today]"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8a64b51-9474-4837-b3f5-87f9a1037e42" xsi:nil="true"/>
    <Date xmlns="b8a64b51-9474-4837-b3f5-87f9a1037e42">2022-11-21T00:00:41+00:00</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6E3FCA23-B6C0-4AD7-8428-166F7AF57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64b51-9474-4837-b3f5-87f9a1037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8a64b51-9474-4837-b3f5-87f9a1037e42"/>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(blue)</dc:title>
  <dc:creator>FINNILA, James</dc:creator>
  <cp:lastModifiedBy>FINNILA, James</cp:lastModifiedBy>
  <cp:revision>2</cp:revision>
  <dcterms:created xsi:type="dcterms:W3CDTF">2023-08-03T01:11:00Z</dcterms:created>
  <dcterms:modified xsi:type="dcterms:W3CDTF">2023-08-03T01:11:00Z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0x010100C5D8DBE41045C04887777E4D4027A475</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