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DD6E" w14:textId="77777777" w:rsidR="00BA2732" w:rsidRDefault="00F74A48" w:rsidP="0068134A">
      <w:pPr>
        <w:pStyle w:val="Heading1"/>
      </w:pPr>
      <w:r>
        <w:t>Expert Advisory Group on Genomics Australia</w:t>
      </w:r>
    </w:p>
    <w:p w14:paraId="676B9B80" w14:textId="77777777" w:rsidR="008376E2" w:rsidRPr="008376E2" w:rsidRDefault="008376E2" w:rsidP="00DE6AD6">
      <w:pPr>
        <w:sectPr w:rsidR="008376E2" w:rsidRPr="008376E2" w:rsidSect="0068134A">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263975D6" w14:textId="77777777" w:rsidR="0054768D" w:rsidRDefault="0098122D" w:rsidP="0054768D">
      <w:pPr>
        <w:pStyle w:val="Heading2"/>
      </w:pPr>
      <w:r>
        <w:t xml:space="preserve">Communique – </w:t>
      </w:r>
      <w:r w:rsidR="00F74A48">
        <w:t>02</w:t>
      </w:r>
      <w:r>
        <w:t xml:space="preserve"> </w:t>
      </w:r>
      <w:r w:rsidR="00F74A48">
        <w:t>August</w:t>
      </w:r>
      <w:r>
        <w:t xml:space="preserve"> </w:t>
      </w:r>
      <w:r w:rsidR="00F74A48">
        <w:t>2023</w:t>
      </w:r>
    </w:p>
    <w:p w14:paraId="056A61A5" w14:textId="77777777" w:rsidR="0098122D" w:rsidRDefault="00F74A48" w:rsidP="0098122D">
      <w:pPr>
        <w:pStyle w:val="Heading3"/>
      </w:pPr>
      <w:r>
        <w:t>Introductory Meeting</w:t>
      </w:r>
    </w:p>
    <w:p w14:paraId="5D30B4AE" w14:textId="77777777" w:rsidR="00F74A48" w:rsidRDefault="00F74A48" w:rsidP="0098122D">
      <w:r>
        <w:t xml:space="preserve">The Expert Advisory Group (EAG) on Genomics Australia held its inaugural meeting on Wednesday 2 August 2023. </w:t>
      </w:r>
    </w:p>
    <w:p w14:paraId="30906AD4" w14:textId="2FA358F0" w:rsidR="00F74A48" w:rsidRDefault="00F74A48" w:rsidP="0098122D">
      <w:r>
        <w:t xml:space="preserve">The EAG has been established as a time-limited and task-oriented group to provide independent advice to the Australian Government through the Department of Health and Aged Care </w:t>
      </w:r>
      <w:r w:rsidR="002F1889">
        <w:t>(the Department)</w:t>
      </w:r>
      <w:r w:rsidR="00802B8A">
        <w:t xml:space="preserve"> and the state and territory governments through the Health Technology and Genomics Collaboration (HTGC)</w:t>
      </w:r>
      <w:r w:rsidR="002F1889">
        <w:t xml:space="preserve"> </w:t>
      </w:r>
      <w:r>
        <w:t>on the establishment of a national genomics body</w:t>
      </w:r>
      <w:r w:rsidR="000912A0">
        <w:t>,</w:t>
      </w:r>
      <w:r w:rsidR="00847D2C">
        <w:t xml:space="preserve"> </w:t>
      </w:r>
      <w:r w:rsidR="002F1889">
        <w:t>including on</w:t>
      </w:r>
      <w:r w:rsidR="007219AA">
        <w:t xml:space="preserve"> </w:t>
      </w:r>
      <w:r w:rsidR="00847D2C">
        <w:t xml:space="preserve">its optimal design, role, key </w:t>
      </w:r>
      <w:proofErr w:type="gramStart"/>
      <w:r w:rsidR="00847D2C">
        <w:t>priorities</w:t>
      </w:r>
      <w:proofErr w:type="gramEnd"/>
      <w:r w:rsidR="00847D2C">
        <w:t xml:space="preserve"> and </w:t>
      </w:r>
      <w:r w:rsidR="007219AA">
        <w:t xml:space="preserve">critical </w:t>
      </w:r>
      <w:r w:rsidR="00847D2C">
        <w:t>partnerships</w:t>
      </w:r>
      <w:r>
        <w:t xml:space="preserve">. </w:t>
      </w:r>
    </w:p>
    <w:p w14:paraId="2F5F04E8" w14:textId="77777777" w:rsidR="00F74A48" w:rsidRDefault="00F74A48" w:rsidP="0098122D">
      <w:r>
        <w:t xml:space="preserve">The EAG is </w:t>
      </w:r>
      <w:r w:rsidR="00847D2C">
        <w:t>C</w:t>
      </w:r>
      <w:r>
        <w:t xml:space="preserve">o-Chaired by Professor Kathryn North AC and departmental Deputy Secretary, Penny Shakespeare. The membership of the group is broad and includes </w:t>
      </w:r>
      <w:r w:rsidRPr="00F74A48">
        <w:t xml:space="preserve">researchers, clinicians, relevant </w:t>
      </w:r>
      <w:proofErr w:type="gramStart"/>
      <w:r w:rsidRPr="00F74A48">
        <w:t>industry</w:t>
      </w:r>
      <w:proofErr w:type="gramEnd"/>
      <w:r w:rsidRPr="00F74A48">
        <w:t xml:space="preserve"> and consumer representatives as well as First Nations representation.</w:t>
      </w:r>
      <w:r w:rsidR="007219AA">
        <w:t xml:space="preserve"> Members have been appointed on an individual basis for their expertise and interest in health genomics</w:t>
      </w:r>
      <w:r w:rsidR="002F1889">
        <w:t>.</w:t>
      </w:r>
    </w:p>
    <w:p w14:paraId="6B4C1377" w14:textId="2B179823" w:rsidR="00F74A48" w:rsidRDefault="00420911" w:rsidP="0098122D">
      <w:r>
        <w:t>The focus of th</w:t>
      </w:r>
      <w:r w:rsidR="00B45164">
        <w:t>is first</w:t>
      </w:r>
      <w:r>
        <w:t xml:space="preserve"> meeting was on establishing appropriate committee governance arrangements and providing members </w:t>
      </w:r>
      <w:r w:rsidRPr="00420911">
        <w:t>with contextual information</w:t>
      </w:r>
      <w:r w:rsidR="008A173B">
        <w:t xml:space="preserve"> to guide their </w:t>
      </w:r>
      <w:r w:rsidR="007219AA">
        <w:t xml:space="preserve">future </w:t>
      </w:r>
      <w:r w:rsidR="008A173B">
        <w:t>discussion</w:t>
      </w:r>
      <w:r w:rsidR="002F1889">
        <w:t>s</w:t>
      </w:r>
      <w:r w:rsidR="00B45164">
        <w:t xml:space="preserve"> at subsequent meetings</w:t>
      </w:r>
      <w:r w:rsidR="008A173B">
        <w:t>. M</w:t>
      </w:r>
      <w:r>
        <w:t xml:space="preserve">embers reviewed and endorsed the Terms of Reference for the </w:t>
      </w:r>
      <w:r w:rsidR="009E6A75">
        <w:t>EAG</w:t>
      </w:r>
      <w:r w:rsidR="002F1889">
        <w:t xml:space="preserve"> and agreed for these to be published on the Department’s website.</w:t>
      </w:r>
    </w:p>
    <w:p w14:paraId="6093BE9B" w14:textId="5F4EB702" w:rsidR="007219AA" w:rsidRDefault="007219AA" w:rsidP="0098122D">
      <w:r>
        <w:t xml:space="preserve">Deputy Secretary Penny Shakespeare outlined the role of the EAG and the Department’s broader consultation approach on the establishment of the new body. She emphasised the Government’s commitment to consult genuinely and widely, including with states and territories through the </w:t>
      </w:r>
      <w:r w:rsidR="00802B8A">
        <w:t>HTGC</w:t>
      </w:r>
      <w:r w:rsidR="0060604D">
        <w:t xml:space="preserve"> under the Health Ministers Meeting framework</w:t>
      </w:r>
      <w:r w:rsidR="00AD0722">
        <w:t xml:space="preserve"> and with First Nations People</w:t>
      </w:r>
      <w:r>
        <w:t xml:space="preserve">. She briefly outlined key activities being undertaken across the health portfolio that may intersect with the work of the committee. </w:t>
      </w:r>
    </w:p>
    <w:p w14:paraId="1F041C3F" w14:textId="4D04A3AC" w:rsidR="007219AA" w:rsidRDefault="007219AA" w:rsidP="0098122D">
      <w:r>
        <w:t xml:space="preserve">Professor Kathryn North </w:t>
      </w:r>
      <w:r w:rsidR="0060604D">
        <w:t xml:space="preserve">then </w:t>
      </w:r>
      <w:r>
        <w:t>provided a presentation on the recent history of genomics in Australia, including the role of Australian Genomics to date</w:t>
      </w:r>
      <w:r w:rsidR="002F1889">
        <w:t>,</w:t>
      </w:r>
      <w:r w:rsidR="00B45164">
        <w:t xml:space="preserve"> and</w:t>
      </w:r>
      <w:r w:rsidR="002F1889">
        <w:t xml:space="preserve"> </w:t>
      </w:r>
      <w:r w:rsidR="00B45164">
        <w:t>the</w:t>
      </w:r>
      <w:r w:rsidR="002F1889">
        <w:t xml:space="preserve"> key achievements and challenges</w:t>
      </w:r>
      <w:r w:rsidR="00B45164">
        <w:t xml:space="preserve"> that have shaped the current genomic</w:t>
      </w:r>
      <w:r w:rsidR="009E6A75">
        <w:t>s</w:t>
      </w:r>
      <w:r w:rsidR="00B45164">
        <w:t xml:space="preserve"> landscape</w:t>
      </w:r>
      <w:r w:rsidR="002F1889">
        <w:t xml:space="preserve">. She also talked more broadly about </w:t>
      </w:r>
      <w:r w:rsidR="00B45164">
        <w:t>international examples such as Genomics England</w:t>
      </w:r>
      <w:r w:rsidR="002F1889">
        <w:t xml:space="preserve">. </w:t>
      </w:r>
    </w:p>
    <w:p w14:paraId="7BBC71DA" w14:textId="5F2C4F91" w:rsidR="00F74A48" w:rsidRDefault="00B45164" w:rsidP="0098122D">
      <w:r>
        <w:t xml:space="preserve">The presentations were followed by a </w:t>
      </w:r>
      <w:r w:rsidR="00FB2D49">
        <w:t>high-level</w:t>
      </w:r>
      <w:r>
        <w:t xml:space="preserve"> discussion about barriers to, and priorities for the successful translation of genomic research into clinical practice.</w:t>
      </w:r>
      <w:r w:rsidR="00AD0722">
        <w:t xml:space="preserve"> Some of the key themes discussed were workforce and training, equity of access</w:t>
      </w:r>
      <w:r w:rsidR="009E6A75">
        <w:t>,</w:t>
      </w:r>
      <w:r w:rsidR="00AD0722">
        <w:t xml:space="preserve"> and opportunities for connections with other work across the health portfolio such as digital health.   </w:t>
      </w:r>
    </w:p>
    <w:p w14:paraId="0768B7A7" w14:textId="77777777" w:rsidR="0098122D" w:rsidRPr="0098122D" w:rsidRDefault="00FB2D49" w:rsidP="00486AF9">
      <w:pPr>
        <w:ind w:right="-2"/>
      </w:pPr>
      <w:r>
        <w:t>The next meeting of the EAG is expected to be held at the end of August 2023.</w:t>
      </w:r>
    </w:p>
    <w:sectPr w:rsidR="0098122D" w:rsidRPr="0098122D" w:rsidSect="009724AB">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BAB1" w14:textId="77777777" w:rsidR="00D52F65" w:rsidRDefault="00D52F65" w:rsidP="006B56BB">
      <w:r>
        <w:separator/>
      </w:r>
    </w:p>
    <w:p w14:paraId="1300FF1B" w14:textId="77777777" w:rsidR="00D52F65" w:rsidRDefault="00D52F65"/>
  </w:endnote>
  <w:endnote w:type="continuationSeparator" w:id="0">
    <w:p w14:paraId="56C8CE39" w14:textId="77777777" w:rsidR="00D52F65" w:rsidRDefault="00D52F65" w:rsidP="006B56BB">
      <w:r>
        <w:continuationSeparator/>
      </w:r>
    </w:p>
    <w:p w14:paraId="709C4961" w14:textId="77777777" w:rsidR="00D52F65" w:rsidRDefault="00D52F65"/>
  </w:endnote>
  <w:endnote w:type="continuationNotice" w:id="1">
    <w:p w14:paraId="4CA1C726" w14:textId="77777777" w:rsidR="00D52F65" w:rsidRDefault="00D52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50AC"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8E02" w14:textId="77777777" w:rsidR="0068134A" w:rsidRPr="00DE3355" w:rsidRDefault="0060604D" w:rsidP="00AC24B7">
    <w:pPr>
      <w:pStyle w:val="Footer"/>
      <w:tabs>
        <w:tab w:val="clear" w:pos="4513"/>
      </w:tabs>
    </w:pPr>
    <w:r>
      <w:t>Expert Advisory Group on Genomics Australia</w:t>
    </w:r>
    <w:r w:rsidR="0098122D">
      <w:t xml:space="preserve"> –Communique – </w:t>
    </w:r>
    <w:r>
      <w:t>02 August 2023</w:t>
    </w:r>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4D6D" w14:textId="77777777"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r>
      <w:tab/>
    </w:r>
    <w:r w:rsidRPr="003D033A">
      <w:fldChar w:fldCharType="begin"/>
    </w:r>
    <w:r w:rsidRPr="003D033A">
      <w:instrText xml:space="preserve"> PAGE   \* MERGEFORMAT </w:instrText>
    </w:r>
    <w:r w:rsidRPr="003D033A">
      <w:fldChar w:fldCharType="separate"/>
    </w:r>
    <w:r>
      <w:rPr>
        <w:noProof/>
      </w:rPr>
      <w:t>7</w:t>
    </w:r>
    <w:r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981E" w14:textId="77777777" w:rsidR="00D52F65" w:rsidRDefault="00D52F65" w:rsidP="006B56BB">
      <w:r>
        <w:separator/>
      </w:r>
    </w:p>
    <w:p w14:paraId="09A9B455" w14:textId="77777777" w:rsidR="00D52F65" w:rsidRDefault="00D52F65"/>
  </w:footnote>
  <w:footnote w:type="continuationSeparator" w:id="0">
    <w:p w14:paraId="6681F413" w14:textId="77777777" w:rsidR="00D52F65" w:rsidRDefault="00D52F65" w:rsidP="006B56BB">
      <w:r>
        <w:continuationSeparator/>
      </w:r>
    </w:p>
    <w:p w14:paraId="227D5B64" w14:textId="77777777" w:rsidR="00D52F65" w:rsidRDefault="00D52F65"/>
  </w:footnote>
  <w:footnote w:type="continuationNotice" w:id="1">
    <w:p w14:paraId="16179347" w14:textId="77777777" w:rsidR="00D52F65" w:rsidRDefault="00D52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7561" w14:textId="77777777" w:rsidR="008D48C9" w:rsidRDefault="00486AF9" w:rsidP="00486AF9">
    <w:pPr>
      <w:pStyle w:val="Header"/>
      <w:tabs>
        <w:tab w:val="clear" w:pos="9026"/>
        <w:tab w:val="right" w:pos="9070"/>
      </w:tabs>
    </w:pPr>
    <w:r w:rsidRPr="00BD0E2B">
      <w:rPr>
        <w:noProof/>
        <w:lang w:eastAsia="en-AU"/>
      </w:rPr>
      <w:drawing>
        <wp:inline distT="0" distB="0" distL="0" distR="0" wp14:anchorId="6F0F36AB" wp14:editId="35B13D46">
          <wp:extent cx="5740400" cy="914400"/>
          <wp:effectExtent l="0" t="0" r="0" b="0"/>
          <wp:docPr id="1" name="Picture 12"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471963"/>
    <w:multiLevelType w:val="hybridMultilevel"/>
    <w:tmpl w:val="D1C8A3C2"/>
    <w:lvl w:ilvl="0" w:tplc="C0A0352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4"/>
  </w:num>
  <w:num w:numId="3" w16cid:durableId="235825222">
    <w:abstractNumId w:val="31"/>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30"/>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3"/>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2"/>
  </w:num>
  <w:num w:numId="22" w16cid:durableId="1270233570">
    <w:abstractNumId w:val="10"/>
  </w:num>
  <w:num w:numId="23" w16cid:durableId="611401788">
    <w:abstractNumId w:val="13"/>
  </w:num>
  <w:num w:numId="24" w16cid:durableId="1022513200">
    <w:abstractNumId w:val="16"/>
  </w:num>
  <w:num w:numId="25" w16cid:durableId="2003729646">
    <w:abstractNumId w:val="31"/>
  </w:num>
  <w:num w:numId="26" w16cid:durableId="1946763033">
    <w:abstractNumId w:val="8"/>
  </w:num>
  <w:num w:numId="27" w16cid:durableId="312611862">
    <w:abstractNumId w:val="18"/>
  </w:num>
  <w:num w:numId="28" w16cid:durableId="511605125">
    <w:abstractNumId w:val="28"/>
  </w:num>
  <w:num w:numId="29" w16cid:durableId="1330907870">
    <w:abstractNumId w:val="21"/>
  </w:num>
  <w:num w:numId="30" w16cid:durableId="238638011">
    <w:abstractNumId w:val="23"/>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9"/>
  </w:num>
  <w:num w:numId="36" w16cid:durableId="316422354">
    <w:abstractNumId w:val="26"/>
  </w:num>
  <w:num w:numId="37" w16cid:durableId="33426151">
    <w:abstractNumId w:val="27"/>
  </w:num>
  <w:num w:numId="38" w16cid:durableId="1115557363">
    <w:abstractNumId w:val="25"/>
  </w:num>
  <w:num w:numId="39" w16cid:durableId="11450051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75"/>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12A0"/>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1702"/>
    <w:rsid w:val="0024797F"/>
    <w:rsid w:val="002503BB"/>
    <w:rsid w:val="0025119E"/>
    <w:rsid w:val="00251269"/>
    <w:rsid w:val="002535C0"/>
    <w:rsid w:val="00256DD8"/>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1889"/>
    <w:rsid w:val="002F3AE3"/>
    <w:rsid w:val="0030464B"/>
    <w:rsid w:val="00305D17"/>
    <w:rsid w:val="0030786C"/>
    <w:rsid w:val="00311E6B"/>
    <w:rsid w:val="003233DE"/>
    <w:rsid w:val="0032466B"/>
    <w:rsid w:val="003330EB"/>
    <w:rsid w:val="003415FD"/>
    <w:rsid w:val="003429F0"/>
    <w:rsid w:val="00345A82"/>
    <w:rsid w:val="0035097A"/>
    <w:rsid w:val="003540A4"/>
    <w:rsid w:val="00357BCC"/>
    <w:rsid w:val="00360E4E"/>
    <w:rsid w:val="00370AAA"/>
    <w:rsid w:val="003733DD"/>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3712"/>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091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AF9"/>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3048"/>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3824"/>
    <w:rsid w:val="006041BE"/>
    <w:rsid w:val="006043C7"/>
    <w:rsid w:val="0060604D"/>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6E5D89"/>
    <w:rsid w:val="00701275"/>
    <w:rsid w:val="00707F56"/>
    <w:rsid w:val="00713558"/>
    <w:rsid w:val="00720D08"/>
    <w:rsid w:val="007219AA"/>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C1FDC"/>
    <w:rsid w:val="007C6D9C"/>
    <w:rsid w:val="007C7DDB"/>
    <w:rsid w:val="007D2CC7"/>
    <w:rsid w:val="007D673D"/>
    <w:rsid w:val="007E1FBD"/>
    <w:rsid w:val="007E4D09"/>
    <w:rsid w:val="007F2220"/>
    <w:rsid w:val="007F4B3E"/>
    <w:rsid w:val="00802B8A"/>
    <w:rsid w:val="008127AF"/>
    <w:rsid w:val="00812B46"/>
    <w:rsid w:val="00815700"/>
    <w:rsid w:val="008264EB"/>
    <w:rsid w:val="00826B8F"/>
    <w:rsid w:val="00831E8A"/>
    <w:rsid w:val="00835C76"/>
    <w:rsid w:val="008376E2"/>
    <w:rsid w:val="00843049"/>
    <w:rsid w:val="00847D2C"/>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173B"/>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16A29"/>
    <w:rsid w:val="009208F7"/>
    <w:rsid w:val="00921649"/>
    <w:rsid w:val="00922517"/>
    <w:rsid w:val="00922722"/>
    <w:rsid w:val="009261E6"/>
    <w:rsid w:val="009268E1"/>
    <w:rsid w:val="009344DE"/>
    <w:rsid w:val="00945E7F"/>
    <w:rsid w:val="009557C1"/>
    <w:rsid w:val="00960D6E"/>
    <w:rsid w:val="009724AB"/>
    <w:rsid w:val="00974B59"/>
    <w:rsid w:val="00977488"/>
    <w:rsid w:val="0098122D"/>
    <w:rsid w:val="0098340B"/>
    <w:rsid w:val="00986830"/>
    <w:rsid w:val="009924C3"/>
    <w:rsid w:val="00993102"/>
    <w:rsid w:val="009B1570"/>
    <w:rsid w:val="009B1794"/>
    <w:rsid w:val="009C6F10"/>
    <w:rsid w:val="009D148F"/>
    <w:rsid w:val="009D3D70"/>
    <w:rsid w:val="009E6A75"/>
    <w:rsid w:val="009E6F7E"/>
    <w:rsid w:val="009E7A57"/>
    <w:rsid w:val="009F4803"/>
    <w:rsid w:val="009F4F6A"/>
    <w:rsid w:val="00A13EB5"/>
    <w:rsid w:val="00A16E36"/>
    <w:rsid w:val="00A24961"/>
    <w:rsid w:val="00A24B10"/>
    <w:rsid w:val="00A277EF"/>
    <w:rsid w:val="00A27C3D"/>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722"/>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164"/>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5C43"/>
    <w:rsid w:val="00CC7464"/>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52F65"/>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44898"/>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884"/>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A48"/>
    <w:rsid w:val="00F74E84"/>
    <w:rsid w:val="00F76FA8"/>
    <w:rsid w:val="00F93F08"/>
    <w:rsid w:val="00F94CED"/>
    <w:rsid w:val="00FA02BB"/>
    <w:rsid w:val="00FA2CEE"/>
    <w:rsid w:val="00FA318C"/>
    <w:rsid w:val="00FB2D49"/>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C1E93"/>
  <w15:docId w15:val="{499DE403-CE88-439F-B162-877291FD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F10884"/>
    <w:pPr>
      <w:keepNext/>
      <w:spacing w:before="240" w:after="60"/>
      <w:outlineLvl w:val="0"/>
    </w:pPr>
    <w:rPr>
      <w:rFonts w:cs="Arial"/>
      <w:bCs/>
      <w:color w:val="000000" w:themeColor="text1"/>
      <w:kern w:val="28"/>
      <w:sz w:val="44"/>
      <w:szCs w:val="36"/>
    </w:rPr>
  </w:style>
  <w:style w:type="paragraph" w:styleId="Heading2">
    <w:name w:val="heading 2"/>
    <w:next w:val="Normal"/>
    <w:qFormat/>
    <w:rsid w:val="00F10884"/>
    <w:pPr>
      <w:keepNext/>
      <w:spacing w:before="240" w:after="200"/>
      <w:outlineLvl w:val="1"/>
    </w:pPr>
    <w:rPr>
      <w:rFonts w:ascii="Arial" w:hAnsi="Arial" w:cs="Arial"/>
      <w:bCs/>
      <w:iCs/>
      <w:color w:val="3F4A75" w:themeColor="accent1"/>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20911"/>
    <w:rPr>
      <w:rFonts w:ascii="Arial" w:hAnsi="Arial"/>
      <w:sz w:val="22"/>
      <w:szCs w:val="24"/>
      <w:lang w:eastAsia="en-US"/>
    </w:rPr>
  </w:style>
  <w:style w:type="paragraph" w:styleId="Revision">
    <w:name w:val="Revision"/>
    <w:hidden/>
    <w:uiPriority w:val="99"/>
    <w:semiHidden/>
    <w:rsid w:val="00AD072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ovc\AppData\Local\Microsoft\Windows\INetCache\Content.Outlook\K46NPPU8\Expert%20Advisory%20Group%20on%20Genomics%20Australia%20-%20Meeting%201%20-%20Communiq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47</Value>
      <Value>4</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meetings</TermName>
          <TermId xmlns="http://schemas.microsoft.com/office/infopath/2007/PartnerControls">34c8e8e0-fc24-47dd-b683-18ed73723189</TermId>
        </TermInfo>
      </Terms>
    </p76df81b8fed4a2fa2af18761f9ff90d>
    <_dlc_DocIdPersistId xmlns="d29d5f7a-be03-4e9c-abe5-c85ece0a2186" xsi:nil="true"/>
    <_dlc_DocIdUrl xmlns="d29d5f7a-be03-4e9c-abe5-c85ece0a2186">
      <Url>https://healthgov.sharepoint.com/sites/support-comms/_layouts/15/DocIdRedir.aspx?ID=INTCOMMS-1466148216-42</Url>
      <Description>INTCOMMS-1466148216-42</Description>
    </_dlc_DocIdUrl>
    <Last_x0020_reviewed xmlns="d29d5f7a-be03-4e9c-abe5-c85ece0a2186">2023-05-10T14:00:00+00:00</Last_x0020_reviewed>
    <_dlc_DocId xmlns="d29d5f7a-be03-4e9c-abe5-c85ece0a2186">INTCOMMS-1466148216-42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C651D254-5DBC-4FCE-B767-8BB4A6DB7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docProps/app.xml><?xml version="1.0" encoding="utf-8"?>
<Properties xmlns="http://schemas.openxmlformats.org/officeDocument/2006/extended-properties" xmlns:vt="http://schemas.openxmlformats.org/officeDocument/2006/docPropsVTypes">
  <Template>Expert Advisory Group on Genomics Australia - Meeting 1 - Communique.dotx</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Expert Advisory Group on Genomics Australia communique – 2 August 2023</vt:lpstr>
    </vt:vector>
  </TitlesOfParts>
  <Manager/>
  <Company/>
  <LinksUpToDate>false</LinksUpToDate>
  <CharactersWithSpaces>2589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Advisory Group on Genomics Australia communique – 2 August 2023</dc:title>
  <dc:subject/>
  <dc:creator>Australian Government Department of Health and Aged Care</dc:creator>
  <cp:keywords>genetics and genomics; Expert Advisory Group on Genomics Australia</cp:keywords>
  <dc:description/>
  <cp:lastModifiedBy>HAMLEY, Erynn</cp:lastModifiedBy>
  <cp:revision>2</cp:revision>
  <dcterms:created xsi:type="dcterms:W3CDTF">2023-08-14T02:04:00Z</dcterms:created>
  <dcterms:modified xsi:type="dcterms:W3CDTF">2023-08-14T02:04:00Z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Information type">
    <vt:lpwstr>42;#Template|0635ea83-9a41-497c-9b11-d9d7178dcab7</vt:lpwstr>
  </property>
  <property fmtid="{D5CDD505-2E9C-101B-9397-08002B2CF9AE}" pid="6" name="_dlc_DocIdItemGuid">
    <vt:lpwstr>aea19b35-0ad0-42ce-bd8c-dd0eeaffe27f</vt:lpwstr>
  </property>
  <property fmtid="{D5CDD505-2E9C-101B-9397-08002B2CF9AE}" pid="7" name="Keywords1">
    <vt:lpwstr>4;#visual identity|a54ebda2-a0fd-45ec-8fc0-1cf31001b526;#47;# meetings|34c8e8e0-fc24-47dd-b683-18ed73723189</vt:lpwstr>
  </property>
  <property fmtid="{D5CDD505-2E9C-101B-9397-08002B2CF9AE}" pid="8" name="Section">
    <vt:lpwstr>5;#PCPD CC Corporate Communication SN|73cff0d0-7b20-43e0-ad96-75a3b55de641</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ontact email">
    <vt:lpwstr>DesignTeam@health.gov.au</vt:lpwstr>
  </property>
  <property fmtid="{D5CDD505-2E9C-101B-9397-08002B2CF9AE}" pid="12" name="Content owner">
    <vt:lpwstr>Design team</vt:lpwstr>
  </property>
  <property fmtid="{D5CDD505-2E9C-101B-9397-08002B2CF9AE}" pid="13" name="cb2019c76ecc464c80d551fda75bd74e">
    <vt:lpwstr>PCPD CC Corporate Communication SN|73cff0d0-7b20-43e0-ad96-75a3b55de641</vt:lpwstr>
  </property>
</Properties>
</file>