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262CA" w:rsidR="00C2537B" w:rsidRDefault="00C2537B" w14:paraId="64D02019" w14:textId="77777777">
      <w:pPr>
        <w:pStyle w:val="Heading1"/>
        <w:rPr>
          <w:lang w:val="es-AR"/>
        </w:rPr>
      </w:pPr>
      <w:bookmarkStart w:name="_Toc50364823" w:id="0"/>
      <w:bookmarkStart w:name="_Toc51332953" w:id="1"/>
      <w:bookmarkStart w:name="_Toc51333133" w:id="2"/>
      <w:bookmarkStart w:name="_Toc68778421" w:id="3"/>
      <w:bookmarkStart w:name="_Toc72401387" w:id="4"/>
      <w:bookmarkStart w:name="_Toc130464049" w:id="5"/>
    </w:p>
    <w:p w:rsidRPr="002262CA" w:rsidR="00C2537B" w:rsidRDefault="00C2537B" w14:paraId="2EDBC40B" w14:textId="77777777">
      <w:pPr>
        <w:pStyle w:val="Heading1"/>
        <w:rPr>
          <w:sz w:val="40"/>
          <w:lang w:val="es-AR"/>
        </w:rPr>
      </w:pPr>
    </w:p>
    <w:p w:rsidRPr="002262CA" w:rsidR="00C2537B" w:rsidRDefault="00C2537B" w14:paraId="5D3CB276" w14:textId="77777777">
      <w:pPr>
        <w:pStyle w:val="Heading1"/>
        <w:rPr>
          <w:sz w:val="40"/>
          <w:lang w:val="es-AR"/>
        </w:rPr>
      </w:pPr>
    </w:p>
    <w:p w:rsidRPr="002262CA" w:rsidR="00C2537B" w:rsidRDefault="002262CA" w14:paraId="0E5A58D1" w14:textId="6F878433">
      <w:pPr>
        <w:pStyle w:val="P68B1DB1-Heading11"/>
        <w:rPr>
          <w:lang w:val="es-AR"/>
        </w:rPr>
      </w:pPr>
      <w:r w:rsidRPr="002262CA">
        <w:rPr>
          <w:lang w:val="es-AR"/>
        </w:rPr>
        <w:t>Kit de información</w:t>
      </w:r>
    </w:p>
    <w:p w:rsidRPr="002262CA" w:rsidR="00C2537B" w:rsidRDefault="002262CA" w14:paraId="7E66814A" w14:textId="50FB5913">
      <w:pPr>
        <w:pStyle w:val="P68B1DB1-Heading11"/>
        <w:spacing w:after="0"/>
        <w:rPr>
          <w:lang w:val="es-AR"/>
        </w:rPr>
      </w:pPr>
      <w:r w:rsidRPr="002262CA">
        <w:rPr>
          <w:lang w:val="es-AR"/>
        </w:rPr>
        <w:t xml:space="preserve">Consejo </w:t>
      </w:r>
      <w:r w:rsidRPr="002262CA" w:rsidR="002110CF">
        <w:rPr>
          <w:lang w:val="es-AR"/>
        </w:rPr>
        <w:t>Nacional para la Evaluación de</w:t>
      </w:r>
      <w:r w:rsidRPr="002262CA">
        <w:rPr>
          <w:lang w:val="es-AR"/>
        </w:rPr>
        <w:t xml:space="preserve"> la Salud de la Mujer</w:t>
      </w:r>
    </w:p>
    <w:p w:rsidRPr="002262CA" w:rsidR="00C2537B" w:rsidRDefault="002262CA" w14:paraId="186C5F01" w14:textId="74E5E709">
      <w:pPr>
        <w:pStyle w:val="Heading1"/>
        <w:spacing w:after="0"/>
        <w:rPr>
          <w:b w:val="0"/>
          <w:sz w:val="40"/>
          <w:lang w:val="es-AR"/>
        </w:rPr>
      </w:pPr>
      <w:r w:rsidRPr="002262CA">
        <w:rPr>
          <w:lang w:val="es-AR"/>
        </w:rPr>
        <w:t>Encuesta #</w:t>
      </w:r>
      <w:r w:rsidR="00A83AFB">
        <w:rPr>
          <w:lang w:val="es-AR"/>
        </w:rPr>
        <w:t>EndGenderBias</w:t>
      </w:r>
      <w:r w:rsidRPr="002262CA">
        <w:rPr>
          <w:b w:val="0"/>
          <w:sz w:val="40"/>
          <w:lang w:val="es-AR"/>
        </w:rPr>
        <w:br/>
      </w:r>
    </w:p>
    <w:p w:rsidRPr="002262CA" w:rsidR="00C2537B" w:rsidRDefault="00790558" w14:paraId="25A1E8DB" w14:textId="477361DF">
      <w:pPr>
        <w:pStyle w:val="P68B1DB1-Heading12"/>
        <w:rPr>
          <w:lang w:val="es-AR"/>
        </w:rPr>
      </w:pPr>
      <w:r w:rsidRPr="002262CA">
        <w:rPr>
          <w:lang w:val="es-AR"/>
        </w:rPr>
        <w:t>Ju</w:t>
      </w:r>
      <w:r>
        <w:rPr>
          <w:lang w:val="es-AR"/>
        </w:rPr>
        <w:t>lio</w:t>
      </w:r>
      <w:r w:rsidRPr="002262CA">
        <w:rPr>
          <w:lang w:val="es-AR"/>
        </w:rPr>
        <w:t xml:space="preserve"> </w:t>
      </w:r>
      <w:r w:rsidRPr="002262CA" w:rsidR="002262CA">
        <w:rPr>
          <w:lang w:val="es-AR"/>
        </w:rPr>
        <w:t>de 2023</w:t>
      </w:r>
    </w:p>
    <w:p w:rsidRPr="002262CA" w:rsidR="00C2537B" w:rsidRDefault="002262CA" w14:paraId="15FD17AB" w14:textId="78C865A4">
      <w:pPr>
        <w:rPr>
          <w:lang w:val="es-AR"/>
        </w:rPr>
        <w:sectPr w:rsidRPr="002262CA" w:rsidR="00C2537B" w:rsidSect="00DB5F9E">
          <w:headerReference w:type="default" r:id="rId10"/>
          <w:footerReference w:type="default" r:id="rId11"/>
          <w:headerReference w:type="first" r:id="rId12"/>
          <w:pgSz w:w="11907" w:h="16839" w:orient="portrait" w:code="9"/>
          <w:pgMar w:top="3119" w:right="1134" w:bottom="527" w:left="1134" w:header="709" w:footer="709" w:gutter="0"/>
          <w:pgNumType w:start="1"/>
          <w:cols w:space="720"/>
          <w:titlePg/>
          <w:docGrid w:linePitch="360"/>
        </w:sectPr>
      </w:pPr>
      <w:r w:rsidRPr="002262CA">
        <w:rPr>
          <w:noProof/>
          <w:lang w:val="es-AR"/>
        </w:rPr>
        <w:drawing>
          <wp:anchor distT="0" distB="0" distL="114300" distR="114300" simplePos="0" relativeHeight="251665408" behindDoc="1" locked="0" layoutInCell="1" allowOverlap="1" wp14:anchorId="3AF04010" wp14:editId="3DAC314A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7560000" cy="4806000"/>
            <wp:effectExtent l="0" t="0" r="0" b="0"/>
            <wp:wrapNone/>
            <wp:docPr id="58411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7630" name="Imagen 5841176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bookmarkEnd w:id="2"/>
    <w:bookmarkEnd w:id="3"/>
    <w:bookmarkEnd w:id="4"/>
    <w:bookmarkEnd w:id="5"/>
    <w:p w:rsidRPr="002262CA" w:rsidR="00C2537B" w:rsidRDefault="002262CA" w14:paraId="198C7308" w14:textId="201617DF">
      <w:pPr>
        <w:pStyle w:val="Heading1"/>
        <w:rPr>
          <w:lang w:val="es-AR"/>
        </w:rPr>
      </w:pPr>
      <w:r w:rsidRPr="002262CA">
        <w:rPr>
          <w:lang w:val="es-AR"/>
        </w:rPr>
        <w:t>Kit de información</w:t>
      </w:r>
    </w:p>
    <w:p w:rsidRPr="002262CA" w:rsidR="00C2537B" w:rsidRDefault="002262CA" w14:paraId="18DBC902" w14:textId="4F99F58E">
      <w:pPr>
        <w:pStyle w:val="Heading4"/>
        <w:rPr>
          <w:lang w:val="es-AR"/>
        </w:rPr>
      </w:pPr>
      <w:r w:rsidRPr="002262CA">
        <w:rPr>
          <w:lang w:val="es-AR"/>
        </w:rPr>
        <w:t>Introducción</w:t>
      </w:r>
    </w:p>
    <w:p w:rsidRPr="002262CA" w:rsidR="00C2537B" w:rsidRDefault="002262CA" w14:paraId="55797A94" w14:textId="0A133F06">
      <w:pPr>
        <w:spacing w:line="240" w:lineRule="auto"/>
        <w:rPr>
          <w:lang w:val="es-AR"/>
        </w:rPr>
      </w:pPr>
      <w:r w:rsidRPr="002262CA">
        <w:rPr>
          <w:lang w:val="es-AR"/>
        </w:rPr>
        <w:t xml:space="preserve">El Consejo Nacional para la </w:t>
      </w:r>
      <w:r w:rsidRPr="002262CA" w:rsidR="002110CF">
        <w:rPr>
          <w:lang w:val="es-AR"/>
        </w:rPr>
        <w:t xml:space="preserve">Evaluación de la </w:t>
      </w:r>
      <w:r w:rsidRPr="002262CA">
        <w:rPr>
          <w:lang w:val="es-AR"/>
        </w:rPr>
        <w:t xml:space="preserve">Salud de la Mujer brinda al gobierno australiano consejos y recomendaciones para mejorar los resultados </w:t>
      </w:r>
      <w:r w:rsidRPr="002262CA" w:rsidR="002110CF">
        <w:rPr>
          <w:lang w:val="es-AR"/>
        </w:rPr>
        <w:t xml:space="preserve">de la </w:t>
      </w:r>
      <w:r w:rsidRPr="002262CA">
        <w:rPr>
          <w:lang w:val="es-AR"/>
        </w:rPr>
        <w:t xml:space="preserve">salud de las mujeres y niñas en Australia. </w:t>
      </w:r>
    </w:p>
    <w:p w:rsidRPr="002262CA" w:rsidR="00C2537B" w:rsidRDefault="002262CA" w14:paraId="5702AF6C" w14:textId="7680890A">
      <w:pPr>
        <w:spacing w:line="240" w:lineRule="auto"/>
        <w:rPr>
          <w:lang w:val="es-AR"/>
        </w:rPr>
      </w:pPr>
      <w:r w:rsidRPr="002262CA">
        <w:rPr>
          <w:lang w:val="es-AR"/>
        </w:rPr>
        <w:t>A través del Departamento de Salud y Cuidado de Ancianos, el Consejo lanzó la encuesta #</w:t>
      </w:r>
      <w:r w:rsidR="009A59EB">
        <w:rPr>
          <w:lang w:val="es-AR"/>
        </w:rPr>
        <w:t>EndGenderBias</w:t>
      </w:r>
      <w:r w:rsidRPr="002262CA">
        <w:rPr>
          <w:lang w:val="es-AR"/>
        </w:rPr>
        <w:t xml:space="preserve"> para comprender mejor las barreras y los prejuicios que enfrentan las mujeres en el sistema de salud de Australia. La encuesta en línea está abierta a:</w:t>
      </w:r>
    </w:p>
    <w:p w:rsidRPr="002262CA" w:rsidR="00C2537B" w:rsidRDefault="002262CA" w14:paraId="0998686D" w14:textId="3186AB9E">
      <w:pPr>
        <w:pStyle w:val="ListParagraph"/>
        <w:numPr>
          <w:ilvl w:val="0"/>
          <w:numId w:val="48"/>
        </w:numPr>
        <w:spacing w:line="240" w:lineRule="auto"/>
        <w:rPr>
          <w:lang w:val="es-AR"/>
        </w:rPr>
      </w:pPr>
      <w:r w:rsidRPr="002262CA">
        <w:rPr>
          <w:lang w:val="es-AR"/>
        </w:rPr>
        <w:t>mujeres adultas</w:t>
      </w:r>
      <w:r w:rsidRPr="002262CA" w:rsidR="00393E69">
        <w:rPr>
          <w:lang w:val="es-AR"/>
        </w:rPr>
        <w:t>,</w:t>
      </w:r>
      <w:r w:rsidRPr="002262CA">
        <w:rPr>
          <w:lang w:val="es-AR"/>
        </w:rPr>
        <w:t xml:space="preserve"> cuidador</w:t>
      </w:r>
      <w:r w:rsidRPr="002262CA" w:rsidR="00393E69">
        <w:rPr>
          <w:lang w:val="es-AR"/>
        </w:rPr>
        <w:t>es</w:t>
      </w:r>
      <w:r w:rsidRPr="002262CA">
        <w:rPr>
          <w:lang w:val="es-AR"/>
        </w:rPr>
        <w:t xml:space="preserve"> de mujeres y niñas con prejuicio personal de género </w:t>
      </w:r>
      <w:r w:rsidRPr="002262CA" w:rsidR="00393E69">
        <w:rPr>
          <w:lang w:val="es-AR"/>
        </w:rPr>
        <w:t>en el</w:t>
      </w:r>
      <w:r w:rsidRPr="002262CA">
        <w:rPr>
          <w:lang w:val="es-AR"/>
        </w:rPr>
        <w:t xml:space="preserve"> sistema de salud de Australia </w:t>
      </w:r>
    </w:p>
    <w:p w:rsidRPr="002262CA" w:rsidR="00C2537B" w:rsidRDefault="002262CA" w14:paraId="17557439" w14:textId="63FB1176">
      <w:pPr>
        <w:pStyle w:val="ListParagraph"/>
        <w:numPr>
          <w:ilvl w:val="0"/>
          <w:numId w:val="48"/>
        </w:numPr>
        <w:spacing w:line="240" w:lineRule="auto"/>
        <w:rPr>
          <w:lang w:val="es-AR"/>
        </w:rPr>
      </w:pPr>
      <w:r w:rsidRPr="002262CA">
        <w:rPr>
          <w:lang w:val="es-AR"/>
        </w:rPr>
        <w:t>expertos como académicos y profesionales de la salud que pueden compartir su perspectiva sobre las barreras y los prejuicios que experimentan las mujeres y las niñas en el sistema de salud de Australia.</w:t>
      </w:r>
    </w:p>
    <w:p w:rsidRPr="002262CA" w:rsidR="00C2537B" w:rsidRDefault="002262CA" w14:paraId="5C10C08C" w14:textId="28F698ED">
      <w:pPr>
        <w:pStyle w:val="P68B1DB1-Normal3"/>
        <w:spacing w:line="240" w:lineRule="auto"/>
        <w:rPr>
          <w:lang w:val="es-AR"/>
        </w:rPr>
      </w:pPr>
      <w:r w:rsidRPr="002262CA">
        <w:rPr>
          <w:lang w:val="es-AR"/>
        </w:rPr>
        <w:t xml:space="preserve">Se buscan específicamente las opiniones de las siguientes poblaciones prioritarias: </w:t>
      </w:r>
    </w:p>
    <w:p w:rsidRPr="002262CA" w:rsidR="00C2537B" w:rsidRDefault="002262CA" w14:paraId="4945ED5B" w14:textId="77777777">
      <w:pPr>
        <w:pStyle w:val="ListParagraph"/>
        <w:numPr>
          <w:ilvl w:val="0"/>
          <w:numId w:val="50"/>
        </w:numPr>
        <w:spacing w:line="240" w:lineRule="auto"/>
        <w:rPr>
          <w:lang w:val="es-AR"/>
        </w:rPr>
      </w:pPr>
      <w:r w:rsidRPr="002262CA">
        <w:rPr>
          <w:rFonts w:cstheme="minorHAnsi"/>
          <w:lang w:val="es-AR"/>
        </w:rPr>
        <w:t>Mujeres de las Primeras Naciones</w:t>
      </w:r>
    </w:p>
    <w:p w:rsidRPr="002262CA" w:rsidR="00C2537B" w:rsidRDefault="002262CA" w14:paraId="43FB8E9F" w14:textId="30B5B934">
      <w:pPr>
        <w:pStyle w:val="ListParagraph"/>
        <w:numPr>
          <w:ilvl w:val="0"/>
          <w:numId w:val="50"/>
        </w:numPr>
        <w:spacing w:line="240" w:lineRule="auto"/>
        <w:rPr>
          <w:lang w:val="es-AR"/>
        </w:rPr>
      </w:pPr>
      <w:r w:rsidRPr="002262CA">
        <w:rPr>
          <w:lang w:val="es-AR"/>
        </w:rPr>
        <w:t xml:space="preserve">lesbianas, bisexuales, transexuales, intersexuales y </w:t>
      </w:r>
      <w:r w:rsidRPr="002262CA" w:rsidR="00393E69">
        <w:rPr>
          <w:lang w:val="es-AR"/>
        </w:rPr>
        <w:t>‘</w:t>
      </w:r>
      <w:r w:rsidRPr="002262CA" w:rsidR="00393E69">
        <w:rPr>
          <w:i/>
          <w:iCs/>
          <w:lang w:val="es-AR"/>
        </w:rPr>
        <w:t>queer</w:t>
      </w:r>
      <w:r w:rsidRPr="002262CA" w:rsidR="00393E69">
        <w:rPr>
          <w:lang w:val="es-AR"/>
        </w:rPr>
        <w:t>’</w:t>
      </w:r>
    </w:p>
    <w:p w:rsidRPr="002262CA" w:rsidR="00C2537B" w:rsidRDefault="002262CA" w14:paraId="6AC3C70C" w14:textId="77777777">
      <w:pPr>
        <w:pStyle w:val="ListParagraph"/>
        <w:numPr>
          <w:ilvl w:val="0"/>
          <w:numId w:val="50"/>
        </w:numPr>
        <w:spacing w:line="240" w:lineRule="auto"/>
        <w:rPr>
          <w:lang w:val="es-AR"/>
        </w:rPr>
      </w:pPr>
      <w:r w:rsidRPr="002262CA">
        <w:rPr>
          <w:lang w:val="es-AR"/>
        </w:rPr>
        <w:t>personas cultural y lingüísticamente diversas</w:t>
      </w:r>
    </w:p>
    <w:p w:rsidRPr="002262CA" w:rsidR="00C2537B" w:rsidRDefault="002262CA" w14:paraId="12AAC2AB" w14:textId="76105670">
      <w:pPr>
        <w:pStyle w:val="ListParagraph"/>
        <w:numPr>
          <w:ilvl w:val="0"/>
          <w:numId w:val="50"/>
        </w:numPr>
        <w:spacing w:line="240" w:lineRule="auto"/>
        <w:rPr>
          <w:lang w:val="es-AR"/>
        </w:rPr>
      </w:pPr>
      <w:r w:rsidRPr="002262CA">
        <w:rPr>
          <w:lang w:val="es-AR"/>
        </w:rPr>
        <w:t>personas de hogares de bajo nivel socioeconómico</w:t>
      </w:r>
    </w:p>
    <w:p w:rsidRPr="002262CA" w:rsidR="00C2537B" w:rsidRDefault="002262CA" w14:paraId="60BE3367" w14:textId="62211A40">
      <w:pPr>
        <w:pStyle w:val="ListParagraph"/>
        <w:numPr>
          <w:ilvl w:val="0"/>
          <w:numId w:val="50"/>
        </w:numPr>
        <w:spacing w:line="240" w:lineRule="auto"/>
        <w:rPr>
          <w:lang w:val="es-AR"/>
        </w:rPr>
      </w:pPr>
      <w:r w:rsidRPr="002262CA">
        <w:rPr>
          <w:lang w:val="es-AR"/>
        </w:rPr>
        <w:t>personas de comunidades regionales y remotas</w:t>
      </w:r>
    </w:p>
    <w:p w:rsidRPr="002262CA" w:rsidR="00C2537B" w:rsidRDefault="002262CA" w14:paraId="2849F99C" w14:textId="77E6AED2">
      <w:pPr>
        <w:pStyle w:val="ListParagraph"/>
        <w:numPr>
          <w:ilvl w:val="0"/>
          <w:numId w:val="50"/>
        </w:numPr>
        <w:spacing w:line="240" w:lineRule="auto"/>
        <w:rPr>
          <w:lang w:val="es-AR"/>
        </w:rPr>
      </w:pPr>
      <w:r w:rsidRPr="002262CA">
        <w:rPr>
          <w:lang w:val="es-AR"/>
        </w:rPr>
        <w:t>personas con una experiencia vivida de la discapacidad.</w:t>
      </w:r>
    </w:p>
    <w:p w:rsidR="00C2537B" w:rsidRDefault="002262CA" w14:paraId="217985B9" w14:textId="65C83B6B">
      <w:pPr>
        <w:spacing w:line="240" w:lineRule="auto"/>
        <w:rPr>
          <w:lang w:val="es-AR"/>
        </w:rPr>
      </w:pPr>
      <w:r w:rsidRPr="002262CA">
        <w:rPr>
          <w:lang w:val="es-AR"/>
        </w:rPr>
        <w:t xml:space="preserve">Las respuestas pueden permanecer anónimas y se envían en línea a través de grabaciones de texto, video o audio. </w:t>
      </w:r>
    </w:p>
    <w:p w:rsidR="00393E69" w:rsidP="00A83AFB" w:rsidRDefault="00A83AFB" w14:paraId="226A81EA" w14:textId="75C2550E">
      <w:pPr>
        <w:spacing w:line="240" w:lineRule="auto"/>
        <w:rPr>
          <w:lang w:val="es-AR"/>
        </w:rPr>
      </w:pPr>
      <w:r w:rsidRPr="00A83AFB">
        <w:rPr>
          <w:lang w:val="es-AR"/>
        </w:rPr>
        <w:t xml:space="preserve">Se espera que la encuesta esté abierta del </w:t>
      </w:r>
      <w:r w:rsidR="00790558">
        <w:rPr>
          <w:lang w:val="es-AR"/>
        </w:rPr>
        <w:t>19</w:t>
      </w:r>
      <w:r w:rsidRPr="00A83AFB">
        <w:rPr>
          <w:lang w:val="es-AR"/>
        </w:rPr>
        <w:t xml:space="preserve"> de julio de 2023 al </w:t>
      </w:r>
      <w:r w:rsidR="00790558">
        <w:rPr>
          <w:lang w:val="es-AR"/>
        </w:rPr>
        <w:t>13</w:t>
      </w:r>
      <w:r w:rsidRPr="00A83AFB">
        <w:rPr>
          <w:lang w:val="es-AR"/>
        </w:rPr>
        <w:t xml:space="preserve"> de octubre de 2023 y se puede acceder </w:t>
      </w:r>
      <w:hyperlink w:history="1" r:id="rId14">
        <w:r w:rsidRPr="00A83AFB">
          <w:rPr>
            <w:rStyle w:val="Hyperlink"/>
            <w:lang w:val="es-AR"/>
          </w:rPr>
          <w:t>aquí</w:t>
        </w:r>
      </w:hyperlink>
      <w:r w:rsidRPr="00A83AFB">
        <w:rPr>
          <w:lang w:val="es-AR"/>
        </w:rPr>
        <w:t>.</w:t>
      </w:r>
    </w:p>
    <w:p w:rsidRPr="002262CA" w:rsidR="00A83AFB" w:rsidP="00A83AFB" w:rsidRDefault="00A83AFB" w14:paraId="65332177" w14:textId="77777777">
      <w:pPr>
        <w:spacing w:line="240" w:lineRule="auto"/>
        <w:rPr>
          <w:lang w:val="es-AR"/>
        </w:rPr>
      </w:pPr>
    </w:p>
    <w:p w:rsidRPr="002262CA" w:rsidR="00C2537B" w:rsidRDefault="002262CA" w14:paraId="5229E5B9" w14:textId="135BD799">
      <w:pPr>
        <w:pStyle w:val="Heading4"/>
        <w:rPr>
          <w:lang w:val="es-AR"/>
        </w:rPr>
      </w:pPr>
      <w:r w:rsidRPr="002262CA">
        <w:rPr>
          <w:lang w:val="es-AR"/>
        </w:rPr>
        <w:t>Cómo utilizar este kit</w:t>
      </w:r>
    </w:p>
    <w:p w:rsidRPr="002262CA" w:rsidR="00C2537B" w:rsidRDefault="002262CA" w14:paraId="583ECF0A" w14:textId="492E860B">
      <w:pPr>
        <w:rPr>
          <w:lang w:val="es-AR"/>
        </w:rPr>
      </w:pPr>
      <w:r w:rsidRPr="002262CA">
        <w:rPr>
          <w:rFonts w:cstheme="minorHAnsi"/>
          <w:lang w:val="es-AR"/>
        </w:rPr>
        <w:t>Se invita a los miembros del consejo, las organizaciones interesadas, los grupos de consumidores, el mundo académico y los organismos médicos y profesionales</w:t>
      </w:r>
      <w:r w:rsidRPr="002262CA">
        <w:rPr>
          <w:lang w:val="es-AR"/>
        </w:rPr>
        <w:t xml:space="preserve"> a compartir información y fomentar la participación en la encuesta: </w:t>
      </w:r>
    </w:p>
    <w:p w:rsidRPr="002262CA" w:rsidR="00C2537B" w:rsidRDefault="00552B7E" w14:paraId="46735FBD" w14:textId="29279808">
      <w:pPr>
        <w:pStyle w:val="ListBullet2"/>
        <w:ind w:left="714" w:hanging="357"/>
        <w:rPr>
          <w:lang w:val="es-AR"/>
        </w:rPr>
      </w:pPr>
      <w:r w:rsidRPr="002262CA">
        <w:rPr>
          <w:lang w:val="es-AR"/>
        </w:rPr>
        <w:t>P</w:t>
      </w:r>
      <w:r w:rsidRPr="002262CA" w:rsidR="002262CA">
        <w:rPr>
          <w:lang w:val="es-AR"/>
        </w:rPr>
        <w:t>ublic</w:t>
      </w:r>
      <w:r w:rsidRPr="002262CA">
        <w:rPr>
          <w:lang w:val="es-AR"/>
        </w:rPr>
        <w:t xml:space="preserve">ándola </w:t>
      </w:r>
      <w:r w:rsidRPr="002262CA" w:rsidR="002262CA">
        <w:rPr>
          <w:lang w:val="es-AR"/>
        </w:rPr>
        <w:t>en redes sociales (consulte el contenido de</w:t>
      </w:r>
      <w:r w:rsidRPr="002262CA">
        <w:rPr>
          <w:lang w:val="es-AR"/>
        </w:rPr>
        <w:t>l</w:t>
      </w:r>
      <w:r w:rsidRPr="002262CA" w:rsidR="002262CA">
        <w:rPr>
          <w:lang w:val="es-AR"/>
        </w:rPr>
        <w:t xml:space="preserve"> ejemplo a continuación)</w:t>
      </w:r>
    </w:p>
    <w:p w:rsidRPr="002262CA" w:rsidR="00C2537B" w:rsidRDefault="002262CA" w14:paraId="2F632709" w14:textId="6F0035FB">
      <w:pPr>
        <w:pStyle w:val="ListBullet2"/>
        <w:ind w:left="714" w:hanging="357"/>
        <w:rPr>
          <w:lang w:val="es-AR"/>
        </w:rPr>
      </w:pPr>
      <w:r w:rsidRPr="002262CA">
        <w:rPr>
          <w:lang w:val="es-AR"/>
        </w:rPr>
        <w:t>incluyendo un artículo en boletines y/o en sitios web (consulte el contenido de</w:t>
      </w:r>
      <w:r w:rsidRPr="002262CA" w:rsidR="00552B7E">
        <w:rPr>
          <w:lang w:val="es-AR"/>
        </w:rPr>
        <w:t>l</w:t>
      </w:r>
      <w:r w:rsidRPr="002262CA">
        <w:rPr>
          <w:lang w:val="es-AR"/>
        </w:rPr>
        <w:t xml:space="preserve"> ejemplo a continuación)</w:t>
      </w:r>
    </w:p>
    <w:p w:rsidRPr="002262CA" w:rsidR="00C2537B" w:rsidRDefault="002262CA" w14:paraId="37D65426" w14:textId="1E85AEE9">
      <w:pPr>
        <w:pStyle w:val="ListBullet2"/>
        <w:ind w:left="714" w:hanging="357"/>
        <w:rPr>
          <w:lang w:val="es-AR"/>
        </w:rPr>
      </w:pPr>
      <w:r w:rsidRPr="002262CA">
        <w:rPr>
          <w:lang w:val="es-AR"/>
        </w:rPr>
        <w:t>mostrar recursos como un póster (ver el ejemplo a continuación)</w:t>
      </w:r>
    </w:p>
    <w:p w:rsidRPr="002262CA" w:rsidR="00C2537B" w:rsidRDefault="002262CA" w14:paraId="1A0A07DB" w14:textId="46192E91">
      <w:pPr>
        <w:pStyle w:val="ListBullet2"/>
        <w:ind w:left="714" w:hanging="357"/>
        <w:rPr>
          <w:lang w:val="es-AR"/>
        </w:rPr>
      </w:pPr>
      <w:r w:rsidRPr="002262CA">
        <w:rPr>
          <w:lang w:val="es-AR"/>
        </w:rPr>
        <w:t xml:space="preserve">dirigiendo a las partes interesadas a </w:t>
      </w:r>
      <w:hyperlink w:history="1" w:anchor="_blank" r:id="rId15">
        <w:r w:rsidR="002D577F">
          <w:rPr>
            <w:rStyle w:val="Hyperlink"/>
            <w:rFonts w:eastAsia="Times New Roman"/>
            <w:color w:val="4472C4"/>
          </w:rPr>
          <w:t>health.gov.au/</w:t>
        </w:r>
        <w:proofErr w:type="spellStart"/>
        <w:r w:rsidR="002D577F">
          <w:rPr>
            <w:rStyle w:val="Hyperlink"/>
            <w:rFonts w:eastAsia="Times New Roman"/>
            <w:color w:val="4472C4"/>
          </w:rPr>
          <w:t>womens</w:t>
        </w:r>
        <w:proofErr w:type="spellEnd"/>
        <w:r w:rsidR="002D577F">
          <w:rPr>
            <w:rStyle w:val="Hyperlink"/>
            <w:rFonts w:eastAsia="Times New Roman"/>
            <w:color w:val="4472C4"/>
          </w:rPr>
          <w:t>-health-advisory-council</w:t>
        </w:r>
      </w:hyperlink>
      <w:r w:rsidRPr="002262CA">
        <w:rPr>
          <w:lang w:val="es-AR"/>
        </w:rPr>
        <w:t xml:space="preserve"> para obtener más información. </w:t>
      </w:r>
    </w:p>
    <w:p w:rsidRPr="002262CA" w:rsidR="00C2537B" w:rsidRDefault="002262CA" w14:paraId="3FA78249" w14:textId="4A99F355">
      <w:pPr>
        <w:pStyle w:val="Heading4"/>
        <w:rPr>
          <w:lang w:val="es-AR"/>
        </w:rPr>
      </w:pPr>
      <w:r w:rsidRPr="002262CA">
        <w:rPr>
          <w:lang w:val="es-AR"/>
        </w:rPr>
        <w:br/>
      </w:r>
      <w:r w:rsidRPr="002262CA">
        <w:rPr>
          <w:lang w:val="es-AR"/>
        </w:rPr>
        <w:t>Más información</w:t>
      </w:r>
    </w:p>
    <w:p w:rsidRPr="002262CA" w:rsidR="00C2537B" w:rsidRDefault="002262CA" w14:paraId="15DC1222" w14:textId="3105B3CC">
      <w:pPr>
        <w:rPr>
          <w:lang w:val="es-AR"/>
        </w:rPr>
      </w:pPr>
      <w:r w:rsidRPr="002262CA">
        <w:rPr>
          <w:lang w:val="es-AR"/>
        </w:rPr>
        <w:t xml:space="preserve">Si tienes consultas sobre los recursos de este kit, comunícate con </w:t>
      </w:r>
      <w:hyperlink w:history="1" r:id="rId16">
        <w:r w:rsidRPr="002262CA">
          <w:rPr>
            <w:rStyle w:val="Hyperlink"/>
            <w:lang w:val="es-AR"/>
          </w:rPr>
          <w:t>campaigns@health.gov.au</w:t>
        </w:r>
      </w:hyperlink>
      <w:r w:rsidRPr="002262CA">
        <w:rPr>
          <w:lang w:val="es-AR"/>
        </w:rPr>
        <w:t xml:space="preserve">. </w:t>
      </w:r>
    </w:p>
    <w:p w:rsidRPr="002262CA" w:rsidR="00C2537B" w:rsidRDefault="00C2537B" w14:paraId="267A7072" w14:textId="77777777">
      <w:pPr>
        <w:rPr>
          <w:lang w:val="es-AR"/>
        </w:rPr>
      </w:pPr>
    </w:p>
    <w:p w:rsidRPr="002262CA" w:rsidR="00C2537B" w:rsidRDefault="002262CA" w14:paraId="5CAB101C" w14:textId="77777777">
      <w:pPr>
        <w:pStyle w:val="Heading1"/>
        <w:rPr>
          <w:lang w:val="es-AR"/>
        </w:rPr>
      </w:pPr>
      <w:r w:rsidRPr="002262CA">
        <w:rPr>
          <w:lang w:val="es-AR"/>
        </w:rPr>
        <w:t>Artículo de boletín</w:t>
      </w:r>
    </w:p>
    <w:p w:rsidRPr="002262CA" w:rsidR="00C2537B" w:rsidRDefault="002262CA" w14:paraId="2995E168" w14:textId="46CB1B5A">
      <w:pPr>
        <w:rPr>
          <w:lang w:val="es-AR"/>
        </w:rPr>
      </w:pPr>
      <w:r w:rsidRPr="002262CA">
        <w:rPr>
          <w:lang w:val="es-AR"/>
        </w:rPr>
        <w:t xml:space="preserve">El siguiente artículo se puede adaptar y publicar en </w:t>
      </w:r>
      <w:r w:rsidRPr="002262CA" w:rsidR="00552B7E">
        <w:rPr>
          <w:lang w:val="es-AR"/>
        </w:rPr>
        <w:t>t</w:t>
      </w:r>
      <w:r w:rsidRPr="002262CA">
        <w:rPr>
          <w:lang w:val="es-AR"/>
        </w:rPr>
        <w:t>u sitio web y/o boletín informativo.</w:t>
      </w:r>
    </w:p>
    <w:p w:rsidRPr="002262CA" w:rsidR="00C2537B" w:rsidRDefault="002262CA" w14:paraId="09D28A71" w14:textId="0782D07E">
      <w:pPr>
        <w:pStyle w:val="P68B1DB1-Normal4"/>
        <w:rPr>
          <w:lang w:val="es-AR"/>
        </w:rPr>
      </w:pPr>
      <w:r w:rsidRPr="002262CA">
        <w:rPr>
          <w:lang w:val="es-AR"/>
        </w:rPr>
        <w:t xml:space="preserve">Da tu opinión sobre </w:t>
      </w:r>
      <w:r w:rsidRPr="00287498" w:rsidR="00287498">
        <w:rPr>
          <w:lang w:val="es-AR"/>
        </w:rPr>
        <w:t xml:space="preserve">#EndGenderBias </w:t>
      </w:r>
      <w:r w:rsidRPr="002262CA">
        <w:rPr>
          <w:lang w:val="es-AR"/>
        </w:rPr>
        <w:t xml:space="preserve">en el sistema de salud de Australia </w:t>
      </w:r>
    </w:p>
    <w:p w:rsidRPr="002262CA" w:rsidR="00C2537B" w:rsidRDefault="002262CA" w14:paraId="6EB77CF9" w14:textId="6DEA68DC">
      <w:pPr>
        <w:rPr>
          <w:lang w:val="es-AR"/>
        </w:rPr>
      </w:pPr>
      <w:r w:rsidRPr="002262CA">
        <w:rPr>
          <w:lang w:val="es-AR"/>
        </w:rPr>
        <w:t xml:space="preserve">El </w:t>
      </w:r>
      <w:bookmarkStart w:name="_Hlk136499126" w:id="6"/>
      <w:r w:rsidRPr="002262CA">
        <w:rPr>
          <w:lang w:val="es-AR"/>
        </w:rPr>
        <w:t xml:space="preserve">Consejo Nacional para la </w:t>
      </w:r>
      <w:r w:rsidRPr="002262CA" w:rsidR="00552B7E">
        <w:rPr>
          <w:lang w:val="es-AR"/>
        </w:rPr>
        <w:t xml:space="preserve">Evaluación de la </w:t>
      </w:r>
      <w:r w:rsidRPr="002262CA">
        <w:rPr>
          <w:lang w:val="es-AR"/>
        </w:rPr>
        <w:t>Salud de la Mujer</w:t>
      </w:r>
      <w:bookmarkEnd w:id="6"/>
      <w:r w:rsidRPr="002262CA">
        <w:rPr>
          <w:lang w:val="es-AR"/>
        </w:rPr>
        <w:t xml:space="preserve"> se </w:t>
      </w:r>
      <w:r w:rsidRPr="002262CA" w:rsidR="00552B7E">
        <w:rPr>
          <w:lang w:val="es-AR"/>
        </w:rPr>
        <w:t xml:space="preserve">estableció </w:t>
      </w:r>
      <w:r w:rsidRPr="002262CA">
        <w:rPr>
          <w:lang w:val="es-AR"/>
        </w:rPr>
        <w:t xml:space="preserve">a principios de este año para brindar asesoramiento al gobierno australiano sobre formas de mejorar los resultados de salud de las mujeres y las niñas. Ahora hace un llamado a las mujeres, las </w:t>
      </w:r>
      <w:r w:rsidR="00790558">
        <w:rPr>
          <w:lang w:val="es-AR"/>
        </w:rPr>
        <w:t xml:space="preserve">jóvenes y las </w:t>
      </w:r>
      <w:r w:rsidRPr="002262CA">
        <w:rPr>
          <w:lang w:val="es-AR"/>
        </w:rPr>
        <w:t xml:space="preserve">personas </w:t>
      </w:r>
      <w:r w:rsidRPr="00790558" w:rsidR="00790558">
        <w:rPr>
          <w:lang w:val="es-AR"/>
        </w:rPr>
        <w:t>asignadas como mujer al nacer</w:t>
      </w:r>
      <w:r w:rsidRPr="00790558" w:rsidDel="00790558" w:rsidR="00790558">
        <w:rPr>
          <w:lang w:val="es-AR"/>
        </w:rPr>
        <w:t xml:space="preserve"> </w:t>
      </w:r>
      <w:r w:rsidRPr="002262CA">
        <w:rPr>
          <w:lang w:val="es-AR"/>
        </w:rPr>
        <w:t xml:space="preserve">para que compartan sus experiencias en una encuesta </w:t>
      </w:r>
      <w:r w:rsidRPr="00287498" w:rsidR="00287498">
        <w:rPr>
          <w:lang w:val="es-AR"/>
        </w:rPr>
        <w:t>#EndGenderBias</w:t>
      </w:r>
      <w:r w:rsidRPr="002262CA">
        <w:rPr>
          <w:lang w:val="es-AR"/>
        </w:rPr>
        <w:t>. También se busca la experiencia y los comentarios de profesionales y expertos de la salud.</w:t>
      </w:r>
    </w:p>
    <w:p w:rsidRPr="002262CA" w:rsidR="00C2537B" w:rsidRDefault="002262CA" w14:paraId="573C13F6" w14:textId="11D9613B">
      <w:pPr>
        <w:rPr>
          <w:lang w:val="es-AR"/>
        </w:rPr>
      </w:pPr>
      <w:r w:rsidRPr="002262CA">
        <w:rPr>
          <w:lang w:val="es-AR"/>
        </w:rPr>
        <w:t>Presidido por el Ministro Adjunto de Salud y Cuidado de los Ancianos, el Hon Ged Kearney MP, el Consejo reúne a algunos de los expertos en salud de la mujer más eminentes del país junto con representantes de una combinación de las principales organizaciones interesadas, grupos de consumidores y organismos médicos y profesionales: incluyendo la voz de mujeres con experiencia vivida.</w:t>
      </w:r>
    </w:p>
    <w:p w:rsidRPr="002262CA" w:rsidR="00C2537B" w:rsidRDefault="002262CA" w14:paraId="5B73C43D" w14:textId="592DA998">
      <w:pPr>
        <w:rPr>
          <w:lang w:val="es-AR"/>
        </w:rPr>
      </w:pPr>
      <w:r w:rsidRPr="002262CA">
        <w:rPr>
          <w:lang w:val="es-AR"/>
        </w:rPr>
        <w:t xml:space="preserve">Hay desafíos únicos que enfrentan las mujeres y las niñas en el sistema de salud de Australia, que conducen a peores resultados de salud, desde diagnósticos retrasados, prescripción excesiva, desestimación del dolor y más. </w:t>
      </w:r>
    </w:p>
    <w:p w:rsidRPr="002262CA" w:rsidR="00C2537B" w:rsidRDefault="002262CA" w14:paraId="03F0CAC8" w14:textId="727A9F55">
      <w:pPr>
        <w:rPr>
          <w:i/>
          <w:lang w:val="es-AR"/>
        </w:rPr>
      </w:pPr>
      <w:r w:rsidRPr="002262CA">
        <w:rPr>
          <w:i/>
          <w:lang w:val="es-AR"/>
        </w:rPr>
        <w:t>"En Australia, nadie debería pasar desapercibido cuando se trata de atención médica segura, asequible y de alta calidad",</w:t>
      </w:r>
      <w:r w:rsidRPr="002262CA">
        <w:rPr>
          <w:lang w:val="es-AR"/>
        </w:rPr>
        <w:t xml:space="preserve"> dice el viceministro Kearney.</w:t>
      </w:r>
    </w:p>
    <w:p w:rsidRPr="002262CA" w:rsidR="00C2537B" w:rsidRDefault="002262CA" w14:paraId="05D353AB" w14:textId="5BDC4865">
      <w:pPr>
        <w:pStyle w:val="P68B1DB1-Normal5"/>
        <w:rPr>
          <w:lang w:val="es-AR"/>
        </w:rPr>
      </w:pPr>
      <w:r w:rsidRPr="002262CA">
        <w:rPr>
          <w:lang w:val="es-AR"/>
        </w:rPr>
        <w:t>“Es completamente inaceptable que una niña sufra síntomas de TDAH sin diagnóstico durante potencialmente años más que un niño de su edad. O una mujer tiene un dolor pélvico paralizante repetidamente descartado, solo para encontrar una endometriosis severa”</w:t>
      </w:r>
      <w:r w:rsidRPr="002262CA" w:rsidR="00FB0FDC">
        <w:rPr>
          <w:lang w:val="es-AR"/>
        </w:rPr>
        <w:t>.</w:t>
      </w:r>
    </w:p>
    <w:p w:rsidRPr="002262CA" w:rsidR="00C2537B" w:rsidRDefault="002262CA" w14:paraId="420C87D5" w14:textId="6D94992E">
      <w:pPr>
        <w:rPr>
          <w:lang w:val="es-AR"/>
        </w:rPr>
      </w:pPr>
      <w:r w:rsidRPr="002262CA">
        <w:rPr>
          <w:lang w:val="es-AR"/>
        </w:rPr>
        <w:t xml:space="preserve">El Consejo está especialmente interesado en escuchar las opiniones de las poblaciones prioritarias, incluidas las mujeres de las Primeras Naciones, las comunidades cultural y lingüísticamente diversas, las personas lesbianas, bisexuales, transgénero, intersexuales y </w:t>
      </w:r>
      <w:r w:rsidRPr="002262CA" w:rsidR="00FB0FDC">
        <w:rPr>
          <w:lang w:val="es-AR"/>
        </w:rPr>
        <w:t>‘</w:t>
      </w:r>
      <w:r w:rsidRPr="002262CA" w:rsidR="00FB0FDC">
        <w:rPr>
          <w:i/>
          <w:iCs/>
          <w:lang w:val="es-AR"/>
        </w:rPr>
        <w:t>queer</w:t>
      </w:r>
      <w:r w:rsidRPr="002262CA" w:rsidR="00FB0FDC">
        <w:rPr>
          <w:lang w:val="es-AR"/>
        </w:rPr>
        <w:t>’</w:t>
      </w:r>
      <w:r w:rsidRPr="002262CA">
        <w:rPr>
          <w:lang w:val="es-AR"/>
        </w:rPr>
        <w:t>, las personas de comunidades regionales y remotas, y las personas con una experiencia vivida de discapacidad.</w:t>
      </w:r>
    </w:p>
    <w:p w:rsidR="009C3753" w:rsidRDefault="009C3753" w14:paraId="5AB134E4" w14:textId="77777777">
      <w:pPr>
        <w:pStyle w:val="P68B1DB1-Normal6"/>
        <w:rPr>
          <w:lang w:val="es-AR"/>
        </w:rPr>
      </w:pPr>
    </w:p>
    <w:p w:rsidR="009A59EB" w:rsidRDefault="009A59EB" w14:paraId="34735CFF" w14:textId="77777777">
      <w:pPr>
        <w:pStyle w:val="P68B1DB1-Normal6"/>
        <w:rPr>
          <w:lang w:val="es-AR"/>
        </w:rPr>
      </w:pPr>
    </w:p>
    <w:p w:rsidRPr="002262CA" w:rsidR="00C2537B" w:rsidRDefault="002262CA" w14:paraId="08478CE0" w14:textId="26DF2C3F">
      <w:pPr>
        <w:pStyle w:val="P68B1DB1-Normal6"/>
        <w:rPr>
          <w:lang w:val="es-AR"/>
        </w:rPr>
      </w:pPr>
      <w:r w:rsidRPr="002262CA">
        <w:rPr>
          <w:lang w:val="es-AR"/>
        </w:rPr>
        <w:t xml:space="preserve">Completa (o comparte) la encuesta hoy: </w:t>
      </w:r>
    </w:p>
    <w:p w:rsidRPr="002262CA" w:rsidR="00C2537B" w:rsidRDefault="002262CA" w14:paraId="1A552514" w14:textId="1082C825">
      <w:pPr>
        <w:rPr>
          <w:lang w:val="es-AR"/>
        </w:rPr>
      </w:pPr>
      <w:r w:rsidRPr="002262CA">
        <w:rPr>
          <w:lang w:val="es-AR"/>
        </w:rPr>
        <w:t xml:space="preserve">Si tú (o alguien a quien cuidas) ha experimentado barreras de acceso o prejuicios de género como mujer en el sistema de salud de Australia, estás invitada a compartir tus experiencias y completar la encuesta antes del </w:t>
      </w:r>
      <w:r w:rsidR="00790558">
        <w:rPr>
          <w:lang w:val="es-AR"/>
        </w:rPr>
        <w:t>13</w:t>
      </w:r>
      <w:r w:rsidRPr="00A83AFB" w:rsidR="00AF3736">
        <w:rPr>
          <w:lang w:val="es-AR"/>
        </w:rPr>
        <w:t xml:space="preserve"> de octubre de 2023</w:t>
      </w:r>
      <w:r w:rsidRPr="002262CA">
        <w:rPr>
          <w:lang w:val="es-AR"/>
        </w:rPr>
        <w:t xml:space="preserve"> para ayudar a #</w:t>
      </w:r>
      <w:r w:rsidR="009A59EB">
        <w:rPr>
          <w:lang w:val="es-AR"/>
        </w:rPr>
        <w:t>EndGenderBias</w:t>
      </w:r>
      <w:r w:rsidRPr="002262CA">
        <w:rPr>
          <w:lang w:val="es-AR"/>
        </w:rPr>
        <w:t xml:space="preserve">. </w:t>
      </w:r>
    </w:p>
    <w:p w:rsidRPr="002262CA" w:rsidR="00C2537B" w:rsidRDefault="002262CA" w14:paraId="25C0EDBB" w14:textId="75B8865D">
      <w:pPr>
        <w:rPr>
          <w:lang w:val="es-AR"/>
        </w:rPr>
      </w:pPr>
      <w:r w:rsidRPr="002262CA">
        <w:rPr>
          <w:lang w:val="es-AR"/>
        </w:rPr>
        <w:t xml:space="preserve">Visite </w:t>
      </w:r>
      <w:hyperlink w:history="1" w:anchor="_blank" r:id="rId17">
        <w:r w:rsidR="002D577F">
          <w:rPr>
            <w:rStyle w:val="Hyperlink"/>
            <w:rFonts w:eastAsia="Times New Roman"/>
            <w:color w:val="4472C4"/>
          </w:rPr>
          <w:t>health.gov.au/</w:t>
        </w:r>
        <w:proofErr w:type="spellStart"/>
        <w:r w:rsidR="002D577F">
          <w:rPr>
            <w:rStyle w:val="Hyperlink"/>
            <w:rFonts w:eastAsia="Times New Roman"/>
            <w:color w:val="4472C4"/>
          </w:rPr>
          <w:t>womens</w:t>
        </w:r>
        <w:proofErr w:type="spellEnd"/>
        <w:r w:rsidR="002D577F">
          <w:rPr>
            <w:rStyle w:val="Hyperlink"/>
            <w:rFonts w:eastAsia="Times New Roman"/>
            <w:color w:val="4472C4"/>
          </w:rPr>
          <w:t>-health-advisory-council</w:t>
        </w:r>
      </w:hyperlink>
      <w:r w:rsidRPr="002262CA">
        <w:rPr>
          <w:lang w:val="es-AR"/>
        </w:rPr>
        <w:t xml:space="preserve"> para acceder a la encuesta y obtener más información sobre el Consejo Nacional para la </w:t>
      </w:r>
      <w:r w:rsidRPr="002262CA" w:rsidR="00FB0FDC">
        <w:rPr>
          <w:lang w:val="es-AR"/>
        </w:rPr>
        <w:t xml:space="preserve">Evaluación de la </w:t>
      </w:r>
      <w:r w:rsidRPr="002262CA">
        <w:rPr>
          <w:lang w:val="es-AR"/>
        </w:rPr>
        <w:t xml:space="preserve">Salud de la Mujer. </w:t>
      </w:r>
    </w:p>
    <w:p w:rsidRPr="002262CA" w:rsidR="00C2537B" w:rsidRDefault="00C2537B" w14:paraId="2CA644D3" w14:textId="7C800D7F">
      <w:pPr>
        <w:pStyle w:val="Heading1"/>
        <w:rPr>
          <w:lang w:val="es-AR"/>
        </w:rPr>
      </w:pPr>
    </w:p>
    <w:p w:rsidRPr="002262CA" w:rsidR="00C2537B" w:rsidRDefault="00C2537B" w14:paraId="294A02E6" w14:textId="653F645B">
      <w:pPr>
        <w:spacing w:line="276" w:lineRule="auto"/>
        <w:rPr>
          <w:rFonts w:cs="Times New Roman (Headings CS)" w:eastAsiaTheme="majorEastAsia"/>
          <w:b/>
          <w:color w:val="682773" w:themeColor="accent1"/>
          <w:sz w:val="32"/>
          <w:lang w:val="es-AR"/>
        </w:rPr>
      </w:pPr>
    </w:p>
    <w:p w:rsidRPr="002262CA" w:rsidR="00C2537B" w:rsidRDefault="002262CA" w14:paraId="19301AEB" w14:textId="10867DEB">
      <w:pPr>
        <w:pStyle w:val="Heading1"/>
        <w:rPr>
          <w:lang w:val="es-AR"/>
        </w:rPr>
      </w:pPr>
      <w:r w:rsidRPr="002262CA">
        <w:rPr>
          <w:lang w:val="es-AR"/>
        </w:rPr>
        <w:br w:type="page"/>
      </w:r>
      <w:r w:rsidRPr="002262CA">
        <w:rPr>
          <w:lang w:val="es-AR"/>
        </w:rPr>
        <w:t>Publicaciones sociales</w:t>
      </w:r>
    </w:p>
    <w:p w:rsidRPr="002262CA" w:rsidR="00C2537B" w:rsidRDefault="002262CA" w14:paraId="3567B4E3" w14:textId="33B73EB7">
      <w:pPr>
        <w:rPr>
          <w:lang w:val="es-AR"/>
        </w:rPr>
      </w:pPr>
      <w:r w:rsidRPr="002262CA">
        <w:rPr>
          <w:lang w:val="es-AR"/>
        </w:rPr>
        <w:t>Las publicaciones y l</w:t>
      </w:r>
      <w:r w:rsidRPr="002262CA" w:rsidR="00FB0FDC">
        <w:rPr>
          <w:lang w:val="es-AR"/>
        </w:rPr>
        <w:t>a</w:t>
      </w:r>
      <w:r w:rsidRPr="002262CA">
        <w:rPr>
          <w:lang w:val="es-AR"/>
        </w:rPr>
        <w:t>s imágenes a continuación se pueden publicar en tus canales sociales preferidos.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6379"/>
        <w:gridCol w:w="3260"/>
      </w:tblGrid>
      <w:tr w:rsidRPr="002262CA" w:rsidR="00C2537B" w:rsidTr="00C2537B" w14:paraId="01A8344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9" w:type="dxa"/>
          </w:tcPr>
          <w:p w:rsidRPr="002262CA" w:rsidR="00C2537B" w:rsidRDefault="002262CA" w14:paraId="3FC1F0AB" w14:textId="3CD15CEB">
            <w:pPr>
              <w:pStyle w:val="NormalTables"/>
              <w:rPr>
                <w:lang w:val="es-AR"/>
              </w:rPr>
            </w:pPr>
            <w:r w:rsidRPr="002262CA">
              <w:rPr>
                <w:lang w:val="es-AR"/>
              </w:rPr>
              <w:t>Publicación</w:t>
            </w:r>
          </w:p>
        </w:tc>
        <w:tc>
          <w:tcPr>
            <w:tcW w:w="3260" w:type="dxa"/>
          </w:tcPr>
          <w:p w:rsidRPr="002262CA" w:rsidR="00C2537B" w:rsidRDefault="002262CA" w14:paraId="7B40D7EA" w14:textId="39DCB345">
            <w:pPr>
              <w:pStyle w:val="NormalTables"/>
              <w:rPr>
                <w:lang w:val="es-AR"/>
              </w:rPr>
            </w:pPr>
            <w:r w:rsidRPr="002262CA">
              <w:rPr>
                <w:lang w:val="es-AR"/>
              </w:rPr>
              <w:t>Imagen</w:t>
            </w:r>
          </w:p>
        </w:tc>
      </w:tr>
      <w:tr w:rsidRPr="002262CA" w:rsidR="00C2537B" w:rsidTr="00C2537B" w14:paraId="270A8907" w14:textId="77777777">
        <w:tc>
          <w:tcPr>
            <w:tcW w:w="6379" w:type="dxa"/>
          </w:tcPr>
          <w:p w:rsidRPr="002262CA" w:rsidR="00C2537B" w:rsidRDefault="002262CA" w14:paraId="512B56C9" w14:textId="77777777">
            <w:pPr>
              <w:pStyle w:val="P68B1DB1-NormalTables7"/>
              <w:rPr>
                <w:lang w:val="es-AR"/>
              </w:rPr>
            </w:pPr>
            <w:r w:rsidRPr="002262CA">
              <w:rPr>
                <w:lang w:val="es-AR"/>
              </w:rPr>
              <w:t xml:space="preserve">Para la comunidad: </w:t>
            </w:r>
          </w:p>
          <w:p w:rsidRPr="002262CA" w:rsidR="00C2537B" w:rsidRDefault="002262CA" w14:paraId="238F3F93" w14:textId="56A60406">
            <w:pPr>
              <w:pStyle w:val="NormalTables"/>
              <w:rPr>
                <w:lang w:val="es-AR"/>
              </w:rPr>
            </w:pPr>
            <w:r w:rsidRPr="002262CA">
              <w:rPr>
                <w:lang w:val="es-AR"/>
              </w:rPr>
              <w:t xml:space="preserve">¿Has tenido problemas con la calidad de atención médica debido a tu género? El Consejo Nacional </w:t>
            </w:r>
            <w:r w:rsidRPr="002262CA" w:rsidR="00FB0FDC">
              <w:rPr>
                <w:lang w:val="es-AR"/>
              </w:rPr>
              <w:t xml:space="preserve">para la Evaluación </w:t>
            </w:r>
            <w:r w:rsidRPr="002262CA">
              <w:rPr>
                <w:lang w:val="es-AR"/>
              </w:rPr>
              <w:t xml:space="preserve">de </w:t>
            </w:r>
            <w:r w:rsidRPr="002262CA" w:rsidR="00FB0FDC">
              <w:rPr>
                <w:lang w:val="es-AR"/>
              </w:rPr>
              <w:t xml:space="preserve">la </w:t>
            </w:r>
            <w:r w:rsidRPr="002262CA">
              <w:rPr>
                <w:lang w:val="es-AR"/>
              </w:rPr>
              <w:t xml:space="preserve">Salud </w:t>
            </w:r>
            <w:r w:rsidRPr="002262CA" w:rsidR="00FB0FDC">
              <w:rPr>
                <w:lang w:val="es-AR"/>
              </w:rPr>
              <w:t>de</w:t>
            </w:r>
            <w:r w:rsidRPr="002262CA">
              <w:rPr>
                <w:lang w:val="es-AR"/>
              </w:rPr>
              <w:t xml:space="preserve"> la Mujer quiere saber de ti. </w:t>
            </w:r>
          </w:p>
          <w:p w:rsidRPr="002262CA" w:rsidR="00C2537B" w:rsidRDefault="002262CA" w14:paraId="776D3AEB" w14:textId="47DA0486">
            <w:pPr>
              <w:pStyle w:val="NormalTables"/>
              <w:rPr>
                <w:rStyle w:val="null1"/>
                <w:rFonts w:eastAsia="Times New Roman"/>
                <w:color w:val="4472C4"/>
                <w:lang w:val="es-AR"/>
              </w:rPr>
            </w:pPr>
            <w:r w:rsidRPr="002262CA">
              <w:rPr>
                <w:lang w:val="es-AR"/>
              </w:rPr>
              <w:t xml:space="preserve">Comparte tus experiencias completando esta encuesta hoy: </w:t>
            </w:r>
            <w:hyperlink w:history="1" w:anchor="_blank" r:id="rId18">
              <w:r w:rsidR="002D577F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2D577F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2D577F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Pr="002262CA" w:rsidR="00C2537B" w:rsidRDefault="002262CA" w14:paraId="2CEB5766" w14:textId="089515DE">
            <w:pPr>
              <w:pStyle w:val="NormalTables"/>
              <w:rPr>
                <w:lang w:val="es-AR"/>
              </w:rPr>
            </w:pPr>
            <w:r w:rsidRPr="002262CA">
              <w:rPr>
                <w:lang w:val="es-AR"/>
              </w:rPr>
              <w:t>#La salud de la mujer importa #Acabar con el prejuicio de género #Equidad en la salud de género #Empoderarlasalud #ConMujeresParaMujeres</w:t>
            </w:r>
          </w:p>
        </w:tc>
        <w:tc>
          <w:tcPr>
            <w:tcW w:w="3260" w:type="dxa"/>
          </w:tcPr>
          <w:p w:rsidRPr="002262CA" w:rsidR="00C2537B" w:rsidRDefault="002262CA" w14:paraId="0BFA93F3" w14:textId="19E70C4F">
            <w:pPr>
              <w:pStyle w:val="NormalTables"/>
              <w:rPr>
                <w:lang w:val="es-AR"/>
              </w:rPr>
            </w:pPr>
            <w:r w:rsidRPr="002262CA">
              <w:rPr>
                <w:noProof/>
                <w:lang w:val="es-AR"/>
              </w:rPr>
              <w:drawing>
                <wp:inline distT="0" distB="0" distL="0" distR="0" wp14:anchorId="56A3F936" wp14:editId="4FCFE487">
                  <wp:extent cx="1845305" cy="1845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262CA" w:rsidR="00C2537B" w:rsidTr="00C2537B" w14:paraId="45C44B4C" w14:textId="77777777">
        <w:tc>
          <w:tcPr>
            <w:tcW w:w="6379" w:type="dxa"/>
          </w:tcPr>
          <w:p w:rsidRPr="002262CA" w:rsidR="00C2537B" w:rsidRDefault="002262CA" w14:paraId="4091E84B" w14:textId="04CB1D63">
            <w:pPr>
              <w:pStyle w:val="NormalTables"/>
              <w:rPr>
                <w:lang w:val="es-AR"/>
              </w:rPr>
            </w:pPr>
            <w:r w:rsidRPr="002262CA">
              <w:rPr>
                <w:lang w:val="es-AR"/>
              </w:rPr>
              <w:t xml:space="preserve">¿Tú o alguien a quien cuidas ha sido tratado injustamente como mujer en el sistema de salud de Australia? </w:t>
            </w:r>
          </w:p>
          <w:p w:rsidR="009C3753" w:rsidRDefault="002262CA" w14:paraId="4D8BF4EF" w14:textId="31DD9E3F">
            <w:pPr>
              <w:pStyle w:val="NormalTables"/>
              <w:contextualSpacing/>
              <w:rPr>
                <w:lang w:val="es-AR"/>
              </w:rPr>
            </w:pPr>
            <w:r w:rsidRPr="002262CA">
              <w:rPr>
                <w:lang w:val="es-AR"/>
              </w:rPr>
              <w:t>Sé parte de la solución y completa la encuesta #</w:t>
            </w:r>
            <w:r w:rsidR="00E77362">
              <w:rPr>
                <w:lang w:val="es-AR"/>
              </w:rPr>
              <w:t>EndGenderBias</w:t>
            </w:r>
            <w:r w:rsidRPr="002262CA">
              <w:rPr>
                <w:lang w:val="es-AR"/>
              </w:rPr>
              <w:t xml:space="preserve"> del Consejo Nacional para la </w:t>
            </w:r>
            <w:r w:rsidRPr="002262CA" w:rsidR="00FB0FDC">
              <w:rPr>
                <w:lang w:val="es-AR"/>
              </w:rPr>
              <w:t xml:space="preserve">Evaluación de la </w:t>
            </w:r>
            <w:r w:rsidRPr="002262CA">
              <w:rPr>
                <w:lang w:val="es-AR"/>
              </w:rPr>
              <w:t xml:space="preserve">Salud de la Mujer. Más información: </w:t>
            </w:r>
          </w:p>
          <w:p w:rsidRPr="002262CA" w:rsidR="00C2537B" w:rsidRDefault="002D577F" w14:paraId="38894EFA" w14:textId="647A314E">
            <w:pPr>
              <w:pStyle w:val="NormalTables"/>
              <w:rPr>
                <w:rStyle w:val="Hyperlink"/>
                <w:lang w:val="es-AR"/>
              </w:rPr>
            </w:pPr>
            <w:hyperlink w:history="1" w:anchor="_blank" r:id="rId20">
              <w:r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Pr="002262CA" w:rsidR="00C2537B" w:rsidRDefault="002262CA" w14:paraId="5A378A6A" w14:textId="598A89F5">
            <w:pPr>
              <w:pStyle w:val="NormalTables"/>
              <w:rPr>
                <w:lang w:val="es-AR"/>
              </w:rPr>
            </w:pPr>
            <w:r w:rsidRPr="002262CA">
              <w:rPr>
                <w:lang w:val="es-AR"/>
              </w:rPr>
              <w:t>#La salud de la mujer importa #Acabar con el prejuicio de género #Equidad en la salud de género #Empoderarlasalud #ConMujeresParaMujeres</w:t>
            </w:r>
          </w:p>
        </w:tc>
        <w:tc>
          <w:tcPr>
            <w:tcW w:w="3260" w:type="dxa"/>
          </w:tcPr>
          <w:p w:rsidRPr="002262CA" w:rsidR="00C2537B" w:rsidRDefault="002262CA" w14:paraId="042976EE" w14:textId="591C216B">
            <w:pPr>
              <w:pStyle w:val="NormalTables"/>
              <w:rPr>
                <w:lang w:val="es-AR"/>
              </w:rPr>
            </w:pPr>
            <w:r w:rsidRPr="002262CA">
              <w:rPr>
                <w:noProof/>
                <w:lang w:val="es-AR"/>
              </w:rPr>
              <w:drawing>
                <wp:inline distT="0" distB="0" distL="0" distR="0" wp14:anchorId="7ADA3D73" wp14:editId="273AE81B">
                  <wp:extent cx="1845305" cy="1845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262CA" w:rsidR="00C2537B" w:rsidTr="00C2537B" w14:paraId="4E734447" w14:textId="77777777">
        <w:tc>
          <w:tcPr>
            <w:tcW w:w="6379" w:type="dxa"/>
          </w:tcPr>
          <w:p w:rsidRPr="002262CA" w:rsidR="00C2537B" w:rsidRDefault="002262CA" w14:paraId="1424FA26" w14:textId="45416502">
            <w:pPr>
              <w:pStyle w:val="P68B1DB1-Normal8"/>
              <w:spacing w:after="120" w:line="240" w:lineRule="auto"/>
              <w:rPr>
                <w:lang w:val="es-AR"/>
              </w:rPr>
            </w:pPr>
            <w:r w:rsidRPr="002262CA">
              <w:rPr>
                <w:lang w:val="es-AR"/>
              </w:rPr>
              <w:t>Para la industria:</w:t>
            </w:r>
          </w:p>
          <w:p w:rsidRPr="002262CA" w:rsidR="00C2537B" w:rsidRDefault="002262CA" w14:paraId="2D82387D" w14:textId="567454F4">
            <w:pPr>
              <w:spacing w:after="120" w:line="240" w:lineRule="auto"/>
              <w:rPr>
                <w:rFonts w:cstheme="minorHAnsi"/>
                <w:lang w:val="es-AR"/>
              </w:rPr>
            </w:pPr>
            <w:r w:rsidRPr="002262CA">
              <w:rPr>
                <w:rFonts w:cstheme="minorHAnsi"/>
                <w:lang w:val="es-AR"/>
              </w:rPr>
              <w:t xml:space="preserve">El </w:t>
            </w:r>
            <w:r w:rsidRPr="002262CA" w:rsidR="00FB0FDC">
              <w:rPr>
                <w:lang w:val="es-AR"/>
              </w:rPr>
              <w:t>Consejo Nacional para la Evaluación de la Salud de la Mujer</w:t>
            </w:r>
            <w:r w:rsidRPr="002262CA">
              <w:rPr>
                <w:rFonts w:cstheme="minorHAnsi"/>
                <w:lang w:val="es-AR"/>
              </w:rPr>
              <w:t xml:space="preserve"> quiere escuchar a </w:t>
            </w:r>
            <w:r w:rsidRPr="002262CA">
              <w:rPr>
                <w:lang w:val="es-AR"/>
              </w:rPr>
              <w:t>profesionales académicos y de la salud que puedan compartir sus perspectivas sobre las barreras y los prejuicios que enfrentan las mujeres y las niñas en el sistema de atención médica de Australia.</w:t>
            </w:r>
            <w:r w:rsidRPr="002262CA">
              <w:rPr>
                <w:rFonts w:cstheme="minorHAnsi"/>
                <w:lang w:val="es-AR"/>
              </w:rPr>
              <w:t xml:space="preserve"> </w:t>
            </w:r>
          </w:p>
          <w:p w:rsidR="009C3753" w:rsidRDefault="002262CA" w14:paraId="1F1D5504" w14:textId="4F545A20">
            <w:pPr>
              <w:pStyle w:val="NormalTables"/>
              <w:contextualSpacing/>
              <w:rPr>
                <w:lang w:val="es-AR"/>
              </w:rPr>
            </w:pPr>
            <w:r w:rsidRPr="002262CA">
              <w:rPr>
                <w:lang w:val="es-AR"/>
              </w:rPr>
              <w:t>Comparte tus experiencias completando la encuesta #</w:t>
            </w:r>
            <w:r w:rsidR="00E77362">
              <w:rPr>
                <w:lang w:val="es-AR"/>
              </w:rPr>
              <w:t>EndGenderBias</w:t>
            </w:r>
            <w:r w:rsidRPr="002262CA">
              <w:rPr>
                <w:lang w:val="es-AR"/>
              </w:rPr>
              <w:t xml:space="preserve"> hoy: </w:t>
            </w:r>
          </w:p>
          <w:p w:rsidRPr="003D0E48" w:rsidR="00C2537B" w:rsidRDefault="002D577F" w14:paraId="77BDD9BA" w14:textId="5329A2D7">
            <w:pPr>
              <w:pStyle w:val="NormalTables"/>
              <w:contextualSpacing/>
              <w:rPr>
                <w:lang w:val="en-US"/>
              </w:rPr>
            </w:pPr>
            <w:hyperlink w:history="1" w:anchor="_blank" r:id="rId22">
              <w:r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Pr="003D0E48" w:rsidR="00C2537B" w:rsidRDefault="00C2537B" w14:paraId="78F56EA1" w14:textId="3518F6D1">
            <w:pPr>
              <w:pStyle w:val="NormalTables"/>
              <w:rPr>
                <w:rStyle w:val="Hyperlink"/>
                <w:lang w:val="en-US"/>
              </w:rPr>
            </w:pPr>
          </w:p>
          <w:p w:rsidRPr="003D0E48" w:rsidR="00C2537B" w:rsidRDefault="003D0E48" w14:paraId="16897D5A" w14:textId="38E15C0F">
            <w:pPr>
              <w:pStyle w:val="NormalTables"/>
              <w:rPr>
                <w:lang w:val="es-ES"/>
              </w:rPr>
            </w:pPr>
            <w:r w:rsidRPr="002262CA">
              <w:rPr>
                <w:lang w:val="es-AR"/>
              </w:rPr>
              <w:t>#La salud de la mujer importa #Acabar con el prejuicio de género #Equidad en la salud de género #Empoderarlasalud #ConMujeresParaMujeres</w:t>
            </w:r>
          </w:p>
        </w:tc>
        <w:tc>
          <w:tcPr>
            <w:tcW w:w="3260" w:type="dxa"/>
          </w:tcPr>
          <w:p w:rsidRPr="002262CA" w:rsidR="00C2537B" w:rsidRDefault="002262CA" w14:paraId="4CC220DB" w14:textId="1CB7E405">
            <w:pPr>
              <w:pStyle w:val="NormalTables"/>
              <w:rPr>
                <w:lang w:val="es-AR"/>
              </w:rPr>
            </w:pPr>
            <w:r w:rsidRPr="002262CA">
              <w:rPr>
                <w:noProof/>
                <w:lang w:val="es-AR"/>
              </w:rPr>
              <w:drawing>
                <wp:inline distT="0" distB="0" distL="0" distR="0" wp14:anchorId="4EB0F6E7" wp14:editId="55B342F2">
                  <wp:extent cx="1845305" cy="1845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262CA" w:rsidR="00C2537B" w:rsidTr="00C2537B" w14:paraId="5114B766" w14:textId="77777777">
        <w:tc>
          <w:tcPr>
            <w:tcW w:w="6379" w:type="dxa"/>
          </w:tcPr>
          <w:p w:rsidRPr="002262CA" w:rsidR="00C2537B" w:rsidRDefault="002262CA" w14:paraId="3655562A" w14:textId="5978A7CF">
            <w:pPr>
              <w:pStyle w:val="NormalTables"/>
              <w:rPr>
                <w:lang w:val="es-AR"/>
              </w:rPr>
            </w:pPr>
            <w:r w:rsidRPr="002262CA">
              <w:rPr>
                <w:lang w:val="es-AR"/>
              </w:rPr>
              <w:t>¿</w:t>
            </w:r>
            <w:r w:rsidRPr="002262CA" w:rsidR="00FB0FDC">
              <w:rPr>
                <w:lang w:val="es-AR"/>
              </w:rPr>
              <w:t>Tu</w:t>
            </w:r>
            <w:r w:rsidRPr="002262CA">
              <w:rPr>
                <w:lang w:val="es-AR"/>
              </w:rPr>
              <w:t xml:space="preserve"> o alguien a quien cuidas ha sido tratad</w:t>
            </w:r>
            <w:r w:rsidRPr="002262CA" w:rsidR="00FB0FDC">
              <w:rPr>
                <w:lang w:val="es-AR"/>
              </w:rPr>
              <w:t>a</w:t>
            </w:r>
            <w:r w:rsidRPr="002262CA">
              <w:rPr>
                <w:lang w:val="es-AR"/>
              </w:rPr>
              <w:t xml:space="preserve"> injustamente como mujer en el sistema de salud de Australia? </w:t>
            </w:r>
          </w:p>
          <w:p w:rsidRPr="009A59EB" w:rsidR="00C2537B" w:rsidRDefault="002262CA" w14:paraId="2021B8A3" w14:textId="6ABA01C7">
            <w:pPr>
              <w:pStyle w:val="NormalTables"/>
              <w:rPr>
                <w:lang w:val="es-419"/>
              </w:rPr>
            </w:pPr>
            <w:r w:rsidRPr="002262CA">
              <w:rPr>
                <w:lang w:val="es-AR"/>
              </w:rPr>
              <w:t xml:space="preserve">Sé parte de la solución y completa la encuesta #EndGenderBias del </w:t>
            </w:r>
            <w:r w:rsidRPr="002262CA" w:rsidR="00FB0FDC">
              <w:rPr>
                <w:lang w:val="es-AR"/>
              </w:rPr>
              <w:t>Consejo Nacional para la Evaluación de la Salud de la Mujer</w:t>
            </w:r>
            <w:r w:rsidRPr="002262CA">
              <w:rPr>
                <w:lang w:val="es-AR"/>
              </w:rPr>
              <w:t xml:space="preserve">. </w:t>
            </w:r>
            <w:r w:rsidRPr="009A59EB">
              <w:rPr>
                <w:lang w:val="es-419"/>
              </w:rPr>
              <w:t xml:space="preserve">Más información: </w:t>
            </w:r>
            <w:hyperlink w:history="1" w:anchor="_blank" r:id="rId24">
              <w:r w:rsidR="002D577F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2D577F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2D577F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Pr="009A59EB" w:rsidR="00C2537B" w:rsidRDefault="00C2537B" w14:paraId="48B50A99" w14:textId="77777777">
            <w:pPr>
              <w:pStyle w:val="NormalTables"/>
              <w:rPr>
                <w:rStyle w:val="Hyperlink"/>
                <w:lang w:val="es-419"/>
              </w:rPr>
            </w:pPr>
          </w:p>
          <w:p w:rsidRPr="003D0E48" w:rsidR="00C2537B" w:rsidRDefault="003D0E48" w14:paraId="41F81047" w14:textId="5BFBEFFC">
            <w:pPr>
              <w:spacing w:after="120" w:line="240" w:lineRule="auto"/>
              <w:rPr>
                <w:rFonts w:cstheme="minorHAnsi"/>
                <w:b/>
                <w:lang w:val="es-ES"/>
              </w:rPr>
            </w:pPr>
            <w:r w:rsidRPr="002262CA">
              <w:rPr>
                <w:lang w:val="es-AR"/>
              </w:rPr>
              <w:t>#La salud de la mujer importa #Acabar con el prejuicio de género #Equidad en la salud de género #Empoderarlasalud #ConMujeresParaMujeres</w:t>
            </w:r>
          </w:p>
        </w:tc>
        <w:tc>
          <w:tcPr>
            <w:tcW w:w="3260" w:type="dxa"/>
          </w:tcPr>
          <w:p w:rsidRPr="002262CA" w:rsidR="00C2537B" w:rsidRDefault="002262CA" w14:paraId="64955CC4" w14:textId="317946FF">
            <w:pPr>
              <w:pStyle w:val="NormalTables"/>
              <w:rPr>
                <w:lang w:val="es-AR"/>
              </w:rPr>
            </w:pPr>
            <w:r w:rsidRPr="002262CA">
              <w:rPr>
                <w:noProof/>
                <w:lang w:val="es-AR"/>
              </w:rPr>
              <w:drawing>
                <wp:inline distT="0" distB="0" distL="0" distR="0" wp14:anchorId="14A56AC6" wp14:editId="11ECE57E">
                  <wp:extent cx="1845305" cy="1845305"/>
                  <wp:effectExtent l="0" t="0" r="0" b="0"/>
                  <wp:docPr id="340922069" name="Imagen 3409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22069" name="Imagen 34092206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262CA" w:rsidR="00C2537B" w:rsidTr="00C2537B" w14:paraId="17526D00" w14:textId="77777777">
        <w:tc>
          <w:tcPr>
            <w:tcW w:w="6379" w:type="dxa"/>
          </w:tcPr>
          <w:p w:rsidRPr="002262CA" w:rsidR="00C2537B" w:rsidRDefault="002262CA" w14:paraId="1BF84904" w14:textId="134381CF">
            <w:pPr>
              <w:pStyle w:val="NormalTables"/>
              <w:rPr>
                <w:lang w:val="es-AR"/>
              </w:rPr>
            </w:pPr>
            <w:r w:rsidRPr="002262CA">
              <w:rPr>
                <w:lang w:val="es-AR"/>
              </w:rPr>
              <w:t xml:space="preserve">Como mujer joven en Australia, ¿siente que </w:t>
            </w:r>
            <w:r w:rsidRPr="002262CA" w:rsidR="009577AB">
              <w:rPr>
                <w:lang w:val="es-AR"/>
              </w:rPr>
              <w:t>t</w:t>
            </w:r>
            <w:r w:rsidRPr="002262CA">
              <w:rPr>
                <w:lang w:val="es-AR"/>
              </w:rPr>
              <w:t xml:space="preserve">u género </w:t>
            </w:r>
            <w:r w:rsidRPr="002262CA" w:rsidR="009577AB">
              <w:rPr>
                <w:lang w:val="es-AR"/>
              </w:rPr>
              <w:t>t</w:t>
            </w:r>
            <w:r w:rsidRPr="002262CA">
              <w:rPr>
                <w:lang w:val="es-AR"/>
              </w:rPr>
              <w:t>e ha llevado a tener dificultades para acceder a la atención médica?</w:t>
            </w:r>
          </w:p>
          <w:p w:rsidRPr="009A59EB" w:rsidR="00C2537B" w:rsidRDefault="002262CA" w14:paraId="7E223F84" w14:textId="1B328CA1">
            <w:pPr>
              <w:pStyle w:val="NormalTables"/>
              <w:rPr>
                <w:lang w:val="es-419"/>
              </w:rPr>
            </w:pPr>
            <w:r w:rsidRPr="002262CA">
              <w:rPr>
                <w:lang w:val="es-AR"/>
              </w:rPr>
              <w:t xml:space="preserve">Sé parte de la solución y completa la encuesta #EndGenderBias del </w:t>
            </w:r>
            <w:r w:rsidRPr="002262CA" w:rsidR="009577AB">
              <w:rPr>
                <w:lang w:val="es-AR"/>
              </w:rPr>
              <w:t>Consejo Nacional para la Evaluación de la Salud de la Mujer</w:t>
            </w:r>
            <w:r w:rsidRPr="002262CA">
              <w:rPr>
                <w:lang w:val="es-AR"/>
              </w:rPr>
              <w:t xml:space="preserve">. </w:t>
            </w:r>
            <w:r w:rsidRPr="009A59EB">
              <w:rPr>
                <w:lang w:val="es-419"/>
              </w:rPr>
              <w:t>Más información:</w:t>
            </w:r>
            <w:r w:rsidRPr="009A59EB">
              <w:rPr>
                <w:rStyle w:val="null1"/>
                <w:rFonts w:eastAsia="Times New Roman"/>
                <w:color w:val="4472C4"/>
                <w:lang w:val="es-419"/>
              </w:rPr>
              <w:t xml:space="preserve"> </w:t>
            </w:r>
            <w:hyperlink w:history="1" w:anchor="_blank" r:id="rId26">
              <w:r w:rsidR="002D577F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2D577F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2D577F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Pr="009A59EB" w:rsidR="00C2537B" w:rsidRDefault="00C2537B" w14:paraId="02EB9F78" w14:textId="77777777">
            <w:pPr>
              <w:pStyle w:val="NormalTables"/>
              <w:rPr>
                <w:rStyle w:val="Hyperlink"/>
                <w:lang w:val="es-419"/>
              </w:rPr>
            </w:pPr>
          </w:p>
          <w:p w:rsidRPr="003D0E48" w:rsidR="00C2537B" w:rsidRDefault="003D0E48" w14:paraId="09F8E1AA" w14:textId="0947D50E">
            <w:pPr>
              <w:spacing w:after="120" w:line="240" w:lineRule="auto"/>
              <w:rPr>
                <w:rFonts w:cstheme="minorHAnsi"/>
                <w:b/>
                <w:lang w:val="es-ES"/>
              </w:rPr>
            </w:pPr>
            <w:r w:rsidRPr="002262CA">
              <w:rPr>
                <w:lang w:val="es-AR"/>
              </w:rPr>
              <w:t>#La salud de la mujer importa #Acabar con el prejuicio de género #Equidad en la salud de género #Empoderarlasalud #ConMujeresParaMujeres</w:t>
            </w:r>
          </w:p>
        </w:tc>
        <w:tc>
          <w:tcPr>
            <w:tcW w:w="3260" w:type="dxa"/>
          </w:tcPr>
          <w:p w:rsidRPr="002262CA" w:rsidR="00C2537B" w:rsidRDefault="002262CA" w14:paraId="2BF5FF5D" w14:textId="4803EBBD">
            <w:pPr>
              <w:pStyle w:val="NormalTables"/>
              <w:rPr>
                <w:lang w:val="es-AR"/>
              </w:rPr>
            </w:pPr>
            <w:r w:rsidRPr="002262CA">
              <w:rPr>
                <w:noProof/>
                <w:lang w:val="es-AR"/>
              </w:rPr>
              <w:drawing>
                <wp:inline distT="0" distB="0" distL="0" distR="0" wp14:anchorId="5977922B" wp14:editId="7C8FAAF3">
                  <wp:extent cx="1845305" cy="1845305"/>
                  <wp:effectExtent l="0" t="0" r="0" b="0"/>
                  <wp:docPr id="282691509" name="Imagen 28269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91509" name="Imagen 28269150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2262CA" w:rsidR="00C2537B" w:rsidRDefault="00C2537B" w14:paraId="177AA50B" w14:textId="77777777">
      <w:pPr>
        <w:pStyle w:val="Heading1"/>
        <w:rPr>
          <w:lang w:val="es-AR"/>
        </w:rPr>
      </w:pPr>
    </w:p>
    <w:p w:rsidRPr="002262CA" w:rsidR="00C2537B" w:rsidRDefault="002262CA" w14:paraId="27209033" w14:textId="77777777">
      <w:pPr>
        <w:spacing w:line="276" w:lineRule="auto"/>
        <w:ind w:left="714" w:hanging="357"/>
        <w:rPr>
          <w:rFonts w:cs="Times New Roman (Headings CS)" w:eastAsiaTheme="majorEastAsia"/>
          <w:b/>
          <w:color w:val="682773" w:themeColor="accent1"/>
          <w:sz w:val="32"/>
          <w:lang w:val="es-AR"/>
        </w:rPr>
      </w:pPr>
      <w:r w:rsidRPr="002262CA">
        <w:rPr>
          <w:lang w:val="es-AR"/>
        </w:rPr>
        <w:br w:type="page"/>
      </w:r>
    </w:p>
    <w:p w:rsidRPr="002262CA" w:rsidR="00C2537B" w:rsidRDefault="002262CA" w14:paraId="791F45B4" w14:textId="571A4D9E">
      <w:pPr>
        <w:pStyle w:val="Heading1"/>
        <w:rPr>
          <w:lang w:val="es-AR"/>
        </w:rPr>
      </w:pPr>
      <w:r w:rsidRPr="002262CA">
        <w:rPr>
          <w:lang w:val="es-AR"/>
        </w:rPr>
        <w:t>Poster</w:t>
      </w:r>
    </w:p>
    <w:p w:rsidRPr="002262CA" w:rsidR="00C2537B" w:rsidRDefault="002262CA" w14:paraId="3D554449" w14:textId="5049B069" w14:noSpellErr="1">
      <w:pPr>
        <w:rPr>
          <w:lang w:val="es-AR"/>
        </w:rPr>
      </w:pPr>
      <w:hyperlink r:id="R63d012c75c874298">
        <w:r w:rsidRPr="53016791" w:rsidR="002262CA">
          <w:rPr>
            <w:rStyle w:val="Hyperlink"/>
            <w:lang w:val="es-AR"/>
          </w:rPr>
          <w:t>Descarga</w:t>
        </w:r>
      </w:hyperlink>
      <w:r w:rsidRPr="53016791" w:rsidR="002262CA">
        <w:rPr>
          <w:lang w:val="es-AR"/>
        </w:rPr>
        <w:t>, imprime y exhibe este póster en tablones de anuncios, vestíbulos o áreas donde lo vean mujeres adultas y cuidadoras de mujeres y niñas con experiencias vividas de prejuicios de género en el sistema de salud de Australia.</w:t>
      </w:r>
    </w:p>
    <w:p w:rsidRPr="002262CA" w:rsidR="00C2537B" w:rsidRDefault="002262CA" w14:paraId="619ED8DD" w14:textId="37D5B5B4">
      <w:pPr>
        <w:jc w:val="center"/>
        <w:rPr>
          <w:lang w:val="es-AR"/>
        </w:rPr>
      </w:pPr>
      <w:r w:rsidRPr="002262CA">
        <w:rPr>
          <w:noProof/>
          <w:lang w:val="es-AR"/>
        </w:rPr>
        <w:drawing>
          <wp:inline distT="0" distB="0" distL="0" distR="0" wp14:anchorId="1D6E88CE" wp14:editId="1CA87CDB">
            <wp:extent cx="4146295" cy="5867531"/>
            <wp:effectExtent l="12700" t="12700" r="6985" b="12700"/>
            <wp:docPr id="180500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295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95" cy="586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2262CA" w:rsidR="00C2537B" w:rsidRDefault="00C2537B" w14:paraId="623FBC39" w14:textId="3D319DA2">
      <w:pPr>
        <w:rPr>
          <w:lang w:val="es-AR"/>
        </w:rPr>
      </w:pPr>
    </w:p>
    <w:sectPr w:rsidRPr="002262CA" w:rsidR="00C2537B">
      <w:pgSz w:w="11907" w:h="16839" w:orient="portrait" w:code="9"/>
      <w:pgMar w:top="3119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445D" w:rsidRDefault="0010445D" w14:paraId="74FF3AF0" w14:textId="77777777">
      <w:r>
        <w:separator/>
      </w:r>
    </w:p>
  </w:endnote>
  <w:endnote w:type="continuationSeparator" w:id="0">
    <w:p w:rsidR="0010445D" w:rsidRDefault="0010445D" w14:paraId="51F9A55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Content>
      <w:p w:rsidR="00C2537B" w:rsidRDefault="002262CA" w14:paraId="07713721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:rsidR="00C2537B" w:rsidRDefault="002262CA" w14:paraId="1D5C9D3F" w14:textId="20D0814D">
    <w:pPr>
      <w:pStyle w:val="P68B1DB1-Footer9"/>
      <w:ind w:right="360"/>
    </w:pPr>
    <w:r>
      <w:t>Information kit – #</w:t>
    </w:r>
    <w:r w:rsidR="009A59EB">
      <w:t>EndGenderBias</w:t>
    </w:r>
    <w:r>
      <w:t xml:space="preserve"> survey – National Women’s Health Advisory Council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445D" w:rsidRDefault="0010445D" w14:paraId="6B9AC93C" w14:textId="77777777">
      <w:r>
        <w:separator/>
      </w:r>
    </w:p>
  </w:footnote>
  <w:footnote w:type="continuationSeparator" w:id="0">
    <w:p w:rsidR="0010445D" w:rsidRDefault="0010445D" w14:paraId="6E40B90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C2537B" w:rsidRDefault="002262CA" w14:paraId="72E36B0B" w14:textId="6AA1DA14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0F3F3D" wp14:editId="5A46221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192" cy="1976399"/>
          <wp:effectExtent l="0" t="0" r="0" b="5080"/>
          <wp:wrapNone/>
          <wp:docPr id="1245064070" name="Picture 12450640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064070" name="Picture 12450640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192" cy="197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C2537B" w:rsidRDefault="002262CA" w14:paraId="4F8DC087" w14:textId="746474D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6C26E4" wp14:editId="1740A17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1923" cy="1979999"/>
          <wp:effectExtent l="0" t="0" r="5080" b="1270"/>
          <wp:wrapNone/>
          <wp:docPr id="1635650177" name="Picture 16356501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50177" name="Picture 16356501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23" cy="197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537B" w:rsidRDefault="00C2537B" w14:paraId="1841B93D" w14:textId="31A8D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3605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66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hint="default" w:ascii="Wingdings" w:hAnsi="Wingdings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F18A2"/>
    <w:multiLevelType w:val="hybridMultilevel"/>
    <w:tmpl w:val="6ACA1E9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061467"/>
    <w:multiLevelType w:val="hybridMultilevel"/>
    <w:tmpl w:val="D64A643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4D098A"/>
    <w:multiLevelType w:val="multilevel"/>
    <w:tmpl w:val="32FE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1F651A69"/>
    <w:multiLevelType w:val="hybridMultilevel"/>
    <w:tmpl w:val="DE0883B0"/>
    <w:lvl w:ilvl="0" w:tplc="08090001">
      <w:start w:val="1"/>
      <w:numFmt w:val="bullet"/>
      <w:lvlText w:val=""/>
      <w:lvlJc w:val="left"/>
      <w:pPr>
        <w:ind w:left="7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hint="default" w:ascii="Wingdings" w:hAnsi="Wingdings"/>
      </w:rPr>
    </w:lvl>
  </w:abstractNum>
  <w:abstractNum w:abstractNumId="16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60E15DF"/>
    <w:multiLevelType w:val="hybridMultilevel"/>
    <w:tmpl w:val="841453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B6B63C1"/>
    <w:multiLevelType w:val="hybridMultilevel"/>
    <w:tmpl w:val="4DDC504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F3F45BA"/>
    <w:multiLevelType w:val="hybridMultilevel"/>
    <w:tmpl w:val="68A61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686673A"/>
    <w:multiLevelType w:val="multilevel"/>
    <w:tmpl w:val="0C08EC58"/>
    <w:numStyleLink w:val="111"/>
  </w:abstractNum>
  <w:abstractNum w:abstractNumId="24" w15:restartNumberingAfterBreak="0">
    <w:nsid w:val="370F7B02"/>
    <w:multiLevelType w:val="multilevel"/>
    <w:tmpl w:val="834A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9E7B31"/>
    <w:multiLevelType w:val="hybridMultilevel"/>
    <w:tmpl w:val="B34616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hint="default" w:ascii="Wingdings" w:hAnsi="Wingdings"/>
      </w:rPr>
    </w:lvl>
  </w:abstractNum>
  <w:abstractNum w:abstractNumId="30" w15:restartNumberingAfterBreak="0">
    <w:nsid w:val="528E5141"/>
    <w:multiLevelType w:val="hybridMultilevel"/>
    <w:tmpl w:val="FA0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hint="default" w:ascii="Tahoma" w:hAnsi="Tahoma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hint="default" w:ascii="Symbol" w:hAnsi="Symbol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hint="default" w:ascii="Tahoma" w:hAnsi="Tahoma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34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4744D"/>
    <w:multiLevelType w:val="hybridMultilevel"/>
    <w:tmpl w:val="E63C4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BBA52F5"/>
    <w:multiLevelType w:val="hybridMultilevel"/>
    <w:tmpl w:val="66C625EE"/>
    <w:lvl w:ilvl="0" w:tplc="5622E1A0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05153658">
    <w:abstractNumId w:val="9"/>
  </w:num>
  <w:num w:numId="2" w16cid:durableId="866679648">
    <w:abstractNumId w:val="7"/>
  </w:num>
  <w:num w:numId="3" w16cid:durableId="363822229">
    <w:abstractNumId w:val="6"/>
  </w:num>
  <w:num w:numId="4" w16cid:durableId="1901986149">
    <w:abstractNumId w:val="5"/>
  </w:num>
  <w:num w:numId="5" w16cid:durableId="417097812">
    <w:abstractNumId w:val="4"/>
  </w:num>
  <w:num w:numId="6" w16cid:durableId="622812587">
    <w:abstractNumId w:val="8"/>
  </w:num>
  <w:num w:numId="7" w16cid:durableId="881669529">
    <w:abstractNumId w:val="3"/>
  </w:num>
  <w:num w:numId="8" w16cid:durableId="1404907677">
    <w:abstractNumId w:val="2"/>
  </w:num>
  <w:num w:numId="9" w16cid:durableId="1131750313">
    <w:abstractNumId w:val="1"/>
  </w:num>
  <w:num w:numId="10" w16cid:durableId="1117796256">
    <w:abstractNumId w:val="0"/>
  </w:num>
  <w:num w:numId="11" w16cid:durableId="820929641">
    <w:abstractNumId w:val="18"/>
  </w:num>
  <w:num w:numId="12" w16cid:durableId="1268779686">
    <w:abstractNumId w:val="16"/>
  </w:num>
  <w:num w:numId="13" w16cid:durableId="432365405">
    <w:abstractNumId w:val="10"/>
  </w:num>
  <w:num w:numId="14" w16cid:durableId="149254708">
    <w:abstractNumId w:val="33"/>
  </w:num>
  <w:num w:numId="15" w16cid:durableId="902058032">
    <w:abstractNumId w:val="29"/>
  </w:num>
  <w:num w:numId="16" w16cid:durableId="643512007">
    <w:abstractNumId w:val="38"/>
  </w:num>
  <w:num w:numId="17" w16cid:durableId="1346978809">
    <w:abstractNumId w:val="20"/>
  </w:num>
  <w:num w:numId="18" w16cid:durableId="609046169">
    <w:abstractNumId w:val="36"/>
  </w:num>
  <w:num w:numId="19" w16cid:durableId="1522276645">
    <w:abstractNumId w:val="25"/>
  </w:num>
  <w:num w:numId="20" w16cid:durableId="44449951">
    <w:abstractNumId w:val="31"/>
  </w:num>
  <w:num w:numId="21" w16cid:durableId="16205124">
    <w:abstractNumId w:val="17"/>
  </w:num>
  <w:num w:numId="22" w16cid:durableId="1496796351">
    <w:abstractNumId w:val="34"/>
  </w:num>
  <w:num w:numId="23" w16cid:durableId="1946183317">
    <w:abstractNumId w:val="11"/>
  </w:num>
  <w:num w:numId="24" w16cid:durableId="1108308631">
    <w:abstractNumId w:val="36"/>
    <w:lvlOverride w:ilvl="0">
      <w:startOverride w:val="1"/>
    </w:lvlOverride>
  </w:num>
  <w:num w:numId="25" w16cid:durableId="154880859">
    <w:abstractNumId w:val="36"/>
    <w:lvlOverride w:ilvl="0">
      <w:startOverride w:val="1"/>
    </w:lvlOverride>
  </w:num>
  <w:num w:numId="26" w16cid:durableId="350029821">
    <w:abstractNumId w:val="36"/>
    <w:lvlOverride w:ilvl="0">
      <w:startOverride w:val="1"/>
    </w:lvlOverride>
  </w:num>
  <w:num w:numId="27" w16cid:durableId="1071653819">
    <w:abstractNumId w:val="36"/>
    <w:lvlOverride w:ilvl="0">
      <w:startOverride w:val="1"/>
    </w:lvlOverride>
  </w:num>
  <w:num w:numId="28" w16cid:durableId="1401367021">
    <w:abstractNumId w:val="36"/>
    <w:lvlOverride w:ilvl="0">
      <w:startOverride w:val="1"/>
    </w:lvlOverride>
  </w:num>
  <w:num w:numId="29" w16cid:durableId="385570963">
    <w:abstractNumId w:val="37"/>
  </w:num>
  <w:num w:numId="30" w16cid:durableId="736781374">
    <w:abstractNumId w:val="32"/>
  </w:num>
  <w:num w:numId="31" w16cid:durableId="1258750517">
    <w:abstractNumId w:val="28"/>
  </w:num>
  <w:num w:numId="32" w16cid:durableId="1057245495">
    <w:abstractNumId w:val="27"/>
  </w:num>
  <w:num w:numId="33" w16cid:durableId="6899169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4186167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98417799">
    <w:abstractNumId w:val="23"/>
  </w:num>
  <w:num w:numId="36" w16cid:durableId="15063557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06908227">
    <w:abstractNumId w:val="7"/>
  </w:num>
  <w:num w:numId="38" w16cid:durableId="1729375101">
    <w:abstractNumId w:val="15"/>
  </w:num>
  <w:num w:numId="39" w16cid:durableId="390810683">
    <w:abstractNumId w:val="35"/>
  </w:num>
  <w:num w:numId="40" w16cid:durableId="213203230">
    <w:abstractNumId w:val="26"/>
  </w:num>
  <w:num w:numId="41" w16cid:durableId="1562867311">
    <w:abstractNumId w:val="24"/>
  </w:num>
  <w:num w:numId="42" w16cid:durableId="786975136">
    <w:abstractNumId w:val="19"/>
  </w:num>
  <w:num w:numId="43" w16cid:durableId="52122556">
    <w:abstractNumId w:val="39"/>
  </w:num>
  <w:num w:numId="44" w16cid:durableId="36899464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149444349">
    <w:abstractNumId w:val="22"/>
  </w:num>
  <w:num w:numId="46" w16cid:durableId="226108015">
    <w:abstractNumId w:val="13"/>
  </w:num>
  <w:num w:numId="47" w16cid:durableId="1438720390">
    <w:abstractNumId w:val="14"/>
  </w:num>
  <w:num w:numId="48" w16cid:durableId="1998410313">
    <w:abstractNumId w:val="12"/>
  </w:num>
  <w:num w:numId="49" w16cid:durableId="1244605307">
    <w:abstractNumId w:val="30"/>
  </w:num>
  <w:num w:numId="50" w16cid:durableId="484008136">
    <w:abstractNumId w:val="21"/>
  </w:num>
  <w:numIdMacAtCleanup w:val="3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40BF"/>
    <w:rsid w:val="00026703"/>
    <w:rsid w:val="000267B9"/>
    <w:rsid w:val="000309E8"/>
    <w:rsid w:val="000329AC"/>
    <w:rsid w:val="000408A9"/>
    <w:rsid w:val="00050333"/>
    <w:rsid w:val="000521F8"/>
    <w:rsid w:val="00053E9B"/>
    <w:rsid w:val="00055163"/>
    <w:rsid w:val="000612CB"/>
    <w:rsid w:val="000645D4"/>
    <w:rsid w:val="00071563"/>
    <w:rsid w:val="0007296E"/>
    <w:rsid w:val="00080969"/>
    <w:rsid w:val="00093AA0"/>
    <w:rsid w:val="00095781"/>
    <w:rsid w:val="000A082C"/>
    <w:rsid w:val="000B1F64"/>
    <w:rsid w:val="000B56E4"/>
    <w:rsid w:val="000B635E"/>
    <w:rsid w:val="000C5645"/>
    <w:rsid w:val="000C6743"/>
    <w:rsid w:val="000D0E8D"/>
    <w:rsid w:val="000D2844"/>
    <w:rsid w:val="00102D82"/>
    <w:rsid w:val="0010445D"/>
    <w:rsid w:val="001058D1"/>
    <w:rsid w:val="00110ECE"/>
    <w:rsid w:val="0011724D"/>
    <w:rsid w:val="00126BE9"/>
    <w:rsid w:val="001346E2"/>
    <w:rsid w:val="0014084E"/>
    <w:rsid w:val="00155CBF"/>
    <w:rsid w:val="001613E2"/>
    <w:rsid w:val="00161ADD"/>
    <w:rsid w:val="00175A8C"/>
    <w:rsid w:val="0018207F"/>
    <w:rsid w:val="0018504D"/>
    <w:rsid w:val="001924BC"/>
    <w:rsid w:val="00193A88"/>
    <w:rsid w:val="001A149F"/>
    <w:rsid w:val="001A5F46"/>
    <w:rsid w:val="001D10EA"/>
    <w:rsid w:val="001D2D2C"/>
    <w:rsid w:val="001F2084"/>
    <w:rsid w:val="001F4D9F"/>
    <w:rsid w:val="001F5B74"/>
    <w:rsid w:val="00206B0F"/>
    <w:rsid w:val="002070C1"/>
    <w:rsid w:val="00207AD1"/>
    <w:rsid w:val="002110CF"/>
    <w:rsid w:val="00215A4B"/>
    <w:rsid w:val="002217F7"/>
    <w:rsid w:val="002234C4"/>
    <w:rsid w:val="002249B2"/>
    <w:rsid w:val="002262CA"/>
    <w:rsid w:val="002355B7"/>
    <w:rsid w:val="002377EB"/>
    <w:rsid w:val="00247C1F"/>
    <w:rsid w:val="0025349F"/>
    <w:rsid w:val="002627EF"/>
    <w:rsid w:val="00262D83"/>
    <w:rsid w:val="00287498"/>
    <w:rsid w:val="00294A61"/>
    <w:rsid w:val="002B0690"/>
    <w:rsid w:val="002C02F5"/>
    <w:rsid w:val="002D577F"/>
    <w:rsid w:val="002E6CE5"/>
    <w:rsid w:val="002F240F"/>
    <w:rsid w:val="003029AC"/>
    <w:rsid w:val="00311A56"/>
    <w:rsid w:val="003151A7"/>
    <w:rsid w:val="00324DDB"/>
    <w:rsid w:val="00326879"/>
    <w:rsid w:val="00342CF2"/>
    <w:rsid w:val="00346F8B"/>
    <w:rsid w:val="00361066"/>
    <w:rsid w:val="00361C00"/>
    <w:rsid w:val="0037020F"/>
    <w:rsid w:val="0037278E"/>
    <w:rsid w:val="00372C9C"/>
    <w:rsid w:val="00377E09"/>
    <w:rsid w:val="00383BAF"/>
    <w:rsid w:val="00393E69"/>
    <w:rsid w:val="003A053F"/>
    <w:rsid w:val="003A1748"/>
    <w:rsid w:val="003A238A"/>
    <w:rsid w:val="003A6E3A"/>
    <w:rsid w:val="003B4C8C"/>
    <w:rsid w:val="003B7DB6"/>
    <w:rsid w:val="003C0B12"/>
    <w:rsid w:val="003C3332"/>
    <w:rsid w:val="003C3A20"/>
    <w:rsid w:val="003C5FBC"/>
    <w:rsid w:val="003C60D7"/>
    <w:rsid w:val="003D0E48"/>
    <w:rsid w:val="003D4DD3"/>
    <w:rsid w:val="003F3CE5"/>
    <w:rsid w:val="003F6000"/>
    <w:rsid w:val="0040247D"/>
    <w:rsid w:val="00426569"/>
    <w:rsid w:val="004373BF"/>
    <w:rsid w:val="00440734"/>
    <w:rsid w:val="004455DA"/>
    <w:rsid w:val="0045443E"/>
    <w:rsid w:val="00456865"/>
    <w:rsid w:val="00460CD9"/>
    <w:rsid w:val="0047113D"/>
    <w:rsid w:val="00471C49"/>
    <w:rsid w:val="00484B7C"/>
    <w:rsid w:val="004A173B"/>
    <w:rsid w:val="004C7D1B"/>
    <w:rsid w:val="004D488A"/>
    <w:rsid w:val="004E193D"/>
    <w:rsid w:val="004F1F65"/>
    <w:rsid w:val="00500F43"/>
    <w:rsid w:val="005507A3"/>
    <w:rsid w:val="00552B7E"/>
    <w:rsid w:val="005645D7"/>
    <w:rsid w:val="00567E08"/>
    <w:rsid w:val="00570809"/>
    <w:rsid w:val="00577944"/>
    <w:rsid w:val="00583BB2"/>
    <w:rsid w:val="00583E9E"/>
    <w:rsid w:val="005872E5"/>
    <w:rsid w:val="00591EA9"/>
    <w:rsid w:val="005A56AE"/>
    <w:rsid w:val="005A64A7"/>
    <w:rsid w:val="005C5E60"/>
    <w:rsid w:val="005C6055"/>
    <w:rsid w:val="005D397A"/>
    <w:rsid w:val="005D4CE2"/>
    <w:rsid w:val="005E43A3"/>
    <w:rsid w:val="005E761E"/>
    <w:rsid w:val="00601A3A"/>
    <w:rsid w:val="00617AAA"/>
    <w:rsid w:val="00620CAC"/>
    <w:rsid w:val="006211D1"/>
    <w:rsid w:val="00624526"/>
    <w:rsid w:val="0063327E"/>
    <w:rsid w:val="00633B11"/>
    <w:rsid w:val="00635AC4"/>
    <w:rsid w:val="00650E01"/>
    <w:rsid w:val="006638CA"/>
    <w:rsid w:val="00663C24"/>
    <w:rsid w:val="00670A26"/>
    <w:rsid w:val="006717DC"/>
    <w:rsid w:val="00685C09"/>
    <w:rsid w:val="006A1083"/>
    <w:rsid w:val="006A12D2"/>
    <w:rsid w:val="006A2AD4"/>
    <w:rsid w:val="006B1EA4"/>
    <w:rsid w:val="006C5403"/>
    <w:rsid w:val="006D491C"/>
    <w:rsid w:val="006E6322"/>
    <w:rsid w:val="006F66D7"/>
    <w:rsid w:val="00703047"/>
    <w:rsid w:val="007076BF"/>
    <w:rsid w:val="00714B93"/>
    <w:rsid w:val="00717D28"/>
    <w:rsid w:val="00720522"/>
    <w:rsid w:val="00720910"/>
    <w:rsid w:val="00722C4F"/>
    <w:rsid w:val="00744A50"/>
    <w:rsid w:val="00757211"/>
    <w:rsid w:val="00761D15"/>
    <w:rsid w:val="00770AA7"/>
    <w:rsid w:val="007763D7"/>
    <w:rsid w:val="00780372"/>
    <w:rsid w:val="00781940"/>
    <w:rsid w:val="0078505E"/>
    <w:rsid w:val="00790558"/>
    <w:rsid w:val="007C7D38"/>
    <w:rsid w:val="007D4DE9"/>
    <w:rsid w:val="007F1B73"/>
    <w:rsid w:val="00812D9B"/>
    <w:rsid w:val="00814E7C"/>
    <w:rsid w:val="00817907"/>
    <w:rsid w:val="00830053"/>
    <w:rsid w:val="00850772"/>
    <w:rsid w:val="008653CE"/>
    <w:rsid w:val="00867EFE"/>
    <w:rsid w:val="0087473A"/>
    <w:rsid w:val="0087641F"/>
    <w:rsid w:val="00877EBA"/>
    <w:rsid w:val="0088311C"/>
    <w:rsid w:val="00884FC8"/>
    <w:rsid w:val="0088510B"/>
    <w:rsid w:val="00886523"/>
    <w:rsid w:val="0088680F"/>
    <w:rsid w:val="00892872"/>
    <w:rsid w:val="008933F0"/>
    <w:rsid w:val="0089501D"/>
    <w:rsid w:val="00895FD3"/>
    <w:rsid w:val="008968D1"/>
    <w:rsid w:val="008A6CEE"/>
    <w:rsid w:val="008B0017"/>
    <w:rsid w:val="008B5C33"/>
    <w:rsid w:val="008C77A6"/>
    <w:rsid w:val="008D6E7A"/>
    <w:rsid w:val="008E234E"/>
    <w:rsid w:val="008E53DA"/>
    <w:rsid w:val="009000FD"/>
    <w:rsid w:val="00903ABD"/>
    <w:rsid w:val="00920540"/>
    <w:rsid w:val="0094437D"/>
    <w:rsid w:val="00951606"/>
    <w:rsid w:val="009565C4"/>
    <w:rsid w:val="009577AB"/>
    <w:rsid w:val="00974393"/>
    <w:rsid w:val="0097752C"/>
    <w:rsid w:val="00980681"/>
    <w:rsid w:val="00980747"/>
    <w:rsid w:val="009852E4"/>
    <w:rsid w:val="0098723B"/>
    <w:rsid w:val="009900B3"/>
    <w:rsid w:val="00992369"/>
    <w:rsid w:val="009947F6"/>
    <w:rsid w:val="009A59EB"/>
    <w:rsid w:val="009A5C77"/>
    <w:rsid w:val="009B4A8F"/>
    <w:rsid w:val="009C3753"/>
    <w:rsid w:val="009D0BA9"/>
    <w:rsid w:val="009D2C9D"/>
    <w:rsid w:val="009D493E"/>
    <w:rsid w:val="00A00186"/>
    <w:rsid w:val="00A0602A"/>
    <w:rsid w:val="00A20D5C"/>
    <w:rsid w:val="00A27491"/>
    <w:rsid w:val="00A33C0B"/>
    <w:rsid w:val="00A52BC8"/>
    <w:rsid w:val="00A54C5B"/>
    <w:rsid w:val="00A55EEE"/>
    <w:rsid w:val="00A70706"/>
    <w:rsid w:val="00A71107"/>
    <w:rsid w:val="00A71223"/>
    <w:rsid w:val="00A748F3"/>
    <w:rsid w:val="00A81BED"/>
    <w:rsid w:val="00A83AFB"/>
    <w:rsid w:val="00A85152"/>
    <w:rsid w:val="00AA12B4"/>
    <w:rsid w:val="00AA5522"/>
    <w:rsid w:val="00AB68C7"/>
    <w:rsid w:val="00AC5362"/>
    <w:rsid w:val="00AD217E"/>
    <w:rsid w:val="00AE0ECC"/>
    <w:rsid w:val="00AE6219"/>
    <w:rsid w:val="00AF3736"/>
    <w:rsid w:val="00AF4952"/>
    <w:rsid w:val="00AF6E47"/>
    <w:rsid w:val="00B0606A"/>
    <w:rsid w:val="00B12031"/>
    <w:rsid w:val="00B259EA"/>
    <w:rsid w:val="00B3204C"/>
    <w:rsid w:val="00B33111"/>
    <w:rsid w:val="00B374D5"/>
    <w:rsid w:val="00B40B18"/>
    <w:rsid w:val="00B420AA"/>
    <w:rsid w:val="00B447CA"/>
    <w:rsid w:val="00B51CBE"/>
    <w:rsid w:val="00B63C61"/>
    <w:rsid w:val="00B6480E"/>
    <w:rsid w:val="00B660A6"/>
    <w:rsid w:val="00B77A61"/>
    <w:rsid w:val="00B8024D"/>
    <w:rsid w:val="00B91DD7"/>
    <w:rsid w:val="00BA0A00"/>
    <w:rsid w:val="00BA5CBC"/>
    <w:rsid w:val="00BA62E3"/>
    <w:rsid w:val="00BB5E9D"/>
    <w:rsid w:val="00BC37AD"/>
    <w:rsid w:val="00BE002F"/>
    <w:rsid w:val="00BE6239"/>
    <w:rsid w:val="00BF2245"/>
    <w:rsid w:val="00C03396"/>
    <w:rsid w:val="00C03B7F"/>
    <w:rsid w:val="00C06641"/>
    <w:rsid w:val="00C20E6E"/>
    <w:rsid w:val="00C2537B"/>
    <w:rsid w:val="00C262A4"/>
    <w:rsid w:val="00C342F5"/>
    <w:rsid w:val="00C428CB"/>
    <w:rsid w:val="00C55030"/>
    <w:rsid w:val="00C57459"/>
    <w:rsid w:val="00C6156D"/>
    <w:rsid w:val="00C628D8"/>
    <w:rsid w:val="00C655FA"/>
    <w:rsid w:val="00C73B32"/>
    <w:rsid w:val="00C81285"/>
    <w:rsid w:val="00CA0DCC"/>
    <w:rsid w:val="00CA2027"/>
    <w:rsid w:val="00CA652E"/>
    <w:rsid w:val="00CB428B"/>
    <w:rsid w:val="00CB5B36"/>
    <w:rsid w:val="00CE63DD"/>
    <w:rsid w:val="00D36F52"/>
    <w:rsid w:val="00D372DB"/>
    <w:rsid w:val="00D42286"/>
    <w:rsid w:val="00D5764E"/>
    <w:rsid w:val="00D654FB"/>
    <w:rsid w:val="00D85677"/>
    <w:rsid w:val="00DA30EF"/>
    <w:rsid w:val="00DB192A"/>
    <w:rsid w:val="00DB208A"/>
    <w:rsid w:val="00DB4CF5"/>
    <w:rsid w:val="00DB5F9E"/>
    <w:rsid w:val="00DD7F75"/>
    <w:rsid w:val="00DE6913"/>
    <w:rsid w:val="00DF2C00"/>
    <w:rsid w:val="00E009AA"/>
    <w:rsid w:val="00E04C23"/>
    <w:rsid w:val="00E14FEA"/>
    <w:rsid w:val="00E16217"/>
    <w:rsid w:val="00E243D2"/>
    <w:rsid w:val="00E260C2"/>
    <w:rsid w:val="00E3327A"/>
    <w:rsid w:val="00E415CA"/>
    <w:rsid w:val="00E438B9"/>
    <w:rsid w:val="00E5099E"/>
    <w:rsid w:val="00E50A1A"/>
    <w:rsid w:val="00E56C34"/>
    <w:rsid w:val="00E6495E"/>
    <w:rsid w:val="00E658C6"/>
    <w:rsid w:val="00E66B30"/>
    <w:rsid w:val="00E6748C"/>
    <w:rsid w:val="00E70C18"/>
    <w:rsid w:val="00E7382D"/>
    <w:rsid w:val="00E77362"/>
    <w:rsid w:val="00E8210B"/>
    <w:rsid w:val="00E82F40"/>
    <w:rsid w:val="00E85578"/>
    <w:rsid w:val="00EA365A"/>
    <w:rsid w:val="00EA67C7"/>
    <w:rsid w:val="00EA730D"/>
    <w:rsid w:val="00EA74EF"/>
    <w:rsid w:val="00EB7393"/>
    <w:rsid w:val="00EC0DBD"/>
    <w:rsid w:val="00EC15E9"/>
    <w:rsid w:val="00ED1247"/>
    <w:rsid w:val="00ED75A2"/>
    <w:rsid w:val="00EE1DF3"/>
    <w:rsid w:val="00EE3F42"/>
    <w:rsid w:val="00EE5651"/>
    <w:rsid w:val="00EE7C66"/>
    <w:rsid w:val="00F060A1"/>
    <w:rsid w:val="00F07EFE"/>
    <w:rsid w:val="00F14A62"/>
    <w:rsid w:val="00F40796"/>
    <w:rsid w:val="00F408D4"/>
    <w:rsid w:val="00F56BE8"/>
    <w:rsid w:val="00F60499"/>
    <w:rsid w:val="00F60F5E"/>
    <w:rsid w:val="00F65652"/>
    <w:rsid w:val="00F713C7"/>
    <w:rsid w:val="00F7289C"/>
    <w:rsid w:val="00F74922"/>
    <w:rsid w:val="00F75489"/>
    <w:rsid w:val="00F832B8"/>
    <w:rsid w:val="00F83E17"/>
    <w:rsid w:val="00F85278"/>
    <w:rsid w:val="00F85EBD"/>
    <w:rsid w:val="00F906A1"/>
    <w:rsid w:val="00FB0FDC"/>
    <w:rsid w:val="00FB7481"/>
    <w:rsid w:val="00FC2B86"/>
    <w:rsid w:val="00FC3FEE"/>
    <w:rsid w:val="00FE0AC2"/>
    <w:rsid w:val="00FF264A"/>
    <w:rsid w:val="00FF2AE6"/>
    <w:rsid w:val="00FF48B6"/>
    <w:rsid w:val="00FF750B"/>
    <w:rsid w:val="5301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chartTrackingRefBased/>
  <w15:docId w15:val="{798DCB1F-CB69-2B48-B64A-68FAD81D4E1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color w:val="682773" w:themeColor="text2"/>
        <w:sz w:val="26"/>
        <w:lang w:val="en-AU" w:eastAsia="en-AU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iPriority="3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5349F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cs="Times New Roman (Headings CS)" w:eastAsiaTheme="majorEastAsia"/>
      <w:b/>
      <w:color w:val="682773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35"/>
      </w:numPr>
      <w:outlineLvl w:val="7"/>
    </w:p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color w:val="000000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i w:val="0"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i/>
      <w:caps/>
      <w:smallCaps w:val="0"/>
      <w:color w:val="000000"/>
    </w:rPr>
  </w:style>
  <w:style w:type="character" w:styleId="Heading1Char" w:customStyle="1">
    <w:name w:val="Heading 1 Char"/>
    <w:basedOn w:val="DefaultParagraphFont"/>
    <w:link w:val="Heading1"/>
    <w:uiPriority w:val="9"/>
    <w:rsid w:val="0018207F"/>
    <w:rPr>
      <w:rFonts w:cs="Times New Roman (Headings CS)" w:eastAsiaTheme="majorEastAsia"/>
      <w:b/>
      <w:color w:val="682773" w:themeColor="accent1"/>
      <w:sz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cs="Times New Roman (Headings CS)" w:eastAsiaTheme="majorEastAsia"/>
      <w:b/>
      <w:color w:val="000000" w:themeColor="text1"/>
      <w:kern w:val="28"/>
      <w:sz w:val="40"/>
    </w:rPr>
  </w:style>
  <w:style w:type="character" w:styleId="TitleChar" w:customStyle="1">
    <w:name w:val="Title Char"/>
    <w:basedOn w:val="DefaultParagraphFont"/>
    <w:link w:val="Title"/>
    <w:uiPriority w:val="1"/>
    <w:rsid w:val="002B0690"/>
    <w:rPr>
      <w:rFonts w:cs="Times New Roman (Headings CS)" w:eastAsiaTheme="majorEastAsia"/>
      <w:b/>
      <w:color w:val="000000" w:themeColor="text1"/>
      <w:kern w:val="28"/>
      <w:sz w:val="40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color w:val="000000" w:themeColor="text1"/>
      <w:sz w:val="28"/>
    </w:rPr>
  </w:style>
  <w:style w:type="character" w:styleId="SubtitleChar" w:customStyle="1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styleId="DateChar" w:customStyle="1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color="949494" w:sz="4" w:space="0"/>
        <w:left w:val="single" w:color="949494" w:sz="4" w:space="0"/>
        <w:bottom w:val="single" w:color="949494" w:sz="4" w:space="0"/>
        <w:right w:val="single" w:color="949494" w:sz="4" w:space="0"/>
        <w:insideH w:val="single" w:color="949494" w:sz="4" w:space="0"/>
        <w:insideV w:val="single" w:color="949494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styleId="HeaderChar" w:customStyle="1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color w:val="68277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color w:val="000000" w:themeColor="text1"/>
      <w:sz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56865"/>
    <w:rPr>
      <w:i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color w:val="000000" w:themeColor="text1"/>
      <w:sz w:val="28"/>
    </w:rPr>
  </w:style>
  <w:style w:type="character" w:styleId="QuoteChar" w:customStyle="1">
    <w:name w:val="Quote Char"/>
    <w:basedOn w:val="DefaultParagraphFont"/>
    <w:link w:val="Quote"/>
    <w:uiPriority w:val="29"/>
    <w:rsid w:val="00456865"/>
    <w:rPr>
      <w:i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styleId="Heading3Char" w:customStyle="1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</w:rPr>
  </w:style>
  <w:style w:type="character" w:styleId="Heading4Char" w:customStyle="1">
    <w:name w:val="Heading 4 Char"/>
    <w:basedOn w:val="DefaultParagraphFont"/>
    <w:link w:val="Heading4"/>
    <w:uiPriority w:val="9"/>
    <w:rsid w:val="004D488A"/>
    <w:rPr>
      <w:rFonts w:asciiTheme="majorHAnsi" w:hAnsiTheme="majorHAnsi" w:eastAsiaTheme="majorEastAsia" w:cstheme="majorBidi"/>
      <w:b/>
      <w:color w:val="auto"/>
      <w:sz w:val="20"/>
    </w:rPr>
  </w:style>
  <w:style w:type="character" w:styleId="Heading5Char" w:customStyle="1">
    <w:name w:val="Heading 5 Char"/>
    <w:basedOn w:val="DefaultParagraphFont"/>
    <w:link w:val="Heading5"/>
    <w:uiPriority w:val="9"/>
    <w:rsid w:val="004D488A"/>
    <w:rPr>
      <w:rFonts w:asciiTheme="majorHAnsi" w:hAnsiTheme="majorHAnsi" w:eastAsiaTheme="majorEastAsia" w:cstheme="majorBidi"/>
      <w:b/>
      <w:i/>
      <w:color w:val="auto"/>
      <w:sz w:val="20"/>
    </w:rPr>
  </w:style>
  <w:style w:type="character" w:styleId="Heading6Char" w:customStyle="1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7Char" w:customStyle="1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8Char" w:customStyle="1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9Char" w:customStyle="1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</w:rPr>
  </w:style>
  <w:style w:type="numbering" w:styleId="111" w:customStyle="1">
    <w:name w:val="1./1.1."/>
    <w:basedOn w:val="NoList"/>
    <w:uiPriority w:val="99"/>
    <w:rsid w:val="00EA365A"/>
    <w:pPr>
      <w:numPr>
        <w:numId w:val="11"/>
      </w:numPr>
    </w:p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3C3332"/>
    <w:rPr>
      <w:rFonts w:ascii="Arial" w:hAnsi="Arial" w:eastAsiaTheme="majorEastAsia" w:cstheme="majorBidi"/>
      <w:color w:val="auto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Space="180" w:wrap="auto" w:hAnchor="page" w:xAlign="center" w:yAlign="bottom" w:hRule="exact"/>
      <w:spacing w:after="0"/>
      <w:ind w:left="2880"/>
    </w:pPr>
    <w:rPr>
      <w:rFonts w:eastAsiaTheme="majorEastAsia" w:cstheme="majorBidi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color="000000" w:themeColor="text1" w:sz="2" w:space="10"/>
        <w:left w:val="single" w:color="000000" w:themeColor="text1" w:sz="2" w:space="10"/>
        <w:bottom w:val="single" w:color="000000" w:themeColor="text1" w:sz="2" w:space="10"/>
        <w:right w:val="single" w:color="000000" w:themeColor="text1" w:sz="2" w:space="30"/>
      </w:pBdr>
      <w:ind w:left="255" w:right="567"/>
    </w:pPr>
    <w:rPr>
      <w:i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120"/>
    </w:pPr>
    <w:rPr>
      <w:rFonts w:cstheme="minorHAnsi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0"/>
      <w:ind w:left="220"/>
    </w:pPr>
    <w:rPr>
      <w:rFonts w:cs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i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F74922"/>
    <w:rPr>
      <w:color w:val="auto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styleId="ListNumbers2" w:customStyle="1">
    <w:name w:val="ListNumbers2"/>
    <w:basedOn w:val="NoList"/>
    <w:uiPriority w:val="99"/>
    <w:rsid w:val="009A5C77"/>
    <w:pPr>
      <w:numPr>
        <w:numId w:val="23"/>
      </w:numPr>
    </w:pPr>
  </w:style>
  <w:style w:type="table" w:styleId="TableGrid-Header" w:customStyle="1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color w:val="auto"/>
      <w:sz w:val="24"/>
    </w:rPr>
    <w:tblPr>
      <w:tblBorders>
        <w:top w:val="single" w:color="949494" w:sz="4" w:space="0"/>
        <w:bottom w:val="single" w:color="949494" w:sz="4" w:space="0"/>
        <w:insideH w:val="single" w:color="949494" w:sz="4" w:space="0"/>
        <w:insideV w:val="single" w:color="949494" w:sz="4" w:space="0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styleId="TableGridBox" w:customStyle="1">
    <w:name w:val="Table Grid ��������� Box"/>
    <w:basedOn w:val="TableNormal"/>
    <w:uiPriority w:val="99"/>
    <w:rsid w:val="00346F8B"/>
    <w:pPr>
      <w:spacing w:after="120" w:line="240" w:lineRule="auto"/>
      <w:ind w:left="0" w:firstLine="0"/>
    </w:pPr>
    <w:rPr>
      <w:color w:val="auto"/>
      <w:sz w:val="20"/>
    </w:rPr>
    <w:tblPr>
      <w:tblBorders>
        <w:top w:val="single" w:color="FAD144" w:themeColor="accent3" w:sz="24" w:space="0"/>
        <w:left w:val="single" w:color="FAD144" w:themeColor="accent3" w:sz="24" w:space="0"/>
        <w:bottom w:val="single" w:color="FAD144" w:themeColor="accent3" w:sz="24" w:space="0"/>
        <w:right w:val="single" w:color="FAD144" w:themeColor="accent3" w:sz="24" w:space="0"/>
        <w:insideH w:val="single" w:color="FAD144" w:themeColor="accent3" w:sz="24" w:space="0"/>
        <w:insideV w:val="single" w:color="FAD144" w:themeColor="accent3" w:sz="24" w:space="0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color="FAD144" w:themeColor="accent3" w:sz="24" w:space="0"/>
          <w:left w:val="single" w:color="FAD144" w:themeColor="accent3" w:sz="24" w:space="0"/>
          <w:bottom w:val="single" w:color="FAD144" w:themeColor="accent3" w:sz="24" w:space="0"/>
          <w:right w:val="single" w:color="FAD144" w:themeColor="accent3" w:sz="24" w:space="0"/>
          <w:insideH w:val="single" w:color="FAD144" w:themeColor="accent3" w:sz="24" w:space="0"/>
          <w:insideV w:val="single" w:color="FAD144" w:themeColor="accent3" w:sz="24" w:space="0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-Transparent" w:customStyle="1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color w:val="auto"/>
      <w:sz w:val="24"/>
    </w:rPr>
    <w:tblPr/>
  </w:style>
  <w:style w:type="table" w:styleId="TableGrid-Header2" w:customStyle="1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styleId="TableGrid-Header3" w:customStyle="1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styleId="ListBullets" w:customStyle="1">
    <w:name w:val="ListBullets"/>
    <w:uiPriority w:val="99"/>
    <w:rsid w:val="00624526"/>
    <w:pPr>
      <w:numPr>
        <w:numId w:val="30"/>
      </w:numPr>
    </w:pPr>
  </w:style>
  <w:style w:type="numbering" w:styleId="ListNumbers" w:customStyle="1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Tables" w:customStyle="1">
    <w:name w:val="Normal ��������� Tables"/>
    <w:basedOn w:val="Normal"/>
    <w:qFormat/>
    <w:rsid w:val="0025349F"/>
    <w:pPr>
      <w:spacing w:before="80" w:after="80"/>
    </w:pPr>
  </w:style>
  <w:style w:type="paragraph" w:styleId="NormalTablesListBullet" w:customStyle="1">
    <w:name w:val="Normal ��������� Tables ���������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styleId="NormalTablesListNumber" w:customStyle="1">
    <w:name w:val="Normal ��������� Tables ���������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3327E"/>
    <w:rPr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E6CE5"/>
    <w:rPr>
      <w:b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18"/>
    </w:rPr>
  </w:style>
  <w:style w:type="character" w:styleId="ListParagraphChar" w:customStyle="1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styleId="Default" w:customStyle="1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951606"/>
    <w:rPr>
      <w:rFonts w:ascii="Times New Roman" w:hAnsi="Times New Roman" w:eastAsia="Times New Roman" w:cs="Times New Roman"/>
      <w:color w:val="auto"/>
      <w:sz w:val="24"/>
    </w:rPr>
  </w:style>
  <w:style w:type="character" w:styleId="apple-converted-space" w:customStyle="1">
    <w:name w:val="apple-converted-space"/>
    <w:basedOn w:val="DefaultParagraphFont"/>
    <w:rsid w:val="00951606"/>
  </w:style>
  <w:style w:type="character" w:styleId="null1" w:customStyle="1">
    <w:name w:val="null1"/>
    <w:basedOn w:val="DefaultParagraphFont"/>
    <w:rsid w:val="00884FC8"/>
  </w:style>
  <w:style w:type="paragraph" w:styleId="P68B1DB1-Heading11" w:customStyle="1">
    <w:name w:val="P68B1DB1-Heading11"/>
    <w:basedOn w:val="Heading1"/>
    <w:rPr>
      <w:sz w:val="40"/>
    </w:rPr>
  </w:style>
  <w:style w:type="paragraph" w:styleId="P68B1DB1-Heading12" w:customStyle="1">
    <w:name w:val="P68B1DB1-Heading12"/>
    <w:basedOn w:val="Heading1"/>
    <w:rPr>
      <w:b w:val="0"/>
    </w:rPr>
  </w:style>
  <w:style w:type="paragraph" w:styleId="P68B1DB1-Normal3" w:customStyle="1">
    <w:name w:val="P68B1DB1-Normal3"/>
    <w:basedOn w:val="Normal"/>
    <w:rPr>
      <w:rFonts w:cstheme="minorHAnsi"/>
    </w:rPr>
  </w:style>
  <w:style w:type="paragraph" w:styleId="P68B1DB1-Normal4" w:customStyle="1">
    <w:name w:val="P68B1DB1-Normal4"/>
    <w:basedOn w:val="Normal"/>
    <w:rPr>
      <w:b/>
      <w:i/>
      <w:sz w:val="28"/>
    </w:rPr>
  </w:style>
  <w:style w:type="paragraph" w:styleId="P68B1DB1-Normal5" w:customStyle="1">
    <w:name w:val="P68B1DB1-Normal5"/>
    <w:basedOn w:val="Normal"/>
    <w:rPr>
      <w:i/>
    </w:rPr>
  </w:style>
  <w:style w:type="paragraph" w:styleId="P68B1DB1-Normal6" w:customStyle="1">
    <w:name w:val="P68B1DB1-Normal6"/>
    <w:basedOn w:val="Normal"/>
    <w:rPr>
      <w:b/>
    </w:rPr>
  </w:style>
  <w:style w:type="paragraph" w:styleId="P68B1DB1-NormalTables7" w:customStyle="1">
    <w:name w:val="P68B1DB1-NormalTables7"/>
    <w:basedOn w:val="NormalTables"/>
    <w:rPr>
      <w:b/>
    </w:rPr>
  </w:style>
  <w:style w:type="paragraph" w:styleId="P68B1DB1-Normal8" w:customStyle="1">
    <w:name w:val="P68B1DB1-Normal8"/>
    <w:basedOn w:val="Normal"/>
    <w:rPr>
      <w:rFonts w:cstheme="minorHAnsi"/>
      <w:b/>
    </w:rPr>
  </w:style>
  <w:style w:type="paragraph" w:styleId="P68B1DB1-Footer9" w:customStyle="1">
    <w:name w:val="P68B1DB1-Footer9"/>
    <w:basedOn w:val="Footer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2.jpeg" Id="rId13" /><Relationship Type="http://schemas.openxmlformats.org/officeDocument/2006/relationships/hyperlink" Target="http://www.health.gov.au/womens-health-advisory-council" TargetMode="External" Id="rId18" /><Relationship Type="http://schemas.openxmlformats.org/officeDocument/2006/relationships/hyperlink" Target="http://www.health.gov.au/womens-health-advisory-council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4.jpeg" Id="rId21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hyperlink" Target="http://www.health.gov.au/womens-health-advisory-council" TargetMode="External" Id="rId17" /><Relationship Type="http://schemas.openxmlformats.org/officeDocument/2006/relationships/image" Target="media/image6.jpeg" Id="rId25" /><Relationship Type="http://schemas.openxmlformats.org/officeDocument/2006/relationships/customXml" Target="../customXml/item2.xml" Id="rId2" /><Relationship Type="http://schemas.openxmlformats.org/officeDocument/2006/relationships/hyperlink" Target="mailto:campaigns@health.gov.au" TargetMode="External" Id="rId16" /><Relationship Type="http://schemas.openxmlformats.org/officeDocument/2006/relationships/hyperlink" Target="http://www.health.gov.au/womens-health-advisory-council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hyperlink" Target="http://www.health.gov.au/womens-health-advisory-council" TargetMode="External" Id="rId24" /><Relationship Type="http://schemas.openxmlformats.org/officeDocument/2006/relationships/styles" Target="styles.xml" Id="rId5" /><Relationship Type="http://schemas.openxmlformats.org/officeDocument/2006/relationships/hyperlink" Target="http://www.health.gov.au/womens-health-advisory-council" TargetMode="External" Id="rId15" /><Relationship Type="http://schemas.openxmlformats.org/officeDocument/2006/relationships/image" Target="media/image5.jpeg" Id="rId23" /><Relationship Type="http://schemas.openxmlformats.org/officeDocument/2006/relationships/image" Target="media/image8.png" Id="rId28" /><Relationship Type="http://schemas.openxmlformats.org/officeDocument/2006/relationships/header" Target="header1.xml" Id="rId10" /><Relationship Type="http://schemas.openxmlformats.org/officeDocument/2006/relationships/image" Target="media/image3.jpeg" Id="rId19" /><Relationship Type="http://schemas.openxmlformats.org/officeDocument/2006/relationships/customXml" Target="../customXml/item4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file:///D:/Lexigo/P-0623-0203/National%20Women&#8217;s%20Health%20Advisory%20Council%20Information%20Kit/Batch%202/health.gov.au/womens-health-advisory-council" TargetMode="External" Id="rId14" /><Relationship Type="http://schemas.openxmlformats.org/officeDocument/2006/relationships/hyperlink" Target="http://www.health.gov.au/womens-health-advisory-council" TargetMode="External" Id="rId22" /><Relationship Type="http://schemas.openxmlformats.org/officeDocument/2006/relationships/image" Target="media/image7.jpeg" Id="rId27" /><Relationship Type="http://schemas.openxmlformats.org/officeDocument/2006/relationships/theme" Target="theme/theme1.xml" Id="rId30" /><Relationship Type="http://schemas.openxmlformats.org/officeDocument/2006/relationships/glossaryDocument" Target="glossary/document.xml" Id="Rbaa18ad74c3e4317" /><Relationship Type="http://schemas.openxmlformats.org/officeDocument/2006/relationships/hyperlink" Target="https://www.health.gov.au/resources/publications/national-womens-health-advisory-council-information-kit" TargetMode="External" Id="R63d012c75c87429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cc6f3-7410-4e66-b84f-8361b6de14d8}"/>
      </w:docPartPr>
      <w:docPartBody>
        <w:p w14:paraId="3A05974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4" ma:contentTypeDescription="Create a new document." ma:contentTypeScope="" ma:versionID="1ddeb16c6630734dfd5c21e3d89cb2b6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2d2ba9b61a062c7a03e037d2ec1a470e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63FCDA-8A16-400B-B3AB-1DB44D00111C}"/>
</file>

<file path=customXml/itemProps2.xml><?xml version="1.0" encoding="utf-8"?>
<ds:datastoreItem xmlns:ds="http://schemas.openxmlformats.org/officeDocument/2006/customXml" ds:itemID="{8A5CC715-65F4-4FDE-961B-BA853B64AE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D353A9-44BF-42D8-840F-501A25DD38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02D9DB-B841-46D8-A448-3B092143004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Health Advisory Council Information Kit - 14072023 - Spanish</dc:title>
  <dc:subject/>
  <dc:creator>Australian Government</dc:creator>
  <cp:keywords/>
  <dc:description/>
  <cp:lastModifiedBy>DRUCE-SMITH, Aimee</cp:lastModifiedBy>
  <cp:revision>13</cp:revision>
  <cp:lastPrinted>2023-07-12T22:40:00Z</cp:lastPrinted>
  <dcterms:created xsi:type="dcterms:W3CDTF">2023-07-12T04:36:00Z</dcterms:created>
  <dcterms:modified xsi:type="dcterms:W3CDTF">2023-07-17T05:46:16Z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0x010100D458BFB9DA49AD479A07648B523EC31D</vt:lpwstr>
  </property>
  <property fmtid="{D5CDD505-2E9C-101B-9397-08002B2CF9AE}" pid="4" name="MediaServiceImageTags">
    <vt:lpwstr/>
  </property>
</Properties>
</file>