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7257"/>
      </w:tblGrid>
      <w:tr w:rsidR="009C79E2" w14:paraId="7045C5B6" w14:textId="77777777" w:rsidTr="000D7E0E">
        <w:trPr>
          <w:trHeight w:val="1191"/>
          <w:jc w:val="center"/>
        </w:trPr>
        <w:tc>
          <w:tcPr>
            <w:tcW w:w="2494" w:type="dxa"/>
            <w:hideMark/>
          </w:tcPr>
          <w:p w14:paraId="014CAD46" w14:textId="7731C10C" w:rsidR="00357254" w:rsidRDefault="2A0945F9" w:rsidP="002C4727">
            <w:pPr>
              <w:pStyle w:val="BodyText"/>
            </w:pPr>
            <w:r>
              <w:rPr>
                <w:noProof/>
                <w:color w:val="2B579A"/>
                <w:shd w:val="clear" w:color="auto" w:fill="E6E6E6"/>
              </w:rPr>
              <w:drawing>
                <wp:inline distT="0" distB="0" distL="0" distR="0" wp14:anchorId="3BBA8CB4" wp14:editId="2A0945F9">
                  <wp:extent cx="806450" cy="831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6450" cy="831850"/>
                          </a:xfrm>
                          <a:prstGeom prst="rect">
                            <a:avLst/>
                          </a:prstGeom>
                          <a:noFill/>
                          <a:ln>
                            <a:noFill/>
                          </a:ln>
                        </pic:spPr>
                      </pic:pic>
                    </a:graphicData>
                  </a:graphic>
                </wp:inline>
              </w:drawing>
            </w:r>
          </w:p>
        </w:tc>
        <w:tc>
          <w:tcPr>
            <w:tcW w:w="7257" w:type="dxa"/>
            <w:vAlign w:val="center"/>
          </w:tcPr>
          <w:p w14:paraId="710E3542" w14:textId="3ACA68B5" w:rsidR="00357254" w:rsidRPr="00C11470" w:rsidRDefault="00F406D7" w:rsidP="000D7E0E">
            <w:pPr>
              <w:pStyle w:val="Title"/>
              <w:spacing w:before="0"/>
              <w:jc w:val="center"/>
            </w:pPr>
            <w:r>
              <w:t>Health Ministers Meeting (HMM)</w:t>
            </w:r>
            <w:r w:rsidR="000D7E0E">
              <w:t>:</w:t>
            </w:r>
            <w:r>
              <w:t xml:space="preserve"> </w:t>
            </w:r>
            <w:r w:rsidRPr="000D7E0E">
              <w:rPr>
                <w:i/>
                <w:iCs/>
              </w:rPr>
              <w:t>Communique</w:t>
            </w:r>
            <w:r w:rsidR="2E29F55D" w:rsidRPr="0F1F0623">
              <w:rPr>
                <w:i/>
                <w:iCs/>
              </w:rPr>
              <w:t xml:space="preserve"> </w:t>
            </w:r>
          </w:p>
          <w:p w14:paraId="14CEBBCE" w14:textId="03C5BEDC" w:rsidR="00357254" w:rsidRPr="00C11470" w:rsidRDefault="00872884" w:rsidP="000D7E0E">
            <w:pPr>
              <w:pStyle w:val="Title"/>
              <w:spacing w:before="0"/>
              <w:jc w:val="center"/>
            </w:pPr>
            <w:r>
              <w:rPr>
                <w:i/>
                <w:iCs/>
              </w:rPr>
              <w:t>2</w:t>
            </w:r>
            <w:r w:rsidR="009A5248">
              <w:rPr>
                <w:i/>
                <w:iCs/>
              </w:rPr>
              <w:t>0-21 Jul</w:t>
            </w:r>
            <w:r>
              <w:rPr>
                <w:i/>
                <w:iCs/>
              </w:rPr>
              <w:t>y</w:t>
            </w:r>
            <w:r w:rsidR="00BC5565">
              <w:rPr>
                <w:i/>
                <w:iCs/>
              </w:rPr>
              <w:t xml:space="preserve"> </w:t>
            </w:r>
            <w:r w:rsidR="2E29F55D" w:rsidRPr="0F1F0623">
              <w:rPr>
                <w:i/>
                <w:iCs/>
              </w:rPr>
              <w:t>202</w:t>
            </w:r>
            <w:r>
              <w:rPr>
                <w:i/>
                <w:iCs/>
              </w:rPr>
              <w:t>3</w:t>
            </w:r>
          </w:p>
          <w:p w14:paraId="5A079757" w14:textId="77777777" w:rsidR="00357254" w:rsidRDefault="00357254" w:rsidP="000D7E0E">
            <w:pPr>
              <w:pStyle w:val="Subtitle"/>
            </w:pPr>
          </w:p>
        </w:tc>
      </w:tr>
    </w:tbl>
    <w:p w14:paraId="5E253A62" w14:textId="77777777" w:rsidR="00DB1EDE" w:rsidRPr="00DB1EDE" w:rsidDel="004F1201" w:rsidRDefault="00DB1EDE" w:rsidP="00DB1EDE"/>
    <w:p w14:paraId="5E2AF4E0" w14:textId="733F62F6" w:rsidR="0A00333C" w:rsidRDefault="0A00333C" w:rsidP="0A00333C"/>
    <w:p w14:paraId="3BD4E4F7" w14:textId="2C8D86A6" w:rsidR="1744B3DC" w:rsidRDefault="0A7EB687" w:rsidP="237FEDBE">
      <w:pPr>
        <w:pStyle w:val="Heading1"/>
      </w:pPr>
      <w:r w:rsidRPr="237FEDBE">
        <w:rPr>
          <w:rFonts w:eastAsia="Calibri" w:cs="Calibri"/>
        </w:rPr>
        <w:t xml:space="preserve">Health Ministers from all Australian governments met in Canberra over 20-21 July 2023 to discuss a range of important issues for Australia’s healthcare system. These </w:t>
      </w:r>
      <w:proofErr w:type="gramStart"/>
      <w:r w:rsidRPr="237FEDBE">
        <w:rPr>
          <w:rFonts w:eastAsia="Calibri" w:cs="Calibri"/>
        </w:rPr>
        <w:t>include:</w:t>
      </w:r>
      <w:proofErr w:type="gramEnd"/>
      <w:r w:rsidRPr="237FEDBE">
        <w:rPr>
          <w:rFonts w:eastAsia="Calibri" w:cs="Calibri"/>
        </w:rPr>
        <w:t xml:space="preserve"> reforms to improve attraction and retention of health workforce, First Nations Health priorities, and an update on the mid‑term review of the National Health Reform Agreement. Health Ministers also met with representatives from Australian Medical Colleges to discuss opportunities to improve registration and accreditation processes to benefit clinicians, patients, and our communities.   </w:t>
      </w:r>
    </w:p>
    <w:p w14:paraId="4DF90E49" w14:textId="34BD505D" w:rsidR="1744B3DC" w:rsidRDefault="0A7EB687" w:rsidP="0A00333C">
      <w:pPr>
        <w:jc w:val="both"/>
      </w:pPr>
      <w:r w:rsidRPr="237FEDBE">
        <w:rPr>
          <w:sz w:val="24"/>
          <w:szCs w:val="24"/>
        </w:rPr>
        <w:t xml:space="preserve"> </w:t>
      </w:r>
    </w:p>
    <w:p w14:paraId="58380F3A" w14:textId="0617BE6F" w:rsidR="1744B3DC" w:rsidRDefault="0A7EB687" w:rsidP="237FEDBE">
      <w:pPr>
        <w:pStyle w:val="Heading1"/>
      </w:pPr>
      <w:r w:rsidRPr="237FEDBE">
        <w:rPr>
          <w:rFonts w:eastAsia="Calibri" w:cs="Calibri"/>
        </w:rPr>
        <w:t xml:space="preserve">Health workforce reforms </w:t>
      </w:r>
    </w:p>
    <w:p w14:paraId="10308722" w14:textId="201091D7" w:rsidR="1744B3DC" w:rsidRDefault="0A7EB687" w:rsidP="0A00333C">
      <w:pPr>
        <w:jc w:val="both"/>
      </w:pPr>
      <w:r w:rsidRPr="237FEDBE">
        <w:rPr>
          <w:rFonts w:ascii="Calibri" w:eastAsia="Calibri" w:hAnsi="Calibri" w:cs="Calibri"/>
          <w:sz w:val="24"/>
          <w:szCs w:val="24"/>
        </w:rPr>
        <w:t xml:space="preserve">Health Ministers met with </w:t>
      </w:r>
      <w:proofErr w:type="spellStart"/>
      <w:r w:rsidRPr="237FEDBE">
        <w:rPr>
          <w:rFonts w:ascii="Calibri" w:eastAsia="Calibri" w:hAnsi="Calibri" w:cs="Calibri"/>
          <w:sz w:val="24"/>
          <w:szCs w:val="24"/>
        </w:rPr>
        <w:t>Ms</w:t>
      </w:r>
      <w:proofErr w:type="spellEnd"/>
      <w:r w:rsidRPr="237FEDBE">
        <w:rPr>
          <w:rFonts w:ascii="Calibri" w:eastAsia="Calibri" w:hAnsi="Calibri" w:cs="Calibri"/>
          <w:sz w:val="24"/>
          <w:szCs w:val="24"/>
        </w:rPr>
        <w:t xml:space="preserve"> Robyn Kruk AO who updated them on her independent review of health practitioner regulatory settings. The review covers health practitioner registration, skill and qualification recognition for overseas trained health professionals and international students who have studied in Australia.</w:t>
      </w:r>
      <w:r w:rsidRPr="237FEDBE">
        <w:rPr>
          <w:rFonts w:ascii="Segoe UI" w:eastAsia="Segoe UI" w:hAnsi="Segoe UI" w:cs="Segoe UI"/>
          <w:color w:val="313131"/>
        </w:rPr>
        <w:t xml:space="preserve"> </w:t>
      </w:r>
      <w:r w:rsidRPr="237FEDBE">
        <w:rPr>
          <w:rFonts w:ascii="Calibri" w:eastAsia="Calibri" w:hAnsi="Calibri" w:cs="Calibri"/>
          <w:sz w:val="24"/>
          <w:szCs w:val="24"/>
        </w:rPr>
        <w:t xml:space="preserve">Ministers welcomed </w:t>
      </w:r>
      <w:proofErr w:type="spellStart"/>
      <w:r w:rsidRPr="237FEDBE">
        <w:rPr>
          <w:rFonts w:ascii="Calibri" w:eastAsia="Calibri" w:hAnsi="Calibri" w:cs="Calibri"/>
          <w:sz w:val="24"/>
          <w:szCs w:val="24"/>
        </w:rPr>
        <w:t>Ms</w:t>
      </w:r>
      <w:proofErr w:type="spellEnd"/>
      <w:r w:rsidRPr="237FEDBE">
        <w:rPr>
          <w:rFonts w:ascii="Calibri" w:eastAsia="Calibri" w:hAnsi="Calibri" w:cs="Calibri"/>
          <w:sz w:val="24"/>
          <w:szCs w:val="24"/>
        </w:rPr>
        <w:t xml:space="preserve"> Kruk’s update and the recommendations outlined in her interim report which was endorsed by National Cabinet. Health Ministers agreed to implement the key recommendations made in the report, aimed at improving Australia’s standing as a destination of choice for overseas-trained healthcare workers. The Health Workforce Taskforce will lead the implementation in consultation with </w:t>
      </w:r>
      <w:proofErr w:type="spellStart"/>
      <w:r w:rsidRPr="237FEDBE">
        <w:rPr>
          <w:rFonts w:ascii="Calibri" w:eastAsia="Calibri" w:hAnsi="Calibri" w:cs="Calibri"/>
          <w:sz w:val="24"/>
          <w:szCs w:val="24"/>
        </w:rPr>
        <w:t>Ms</w:t>
      </w:r>
      <w:proofErr w:type="spellEnd"/>
      <w:r w:rsidRPr="237FEDBE">
        <w:rPr>
          <w:rFonts w:ascii="Calibri" w:eastAsia="Calibri" w:hAnsi="Calibri" w:cs="Calibri"/>
          <w:sz w:val="24"/>
          <w:szCs w:val="24"/>
        </w:rPr>
        <w:t xml:space="preserve"> Kruk and the sector. </w:t>
      </w:r>
    </w:p>
    <w:p w14:paraId="789C7675" w14:textId="29F1FFEF" w:rsidR="1744B3DC" w:rsidRDefault="0A7EB687" w:rsidP="0A00333C">
      <w:pPr>
        <w:jc w:val="both"/>
      </w:pPr>
      <w:r w:rsidRPr="237FEDBE">
        <w:rPr>
          <w:rFonts w:ascii="Calibri" w:eastAsia="Calibri" w:hAnsi="Calibri" w:cs="Calibri"/>
          <w:sz w:val="24"/>
          <w:szCs w:val="24"/>
        </w:rPr>
        <w:t xml:space="preserve"> </w:t>
      </w:r>
    </w:p>
    <w:p w14:paraId="572610AC" w14:textId="7FF84948" w:rsidR="1744B3DC" w:rsidRDefault="0A7EB687" w:rsidP="0A00333C">
      <w:pPr>
        <w:jc w:val="both"/>
      </w:pPr>
      <w:r w:rsidRPr="237FEDBE">
        <w:rPr>
          <w:rFonts w:ascii="Calibri" w:eastAsia="Calibri" w:hAnsi="Calibri" w:cs="Calibri"/>
          <w:sz w:val="24"/>
          <w:szCs w:val="24"/>
        </w:rPr>
        <w:t xml:space="preserve">Health Ministers noted the importance of engagement with Home Affairs </w:t>
      </w:r>
      <w:proofErr w:type="gramStart"/>
      <w:r w:rsidRPr="237FEDBE">
        <w:rPr>
          <w:rFonts w:ascii="Calibri" w:eastAsia="Calibri" w:hAnsi="Calibri" w:cs="Calibri"/>
          <w:sz w:val="24"/>
          <w:szCs w:val="24"/>
        </w:rPr>
        <w:t>in order to</w:t>
      </w:r>
      <w:proofErr w:type="gramEnd"/>
      <w:r w:rsidRPr="237FEDBE">
        <w:rPr>
          <w:rFonts w:ascii="Calibri" w:eastAsia="Calibri" w:hAnsi="Calibri" w:cs="Calibri"/>
          <w:sz w:val="24"/>
          <w:szCs w:val="24"/>
        </w:rPr>
        <w:t xml:space="preserve"> improve access to visas for overseas-trained healthcare workers, without which it would be impossible to advance the reform. </w:t>
      </w:r>
    </w:p>
    <w:p w14:paraId="722F8370" w14:textId="11E6F7BB" w:rsidR="1744B3DC" w:rsidRDefault="0A7EB687" w:rsidP="0A00333C">
      <w:pPr>
        <w:jc w:val="both"/>
      </w:pPr>
      <w:r w:rsidRPr="237FEDBE">
        <w:t xml:space="preserve"> </w:t>
      </w:r>
    </w:p>
    <w:p w14:paraId="5D7C008C" w14:textId="5A619DEB" w:rsidR="1744B3DC" w:rsidRDefault="0A7EB687" w:rsidP="237FEDBE">
      <w:pPr>
        <w:pStyle w:val="Heading1"/>
      </w:pPr>
      <w:r w:rsidRPr="237FEDBE">
        <w:rPr>
          <w:rFonts w:eastAsia="Calibri" w:cs="Calibri"/>
        </w:rPr>
        <w:t>First Nations Health priorities</w:t>
      </w:r>
    </w:p>
    <w:p w14:paraId="3A46C2A2" w14:textId="72891AB2" w:rsidR="1744B3DC" w:rsidRDefault="0A7EB687" w:rsidP="0A00333C">
      <w:pPr>
        <w:jc w:val="both"/>
      </w:pPr>
      <w:r w:rsidRPr="237FEDBE">
        <w:rPr>
          <w:rFonts w:ascii="Calibri" w:eastAsia="Calibri" w:hAnsi="Calibri" w:cs="Calibri"/>
          <w:sz w:val="24"/>
          <w:szCs w:val="24"/>
        </w:rPr>
        <w:t xml:space="preserve">Ministers welcomed </w:t>
      </w:r>
      <w:proofErr w:type="spellStart"/>
      <w:r w:rsidRPr="237FEDBE">
        <w:rPr>
          <w:rFonts w:ascii="Calibri" w:eastAsia="Calibri" w:hAnsi="Calibri" w:cs="Calibri"/>
          <w:sz w:val="24"/>
          <w:szCs w:val="24"/>
        </w:rPr>
        <w:t>Ms</w:t>
      </w:r>
      <w:proofErr w:type="spellEnd"/>
      <w:r w:rsidRPr="237FEDBE">
        <w:rPr>
          <w:rFonts w:ascii="Calibri" w:eastAsia="Calibri" w:hAnsi="Calibri" w:cs="Calibri"/>
          <w:sz w:val="24"/>
          <w:szCs w:val="24"/>
        </w:rPr>
        <w:t xml:space="preserve"> Pat Turner, CEO of the National Aboriginal Community Controlled Health </w:t>
      </w:r>
      <w:proofErr w:type="spellStart"/>
      <w:r w:rsidRPr="237FEDBE">
        <w:rPr>
          <w:rFonts w:ascii="Calibri" w:eastAsia="Calibri" w:hAnsi="Calibri" w:cs="Calibri"/>
          <w:sz w:val="24"/>
          <w:szCs w:val="24"/>
        </w:rPr>
        <w:t>Organisation</w:t>
      </w:r>
      <w:proofErr w:type="spellEnd"/>
      <w:r w:rsidRPr="237FEDBE">
        <w:rPr>
          <w:rFonts w:ascii="Calibri" w:eastAsia="Calibri" w:hAnsi="Calibri" w:cs="Calibri"/>
          <w:sz w:val="24"/>
          <w:szCs w:val="24"/>
        </w:rPr>
        <w:t xml:space="preserve"> (NACCHO), and Senator the Hon </w:t>
      </w:r>
      <w:proofErr w:type="spellStart"/>
      <w:r w:rsidRPr="237FEDBE">
        <w:rPr>
          <w:rFonts w:ascii="Calibri" w:eastAsia="Calibri" w:hAnsi="Calibri" w:cs="Calibri"/>
          <w:sz w:val="24"/>
          <w:szCs w:val="24"/>
        </w:rPr>
        <w:t>Malarndirri</w:t>
      </w:r>
      <w:proofErr w:type="spellEnd"/>
      <w:r w:rsidRPr="237FEDBE">
        <w:rPr>
          <w:rFonts w:ascii="Calibri" w:eastAsia="Calibri" w:hAnsi="Calibri" w:cs="Calibri"/>
          <w:sz w:val="24"/>
          <w:szCs w:val="24"/>
        </w:rPr>
        <w:t xml:space="preserve"> McCarthy, Assistant Minister for Indigenous </w:t>
      </w:r>
      <w:proofErr w:type="gramStart"/>
      <w:r w:rsidRPr="237FEDBE">
        <w:rPr>
          <w:rFonts w:ascii="Calibri" w:eastAsia="Calibri" w:hAnsi="Calibri" w:cs="Calibri"/>
          <w:sz w:val="24"/>
          <w:szCs w:val="24"/>
        </w:rPr>
        <w:t>Australians</w:t>
      </w:r>
      <w:proofErr w:type="gramEnd"/>
      <w:r w:rsidRPr="237FEDBE">
        <w:rPr>
          <w:rFonts w:ascii="Calibri" w:eastAsia="Calibri" w:hAnsi="Calibri" w:cs="Calibri"/>
          <w:sz w:val="24"/>
          <w:szCs w:val="24"/>
        </w:rPr>
        <w:t xml:space="preserve"> and Indigenous Health, to discuss First Nations Health priorities. </w:t>
      </w:r>
    </w:p>
    <w:p w14:paraId="61D778F4" w14:textId="0A95B90B" w:rsidR="1744B3DC" w:rsidRDefault="0A7EB687" w:rsidP="0A00333C">
      <w:pPr>
        <w:jc w:val="both"/>
      </w:pPr>
      <w:r w:rsidRPr="237FEDBE">
        <w:rPr>
          <w:rFonts w:ascii="Calibri" w:eastAsia="Calibri" w:hAnsi="Calibri" w:cs="Calibri"/>
          <w:sz w:val="24"/>
          <w:szCs w:val="24"/>
        </w:rPr>
        <w:t xml:space="preserve">On 7 October 2022, Health Ministers convened the second Aboriginal and Torres Strait Islander Health Roundtable in Adelaide to agree key priorities for First Nations Health, and this week they have reaffirmed their commitment to continue taking concerted action on these priorities </w:t>
      </w:r>
      <w:proofErr w:type="gramStart"/>
      <w:r w:rsidRPr="237FEDBE">
        <w:rPr>
          <w:rFonts w:ascii="Calibri" w:eastAsia="Calibri" w:hAnsi="Calibri" w:cs="Calibri"/>
          <w:sz w:val="24"/>
          <w:szCs w:val="24"/>
        </w:rPr>
        <w:t>in order to</w:t>
      </w:r>
      <w:proofErr w:type="gramEnd"/>
      <w:r w:rsidRPr="237FEDBE">
        <w:rPr>
          <w:rFonts w:ascii="Calibri" w:eastAsia="Calibri" w:hAnsi="Calibri" w:cs="Calibri"/>
          <w:sz w:val="24"/>
          <w:szCs w:val="24"/>
        </w:rPr>
        <w:t xml:space="preserve"> Close the Gap in health access and outcomes. </w:t>
      </w:r>
    </w:p>
    <w:p w14:paraId="5D6780B1" w14:textId="5EAA8187" w:rsidR="1744B3DC" w:rsidRDefault="0A7EB687" w:rsidP="0A00333C">
      <w:pPr>
        <w:jc w:val="both"/>
      </w:pPr>
      <w:r w:rsidRPr="237FEDBE">
        <w:rPr>
          <w:rFonts w:ascii="Calibri" w:eastAsia="Calibri" w:hAnsi="Calibri" w:cs="Calibri"/>
          <w:sz w:val="24"/>
          <w:szCs w:val="24"/>
        </w:rPr>
        <w:t xml:space="preserve"> </w:t>
      </w:r>
    </w:p>
    <w:p w14:paraId="00DD5991" w14:textId="5EB6FCE5" w:rsidR="1744B3DC" w:rsidRDefault="0A7EB687" w:rsidP="0A00333C">
      <w:pPr>
        <w:jc w:val="both"/>
      </w:pPr>
      <w:r w:rsidRPr="237FEDBE">
        <w:rPr>
          <w:rFonts w:ascii="Calibri" w:eastAsia="Calibri" w:hAnsi="Calibri" w:cs="Calibri"/>
          <w:sz w:val="24"/>
          <w:szCs w:val="24"/>
        </w:rPr>
        <w:t xml:space="preserve">Of note was a commitment to improve health services for First Nations people in prisons, and for First Nations children in out-of-home care – both areas where access and outcomes trail the broader population, and which contribute adversely to the health of First Nations people. </w:t>
      </w:r>
    </w:p>
    <w:p w14:paraId="36611AD9" w14:textId="5BD3612A" w:rsidR="1744B3DC" w:rsidRDefault="0A7EB687" w:rsidP="0A00333C">
      <w:pPr>
        <w:jc w:val="both"/>
      </w:pPr>
      <w:r w:rsidRPr="237FEDBE">
        <w:rPr>
          <w:rFonts w:ascii="Calibri" w:eastAsia="Calibri" w:hAnsi="Calibri" w:cs="Calibri"/>
          <w:sz w:val="24"/>
          <w:szCs w:val="24"/>
        </w:rPr>
        <w:t xml:space="preserve">Assistant Minister McCarthy also spoke to the importance of the Voice Referendum, and in particular the mental health impacts that the campaign is having on communities. Health Ministers support the Voice to Parliament, and are committed to working with communities, NACCHO and the First Nations health sector to improve health access and outcomes. </w:t>
      </w:r>
    </w:p>
    <w:p w14:paraId="15D26907" w14:textId="54343535" w:rsidR="1744B3DC" w:rsidRDefault="0A7EB687" w:rsidP="0A00333C">
      <w:pPr>
        <w:jc w:val="both"/>
      </w:pPr>
      <w:r w:rsidRPr="237FEDBE">
        <w:rPr>
          <w:rFonts w:ascii="Calibri" w:eastAsia="Calibri" w:hAnsi="Calibri" w:cs="Calibri"/>
          <w:sz w:val="24"/>
          <w:szCs w:val="24"/>
        </w:rPr>
        <w:t xml:space="preserve"> </w:t>
      </w:r>
    </w:p>
    <w:p w14:paraId="37605262" w14:textId="3FA1125C" w:rsidR="1744B3DC" w:rsidRDefault="0A7EB687" w:rsidP="0A00333C">
      <w:pPr>
        <w:jc w:val="both"/>
      </w:pPr>
      <w:r w:rsidRPr="237FEDBE">
        <w:rPr>
          <w:rFonts w:ascii="Calibri" w:eastAsia="Calibri" w:hAnsi="Calibri" w:cs="Calibri"/>
          <w:sz w:val="24"/>
          <w:szCs w:val="24"/>
        </w:rPr>
        <w:lastRenderedPageBreak/>
        <w:t>Ministers will reconvene the Aboriginal and Torres Strait Islander Health Roundtable in mid-2024 to continue progressing actions and priorities to close the gap between Aboriginal and Torres Strait Islander and non-Indigenous Australians’ health and life expectancy outcomes.</w:t>
      </w:r>
    </w:p>
    <w:p w14:paraId="48726521" w14:textId="484F821C" w:rsidR="1744B3DC" w:rsidRDefault="0A7EB687" w:rsidP="237FEDBE">
      <w:pPr>
        <w:pStyle w:val="Heading1"/>
      </w:pPr>
      <w:r w:rsidRPr="237FEDBE">
        <w:rPr>
          <w:rFonts w:eastAsia="Calibri" w:cs="Calibri"/>
        </w:rPr>
        <w:t xml:space="preserve"> </w:t>
      </w:r>
    </w:p>
    <w:p w14:paraId="2006968B" w14:textId="32B81692" w:rsidR="1744B3DC" w:rsidRDefault="0A7EB687" w:rsidP="237FEDBE">
      <w:pPr>
        <w:pStyle w:val="Heading1"/>
      </w:pPr>
      <w:r w:rsidRPr="237FEDBE">
        <w:rPr>
          <w:rFonts w:eastAsia="Calibri" w:cs="Calibri"/>
        </w:rPr>
        <w:t>Mid-Term Review of the National Health Reform Agreement (NHRA) Addendum 2020-2025</w:t>
      </w:r>
    </w:p>
    <w:p w14:paraId="263BA8CC" w14:textId="67383852" w:rsidR="1744B3DC" w:rsidRDefault="0A7EB687" w:rsidP="0A00333C">
      <w:pPr>
        <w:jc w:val="both"/>
      </w:pPr>
      <w:r w:rsidRPr="237FEDBE">
        <w:rPr>
          <w:rFonts w:ascii="Calibri" w:eastAsia="Calibri" w:hAnsi="Calibri" w:cs="Calibri"/>
          <w:sz w:val="24"/>
          <w:szCs w:val="24"/>
        </w:rPr>
        <w:t xml:space="preserve">Health Ministers welcomed the independent reviewers appointed to conduct the mid-term review of the NHRA, </w:t>
      </w:r>
      <w:proofErr w:type="spellStart"/>
      <w:r w:rsidRPr="237FEDBE">
        <w:rPr>
          <w:rFonts w:ascii="Calibri" w:eastAsia="Calibri" w:hAnsi="Calibri" w:cs="Calibri"/>
          <w:sz w:val="24"/>
          <w:szCs w:val="24"/>
        </w:rPr>
        <w:t>Ms</w:t>
      </w:r>
      <w:proofErr w:type="spellEnd"/>
      <w:r w:rsidRPr="237FEDBE">
        <w:rPr>
          <w:rFonts w:ascii="Calibri" w:eastAsia="Calibri" w:hAnsi="Calibri" w:cs="Calibri"/>
          <w:sz w:val="24"/>
          <w:szCs w:val="24"/>
        </w:rPr>
        <w:t xml:space="preserve"> Rosemary Huxtable AO and </w:t>
      </w:r>
      <w:proofErr w:type="spellStart"/>
      <w:r w:rsidRPr="237FEDBE">
        <w:rPr>
          <w:rFonts w:ascii="Calibri" w:eastAsia="Calibri" w:hAnsi="Calibri" w:cs="Calibri"/>
          <w:sz w:val="24"/>
          <w:szCs w:val="24"/>
        </w:rPr>
        <w:t>Mr</w:t>
      </w:r>
      <w:proofErr w:type="spellEnd"/>
      <w:r w:rsidRPr="237FEDBE">
        <w:rPr>
          <w:rFonts w:ascii="Calibri" w:eastAsia="Calibri" w:hAnsi="Calibri" w:cs="Calibri"/>
          <w:sz w:val="24"/>
          <w:szCs w:val="24"/>
        </w:rPr>
        <w:t xml:space="preserve"> Michael Walsh PSM. </w:t>
      </w:r>
      <w:proofErr w:type="spellStart"/>
      <w:r w:rsidRPr="237FEDBE">
        <w:rPr>
          <w:rFonts w:ascii="Calibri" w:eastAsia="Calibri" w:hAnsi="Calibri" w:cs="Calibri"/>
          <w:sz w:val="24"/>
          <w:szCs w:val="24"/>
        </w:rPr>
        <w:t>Ms</w:t>
      </w:r>
      <w:proofErr w:type="spellEnd"/>
      <w:r w:rsidRPr="237FEDBE">
        <w:rPr>
          <w:rFonts w:ascii="Calibri" w:eastAsia="Calibri" w:hAnsi="Calibri" w:cs="Calibri"/>
          <w:sz w:val="24"/>
          <w:szCs w:val="24"/>
        </w:rPr>
        <w:t xml:space="preserve"> Huxtable and </w:t>
      </w:r>
      <w:proofErr w:type="spellStart"/>
      <w:r w:rsidRPr="237FEDBE">
        <w:rPr>
          <w:rFonts w:ascii="Calibri" w:eastAsia="Calibri" w:hAnsi="Calibri" w:cs="Calibri"/>
          <w:sz w:val="24"/>
          <w:szCs w:val="24"/>
        </w:rPr>
        <w:t>Mr</w:t>
      </w:r>
      <w:proofErr w:type="spellEnd"/>
      <w:r w:rsidRPr="237FEDBE">
        <w:rPr>
          <w:rFonts w:ascii="Calibri" w:eastAsia="Calibri" w:hAnsi="Calibri" w:cs="Calibri"/>
          <w:sz w:val="24"/>
          <w:szCs w:val="24"/>
        </w:rPr>
        <w:t xml:space="preserve"> Walsh noted the extensive consultation process for the review including 62 jurisdictional workshops, 35 targeted interviews, and 60 written submissions and case studies from jurisdictions and other </w:t>
      </w:r>
      <w:proofErr w:type="spellStart"/>
      <w:r w:rsidRPr="237FEDBE">
        <w:rPr>
          <w:rFonts w:ascii="Calibri" w:eastAsia="Calibri" w:hAnsi="Calibri" w:cs="Calibri"/>
          <w:sz w:val="24"/>
          <w:szCs w:val="24"/>
        </w:rPr>
        <w:t>organisations</w:t>
      </w:r>
      <w:proofErr w:type="spellEnd"/>
      <w:r w:rsidRPr="237FEDBE">
        <w:rPr>
          <w:rFonts w:ascii="Calibri" w:eastAsia="Calibri" w:hAnsi="Calibri" w:cs="Calibri"/>
          <w:sz w:val="24"/>
          <w:szCs w:val="24"/>
        </w:rPr>
        <w:t xml:space="preserve">. </w:t>
      </w:r>
    </w:p>
    <w:p w14:paraId="55EC0495" w14:textId="5C71BDE1" w:rsidR="1744B3DC" w:rsidRDefault="0A7EB687" w:rsidP="0A00333C">
      <w:pPr>
        <w:jc w:val="both"/>
      </w:pPr>
      <w:r w:rsidRPr="237FEDBE">
        <w:rPr>
          <w:rFonts w:ascii="Calibri" w:eastAsia="Calibri" w:hAnsi="Calibri" w:cs="Calibri"/>
          <w:sz w:val="24"/>
          <w:szCs w:val="24"/>
        </w:rPr>
        <w:t xml:space="preserve"> </w:t>
      </w:r>
    </w:p>
    <w:p w14:paraId="3ECCE4B4" w14:textId="71E50F9B" w:rsidR="1744B3DC" w:rsidRDefault="0A7EB687" w:rsidP="0A00333C">
      <w:pPr>
        <w:jc w:val="both"/>
      </w:pPr>
      <w:r w:rsidRPr="237FEDBE">
        <w:rPr>
          <w:rFonts w:ascii="Calibri" w:eastAsia="Calibri" w:hAnsi="Calibri" w:cs="Calibri"/>
          <w:sz w:val="24"/>
          <w:szCs w:val="24"/>
        </w:rPr>
        <w:t xml:space="preserve">The review will continue over the coming months with the final report to be delivered to Health Ministers in October 2023. Noting </w:t>
      </w:r>
      <w:proofErr w:type="spellStart"/>
      <w:r w:rsidRPr="237FEDBE">
        <w:rPr>
          <w:rFonts w:ascii="Calibri" w:eastAsia="Calibri" w:hAnsi="Calibri" w:cs="Calibri"/>
          <w:sz w:val="24"/>
          <w:szCs w:val="24"/>
        </w:rPr>
        <w:t>Mr</w:t>
      </w:r>
      <w:proofErr w:type="spellEnd"/>
      <w:r w:rsidRPr="237FEDBE">
        <w:rPr>
          <w:rFonts w:ascii="Calibri" w:eastAsia="Calibri" w:hAnsi="Calibri" w:cs="Calibri"/>
          <w:sz w:val="24"/>
          <w:szCs w:val="24"/>
        </w:rPr>
        <w:t xml:space="preserve"> Walsh’s appointment as the acting Director-General of Queensland Health from July 2023, </w:t>
      </w:r>
      <w:proofErr w:type="spellStart"/>
      <w:r w:rsidRPr="237FEDBE">
        <w:rPr>
          <w:rFonts w:ascii="Calibri" w:eastAsia="Calibri" w:hAnsi="Calibri" w:cs="Calibri"/>
          <w:sz w:val="24"/>
          <w:szCs w:val="24"/>
        </w:rPr>
        <w:t>Ms</w:t>
      </w:r>
      <w:proofErr w:type="spellEnd"/>
      <w:r w:rsidRPr="237FEDBE">
        <w:rPr>
          <w:rFonts w:ascii="Calibri" w:eastAsia="Calibri" w:hAnsi="Calibri" w:cs="Calibri"/>
          <w:sz w:val="24"/>
          <w:szCs w:val="24"/>
        </w:rPr>
        <w:t xml:space="preserve"> Huxtable alone will </w:t>
      </w:r>
      <w:proofErr w:type="spellStart"/>
      <w:r w:rsidRPr="237FEDBE">
        <w:rPr>
          <w:rFonts w:ascii="Calibri" w:eastAsia="Calibri" w:hAnsi="Calibri" w:cs="Calibri"/>
          <w:sz w:val="24"/>
          <w:szCs w:val="24"/>
        </w:rPr>
        <w:t>finalise</w:t>
      </w:r>
      <w:proofErr w:type="spellEnd"/>
      <w:r w:rsidRPr="237FEDBE">
        <w:rPr>
          <w:rFonts w:ascii="Calibri" w:eastAsia="Calibri" w:hAnsi="Calibri" w:cs="Calibri"/>
          <w:sz w:val="24"/>
          <w:szCs w:val="24"/>
        </w:rPr>
        <w:t xml:space="preserve"> the report.</w:t>
      </w:r>
    </w:p>
    <w:p w14:paraId="3C1DC34A" w14:textId="6EF67BD0" w:rsidR="1744B3DC" w:rsidRDefault="0A7EB687" w:rsidP="0A00333C">
      <w:pPr>
        <w:jc w:val="both"/>
      </w:pPr>
      <w:r w:rsidRPr="237FEDBE">
        <w:rPr>
          <w:rFonts w:ascii="Calibri" w:eastAsia="Calibri" w:hAnsi="Calibri" w:cs="Calibri"/>
          <w:sz w:val="24"/>
          <w:szCs w:val="24"/>
        </w:rPr>
        <w:t xml:space="preserve"> </w:t>
      </w:r>
    </w:p>
    <w:p w14:paraId="050401B2" w14:textId="53665367" w:rsidR="1744B3DC" w:rsidRDefault="0A7EB687" w:rsidP="0A00333C">
      <w:pPr>
        <w:jc w:val="both"/>
      </w:pPr>
      <w:r w:rsidRPr="237FEDBE">
        <w:rPr>
          <w:rFonts w:ascii="Calibri" w:eastAsia="Calibri" w:hAnsi="Calibri" w:cs="Calibri"/>
          <w:sz w:val="24"/>
          <w:szCs w:val="24"/>
        </w:rPr>
        <w:t xml:space="preserve">The review will complement other critical health reform work including the Independent Review of Regulatory Settings and the long-term health reform program requested by National Cabinet. </w:t>
      </w:r>
    </w:p>
    <w:p w14:paraId="016F3A04" w14:textId="41A48A40" w:rsidR="72CDF399" w:rsidRDefault="0A7EB687" w:rsidP="47791E8C">
      <w:pPr>
        <w:pStyle w:val="Heading1"/>
      </w:pPr>
      <w:r w:rsidRPr="5F05D98A">
        <w:rPr>
          <w:rFonts w:eastAsia="Calibri" w:cs="Calibri"/>
        </w:rPr>
        <w:t xml:space="preserve"> </w:t>
      </w:r>
    </w:p>
    <w:p w14:paraId="047E2022" w14:textId="09805289" w:rsidR="1744B3DC" w:rsidRDefault="68AF552A" w:rsidP="5F05D98A">
      <w:pPr>
        <w:pStyle w:val="Heading1"/>
      </w:pPr>
      <w:r w:rsidRPr="5F05D98A">
        <w:rPr>
          <w:rFonts w:eastAsia="Calibri" w:cs="Calibri"/>
        </w:rPr>
        <w:t>Australian Medical Colleges</w:t>
      </w:r>
    </w:p>
    <w:p w14:paraId="791CEA48" w14:textId="466CB9B0" w:rsidR="1744B3DC" w:rsidRDefault="68AF552A" w:rsidP="5F05D98A">
      <w:pPr>
        <w:jc w:val="both"/>
      </w:pPr>
      <w:r w:rsidRPr="5F05D98A">
        <w:rPr>
          <w:rFonts w:ascii="Calibri" w:eastAsia="Calibri" w:hAnsi="Calibri" w:cs="Calibri"/>
          <w:sz w:val="24"/>
          <w:szCs w:val="24"/>
        </w:rPr>
        <w:t xml:space="preserve">Health Ministers met with representatives of the Australian Medical Council and </w:t>
      </w:r>
      <w:proofErr w:type="gramStart"/>
      <w:r w:rsidRPr="5F05D98A">
        <w:rPr>
          <w:rFonts w:ascii="Calibri" w:eastAsia="Calibri" w:hAnsi="Calibri" w:cs="Calibri"/>
          <w:sz w:val="24"/>
          <w:szCs w:val="24"/>
        </w:rPr>
        <w:t>a number of</w:t>
      </w:r>
      <w:proofErr w:type="gramEnd"/>
      <w:r w:rsidRPr="5F05D98A">
        <w:rPr>
          <w:rFonts w:ascii="Calibri" w:eastAsia="Calibri" w:hAnsi="Calibri" w:cs="Calibri"/>
          <w:sz w:val="24"/>
          <w:szCs w:val="24"/>
        </w:rPr>
        <w:t xml:space="preserve"> Australian Medical Colleges to discuss current challenges with specialist recognition, specialist numbers and accreditation for training sites, as well as the requirement for the AMC and Colleges to collaborate with all jurisdictions to improve these processes. Health Ministers acknowledge the critical role the Colleges have in improving workforce capability but have noted that the Colleges could be better aligned with workforce reform priorities to ensure patients can access the care they need and want, in a safe environment. Health Ministers will continue to progress work with the Colleges to better align priorities to address pressures on the health system.  </w:t>
      </w:r>
    </w:p>
    <w:p w14:paraId="402551B7" w14:textId="417D57FD" w:rsidR="1744B3DC" w:rsidRDefault="68AF552A" w:rsidP="5F05D98A">
      <w:pPr>
        <w:tabs>
          <w:tab w:val="left" w:pos="0"/>
        </w:tabs>
        <w:spacing w:before="120"/>
        <w:jc w:val="both"/>
      </w:pPr>
      <w:r w:rsidRPr="5F05D98A">
        <w:rPr>
          <w:sz w:val="24"/>
          <w:szCs w:val="24"/>
        </w:rPr>
        <w:t xml:space="preserve"> </w:t>
      </w:r>
    </w:p>
    <w:p w14:paraId="7642F840" w14:textId="4E1255F6" w:rsidR="0A00333C" w:rsidRDefault="68AF552A" w:rsidP="00024452">
      <w:pPr>
        <w:pStyle w:val="Heading1"/>
      </w:pPr>
      <w:r w:rsidRPr="5F05D98A">
        <w:rPr>
          <w:rFonts w:eastAsia="Calibri" w:cs="Calibri"/>
          <w:b w:val="0"/>
        </w:rPr>
        <w:t>Several other items were considered by Health Ministers, including an update on development of the 9th National HIV Strategy, with Health Ministers recommitting to eliminate HIV in Australia. The Hon Anika Wells MP, Minister for Aged Care, also briefed Health Ministers on improved dementia training for first responders, and Health Ministers agreed an approach to better coordinate training between the Commonwealth and states and territories. Health Ministers also agreed to consider future arrangements for influenza vaccination programs and campaigns in the latter part of 2023.</w:t>
      </w:r>
    </w:p>
    <w:sectPr w:rsidR="0A00333C" w:rsidSect="0053323B">
      <w:footerReference w:type="default" r:id="rId12"/>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1E10" w14:textId="77777777" w:rsidR="00F91C6A" w:rsidRDefault="00F91C6A">
      <w:r>
        <w:separator/>
      </w:r>
    </w:p>
  </w:endnote>
  <w:endnote w:type="continuationSeparator" w:id="0">
    <w:p w14:paraId="6AB5FAD6" w14:textId="77777777" w:rsidR="00F91C6A" w:rsidRDefault="00F91C6A">
      <w:r>
        <w:continuationSeparator/>
      </w:r>
    </w:p>
  </w:endnote>
  <w:endnote w:type="continuationNotice" w:id="1">
    <w:p w14:paraId="513C4719" w14:textId="77777777" w:rsidR="00F91C6A" w:rsidRDefault="00F91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2EDA" w14:textId="77777777" w:rsidR="0016757C" w:rsidRPr="0061087C" w:rsidRDefault="0016757C" w:rsidP="00417958">
    <w:pPr>
      <w:pStyle w:val="Footer"/>
      <w:pBdr>
        <w:top w:val="single" w:sz="6" w:space="1" w:color="auto"/>
      </w:pBdr>
      <w:tabs>
        <w:tab w:val="clear" w:pos="4153"/>
        <w:tab w:val="clear" w:pos="8306"/>
        <w:tab w:val="left" w:pos="8647"/>
        <w:tab w:val="right" w:pos="8789"/>
      </w:tabs>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sidR="00151185">
      <w:rPr>
        <w:rStyle w:val="PageNumber"/>
        <w:rFonts w:ascii="Arial" w:hAnsi="Arial" w:cs="Arial"/>
        <w:i/>
        <w:noProof/>
      </w:rPr>
      <w:t>1</w:t>
    </w:r>
    <w:r w:rsidRPr="0061087C">
      <w:rPr>
        <w:rStyle w:val="PageNumbe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2F4C" w14:textId="77777777" w:rsidR="00F91C6A" w:rsidRDefault="00F91C6A">
      <w:r>
        <w:separator/>
      </w:r>
    </w:p>
  </w:footnote>
  <w:footnote w:type="continuationSeparator" w:id="0">
    <w:p w14:paraId="093BB1A1" w14:textId="77777777" w:rsidR="00F91C6A" w:rsidRDefault="00F91C6A">
      <w:r>
        <w:continuationSeparator/>
      </w:r>
    </w:p>
  </w:footnote>
  <w:footnote w:type="continuationNotice" w:id="1">
    <w:p w14:paraId="4DF9C637" w14:textId="77777777" w:rsidR="00F91C6A" w:rsidRDefault="00F91C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5A64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527" w:hanging="428"/>
      </w:pPr>
      <w:rPr>
        <w:rFonts w:ascii="Calibri" w:hAnsi="Calibri" w:cs="Calibri"/>
        <w:b w:val="0"/>
        <w:bCs w:val="0"/>
        <w:w w:val="100"/>
        <w:sz w:val="22"/>
        <w:szCs w:val="22"/>
      </w:rPr>
    </w:lvl>
    <w:lvl w:ilvl="1">
      <w:numFmt w:val="bullet"/>
      <w:lvlText w:val="•"/>
      <w:lvlJc w:val="left"/>
      <w:pPr>
        <w:ind w:left="1380" w:hanging="428"/>
      </w:pPr>
    </w:lvl>
    <w:lvl w:ilvl="2">
      <w:numFmt w:val="bullet"/>
      <w:lvlText w:val="•"/>
      <w:lvlJc w:val="left"/>
      <w:pPr>
        <w:ind w:left="2241" w:hanging="428"/>
      </w:pPr>
    </w:lvl>
    <w:lvl w:ilvl="3">
      <w:numFmt w:val="bullet"/>
      <w:lvlText w:val="•"/>
      <w:lvlJc w:val="left"/>
      <w:pPr>
        <w:ind w:left="3101" w:hanging="428"/>
      </w:pPr>
    </w:lvl>
    <w:lvl w:ilvl="4">
      <w:numFmt w:val="bullet"/>
      <w:lvlText w:val="•"/>
      <w:lvlJc w:val="left"/>
      <w:pPr>
        <w:ind w:left="3962" w:hanging="428"/>
      </w:pPr>
    </w:lvl>
    <w:lvl w:ilvl="5">
      <w:numFmt w:val="bullet"/>
      <w:lvlText w:val="•"/>
      <w:lvlJc w:val="left"/>
      <w:pPr>
        <w:ind w:left="4823" w:hanging="428"/>
      </w:pPr>
    </w:lvl>
    <w:lvl w:ilvl="6">
      <w:numFmt w:val="bullet"/>
      <w:lvlText w:val="•"/>
      <w:lvlJc w:val="left"/>
      <w:pPr>
        <w:ind w:left="5683" w:hanging="428"/>
      </w:pPr>
    </w:lvl>
    <w:lvl w:ilvl="7">
      <w:numFmt w:val="bullet"/>
      <w:lvlText w:val="•"/>
      <w:lvlJc w:val="left"/>
      <w:pPr>
        <w:ind w:left="6544" w:hanging="428"/>
      </w:pPr>
    </w:lvl>
    <w:lvl w:ilvl="8">
      <w:numFmt w:val="bullet"/>
      <w:lvlText w:val="•"/>
      <w:lvlJc w:val="left"/>
      <w:pPr>
        <w:ind w:left="7405" w:hanging="428"/>
      </w:pPr>
    </w:lvl>
  </w:abstractNum>
  <w:abstractNum w:abstractNumId="2" w15:restartNumberingAfterBreak="0">
    <w:nsid w:val="00601763"/>
    <w:multiLevelType w:val="singleLevel"/>
    <w:tmpl w:val="EC8430F2"/>
    <w:lvl w:ilvl="0">
      <w:start w:val="16"/>
      <w:numFmt w:val="bullet"/>
      <w:lvlText w:val="-"/>
      <w:lvlJc w:val="left"/>
      <w:pPr>
        <w:tabs>
          <w:tab w:val="num" w:pos="644"/>
        </w:tabs>
        <w:ind w:left="644" w:hanging="360"/>
      </w:pPr>
      <w:rPr>
        <w:rFonts w:hint="default"/>
      </w:rPr>
    </w:lvl>
  </w:abstractNum>
  <w:abstractNum w:abstractNumId="3" w15:restartNumberingAfterBreak="0">
    <w:nsid w:val="09E0358A"/>
    <w:multiLevelType w:val="hybridMultilevel"/>
    <w:tmpl w:val="FFFFFFFF"/>
    <w:lvl w:ilvl="0" w:tplc="88DE13D8">
      <w:start w:val="1"/>
      <w:numFmt w:val="bullet"/>
      <w:lvlText w:val="-"/>
      <w:lvlJc w:val="left"/>
      <w:pPr>
        <w:ind w:left="720" w:hanging="360"/>
      </w:pPr>
      <w:rPr>
        <w:rFonts w:ascii="Calibri" w:hAnsi="Calibri" w:hint="default"/>
      </w:rPr>
    </w:lvl>
    <w:lvl w:ilvl="1" w:tplc="AF5E5F36">
      <w:start w:val="1"/>
      <w:numFmt w:val="bullet"/>
      <w:lvlText w:val="o"/>
      <w:lvlJc w:val="left"/>
      <w:pPr>
        <w:ind w:left="1440" w:hanging="360"/>
      </w:pPr>
      <w:rPr>
        <w:rFonts w:ascii="Courier New" w:hAnsi="Courier New" w:hint="default"/>
      </w:rPr>
    </w:lvl>
    <w:lvl w:ilvl="2" w:tplc="14A417DA">
      <w:start w:val="1"/>
      <w:numFmt w:val="bullet"/>
      <w:lvlText w:val=""/>
      <w:lvlJc w:val="left"/>
      <w:pPr>
        <w:ind w:left="2160" w:hanging="360"/>
      </w:pPr>
      <w:rPr>
        <w:rFonts w:ascii="Wingdings" w:hAnsi="Wingdings" w:hint="default"/>
      </w:rPr>
    </w:lvl>
    <w:lvl w:ilvl="3" w:tplc="7C06664A">
      <w:start w:val="1"/>
      <w:numFmt w:val="bullet"/>
      <w:lvlText w:val=""/>
      <w:lvlJc w:val="left"/>
      <w:pPr>
        <w:ind w:left="2880" w:hanging="360"/>
      </w:pPr>
      <w:rPr>
        <w:rFonts w:ascii="Symbol" w:hAnsi="Symbol" w:hint="default"/>
      </w:rPr>
    </w:lvl>
    <w:lvl w:ilvl="4" w:tplc="BCBAA022">
      <w:start w:val="1"/>
      <w:numFmt w:val="bullet"/>
      <w:lvlText w:val="o"/>
      <w:lvlJc w:val="left"/>
      <w:pPr>
        <w:ind w:left="3600" w:hanging="360"/>
      </w:pPr>
      <w:rPr>
        <w:rFonts w:ascii="Courier New" w:hAnsi="Courier New" w:hint="default"/>
      </w:rPr>
    </w:lvl>
    <w:lvl w:ilvl="5" w:tplc="BD7E042C">
      <w:start w:val="1"/>
      <w:numFmt w:val="bullet"/>
      <w:lvlText w:val=""/>
      <w:lvlJc w:val="left"/>
      <w:pPr>
        <w:ind w:left="4320" w:hanging="360"/>
      </w:pPr>
      <w:rPr>
        <w:rFonts w:ascii="Wingdings" w:hAnsi="Wingdings" w:hint="default"/>
      </w:rPr>
    </w:lvl>
    <w:lvl w:ilvl="6" w:tplc="781E8A44">
      <w:start w:val="1"/>
      <w:numFmt w:val="bullet"/>
      <w:lvlText w:val=""/>
      <w:lvlJc w:val="left"/>
      <w:pPr>
        <w:ind w:left="5040" w:hanging="360"/>
      </w:pPr>
      <w:rPr>
        <w:rFonts w:ascii="Symbol" w:hAnsi="Symbol" w:hint="default"/>
      </w:rPr>
    </w:lvl>
    <w:lvl w:ilvl="7" w:tplc="FBF22DE8">
      <w:start w:val="1"/>
      <w:numFmt w:val="bullet"/>
      <w:lvlText w:val="o"/>
      <w:lvlJc w:val="left"/>
      <w:pPr>
        <w:ind w:left="5760" w:hanging="360"/>
      </w:pPr>
      <w:rPr>
        <w:rFonts w:ascii="Courier New" w:hAnsi="Courier New" w:hint="default"/>
      </w:rPr>
    </w:lvl>
    <w:lvl w:ilvl="8" w:tplc="7BFE56BE">
      <w:start w:val="1"/>
      <w:numFmt w:val="bullet"/>
      <w:lvlText w:val=""/>
      <w:lvlJc w:val="left"/>
      <w:pPr>
        <w:ind w:left="6480" w:hanging="360"/>
      </w:pPr>
      <w:rPr>
        <w:rFonts w:ascii="Wingdings" w:hAnsi="Wingdings" w:hint="default"/>
      </w:rPr>
    </w:lvl>
  </w:abstractNum>
  <w:abstractNum w:abstractNumId="4" w15:restartNumberingAfterBreak="0">
    <w:nsid w:val="0CFD6B61"/>
    <w:multiLevelType w:val="hybridMultilevel"/>
    <w:tmpl w:val="603C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025E2D"/>
    <w:multiLevelType w:val="hybridMultilevel"/>
    <w:tmpl w:val="56F8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F54C7"/>
    <w:multiLevelType w:val="hybridMultilevel"/>
    <w:tmpl w:val="C302BE5A"/>
    <w:lvl w:ilvl="0" w:tplc="41083C74">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40D0723"/>
    <w:multiLevelType w:val="hybridMultilevel"/>
    <w:tmpl w:val="02969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828E5"/>
    <w:multiLevelType w:val="hybridMultilevel"/>
    <w:tmpl w:val="0118358E"/>
    <w:lvl w:ilvl="0" w:tplc="0C090003">
      <w:start w:val="1"/>
      <w:numFmt w:val="bullet"/>
      <w:lvlText w:val="o"/>
      <w:lvlJc w:val="left"/>
      <w:pPr>
        <w:ind w:left="1074" w:hanging="360"/>
      </w:pPr>
      <w:rPr>
        <w:rFonts w:ascii="Courier New" w:hAnsi="Courier New" w:cs="Courier New"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9" w15:restartNumberingAfterBreak="0">
    <w:nsid w:val="41DF3A88"/>
    <w:multiLevelType w:val="hybridMultilevel"/>
    <w:tmpl w:val="2DF2F318"/>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10" w15:restartNumberingAfterBreak="0">
    <w:nsid w:val="421E2ACE"/>
    <w:multiLevelType w:val="hybridMultilevel"/>
    <w:tmpl w:val="C40CB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D86F59"/>
    <w:multiLevelType w:val="hybridMultilevel"/>
    <w:tmpl w:val="6C1289F8"/>
    <w:lvl w:ilvl="0" w:tplc="E212529A">
      <w:start w:val="2"/>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756F1F"/>
    <w:multiLevelType w:val="hybridMultilevel"/>
    <w:tmpl w:val="AF60774C"/>
    <w:lvl w:ilvl="0" w:tplc="0C09000F">
      <w:start w:val="1"/>
      <w:numFmt w:val="decimal"/>
      <w:lvlText w:val="%1."/>
      <w:lvlJc w:val="left"/>
      <w:pPr>
        <w:ind w:left="965" w:hanging="360"/>
      </w:p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13" w15:restartNumberingAfterBreak="0">
    <w:nsid w:val="46E743FF"/>
    <w:multiLevelType w:val="hybridMultilevel"/>
    <w:tmpl w:val="C302BE5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8202B4B"/>
    <w:multiLevelType w:val="hybridMultilevel"/>
    <w:tmpl w:val="39B2D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C75D9B"/>
    <w:multiLevelType w:val="hybridMultilevel"/>
    <w:tmpl w:val="804A20E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5AC23E98"/>
    <w:multiLevelType w:val="hybridMultilevel"/>
    <w:tmpl w:val="A6A0F75E"/>
    <w:lvl w:ilvl="0" w:tplc="55807ADA">
      <w:start w:val="1"/>
      <w:numFmt w:val="bullet"/>
      <w:lvlText w:val=""/>
      <w:lvlJc w:val="left"/>
      <w:pPr>
        <w:ind w:left="720" w:hanging="360"/>
      </w:pPr>
      <w:rPr>
        <w:rFonts w:ascii="Symbol" w:hAnsi="Symbol" w:hint="default"/>
      </w:rPr>
    </w:lvl>
    <w:lvl w:ilvl="1" w:tplc="8762441A">
      <w:start w:val="1"/>
      <w:numFmt w:val="bullet"/>
      <w:lvlText w:val="o"/>
      <w:lvlJc w:val="left"/>
      <w:pPr>
        <w:ind w:left="1440" w:hanging="360"/>
      </w:pPr>
      <w:rPr>
        <w:rFonts w:ascii="Courier New" w:hAnsi="Courier New" w:hint="default"/>
      </w:rPr>
    </w:lvl>
    <w:lvl w:ilvl="2" w:tplc="2D743DFC">
      <w:start w:val="1"/>
      <w:numFmt w:val="bullet"/>
      <w:lvlText w:val=""/>
      <w:lvlJc w:val="left"/>
      <w:pPr>
        <w:ind w:left="2160" w:hanging="360"/>
      </w:pPr>
      <w:rPr>
        <w:rFonts w:ascii="Wingdings" w:hAnsi="Wingdings" w:hint="default"/>
      </w:rPr>
    </w:lvl>
    <w:lvl w:ilvl="3" w:tplc="4CACBC4A">
      <w:start w:val="1"/>
      <w:numFmt w:val="bullet"/>
      <w:lvlText w:val=""/>
      <w:lvlJc w:val="left"/>
      <w:pPr>
        <w:ind w:left="2880" w:hanging="360"/>
      </w:pPr>
      <w:rPr>
        <w:rFonts w:ascii="Symbol" w:hAnsi="Symbol" w:hint="default"/>
      </w:rPr>
    </w:lvl>
    <w:lvl w:ilvl="4" w:tplc="10583FFC">
      <w:start w:val="1"/>
      <w:numFmt w:val="bullet"/>
      <w:lvlText w:val="o"/>
      <w:lvlJc w:val="left"/>
      <w:pPr>
        <w:ind w:left="3600" w:hanging="360"/>
      </w:pPr>
      <w:rPr>
        <w:rFonts w:ascii="Courier New" w:hAnsi="Courier New" w:hint="default"/>
      </w:rPr>
    </w:lvl>
    <w:lvl w:ilvl="5" w:tplc="F07691F0">
      <w:start w:val="1"/>
      <w:numFmt w:val="bullet"/>
      <w:lvlText w:val=""/>
      <w:lvlJc w:val="left"/>
      <w:pPr>
        <w:ind w:left="4320" w:hanging="360"/>
      </w:pPr>
      <w:rPr>
        <w:rFonts w:ascii="Wingdings" w:hAnsi="Wingdings" w:hint="default"/>
      </w:rPr>
    </w:lvl>
    <w:lvl w:ilvl="6" w:tplc="2B081D28">
      <w:start w:val="1"/>
      <w:numFmt w:val="bullet"/>
      <w:lvlText w:val=""/>
      <w:lvlJc w:val="left"/>
      <w:pPr>
        <w:ind w:left="5040" w:hanging="360"/>
      </w:pPr>
      <w:rPr>
        <w:rFonts w:ascii="Symbol" w:hAnsi="Symbol" w:hint="default"/>
      </w:rPr>
    </w:lvl>
    <w:lvl w:ilvl="7" w:tplc="08782F90">
      <w:start w:val="1"/>
      <w:numFmt w:val="bullet"/>
      <w:lvlText w:val="o"/>
      <w:lvlJc w:val="left"/>
      <w:pPr>
        <w:ind w:left="5760" w:hanging="360"/>
      </w:pPr>
      <w:rPr>
        <w:rFonts w:ascii="Courier New" w:hAnsi="Courier New" w:hint="default"/>
      </w:rPr>
    </w:lvl>
    <w:lvl w:ilvl="8" w:tplc="0882E2C6">
      <w:start w:val="1"/>
      <w:numFmt w:val="bullet"/>
      <w:lvlText w:val=""/>
      <w:lvlJc w:val="left"/>
      <w:pPr>
        <w:ind w:left="6480" w:hanging="360"/>
      </w:pPr>
      <w:rPr>
        <w:rFonts w:ascii="Wingdings" w:hAnsi="Wingdings" w:hint="default"/>
      </w:rPr>
    </w:lvl>
  </w:abstractNum>
  <w:abstractNum w:abstractNumId="17" w15:restartNumberingAfterBreak="0">
    <w:nsid w:val="677B28AC"/>
    <w:multiLevelType w:val="hybridMultilevel"/>
    <w:tmpl w:val="0F48B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
  </w:num>
  <w:num w:numId="4">
    <w:abstractNumId w:val="13"/>
  </w:num>
  <w:num w:numId="5">
    <w:abstractNumId w:val="6"/>
  </w:num>
  <w:num w:numId="6">
    <w:abstractNumId w:val="4"/>
  </w:num>
  <w:num w:numId="7">
    <w:abstractNumId w:val="14"/>
  </w:num>
  <w:num w:numId="8">
    <w:abstractNumId w:val="1"/>
  </w:num>
  <w:num w:numId="9">
    <w:abstractNumId w:val="15"/>
  </w:num>
  <w:num w:numId="10">
    <w:abstractNumId w:val="11"/>
  </w:num>
  <w:num w:numId="11">
    <w:abstractNumId w:val="9"/>
  </w:num>
  <w:num w:numId="12">
    <w:abstractNumId w:val="8"/>
  </w:num>
  <w:num w:numId="13">
    <w:abstractNumId w:val="0"/>
  </w:num>
  <w:num w:numId="14">
    <w:abstractNumId w:val="12"/>
  </w:num>
  <w:num w:numId="15">
    <w:abstractNumId w:val="0"/>
  </w:num>
  <w:num w:numId="16">
    <w:abstractNumId w:val="0"/>
  </w:num>
  <w:num w:numId="17">
    <w:abstractNumId w:val="0"/>
  </w:num>
  <w:num w:numId="18">
    <w:abstractNumId w:val="7"/>
  </w:num>
  <w:num w:numId="19">
    <w:abstractNumId w:val="17"/>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C6"/>
    <w:rsid w:val="000030D2"/>
    <w:rsid w:val="000041CD"/>
    <w:rsid w:val="00013C26"/>
    <w:rsid w:val="00021477"/>
    <w:rsid w:val="00021C68"/>
    <w:rsid w:val="0002280F"/>
    <w:rsid w:val="00024452"/>
    <w:rsid w:val="00027A33"/>
    <w:rsid w:val="00032ACF"/>
    <w:rsid w:val="00034E7A"/>
    <w:rsid w:val="00035185"/>
    <w:rsid w:val="00035560"/>
    <w:rsid w:val="00037ECC"/>
    <w:rsid w:val="000474FF"/>
    <w:rsid w:val="00055493"/>
    <w:rsid w:val="00081672"/>
    <w:rsid w:val="00084B42"/>
    <w:rsid w:val="000959FD"/>
    <w:rsid w:val="000A3C4F"/>
    <w:rsid w:val="000A3FBC"/>
    <w:rsid w:val="000A4F84"/>
    <w:rsid w:val="000B1876"/>
    <w:rsid w:val="000B6D9D"/>
    <w:rsid w:val="000C5514"/>
    <w:rsid w:val="000C72DC"/>
    <w:rsid w:val="000D00D6"/>
    <w:rsid w:val="000D38C6"/>
    <w:rsid w:val="000D655D"/>
    <w:rsid w:val="000D7E0E"/>
    <w:rsid w:val="000E2B7B"/>
    <w:rsid w:val="000E5169"/>
    <w:rsid w:val="000F0E03"/>
    <w:rsid w:val="00102838"/>
    <w:rsid w:val="00106BDF"/>
    <w:rsid w:val="0011383D"/>
    <w:rsid w:val="0012596E"/>
    <w:rsid w:val="00131EEE"/>
    <w:rsid w:val="00136EB7"/>
    <w:rsid w:val="0014388D"/>
    <w:rsid w:val="00151185"/>
    <w:rsid w:val="001602EA"/>
    <w:rsid w:val="00161D9B"/>
    <w:rsid w:val="0016757C"/>
    <w:rsid w:val="00177C9A"/>
    <w:rsid w:val="00180F99"/>
    <w:rsid w:val="0018418E"/>
    <w:rsid w:val="0019309E"/>
    <w:rsid w:val="0019554F"/>
    <w:rsid w:val="001A0CA6"/>
    <w:rsid w:val="001B1D4A"/>
    <w:rsid w:val="001B1F17"/>
    <w:rsid w:val="001B3DE0"/>
    <w:rsid w:val="001B56A6"/>
    <w:rsid w:val="001B7BF7"/>
    <w:rsid w:val="001C058D"/>
    <w:rsid w:val="001C399B"/>
    <w:rsid w:val="001C40C4"/>
    <w:rsid w:val="001D4933"/>
    <w:rsid w:val="001E2241"/>
    <w:rsid w:val="001E5957"/>
    <w:rsid w:val="001F2D80"/>
    <w:rsid w:val="001F34F1"/>
    <w:rsid w:val="001F396B"/>
    <w:rsid w:val="001F6C4B"/>
    <w:rsid w:val="001F773E"/>
    <w:rsid w:val="00204409"/>
    <w:rsid w:val="00204D87"/>
    <w:rsid w:val="00230F6D"/>
    <w:rsid w:val="002328C7"/>
    <w:rsid w:val="00234E15"/>
    <w:rsid w:val="002431B8"/>
    <w:rsid w:val="00243D8D"/>
    <w:rsid w:val="002441F1"/>
    <w:rsid w:val="002446E1"/>
    <w:rsid w:val="00253198"/>
    <w:rsid w:val="00253A38"/>
    <w:rsid w:val="00255B07"/>
    <w:rsid w:val="002574AC"/>
    <w:rsid w:val="00260A1F"/>
    <w:rsid w:val="00260DC3"/>
    <w:rsid w:val="00263224"/>
    <w:rsid w:val="00267581"/>
    <w:rsid w:val="00275A28"/>
    <w:rsid w:val="00282AAF"/>
    <w:rsid w:val="002918DA"/>
    <w:rsid w:val="00291FCD"/>
    <w:rsid w:val="002955B7"/>
    <w:rsid w:val="00297AA3"/>
    <w:rsid w:val="002A4405"/>
    <w:rsid w:val="002A501E"/>
    <w:rsid w:val="002A6C86"/>
    <w:rsid w:val="002B15DF"/>
    <w:rsid w:val="002B6C02"/>
    <w:rsid w:val="002B6FEE"/>
    <w:rsid w:val="002B7200"/>
    <w:rsid w:val="002B7D7E"/>
    <w:rsid w:val="002C1936"/>
    <w:rsid w:val="002C4727"/>
    <w:rsid w:val="002C490B"/>
    <w:rsid w:val="002C684B"/>
    <w:rsid w:val="002D1B62"/>
    <w:rsid w:val="002D62DF"/>
    <w:rsid w:val="002E0D73"/>
    <w:rsid w:val="002E263B"/>
    <w:rsid w:val="002E3AF1"/>
    <w:rsid w:val="002E5D29"/>
    <w:rsid w:val="002F38D0"/>
    <w:rsid w:val="00310B9F"/>
    <w:rsid w:val="00310BB1"/>
    <w:rsid w:val="003125EB"/>
    <w:rsid w:val="00314F61"/>
    <w:rsid w:val="00331A70"/>
    <w:rsid w:val="003325CD"/>
    <w:rsid w:val="00341363"/>
    <w:rsid w:val="00347E73"/>
    <w:rsid w:val="003535DA"/>
    <w:rsid w:val="00357254"/>
    <w:rsid w:val="0036095B"/>
    <w:rsid w:val="00362FF0"/>
    <w:rsid w:val="00363DB3"/>
    <w:rsid w:val="00366BAE"/>
    <w:rsid w:val="003679A0"/>
    <w:rsid w:val="00370C76"/>
    <w:rsid w:val="00383DC6"/>
    <w:rsid w:val="0039341A"/>
    <w:rsid w:val="00393E51"/>
    <w:rsid w:val="00396BEE"/>
    <w:rsid w:val="003A0279"/>
    <w:rsid w:val="003A095E"/>
    <w:rsid w:val="003A12D3"/>
    <w:rsid w:val="003A44F3"/>
    <w:rsid w:val="003B18BB"/>
    <w:rsid w:val="003C0719"/>
    <w:rsid w:val="003C6899"/>
    <w:rsid w:val="003E2E5E"/>
    <w:rsid w:val="003E551E"/>
    <w:rsid w:val="003E6600"/>
    <w:rsid w:val="003F035F"/>
    <w:rsid w:val="003F664F"/>
    <w:rsid w:val="004038EE"/>
    <w:rsid w:val="004112FC"/>
    <w:rsid w:val="0041187E"/>
    <w:rsid w:val="00413EBF"/>
    <w:rsid w:val="00416F9F"/>
    <w:rsid w:val="00417958"/>
    <w:rsid w:val="00420908"/>
    <w:rsid w:val="00425A26"/>
    <w:rsid w:val="00425F06"/>
    <w:rsid w:val="00432212"/>
    <w:rsid w:val="00434F14"/>
    <w:rsid w:val="00434FFC"/>
    <w:rsid w:val="00436151"/>
    <w:rsid w:val="00447E26"/>
    <w:rsid w:val="00450BE8"/>
    <w:rsid w:val="00453EB1"/>
    <w:rsid w:val="00466BFC"/>
    <w:rsid w:val="004776D9"/>
    <w:rsid w:val="004819F2"/>
    <w:rsid w:val="00483B5B"/>
    <w:rsid w:val="0048558B"/>
    <w:rsid w:val="0048754F"/>
    <w:rsid w:val="004978E3"/>
    <w:rsid w:val="004A3122"/>
    <w:rsid w:val="004B1518"/>
    <w:rsid w:val="004B1D12"/>
    <w:rsid w:val="004B3983"/>
    <w:rsid w:val="004B5D3C"/>
    <w:rsid w:val="004C1C0D"/>
    <w:rsid w:val="004D6FD0"/>
    <w:rsid w:val="004E028E"/>
    <w:rsid w:val="004E378E"/>
    <w:rsid w:val="004F1201"/>
    <w:rsid w:val="004F3C87"/>
    <w:rsid w:val="00500ACC"/>
    <w:rsid w:val="00500FB7"/>
    <w:rsid w:val="00502E5C"/>
    <w:rsid w:val="00503FC9"/>
    <w:rsid w:val="00506E3C"/>
    <w:rsid w:val="00511763"/>
    <w:rsid w:val="00521C8A"/>
    <w:rsid w:val="00522957"/>
    <w:rsid w:val="00532EAC"/>
    <w:rsid w:val="0053323B"/>
    <w:rsid w:val="00543018"/>
    <w:rsid w:val="00545231"/>
    <w:rsid w:val="0055366F"/>
    <w:rsid w:val="0056360B"/>
    <w:rsid w:val="00571142"/>
    <w:rsid w:val="0057187C"/>
    <w:rsid w:val="00577967"/>
    <w:rsid w:val="005901FB"/>
    <w:rsid w:val="00593057"/>
    <w:rsid w:val="005A30CE"/>
    <w:rsid w:val="005A5997"/>
    <w:rsid w:val="005A6DE5"/>
    <w:rsid w:val="005B2CE0"/>
    <w:rsid w:val="005B3476"/>
    <w:rsid w:val="005B3F84"/>
    <w:rsid w:val="005B59B6"/>
    <w:rsid w:val="005C1AE4"/>
    <w:rsid w:val="005C6C4B"/>
    <w:rsid w:val="005C7F94"/>
    <w:rsid w:val="005D41BC"/>
    <w:rsid w:val="005D4E0A"/>
    <w:rsid w:val="005E6D1B"/>
    <w:rsid w:val="0061087C"/>
    <w:rsid w:val="00612153"/>
    <w:rsid w:val="00620A5D"/>
    <w:rsid w:val="006254A6"/>
    <w:rsid w:val="0063023E"/>
    <w:rsid w:val="00641F2A"/>
    <w:rsid w:val="0064263A"/>
    <w:rsid w:val="00655B68"/>
    <w:rsid w:val="00656D53"/>
    <w:rsid w:val="00664F1B"/>
    <w:rsid w:val="006656B9"/>
    <w:rsid w:val="006675E6"/>
    <w:rsid w:val="0067221D"/>
    <w:rsid w:val="00673D7E"/>
    <w:rsid w:val="00676DC5"/>
    <w:rsid w:val="006A0567"/>
    <w:rsid w:val="006A1D9A"/>
    <w:rsid w:val="006A22E9"/>
    <w:rsid w:val="006A4566"/>
    <w:rsid w:val="006B2066"/>
    <w:rsid w:val="006C37CD"/>
    <w:rsid w:val="006C6ACE"/>
    <w:rsid w:val="006C7B78"/>
    <w:rsid w:val="006E2521"/>
    <w:rsid w:val="006F7761"/>
    <w:rsid w:val="007034C0"/>
    <w:rsid w:val="00704C79"/>
    <w:rsid w:val="00710A0D"/>
    <w:rsid w:val="0072099F"/>
    <w:rsid w:val="007229B5"/>
    <w:rsid w:val="007235A6"/>
    <w:rsid w:val="00726744"/>
    <w:rsid w:val="007302BC"/>
    <w:rsid w:val="0074292C"/>
    <w:rsid w:val="0074319E"/>
    <w:rsid w:val="0076545D"/>
    <w:rsid w:val="00765E01"/>
    <w:rsid w:val="007700C3"/>
    <w:rsid w:val="00774839"/>
    <w:rsid w:val="00777AD0"/>
    <w:rsid w:val="00782236"/>
    <w:rsid w:val="00785E4E"/>
    <w:rsid w:val="00787060"/>
    <w:rsid w:val="007919B7"/>
    <w:rsid w:val="00792E65"/>
    <w:rsid w:val="00796DA3"/>
    <w:rsid w:val="007A6B58"/>
    <w:rsid w:val="007B2860"/>
    <w:rsid w:val="007B7557"/>
    <w:rsid w:val="007C2171"/>
    <w:rsid w:val="007C3C43"/>
    <w:rsid w:val="007C5177"/>
    <w:rsid w:val="007C6DDD"/>
    <w:rsid w:val="007C7D46"/>
    <w:rsid w:val="007D31FB"/>
    <w:rsid w:val="007D3C2D"/>
    <w:rsid w:val="00807A1F"/>
    <w:rsid w:val="00807A56"/>
    <w:rsid w:val="00810008"/>
    <w:rsid w:val="00810C3D"/>
    <w:rsid w:val="00810FD1"/>
    <w:rsid w:val="00817ECD"/>
    <w:rsid w:val="00824548"/>
    <w:rsid w:val="008254D5"/>
    <w:rsid w:val="00825F31"/>
    <w:rsid w:val="00833149"/>
    <w:rsid w:val="008341B6"/>
    <w:rsid w:val="008354AE"/>
    <w:rsid w:val="00836879"/>
    <w:rsid w:val="008438A8"/>
    <w:rsid w:val="0085030C"/>
    <w:rsid w:val="008510A9"/>
    <w:rsid w:val="008556B6"/>
    <w:rsid w:val="008601A0"/>
    <w:rsid w:val="00860C3C"/>
    <w:rsid w:val="00865D10"/>
    <w:rsid w:val="008723F6"/>
    <w:rsid w:val="00872884"/>
    <w:rsid w:val="00872D6D"/>
    <w:rsid w:val="0087387D"/>
    <w:rsid w:val="00876CE4"/>
    <w:rsid w:val="008844AE"/>
    <w:rsid w:val="00885DC6"/>
    <w:rsid w:val="008864FA"/>
    <w:rsid w:val="00887AB4"/>
    <w:rsid w:val="008A0B9B"/>
    <w:rsid w:val="008B1BB3"/>
    <w:rsid w:val="008B3D3A"/>
    <w:rsid w:val="008B685E"/>
    <w:rsid w:val="008B7AE7"/>
    <w:rsid w:val="008C0D31"/>
    <w:rsid w:val="008D5CCA"/>
    <w:rsid w:val="008E6EDA"/>
    <w:rsid w:val="008E6F8D"/>
    <w:rsid w:val="008F39B2"/>
    <w:rsid w:val="00902CE9"/>
    <w:rsid w:val="00902DC4"/>
    <w:rsid w:val="00906A0B"/>
    <w:rsid w:val="0091789E"/>
    <w:rsid w:val="00940407"/>
    <w:rsid w:val="009418FD"/>
    <w:rsid w:val="00941D70"/>
    <w:rsid w:val="0094742D"/>
    <w:rsid w:val="00956EB6"/>
    <w:rsid w:val="0096290B"/>
    <w:rsid w:val="00966A93"/>
    <w:rsid w:val="0097058F"/>
    <w:rsid w:val="0098705E"/>
    <w:rsid w:val="009902CA"/>
    <w:rsid w:val="009A0106"/>
    <w:rsid w:val="009A34A1"/>
    <w:rsid w:val="009A5248"/>
    <w:rsid w:val="009A645A"/>
    <w:rsid w:val="009B0010"/>
    <w:rsid w:val="009B5D58"/>
    <w:rsid w:val="009B619A"/>
    <w:rsid w:val="009B6937"/>
    <w:rsid w:val="009C0962"/>
    <w:rsid w:val="009C44FC"/>
    <w:rsid w:val="009C5647"/>
    <w:rsid w:val="009C79E2"/>
    <w:rsid w:val="009D2A0A"/>
    <w:rsid w:val="009D4AC0"/>
    <w:rsid w:val="009D4B5B"/>
    <w:rsid w:val="009D70CA"/>
    <w:rsid w:val="009F56F7"/>
    <w:rsid w:val="00A2175B"/>
    <w:rsid w:val="00A22619"/>
    <w:rsid w:val="00A35D53"/>
    <w:rsid w:val="00A44564"/>
    <w:rsid w:val="00A506D4"/>
    <w:rsid w:val="00A531A6"/>
    <w:rsid w:val="00A56416"/>
    <w:rsid w:val="00A635E5"/>
    <w:rsid w:val="00A669DA"/>
    <w:rsid w:val="00A85A3B"/>
    <w:rsid w:val="00A862C0"/>
    <w:rsid w:val="00A92A2C"/>
    <w:rsid w:val="00A960F6"/>
    <w:rsid w:val="00A97F0C"/>
    <w:rsid w:val="00AB4E17"/>
    <w:rsid w:val="00AB744F"/>
    <w:rsid w:val="00AD6D6E"/>
    <w:rsid w:val="00AE23A2"/>
    <w:rsid w:val="00AE289B"/>
    <w:rsid w:val="00AE6D82"/>
    <w:rsid w:val="00AE718F"/>
    <w:rsid w:val="00AF4DF2"/>
    <w:rsid w:val="00AF58BC"/>
    <w:rsid w:val="00B024CA"/>
    <w:rsid w:val="00B0413F"/>
    <w:rsid w:val="00B15195"/>
    <w:rsid w:val="00B1548B"/>
    <w:rsid w:val="00B15D50"/>
    <w:rsid w:val="00B17328"/>
    <w:rsid w:val="00B35A4C"/>
    <w:rsid w:val="00B43772"/>
    <w:rsid w:val="00B57617"/>
    <w:rsid w:val="00B71B20"/>
    <w:rsid w:val="00B83D97"/>
    <w:rsid w:val="00B85739"/>
    <w:rsid w:val="00B96950"/>
    <w:rsid w:val="00BA0E2A"/>
    <w:rsid w:val="00BA2A80"/>
    <w:rsid w:val="00BA60A8"/>
    <w:rsid w:val="00BB05AB"/>
    <w:rsid w:val="00BC3F95"/>
    <w:rsid w:val="00BC5565"/>
    <w:rsid w:val="00BD5AA5"/>
    <w:rsid w:val="00BE2066"/>
    <w:rsid w:val="00BE3638"/>
    <w:rsid w:val="00BE715D"/>
    <w:rsid w:val="00BE72D7"/>
    <w:rsid w:val="00C035CE"/>
    <w:rsid w:val="00C106D5"/>
    <w:rsid w:val="00C11470"/>
    <w:rsid w:val="00C121BA"/>
    <w:rsid w:val="00C13652"/>
    <w:rsid w:val="00C14F9B"/>
    <w:rsid w:val="00C2144B"/>
    <w:rsid w:val="00C21C49"/>
    <w:rsid w:val="00C25E88"/>
    <w:rsid w:val="00C27CE9"/>
    <w:rsid w:val="00C47DF1"/>
    <w:rsid w:val="00C53C02"/>
    <w:rsid w:val="00C64083"/>
    <w:rsid w:val="00C80198"/>
    <w:rsid w:val="00C92B6D"/>
    <w:rsid w:val="00C962EB"/>
    <w:rsid w:val="00CA0AD6"/>
    <w:rsid w:val="00CA3725"/>
    <w:rsid w:val="00CA4E3E"/>
    <w:rsid w:val="00CC706C"/>
    <w:rsid w:val="00CD7A98"/>
    <w:rsid w:val="00CE33DF"/>
    <w:rsid w:val="00CE7A2A"/>
    <w:rsid w:val="00CF142B"/>
    <w:rsid w:val="00CF6E9D"/>
    <w:rsid w:val="00CF7AAC"/>
    <w:rsid w:val="00D011DE"/>
    <w:rsid w:val="00D02B19"/>
    <w:rsid w:val="00D06F44"/>
    <w:rsid w:val="00D10546"/>
    <w:rsid w:val="00D1299F"/>
    <w:rsid w:val="00D24989"/>
    <w:rsid w:val="00D27BFC"/>
    <w:rsid w:val="00D369C9"/>
    <w:rsid w:val="00D37A04"/>
    <w:rsid w:val="00D40908"/>
    <w:rsid w:val="00D439D4"/>
    <w:rsid w:val="00D43B22"/>
    <w:rsid w:val="00D45CFA"/>
    <w:rsid w:val="00D47C11"/>
    <w:rsid w:val="00D50E80"/>
    <w:rsid w:val="00D52E70"/>
    <w:rsid w:val="00D54CF9"/>
    <w:rsid w:val="00D64C37"/>
    <w:rsid w:val="00D73EFF"/>
    <w:rsid w:val="00D84D1F"/>
    <w:rsid w:val="00D91B96"/>
    <w:rsid w:val="00D9780B"/>
    <w:rsid w:val="00DA2B31"/>
    <w:rsid w:val="00DA457A"/>
    <w:rsid w:val="00DA59EA"/>
    <w:rsid w:val="00DA62D3"/>
    <w:rsid w:val="00DB109F"/>
    <w:rsid w:val="00DB1A91"/>
    <w:rsid w:val="00DB1EDE"/>
    <w:rsid w:val="00DB61AA"/>
    <w:rsid w:val="00DC337F"/>
    <w:rsid w:val="00DC395F"/>
    <w:rsid w:val="00DC45CF"/>
    <w:rsid w:val="00DF2FAC"/>
    <w:rsid w:val="00E049E0"/>
    <w:rsid w:val="00E11522"/>
    <w:rsid w:val="00E159E1"/>
    <w:rsid w:val="00E17363"/>
    <w:rsid w:val="00E209CB"/>
    <w:rsid w:val="00E20BB3"/>
    <w:rsid w:val="00E20EB8"/>
    <w:rsid w:val="00E24238"/>
    <w:rsid w:val="00E30D60"/>
    <w:rsid w:val="00E33E4B"/>
    <w:rsid w:val="00E3526F"/>
    <w:rsid w:val="00E3672A"/>
    <w:rsid w:val="00E36F9C"/>
    <w:rsid w:val="00E46D7D"/>
    <w:rsid w:val="00E47E85"/>
    <w:rsid w:val="00E50619"/>
    <w:rsid w:val="00E54787"/>
    <w:rsid w:val="00E56F0D"/>
    <w:rsid w:val="00E606C5"/>
    <w:rsid w:val="00E6182C"/>
    <w:rsid w:val="00E678B7"/>
    <w:rsid w:val="00E705E6"/>
    <w:rsid w:val="00E7496A"/>
    <w:rsid w:val="00E76941"/>
    <w:rsid w:val="00E93DDC"/>
    <w:rsid w:val="00E94792"/>
    <w:rsid w:val="00EA3D27"/>
    <w:rsid w:val="00EA512E"/>
    <w:rsid w:val="00EA64CF"/>
    <w:rsid w:val="00EB4042"/>
    <w:rsid w:val="00EC4444"/>
    <w:rsid w:val="00ED49D8"/>
    <w:rsid w:val="00EE0A9B"/>
    <w:rsid w:val="00EE2E86"/>
    <w:rsid w:val="00EE3382"/>
    <w:rsid w:val="00EE5BAC"/>
    <w:rsid w:val="00EE5C85"/>
    <w:rsid w:val="00EF0B2B"/>
    <w:rsid w:val="00EF7DD5"/>
    <w:rsid w:val="00F0278E"/>
    <w:rsid w:val="00F069A0"/>
    <w:rsid w:val="00F17906"/>
    <w:rsid w:val="00F369FF"/>
    <w:rsid w:val="00F375D1"/>
    <w:rsid w:val="00F406D7"/>
    <w:rsid w:val="00F45F31"/>
    <w:rsid w:val="00F60556"/>
    <w:rsid w:val="00F72E06"/>
    <w:rsid w:val="00F734F2"/>
    <w:rsid w:val="00F7569D"/>
    <w:rsid w:val="00F75942"/>
    <w:rsid w:val="00F900E2"/>
    <w:rsid w:val="00F91C6A"/>
    <w:rsid w:val="00F94BD6"/>
    <w:rsid w:val="00F97C45"/>
    <w:rsid w:val="00FA06D9"/>
    <w:rsid w:val="00FA10EF"/>
    <w:rsid w:val="00FA10F5"/>
    <w:rsid w:val="00FA1C07"/>
    <w:rsid w:val="00FB338D"/>
    <w:rsid w:val="00FC2982"/>
    <w:rsid w:val="00FD30DF"/>
    <w:rsid w:val="00FD3901"/>
    <w:rsid w:val="00FD7564"/>
    <w:rsid w:val="00FF1CF5"/>
    <w:rsid w:val="00FF76A0"/>
    <w:rsid w:val="01B4FBAD"/>
    <w:rsid w:val="02D5B592"/>
    <w:rsid w:val="0523334B"/>
    <w:rsid w:val="07CBE655"/>
    <w:rsid w:val="08AFC49F"/>
    <w:rsid w:val="08BB4BBC"/>
    <w:rsid w:val="0A00333C"/>
    <w:rsid w:val="0A7EB687"/>
    <w:rsid w:val="0B038717"/>
    <w:rsid w:val="0F1F0623"/>
    <w:rsid w:val="0F49FC27"/>
    <w:rsid w:val="11939B01"/>
    <w:rsid w:val="153F8B12"/>
    <w:rsid w:val="1744B3DC"/>
    <w:rsid w:val="17D388E7"/>
    <w:rsid w:val="19108B65"/>
    <w:rsid w:val="19B9AB5C"/>
    <w:rsid w:val="1B4132E0"/>
    <w:rsid w:val="1BBFB563"/>
    <w:rsid w:val="1BF44577"/>
    <w:rsid w:val="1C6F00A1"/>
    <w:rsid w:val="1CD823C1"/>
    <w:rsid w:val="1D9015D8"/>
    <w:rsid w:val="1F45D9BC"/>
    <w:rsid w:val="200FC483"/>
    <w:rsid w:val="237FEDBE"/>
    <w:rsid w:val="24C87AAD"/>
    <w:rsid w:val="2528DD2B"/>
    <w:rsid w:val="276C4066"/>
    <w:rsid w:val="298C5AE8"/>
    <w:rsid w:val="2A0945F9"/>
    <w:rsid w:val="2CBA6435"/>
    <w:rsid w:val="2D30D255"/>
    <w:rsid w:val="2E29F55D"/>
    <w:rsid w:val="2F188A11"/>
    <w:rsid w:val="3038078B"/>
    <w:rsid w:val="3294A78F"/>
    <w:rsid w:val="33428884"/>
    <w:rsid w:val="33B12B09"/>
    <w:rsid w:val="3483F223"/>
    <w:rsid w:val="39A07625"/>
    <w:rsid w:val="3B8358D4"/>
    <w:rsid w:val="3C53F5DC"/>
    <w:rsid w:val="3DCAEECE"/>
    <w:rsid w:val="4113B523"/>
    <w:rsid w:val="4309BF4B"/>
    <w:rsid w:val="45AC099C"/>
    <w:rsid w:val="472912AA"/>
    <w:rsid w:val="475204DB"/>
    <w:rsid w:val="4778F575"/>
    <w:rsid w:val="47791E8C"/>
    <w:rsid w:val="48F5C4F1"/>
    <w:rsid w:val="4BF524A8"/>
    <w:rsid w:val="4C467623"/>
    <w:rsid w:val="4CBF124B"/>
    <w:rsid w:val="4D1938F1"/>
    <w:rsid w:val="4E1B5B57"/>
    <w:rsid w:val="4ED90AE6"/>
    <w:rsid w:val="4FCA63A8"/>
    <w:rsid w:val="4FCA6720"/>
    <w:rsid w:val="502B5290"/>
    <w:rsid w:val="5433A82D"/>
    <w:rsid w:val="58A37C80"/>
    <w:rsid w:val="5A9AAD68"/>
    <w:rsid w:val="5C5E4247"/>
    <w:rsid w:val="5F05D98A"/>
    <w:rsid w:val="62412C7F"/>
    <w:rsid w:val="67CD145F"/>
    <w:rsid w:val="67ED984D"/>
    <w:rsid w:val="68AF552A"/>
    <w:rsid w:val="69EDE424"/>
    <w:rsid w:val="6C7C5397"/>
    <w:rsid w:val="6F801103"/>
    <w:rsid w:val="706BE670"/>
    <w:rsid w:val="72CDF399"/>
    <w:rsid w:val="74581762"/>
    <w:rsid w:val="7487657C"/>
    <w:rsid w:val="74AB0DFF"/>
    <w:rsid w:val="76519FA2"/>
    <w:rsid w:val="78C42971"/>
    <w:rsid w:val="79337A90"/>
    <w:rsid w:val="7EF1A6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45D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FF0"/>
    <w:rPr>
      <w:lang w:val="en-US" w:eastAsia="en-US"/>
    </w:rPr>
  </w:style>
  <w:style w:type="paragraph" w:styleId="Heading1">
    <w:name w:val="heading 1"/>
    <w:basedOn w:val="Normal"/>
    <w:next w:val="Normal"/>
    <w:qFormat/>
    <w:rsid w:val="00362FF0"/>
    <w:pPr>
      <w:spacing w:after="120"/>
      <w:jc w:val="both"/>
      <w:outlineLvl w:val="0"/>
    </w:pPr>
    <w:rPr>
      <w:rFonts w:ascii="Calibri" w:hAnsi="Calibri"/>
      <w:b/>
      <w:sz w:val="24"/>
      <w:szCs w:val="24"/>
    </w:rPr>
  </w:style>
  <w:style w:type="paragraph" w:styleId="Heading2">
    <w:name w:val="heading 2"/>
    <w:basedOn w:val="Normal"/>
    <w:next w:val="Normal"/>
    <w:qFormat/>
    <w:pPr>
      <w:keepNext/>
      <w:tabs>
        <w:tab w:val="left" w:pos="6237"/>
      </w:tabs>
      <w:jc w:val="center"/>
      <w:outlineLvl w:val="1"/>
    </w:pPr>
    <w:rPr>
      <w:b/>
      <w:sz w:val="24"/>
      <w:lang w:val="en-AU"/>
    </w:rPr>
  </w:style>
  <w:style w:type="paragraph" w:styleId="Heading3">
    <w:name w:val="heading 3"/>
    <w:basedOn w:val="Normal"/>
    <w:next w:val="Normal"/>
    <w:qFormat/>
    <w:pPr>
      <w:keepNext/>
      <w:tabs>
        <w:tab w:val="left" w:pos="9027"/>
      </w:tabs>
      <w:jc w:val="both"/>
      <w:outlineLvl w:val="2"/>
    </w:pPr>
    <w:rPr>
      <w:b/>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lang w:val="en-AU"/>
    </w:rPr>
  </w:style>
  <w:style w:type="paragraph" w:styleId="Footer">
    <w:name w:val="footer"/>
    <w:basedOn w:val="Normal"/>
    <w:pPr>
      <w:tabs>
        <w:tab w:val="center" w:pos="4153"/>
        <w:tab w:val="right" w:pos="8306"/>
      </w:tabs>
    </w:pPr>
  </w:style>
  <w:style w:type="paragraph" w:styleId="BodyText2">
    <w:name w:val="Body Text 2"/>
    <w:basedOn w:val="Normal"/>
    <w:pPr>
      <w:tabs>
        <w:tab w:val="left" w:pos="567"/>
        <w:tab w:val="left" w:pos="9027"/>
      </w:tabs>
      <w:ind w:left="567" w:hanging="567"/>
      <w:jc w:val="both"/>
    </w:pPr>
    <w:rPr>
      <w:sz w:val="24"/>
      <w:lang w:val="en-AU"/>
    </w:rPr>
  </w:style>
  <w:style w:type="paragraph" w:styleId="BodyTextIndent2">
    <w:name w:val="Body Text Indent 2"/>
    <w:basedOn w:val="Normal"/>
    <w:pPr>
      <w:tabs>
        <w:tab w:val="left" w:pos="9027"/>
      </w:tabs>
      <w:ind w:left="567"/>
      <w:jc w:val="both"/>
    </w:pPr>
    <w:rPr>
      <w:sz w:val="24"/>
      <w:lang w:val="en-AU"/>
    </w:rPr>
  </w:style>
  <w:style w:type="paragraph" w:styleId="BodyTextIndent3">
    <w:name w:val="Body Text Indent 3"/>
    <w:basedOn w:val="Normal"/>
    <w:pPr>
      <w:tabs>
        <w:tab w:val="left" w:pos="9027"/>
      </w:tabs>
      <w:ind w:left="567"/>
      <w:jc w:val="both"/>
    </w:pPr>
    <w:rPr>
      <w:i/>
      <w:sz w:val="24"/>
      <w:lang w:val="en-AU"/>
    </w:rPr>
  </w:style>
  <w:style w:type="paragraph" w:styleId="Title">
    <w:name w:val="Title"/>
    <w:basedOn w:val="Normal"/>
    <w:qFormat/>
    <w:rsid w:val="00D9780B"/>
    <w:pPr>
      <w:spacing w:before="600"/>
    </w:pPr>
    <w:rPr>
      <w:rFonts w:ascii="Calibri" w:hAnsi="Calibri" w:cs="Arial"/>
      <w:b/>
      <w:sz w:val="48"/>
      <w:szCs w:val="36"/>
    </w:rPr>
  </w:style>
  <w:style w:type="character" w:styleId="PageNumber">
    <w:name w:val="page number"/>
    <w:basedOn w:val="DefaultParagraphFont"/>
  </w:style>
  <w:style w:type="paragraph" w:styleId="BodyTextIndent">
    <w:name w:val="Body Text Indent"/>
    <w:basedOn w:val="Normal"/>
    <w:pPr>
      <w:tabs>
        <w:tab w:val="left" w:pos="284"/>
      </w:tabs>
      <w:ind w:left="284"/>
      <w:jc w:val="both"/>
    </w:pPr>
    <w:rPr>
      <w:sz w:val="22"/>
    </w:rPr>
  </w:style>
  <w:style w:type="paragraph" w:styleId="BalloonText">
    <w:name w:val="Balloon Text"/>
    <w:basedOn w:val="Normal"/>
    <w:semiHidden/>
    <w:rsid w:val="00260DC3"/>
    <w:rPr>
      <w:rFonts w:ascii="Tahoma" w:hAnsi="Tahoma" w:cs="Tahoma"/>
      <w:sz w:val="16"/>
      <w:szCs w:val="16"/>
    </w:rPr>
  </w:style>
  <w:style w:type="character" w:styleId="Hyperlink">
    <w:name w:val="Hyperlink"/>
    <w:rsid w:val="002C684B"/>
    <w:rPr>
      <w:color w:val="0000FF"/>
      <w:u w:val="single"/>
    </w:rPr>
  </w:style>
  <w:style w:type="table" w:styleId="TableGrid">
    <w:name w:val="Table Grid"/>
    <w:basedOn w:val="TableNormal"/>
    <w:rsid w:val="0043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BodyText"/>
    <w:link w:val="SubtitleChar"/>
    <w:uiPriority w:val="11"/>
    <w:qFormat/>
    <w:rsid w:val="00956EB6"/>
    <w:pPr>
      <w:suppressAutoHyphens/>
      <w:jc w:val="center"/>
    </w:pPr>
    <w:rPr>
      <w:sz w:val="28"/>
      <w:lang w:eastAsia="ar-SA"/>
    </w:rPr>
  </w:style>
  <w:style w:type="character" w:customStyle="1" w:styleId="SubtitleChar">
    <w:name w:val="Subtitle Char"/>
    <w:link w:val="Subtitle"/>
    <w:uiPriority w:val="11"/>
    <w:rsid w:val="00956EB6"/>
    <w:rPr>
      <w:sz w:val="28"/>
      <w:lang w:val="en-US" w:eastAsia="ar-SA"/>
    </w:rPr>
  </w:style>
  <w:style w:type="paragraph" w:styleId="BodyText">
    <w:name w:val="Body Text"/>
    <w:basedOn w:val="Normal"/>
    <w:link w:val="BodyTextChar"/>
    <w:rsid w:val="00956EB6"/>
    <w:pPr>
      <w:spacing w:after="120"/>
    </w:pPr>
  </w:style>
  <w:style w:type="character" w:customStyle="1" w:styleId="BodyTextChar">
    <w:name w:val="Body Text Char"/>
    <w:link w:val="BodyText"/>
    <w:rsid w:val="00956EB6"/>
    <w:rPr>
      <w:lang w:val="en-US" w:eastAsia="en-US"/>
    </w:rPr>
  </w:style>
  <w:style w:type="character" w:styleId="UnresolvedMention">
    <w:name w:val="Unresolved Mention"/>
    <w:uiPriority w:val="99"/>
    <w:semiHidden/>
    <w:unhideWhenUsed/>
    <w:rsid w:val="00F406D7"/>
    <w:rPr>
      <w:color w:val="605E5C"/>
      <w:shd w:val="clear" w:color="auto" w:fill="E1DFDD"/>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2175B"/>
    <w:pPr>
      <w:widowControl w:val="0"/>
      <w:autoSpaceDE w:val="0"/>
      <w:autoSpaceDN w:val="0"/>
      <w:adjustRightInd w:val="0"/>
      <w:spacing w:before="158"/>
      <w:ind w:left="527" w:hanging="427"/>
    </w:pPr>
    <w:rPr>
      <w:rFonts w:ascii="Calibri" w:hAnsi="Calibri" w:cs="Calibri"/>
      <w:sz w:val="24"/>
      <w:szCs w:val="24"/>
      <w:lang w:val="en-AU" w:eastAsia="en-AU"/>
    </w:rPr>
  </w:style>
  <w:style w:type="character" w:styleId="CommentReference">
    <w:name w:val="annotation reference"/>
    <w:basedOn w:val="DefaultParagraphFont"/>
    <w:rsid w:val="007C2171"/>
    <w:rPr>
      <w:sz w:val="16"/>
      <w:szCs w:val="16"/>
    </w:rPr>
  </w:style>
  <w:style w:type="paragraph" w:styleId="CommentText">
    <w:name w:val="annotation text"/>
    <w:basedOn w:val="Normal"/>
    <w:link w:val="CommentTextChar"/>
    <w:rsid w:val="007C2171"/>
  </w:style>
  <w:style w:type="character" w:customStyle="1" w:styleId="CommentTextChar">
    <w:name w:val="Comment Text Char"/>
    <w:basedOn w:val="DefaultParagraphFont"/>
    <w:link w:val="CommentText"/>
    <w:rsid w:val="007C2171"/>
    <w:rPr>
      <w:lang w:val="en-US" w:eastAsia="en-US"/>
    </w:rPr>
  </w:style>
  <w:style w:type="paragraph" w:styleId="CommentSubject">
    <w:name w:val="annotation subject"/>
    <w:basedOn w:val="CommentText"/>
    <w:next w:val="CommentText"/>
    <w:link w:val="CommentSubjectChar"/>
    <w:rsid w:val="007C2171"/>
    <w:rPr>
      <w:b/>
      <w:bCs/>
    </w:rPr>
  </w:style>
  <w:style w:type="character" w:customStyle="1" w:styleId="CommentSubjectChar">
    <w:name w:val="Comment Subject Char"/>
    <w:basedOn w:val="CommentTextChar"/>
    <w:link w:val="CommentSubject"/>
    <w:rsid w:val="007C2171"/>
    <w:rPr>
      <w:b/>
      <w:bCs/>
      <w:lang w:val="en-US"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45CFA"/>
    <w:rPr>
      <w:rFonts w:ascii="Calibri" w:hAnsi="Calibri" w:cs="Calibri"/>
      <w:sz w:val="24"/>
      <w:szCs w:val="24"/>
    </w:rPr>
  </w:style>
  <w:style w:type="paragraph" w:styleId="ListBullet">
    <w:name w:val="List Bullet"/>
    <w:rsid w:val="00620A5D"/>
    <w:pPr>
      <w:numPr>
        <w:numId w:val="13"/>
      </w:numPr>
      <w:contextualSpacing/>
    </w:pPr>
    <w:rPr>
      <w:rFonts w:asciiTheme="minorHAnsi" w:hAnsiTheme="minorHAnsi" w:cstheme="minorHAnsi"/>
      <w:sz w:val="24"/>
      <w:szCs w:val="24"/>
      <w:lang w:val="en-US" w:eastAsia="en-US"/>
    </w:rPr>
  </w:style>
  <w:style w:type="paragraph" w:customStyle="1" w:styleId="Default">
    <w:name w:val="Default"/>
    <w:rsid w:val="00B024CA"/>
    <w:pPr>
      <w:autoSpaceDE w:val="0"/>
      <w:autoSpaceDN w:val="0"/>
      <w:adjustRightInd w:val="0"/>
    </w:pPr>
    <w:rPr>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C399B"/>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4790">
      <w:bodyDiv w:val="1"/>
      <w:marLeft w:val="0"/>
      <w:marRight w:val="0"/>
      <w:marTop w:val="0"/>
      <w:marBottom w:val="0"/>
      <w:divBdr>
        <w:top w:val="none" w:sz="0" w:space="0" w:color="auto"/>
        <w:left w:val="none" w:sz="0" w:space="0" w:color="auto"/>
        <w:bottom w:val="none" w:sz="0" w:space="0" w:color="auto"/>
        <w:right w:val="none" w:sz="0" w:space="0" w:color="auto"/>
      </w:divBdr>
    </w:div>
    <w:div w:id="257719131">
      <w:bodyDiv w:val="1"/>
      <w:marLeft w:val="0"/>
      <w:marRight w:val="0"/>
      <w:marTop w:val="0"/>
      <w:marBottom w:val="0"/>
      <w:divBdr>
        <w:top w:val="none" w:sz="0" w:space="0" w:color="auto"/>
        <w:left w:val="none" w:sz="0" w:space="0" w:color="auto"/>
        <w:bottom w:val="none" w:sz="0" w:space="0" w:color="auto"/>
        <w:right w:val="none" w:sz="0" w:space="0" w:color="auto"/>
      </w:divBdr>
    </w:div>
    <w:div w:id="371005624">
      <w:bodyDiv w:val="1"/>
      <w:marLeft w:val="0"/>
      <w:marRight w:val="0"/>
      <w:marTop w:val="0"/>
      <w:marBottom w:val="0"/>
      <w:divBdr>
        <w:top w:val="none" w:sz="0" w:space="0" w:color="auto"/>
        <w:left w:val="none" w:sz="0" w:space="0" w:color="auto"/>
        <w:bottom w:val="none" w:sz="0" w:space="0" w:color="auto"/>
        <w:right w:val="none" w:sz="0" w:space="0" w:color="auto"/>
      </w:divBdr>
    </w:div>
    <w:div w:id="620258376">
      <w:bodyDiv w:val="1"/>
      <w:marLeft w:val="0"/>
      <w:marRight w:val="0"/>
      <w:marTop w:val="0"/>
      <w:marBottom w:val="0"/>
      <w:divBdr>
        <w:top w:val="none" w:sz="0" w:space="0" w:color="auto"/>
        <w:left w:val="none" w:sz="0" w:space="0" w:color="auto"/>
        <w:bottom w:val="none" w:sz="0" w:space="0" w:color="auto"/>
        <w:right w:val="none" w:sz="0" w:space="0" w:color="auto"/>
      </w:divBdr>
    </w:div>
    <w:div w:id="742719925">
      <w:bodyDiv w:val="1"/>
      <w:marLeft w:val="0"/>
      <w:marRight w:val="0"/>
      <w:marTop w:val="0"/>
      <w:marBottom w:val="0"/>
      <w:divBdr>
        <w:top w:val="none" w:sz="0" w:space="0" w:color="auto"/>
        <w:left w:val="none" w:sz="0" w:space="0" w:color="auto"/>
        <w:bottom w:val="none" w:sz="0" w:space="0" w:color="auto"/>
        <w:right w:val="none" w:sz="0" w:space="0" w:color="auto"/>
      </w:divBdr>
    </w:div>
    <w:div w:id="14353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a915c5-5478-4db9-b964-6b4794e2d0c9" xsi:nil="true"/>
    <lcf76f155ced4ddcb4097134ff3c332f xmlns="6cfcb6b8-cd8b-4d26-bfd1-2098bc4533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CA3AB2723C9A041BFF336616DF84359" ma:contentTypeVersion="12" ma:contentTypeDescription="Create a new document." ma:contentTypeScope="" ma:versionID="f7b12eec421f29a3da847857ebcd26ff">
  <xsd:schema xmlns:xsd="http://www.w3.org/2001/XMLSchema" xmlns:xs="http://www.w3.org/2001/XMLSchema" xmlns:p="http://schemas.microsoft.com/office/2006/metadata/properties" xmlns:ns2="6cfcb6b8-cd8b-4d26-bfd1-2098bc453313" xmlns:ns3="4da915c5-5478-4db9-b964-6b4794e2d0c9" targetNamespace="http://schemas.microsoft.com/office/2006/metadata/properties" ma:root="true" ma:fieldsID="a66f320db0c50a49f5996315f0b16e17" ns2:_="" ns3:_="">
    <xsd:import namespace="6cfcb6b8-cd8b-4d26-bfd1-2098bc453313"/>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cb6b8-cd8b-4d26-bfd1-2098bc45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cce383-5dbf-4c46-b46f-b402f95dfd05}"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9B432-0BF5-465B-870F-9C739C5C5072}">
  <ds:schemaRefs>
    <ds:schemaRef ds:uri="http://schemas.microsoft.com/office/2006/metadata/properties"/>
    <ds:schemaRef ds:uri="http://schemas.microsoft.com/office/infopath/2007/PartnerControls"/>
    <ds:schemaRef ds:uri="4da915c5-5478-4db9-b964-6b4794e2d0c9"/>
    <ds:schemaRef ds:uri="6cfcb6b8-cd8b-4d26-bfd1-2098bc453313"/>
  </ds:schemaRefs>
</ds:datastoreItem>
</file>

<file path=customXml/itemProps2.xml><?xml version="1.0" encoding="utf-8"?>
<ds:datastoreItem xmlns:ds="http://schemas.openxmlformats.org/officeDocument/2006/customXml" ds:itemID="{01C73F95-E27F-46B5-AFFC-7F86E0693AD2}">
  <ds:schemaRefs>
    <ds:schemaRef ds:uri="http://schemas.microsoft.com/sharepoint/v3/contenttype/forms"/>
  </ds:schemaRefs>
</ds:datastoreItem>
</file>

<file path=customXml/itemProps3.xml><?xml version="1.0" encoding="utf-8"?>
<ds:datastoreItem xmlns:ds="http://schemas.openxmlformats.org/officeDocument/2006/customXml" ds:itemID="{4178E7AD-47DC-49D3-BC4A-6740A3E18813}">
  <ds:schemaRefs>
    <ds:schemaRef ds:uri="http://schemas.openxmlformats.org/officeDocument/2006/bibliography"/>
  </ds:schemaRefs>
</ds:datastoreItem>
</file>

<file path=customXml/itemProps4.xml><?xml version="1.0" encoding="utf-8"?>
<ds:datastoreItem xmlns:ds="http://schemas.openxmlformats.org/officeDocument/2006/customXml" ds:itemID="{F34141C3-2AA4-478B-ACB6-31226012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cb6b8-cd8b-4d26-bfd1-2098bc453313"/>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4527</Characters>
  <Application>Microsoft Office Word</Application>
  <DocSecurity>0</DocSecurity>
  <Lines>452</Lines>
  <Paragraphs>456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 Communique (20-21 July 2023)</dc:title>
  <dc:subject/>
  <dc:creator/>
  <cp:keywords/>
  <cp:lastModifiedBy/>
  <cp:revision>1</cp:revision>
  <dcterms:created xsi:type="dcterms:W3CDTF">2023-07-21T07:04:00Z</dcterms:created>
  <dcterms:modified xsi:type="dcterms:W3CDTF">2023-07-21T07:04:00Z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0x0101004CA3AB2723C9A041BFF336616DF84359</vt:lpwstr>
  </property>
  <property fmtid="{D5CDD505-2E9C-101B-9397-08002B2CF9AE}" pid="3" name="MediaServiceImageTags">
    <vt:lpwstr/>
  </property>
</Properties>
</file>