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8D01" w14:textId="77777777" w:rsidR="00053015" w:rsidRDefault="00053015" w:rsidP="00053015">
      <w:pPr>
        <w:pStyle w:val="Heading1"/>
      </w:pPr>
      <w:r>
        <w:t xml:space="preserve">Medical Workforce Reform Advisory Committee </w:t>
      </w:r>
    </w:p>
    <w:p w14:paraId="7239D46D" w14:textId="6163EE4F" w:rsidR="00353A8B" w:rsidRDefault="00053015" w:rsidP="000D265F">
      <w:pPr>
        <w:pStyle w:val="Heading2"/>
      </w:pPr>
      <w:r>
        <w:t>Communique – 1</w:t>
      </w:r>
      <w:r w:rsidR="008242AF">
        <w:t>6</w:t>
      </w:r>
      <w:r>
        <w:t xml:space="preserve"> </w:t>
      </w:r>
      <w:r w:rsidR="008242AF">
        <w:t>March 2023</w:t>
      </w:r>
    </w:p>
    <w:p w14:paraId="196D0BBC" w14:textId="3AEC4217" w:rsidR="008242AF" w:rsidRPr="008242AF" w:rsidRDefault="007268DE" w:rsidP="008242AF">
      <w:r>
        <w:t>T</w:t>
      </w:r>
      <w:r w:rsidR="008242AF">
        <w:t>he</w:t>
      </w:r>
      <w:r w:rsidR="0099077E">
        <w:t xml:space="preserve"> final meeting of the</w:t>
      </w:r>
      <w:r w:rsidR="008242AF">
        <w:t xml:space="preserve"> Medical Workforce Reform Advisory Committee (MWRAC) </w:t>
      </w:r>
      <w:r w:rsidR="0099077E">
        <w:t xml:space="preserve">occurred </w:t>
      </w:r>
      <w:r w:rsidR="008242AF">
        <w:t xml:space="preserve">on Thursday </w:t>
      </w:r>
      <w:r w:rsidR="0099077E">
        <w:br/>
      </w:r>
      <w:r w:rsidR="008242AF">
        <w:t>16 March 2023 in Canberra.</w:t>
      </w:r>
      <w:r w:rsidR="005C6DF0">
        <w:t xml:space="preserve"> </w:t>
      </w:r>
      <w:r w:rsidR="008242AF" w:rsidRPr="008242AF">
        <w:t xml:space="preserve">MWRAC welcomed </w:t>
      </w:r>
      <w:r>
        <w:t>Professor</w:t>
      </w:r>
      <w:r w:rsidRPr="008242AF">
        <w:t xml:space="preserve"> </w:t>
      </w:r>
      <w:r w:rsidR="008242AF" w:rsidRPr="008242AF">
        <w:t>Brendan Murphy</w:t>
      </w:r>
      <w:r>
        <w:t>, Secretary</w:t>
      </w:r>
      <w:r w:rsidR="008242AF" w:rsidRPr="008242AF">
        <w:t xml:space="preserve"> of the Department of </w:t>
      </w:r>
      <w:proofErr w:type="gramStart"/>
      <w:r w:rsidR="008242AF" w:rsidRPr="008242AF">
        <w:t>Health</w:t>
      </w:r>
      <w:proofErr w:type="gramEnd"/>
      <w:r w:rsidR="00690E96">
        <w:t xml:space="preserve"> and Aged Care</w:t>
      </w:r>
      <w:r w:rsidR="008242AF" w:rsidRPr="008242AF">
        <w:t xml:space="preserve"> (the </w:t>
      </w:r>
      <w:r>
        <w:t>d</w:t>
      </w:r>
      <w:r w:rsidR="008242AF" w:rsidRPr="008242AF">
        <w:t xml:space="preserve">epartment) who thanked members for their continued service and contribution </w:t>
      </w:r>
      <w:r>
        <w:t>on</w:t>
      </w:r>
      <w:r w:rsidR="008242AF" w:rsidRPr="008242AF">
        <w:t xml:space="preserve"> MWRAC. </w:t>
      </w:r>
      <w:r>
        <w:t>Professor</w:t>
      </w:r>
      <w:r w:rsidRPr="008242AF">
        <w:t xml:space="preserve"> </w:t>
      </w:r>
      <w:r w:rsidR="008242AF" w:rsidRPr="008242AF">
        <w:t>Murphy highlighted the collaborative effort in the development of the National Medical Work</w:t>
      </w:r>
      <w:r w:rsidR="00690E96">
        <w:t>force</w:t>
      </w:r>
      <w:r w:rsidR="008242AF" w:rsidRPr="008242AF">
        <w:t xml:space="preserve"> Strategy</w:t>
      </w:r>
      <w:r>
        <w:t xml:space="preserve"> (NMWS) </w:t>
      </w:r>
      <w:r w:rsidR="008242AF" w:rsidRPr="008242AF">
        <w:t xml:space="preserve">and the opportunities </w:t>
      </w:r>
      <w:r>
        <w:t xml:space="preserve">and challenges </w:t>
      </w:r>
      <w:r w:rsidR="008242AF" w:rsidRPr="008242AF">
        <w:t>that lie ahead in</w:t>
      </w:r>
      <w:r w:rsidR="005C6DF0">
        <w:t xml:space="preserve"> the</w:t>
      </w:r>
      <w:r w:rsidR="008242AF" w:rsidRPr="008242AF">
        <w:t xml:space="preserve"> implementation</w:t>
      </w:r>
      <w:r>
        <w:t xml:space="preserve"> of the NMWS</w:t>
      </w:r>
      <w:r w:rsidR="008242AF" w:rsidRPr="008242AF">
        <w:t>.</w:t>
      </w:r>
    </w:p>
    <w:p w14:paraId="0767FCD3" w14:textId="1369275F" w:rsidR="008242AF" w:rsidRPr="008242AF" w:rsidRDefault="008242AF" w:rsidP="008242AF">
      <w:bookmarkStart w:id="0" w:name="_Hlk132380877"/>
      <w:r w:rsidRPr="008242AF">
        <w:t xml:space="preserve">Members received </w:t>
      </w:r>
      <w:r w:rsidR="005678D0">
        <w:t xml:space="preserve">an </w:t>
      </w:r>
      <w:r w:rsidRPr="008242AF">
        <w:t xml:space="preserve">update on the </w:t>
      </w:r>
      <w:r w:rsidR="007268DE">
        <w:t>draft</w:t>
      </w:r>
      <w:r w:rsidRPr="008242AF">
        <w:t xml:space="preserve"> Service Registrar and Career Medical Officer Framework</w:t>
      </w:r>
      <w:r w:rsidR="005678D0">
        <w:t xml:space="preserve"> (the Framework)</w:t>
      </w:r>
      <w:r w:rsidRPr="008242AF">
        <w:t xml:space="preserve"> </w:t>
      </w:r>
      <w:r w:rsidR="007268DE">
        <w:t>developed by the Service Registrar Working Group</w:t>
      </w:r>
      <w:r w:rsidR="005678D0">
        <w:t xml:space="preserve"> (SRWG)</w:t>
      </w:r>
      <w:r w:rsidR="007268DE">
        <w:t xml:space="preserve"> in consultation with jurisdictions</w:t>
      </w:r>
      <w:r w:rsidR="005678D0">
        <w:t xml:space="preserve"> from the Co-Chairs of SRWG.</w:t>
      </w:r>
      <w:r w:rsidR="000B34FE">
        <w:t xml:space="preserve"> </w:t>
      </w:r>
      <w:r w:rsidR="005678D0">
        <w:t>Ms McCarty, Department of Health and Ag</w:t>
      </w:r>
      <w:r w:rsidR="00DB7C67">
        <w:t>ed Care</w:t>
      </w:r>
      <w:r w:rsidR="005678D0">
        <w:t xml:space="preserve"> presented associated data on the </w:t>
      </w:r>
      <w:r w:rsidRPr="008242AF">
        <w:t>current trends and analysis relating to training numbers</w:t>
      </w:r>
      <w:r w:rsidR="005678D0">
        <w:t>.</w:t>
      </w:r>
      <w:r w:rsidR="007268DE">
        <w:t xml:space="preserve"> The draft </w:t>
      </w:r>
      <w:r w:rsidR="005678D0">
        <w:t>F</w:t>
      </w:r>
      <w:r w:rsidR="007268DE">
        <w:t>ramework will be progressed through further stakeholder consultation.</w:t>
      </w:r>
      <w:r w:rsidR="00690E96">
        <w:t xml:space="preserve"> </w:t>
      </w:r>
      <w:bookmarkEnd w:id="0"/>
      <w:r w:rsidR="00690E96">
        <w:t>Members also received information on NMWS implementation including stakeholder engagement, evaluation and progress of actions relating to locums and a national career portal.</w:t>
      </w:r>
    </w:p>
    <w:p w14:paraId="3B5ACFBE" w14:textId="03E3CA4A" w:rsidR="008242AF" w:rsidRPr="008242AF" w:rsidRDefault="008242AF" w:rsidP="008242AF">
      <w:r w:rsidRPr="008242AF">
        <w:t xml:space="preserve">The Australian Indigenous Doctors’ Association presented on the success of their Specialist Trainee Support Program, including the measures they have </w:t>
      </w:r>
      <w:r w:rsidR="007268DE">
        <w:t>implemented</w:t>
      </w:r>
      <w:r w:rsidRPr="008242AF">
        <w:t xml:space="preserve"> to increase the number of Aboriginal and Torres Islander non-GP medical specialists.</w:t>
      </w:r>
    </w:p>
    <w:p w14:paraId="25E0827E" w14:textId="71F1F29C" w:rsidR="008242AF" w:rsidRPr="008242AF" w:rsidRDefault="008242AF" w:rsidP="008242AF">
      <w:r w:rsidRPr="008242AF">
        <w:t>Dr Kudzai Kanhutu from the Royal Australasian College of Physicians</w:t>
      </w:r>
      <w:r>
        <w:t xml:space="preserve"> (RACP)</w:t>
      </w:r>
      <w:r w:rsidRPr="008242AF">
        <w:t xml:space="preserve"> presented on Royal Melbourne Hospital’s journey </w:t>
      </w:r>
      <w:r w:rsidR="00277E15">
        <w:t>in</w:t>
      </w:r>
      <w:r w:rsidR="00277E15" w:rsidRPr="008242AF">
        <w:t xml:space="preserve"> </w:t>
      </w:r>
      <w:r w:rsidRPr="008242AF">
        <w:t xml:space="preserve">providing patient care </w:t>
      </w:r>
      <w:r w:rsidR="00277E15">
        <w:t xml:space="preserve">using specialist virtual workforce models </w:t>
      </w:r>
      <w:r w:rsidRPr="008242AF">
        <w:t>during COVID. Dr Kanhutu outlined the potential and opportunity for specialist virtual workforce models to support patient care going forward.</w:t>
      </w:r>
    </w:p>
    <w:p w14:paraId="30FAE6C7" w14:textId="37629CDE" w:rsidR="008242AF" w:rsidRPr="008242AF" w:rsidRDefault="008242AF" w:rsidP="008242AF">
      <w:r w:rsidRPr="008242AF">
        <w:t xml:space="preserve">Professor Anthony Lawler from the Department of Health Tasmania presented on </w:t>
      </w:r>
      <w:r w:rsidR="007268DE">
        <w:t>Tasmania’s</w:t>
      </w:r>
      <w:r w:rsidRPr="008242AF">
        <w:t xml:space="preserve"> One Health Culture Program, which is addressing issue</w:t>
      </w:r>
      <w:r w:rsidR="007268DE">
        <w:t>s</w:t>
      </w:r>
      <w:r w:rsidRPr="008242AF">
        <w:t xml:space="preserve"> of culture and wellbeing</w:t>
      </w:r>
      <w:r w:rsidR="007268DE">
        <w:t xml:space="preserve"> for the Tasmanian Health Workforce</w:t>
      </w:r>
      <w:r w:rsidRPr="008242AF">
        <w:t xml:space="preserve">. </w:t>
      </w:r>
    </w:p>
    <w:p w14:paraId="5F83EBAB" w14:textId="475BC54D" w:rsidR="007D098C" w:rsidRPr="00053015" w:rsidRDefault="0099077E" w:rsidP="008242AF">
      <w:r>
        <w:t>With the conclusion of this committee,</w:t>
      </w:r>
      <w:r w:rsidR="008242AF">
        <w:t xml:space="preserve"> </w:t>
      </w:r>
      <w:r w:rsidR="00117A38">
        <w:t>f</w:t>
      </w:r>
      <w:r w:rsidR="005678D0">
        <w:t>urther</w:t>
      </w:r>
      <w:r w:rsidR="00690E96">
        <w:t xml:space="preserve"> </w:t>
      </w:r>
      <w:r w:rsidR="007268DE">
        <w:t xml:space="preserve">MWRAC </w:t>
      </w:r>
      <w:r w:rsidR="008242AF">
        <w:t xml:space="preserve">business </w:t>
      </w:r>
      <w:r>
        <w:t xml:space="preserve">will continue </w:t>
      </w:r>
      <w:r w:rsidR="008242AF">
        <w:t>out of session</w:t>
      </w:r>
      <w:r w:rsidR="004A0A0E">
        <w:t xml:space="preserve"> until new governance arrangements are established.</w:t>
      </w:r>
      <w:r w:rsidR="008242AF" w:rsidRPr="008242AF">
        <w:t xml:space="preserve"> </w:t>
      </w:r>
    </w:p>
    <w:sectPr w:rsidR="007D098C" w:rsidRPr="00053015" w:rsidSect="008E1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720" w:bottom="49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4992" w14:textId="77777777" w:rsidR="00735848" w:rsidRDefault="00735848" w:rsidP="00830A2A">
      <w:r>
        <w:separator/>
      </w:r>
    </w:p>
  </w:endnote>
  <w:endnote w:type="continuationSeparator" w:id="0">
    <w:p w14:paraId="52A356A0" w14:textId="77777777" w:rsidR="00735848" w:rsidRDefault="00735848" w:rsidP="008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charset w:val="00"/>
    <w:family w:val="auto"/>
    <w:pitch w:val="variable"/>
    <w:sig w:usb0="00000203" w:usb1="00000000" w:usb2="00000000" w:usb3="00000000" w:csb0="00000005" w:csb1="00000000"/>
  </w:font>
  <w:font w:name="HelveticaNeueLT Std Lt">
    <w:altName w:val="Arial"/>
    <w:charset w:val="00"/>
    <w:family w:val="auto"/>
    <w:pitch w:val="variable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 Thi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FA7" w14:textId="77777777" w:rsidR="00BB3271" w:rsidRDefault="00BB3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61B1" w14:textId="4A509C81" w:rsidR="000D0FD0" w:rsidRDefault="007104E9" w:rsidP="00187E1F">
    <w:pPr>
      <w:pStyle w:val="Footer"/>
      <w:ind w:left="-710"/>
    </w:pPr>
    <w:r>
      <w:rPr>
        <w:noProof/>
        <w:lang w:val="en-US"/>
      </w:rPr>
      <w:drawing>
        <wp:inline distT="0" distB="0" distL="0" distR="0" wp14:anchorId="1190D7A2" wp14:editId="7B77B02A">
          <wp:extent cx="7585507" cy="830345"/>
          <wp:effectExtent l="0" t="0" r="0" b="825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 FOOTER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07" cy="83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00A6" w14:textId="69C5A40C" w:rsidR="000C5AB1" w:rsidRDefault="000C5AB1" w:rsidP="000C5AB1">
    <w:pPr>
      <w:pStyle w:val="Footer"/>
      <w:ind w:left="-709"/>
    </w:pPr>
    <w:r>
      <w:rPr>
        <w:noProof/>
        <w:lang w:val="en-US"/>
      </w:rPr>
      <w:drawing>
        <wp:inline distT="0" distB="0" distL="0" distR="0" wp14:anchorId="7273B18D" wp14:editId="40C05A65">
          <wp:extent cx="7814283" cy="855024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TSHEET FOOTER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889" cy="859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7DD2" w14:textId="77777777" w:rsidR="00735848" w:rsidRDefault="00735848" w:rsidP="00830A2A">
      <w:r>
        <w:separator/>
      </w:r>
    </w:p>
  </w:footnote>
  <w:footnote w:type="continuationSeparator" w:id="0">
    <w:p w14:paraId="6B18564C" w14:textId="77777777" w:rsidR="00735848" w:rsidRDefault="00735848" w:rsidP="0083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DCE7" w14:textId="77777777" w:rsidR="00BB3271" w:rsidRDefault="00BB3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A67" w14:textId="77777777" w:rsidR="008E1CC2" w:rsidRDefault="008E1CC2" w:rsidP="008E1CC2">
    <w:pPr>
      <w:pStyle w:val="Header"/>
    </w:pPr>
  </w:p>
  <w:p w14:paraId="4B8ABB97" w14:textId="77777777" w:rsidR="008E1CC2" w:rsidRDefault="008E1CC2" w:rsidP="008E1CC2">
    <w:pPr>
      <w:pStyle w:val="Header"/>
    </w:pPr>
  </w:p>
  <w:p w14:paraId="244B7875" w14:textId="77777777" w:rsidR="008E1CC2" w:rsidRDefault="008E1CC2" w:rsidP="008E1CC2">
    <w:pPr>
      <w:pStyle w:val="Title"/>
      <w:rPr>
        <w:rFonts w:ascii="HelveticaNeueLT Std" w:hAnsi="HelveticaNeueLT Std" w:cs="HelveticaNeueLT Std"/>
        <w:b/>
        <w:bCs/>
        <w:color w:val="F16021"/>
        <w:sz w:val="30"/>
        <w:szCs w:val="30"/>
      </w:rPr>
    </w:pPr>
    <w:r w:rsidRPr="000D0FD0">
      <w:softHyphen/>
    </w:r>
    <w:r w:rsidRPr="000D0FD0">
      <w:softHyphen/>
      <w:t>National Medical Workforce Strategy</w:t>
    </w:r>
    <w:r>
      <w:br/>
    </w:r>
    <w:r w:rsidRPr="00830A2A">
      <w:rPr>
        <w:rStyle w:val="Year"/>
      </w:rPr>
      <w:t>2021–2031</w:t>
    </w:r>
  </w:p>
  <w:p w14:paraId="3569E120" w14:textId="7277B273" w:rsidR="008E1CC2" w:rsidRDefault="008E1CC2" w:rsidP="008E1CC2">
    <w:pPr>
      <w:pStyle w:val="Subtitle"/>
    </w:pPr>
    <w:r w:rsidRPr="00830A2A">
      <w:t>Investing</w:t>
    </w:r>
    <w:r w:rsidRPr="001F0BBC">
      <w:t xml:space="preserve"> in our medical </w:t>
    </w:r>
    <w:r w:rsidRPr="00830A2A">
      <w:t>workforce</w:t>
    </w:r>
    <w:r w:rsidRPr="001F0BBC">
      <w:t xml:space="preserve"> to meet Australia’s health needs</w:t>
    </w:r>
    <w:r w:rsidRPr="004D29E6"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34107018" wp14:editId="75A9142B">
          <wp:simplePos x="0" y="0"/>
          <wp:positionH relativeFrom="page">
            <wp:posOffset>-66040</wp:posOffset>
          </wp:positionH>
          <wp:positionV relativeFrom="page">
            <wp:align>top</wp:align>
          </wp:positionV>
          <wp:extent cx="7527290" cy="2364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236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1972" w14:textId="77777777" w:rsidR="000C5AB1" w:rsidRDefault="000C5AB1" w:rsidP="000C5AB1">
    <w:pPr>
      <w:pStyle w:val="Header"/>
    </w:pPr>
  </w:p>
  <w:p w14:paraId="48DCEA1A" w14:textId="77777777" w:rsidR="000C5AB1" w:rsidRDefault="000C5AB1" w:rsidP="000C5AB1">
    <w:pPr>
      <w:pStyle w:val="Header"/>
    </w:pPr>
  </w:p>
  <w:p w14:paraId="5E0DD06B" w14:textId="77777777" w:rsidR="000C5AB1" w:rsidRDefault="000C5AB1" w:rsidP="000C5AB1">
    <w:pPr>
      <w:pStyle w:val="Title"/>
      <w:rPr>
        <w:rFonts w:ascii="HelveticaNeueLT Std" w:hAnsi="HelveticaNeueLT Std" w:cs="HelveticaNeueLT Std"/>
        <w:b/>
        <w:bCs/>
        <w:color w:val="F16021"/>
        <w:sz w:val="30"/>
        <w:szCs w:val="30"/>
      </w:rPr>
    </w:pPr>
    <w:r w:rsidRPr="000D0FD0">
      <w:softHyphen/>
    </w:r>
    <w:r w:rsidRPr="000D0FD0">
      <w:softHyphen/>
      <w:t>National Medical Workforce Strategy</w:t>
    </w:r>
    <w:r>
      <w:br/>
    </w:r>
    <w:r w:rsidRPr="00830A2A">
      <w:rPr>
        <w:rStyle w:val="Year"/>
      </w:rPr>
      <w:t>2021–2031</w:t>
    </w:r>
  </w:p>
  <w:p w14:paraId="44B4D887" w14:textId="7C5AC21A" w:rsidR="000C5AB1" w:rsidRDefault="000C5AB1" w:rsidP="000C5AB1">
    <w:pPr>
      <w:pStyle w:val="Subtitle"/>
    </w:pPr>
    <w:r w:rsidRPr="00830A2A">
      <w:t>Investing</w:t>
    </w:r>
    <w:r w:rsidRPr="001F0BBC">
      <w:t xml:space="preserve"> in our medical </w:t>
    </w:r>
    <w:r w:rsidRPr="00830A2A">
      <w:t>workforce</w:t>
    </w:r>
    <w:r w:rsidRPr="001F0BBC">
      <w:t xml:space="preserve"> to meet Australia’s health needs</w:t>
    </w:r>
    <w:r w:rsidRPr="004D29E6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7341E38B" wp14:editId="4D400D10">
          <wp:simplePos x="0" y="0"/>
          <wp:positionH relativeFrom="page">
            <wp:posOffset>-66040</wp:posOffset>
          </wp:positionH>
          <wp:positionV relativeFrom="page">
            <wp:align>top</wp:align>
          </wp:positionV>
          <wp:extent cx="7527290" cy="236474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236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805"/>
    <w:multiLevelType w:val="hybridMultilevel"/>
    <w:tmpl w:val="1924C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0B"/>
    <w:rsid w:val="0002109B"/>
    <w:rsid w:val="00036FCA"/>
    <w:rsid w:val="00053015"/>
    <w:rsid w:val="000574C9"/>
    <w:rsid w:val="000B34FE"/>
    <w:rsid w:val="000C5AB1"/>
    <w:rsid w:val="000D0FD0"/>
    <w:rsid w:val="000D265F"/>
    <w:rsid w:val="000F1DCB"/>
    <w:rsid w:val="00102BFD"/>
    <w:rsid w:val="00117A38"/>
    <w:rsid w:val="001204C1"/>
    <w:rsid w:val="00134B8E"/>
    <w:rsid w:val="001845DD"/>
    <w:rsid w:val="00187E1F"/>
    <w:rsid w:val="001C181A"/>
    <w:rsid w:val="001C3E4D"/>
    <w:rsid w:val="001F0BBC"/>
    <w:rsid w:val="002560E3"/>
    <w:rsid w:val="00265A51"/>
    <w:rsid w:val="00275B7D"/>
    <w:rsid w:val="00277E15"/>
    <w:rsid w:val="00332E17"/>
    <w:rsid w:val="00353A8B"/>
    <w:rsid w:val="00357014"/>
    <w:rsid w:val="00397B28"/>
    <w:rsid w:val="003A5CD9"/>
    <w:rsid w:val="003B684A"/>
    <w:rsid w:val="004176A4"/>
    <w:rsid w:val="00451638"/>
    <w:rsid w:val="00482951"/>
    <w:rsid w:val="00486A6D"/>
    <w:rsid w:val="004A0A0E"/>
    <w:rsid w:val="004C4556"/>
    <w:rsid w:val="004D29E6"/>
    <w:rsid w:val="004E70D2"/>
    <w:rsid w:val="004F0E53"/>
    <w:rsid w:val="00527613"/>
    <w:rsid w:val="005678D0"/>
    <w:rsid w:val="00570BB9"/>
    <w:rsid w:val="005B1230"/>
    <w:rsid w:val="005C6DF0"/>
    <w:rsid w:val="005E440B"/>
    <w:rsid w:val="00625A9F"/>
    <w:rsid w:val="00661259"/>
    <w:rsid w:val="0066499C"/>
    <w:rsid w:val="00683AB1"/>
    <w:rsid w:val="00690E96"/>
    <w:rsid w:val="006B1EDA"/>
    <w:rsid w:val="006D3DA0"/>
    <w:rsid w:val="00704D0E"/>
    <w:rsid w:val="00705D8D"/>
    <w:rsid w:val="007104E9"/>
    <w:rsid w:val="007268DE"/>
    <w:rsid w:val="00735848"/>
    <w:rsid w:val="00767AA0"/>
    <w:rsid w:val="007A55EA"/>
    <w:rsid w:val="007A56BC"/>
    <w:rsid w:val="007C66D7"/>
    <w:rsid w:val="007C6A2E"/>
    <w:rsid w:val="007D098C"/>
    <w:rsid w:val="007F138B"/>
    <w:rsid w:val="008172B7"/>
    <w:rsid w:val="008242AF"/>
    <w:rsid w:val="00830A2A"/>
    <w:rsid w:val="00871714"/>
    <w:rsid w:val="008A309E"/>
    <w:rsid w:val="008E1CC2"/>
    <w:rsid w:val="008F2CAD"/>
    <w:rsid w:val="00981653"/>
    <w:rsid w:val="009832BC"/>
    <w:rsid w:val="0099077E"/>
    <w:rsid w:val="009945F9"/>
    <w:rsid w:val="00AF772F"/>
    <w:rsid w:val="00B00BFC"/>
    <w:rsid w:val="00B30FDC"/>
    <w:rsid w:val="00BA3D52"/>
    <w:rsid w:val="00BB3271"/>
    <w:rsid w:val="00BB7204"/>
    <w:rsid w:val="00BD124D"/>
    <w:rsid w:val="00BF7A7A"/>
    <w:rsid w:val="00C209E3"/>
    <w:rsid w:val="00C62E74"/>
    <w:rsid w:val="00C6309B"/>
    <w:rsid w:val="00C73287"/>
    <w:rsid w:val="00C75329"/>
    <w:rsid w:val="00CB10D0"/>
    <w:rsid w:val="00CD7966"/>
    <w:rsid w:val="00CE4F15"/>
    <w:rsid w:val="00CF370B"/>
    <w:rsid w:val="00D23CDB"/>
    <w:rsid w:val="00D76DF6"/>
    <w:rsid w:val="00DB7C67"/>
    <w:rsid w:val="00DD4356"/>
    <w:rsid w:val="00DD4C74"/>
    <w:rsid w:val="00E11EDF"/>
    <w:rsid w:val="00E9203A"/>
    <w:rsid w:val="00EA5B43"/>
    <w:rsid w:val="00EE1994"/>
    <w:rsid w:val="00F12F5D"/>
    <w:rsid w:val="00F7711E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2B49"/>
  <w15:chartTrackingRefBased/>
  <w15:docId w15:val="{D329CD26-0B7F-DB48-BCE9-4CF9525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E53"/>
    <w:pPr>
      <w:spacing w:after="240" w:line="384" w:lineRule="auto"/>
    </w:pPr>
    <w:rPr>
      <w:rFonts w:ascii="Helvetica LT Std Light" w:hAnsi="Helvetica LT Std Light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830A2A"/>
    <w:pPr>
      <w:spacing w:before="480"/>
      <w:outlineLvl w:val="0"/>
    </w:pPr>
    <w:rPr>
      <w:rFonts w:ascii="Helvetica LT Std" w:hAnsi="Helvetica LT Std" w:cs="Helvetica LT Std"/>
      <w:color w:val="60848C"/>
      <w:sz w:val="50"/>
      <w:szCs w:val="5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A2A"/>
    <w:pPr>
      <w:keepNext/>
      <w:keepLines/>
      <w:spacing w:before="240" w:after="0"/>
      <w:outlineLvl w:val="1"/>
    </w:pPr>
    <w:rPr>
      <w:rFonts w:ascii="Helvetica LT Std" w:eastAsiaTheme="majorEastAsia" w:hAnsi="Helvetica LT Std" w:cstheme="majorBidi"/>
      <w:b/>
      <w:color w:val="E1592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A2A"/>
    <w:pPr>
      <w:keepNext/>
      <w:keepLines/>
      <w:spacing w:before="240" w:after="120" w:line="240" w:lineRule="auto"/>
      <w:outlineLvl w:val="2"/>
    </w:pPr>
    <w:rPr>
      <w:rFonts w:ascii="Helvetica LT Std" w:eastAsiaTheme="majorEastAsia" w:hAnsi="Helvetica LT Std" w:cstheme="majorBidi"/>
      <w:b/>
      <w:color w:val="E1592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basedOn w:val="Normal"/>
    <w:uiPriority w:val="99"/>
    <w:rsid w:val="004D29E6"/>
    <w:pPr>
      <w:suppressAutoHyphens/>
      <w:autoSpaceDE w:val="0"/>
      <w:autoSpaceDN w:val="0"/>
      <w:adjustRightInd w:val="0"/>
      <w:spacing w:line="903" w:lineRule="atLeast"/>
      <w:textAlignment w:val="center"/>
    </w:pPr>
    <w:rPr>
      <w:rFonts w:ascii="HelveticaNeueLT Std Lt" w:hAnsi="HelveticaNeueLT Std Lt" w:cs="HelveticaNeueLT Std Lt"/>
      <w:color w:val="FFFFFF"/>
      <w:spacing w:val="-8"/>
      <w:sz w:val="79"/>
      <w:szCs w:val="79"/>
      <w:lang w:val="en-US"/>
    </w:rPr>
  </w:style>
  <w:style w:type="paragraph" w:customStyle="1" w:styleId="LatoItalic">
    <w:name w:val="Lato Italic"/>
    <w:basedOn w:val="Normal"/>
    <w:uiPriority w:val="99"/>
    <w:rsid w:val="004D29E6"/>
    <w:pPr>
      <w:suppressAutoHyphens/>
      <w:autoSpaceDE w:val="0"/>
      <w:autoSpaceDN w:val="0"/>
      <w:adjustRightInd w:val="0"/>
      <w:spacing w:line="700" w:lineRule="atLeast"/>
      <w:textAlignment w:val="center"/>
    </w:pPr>
    <w:rPr>
      <w:rFonts w:ascii="Lato Light" w:hAnsi="Lato Light" w:cs="Lato Light"/>
      <w:i/>
      <w:iCs/>
      <w:color w:val="FFCC5B"/>
      <w:spacing w:val="81"/>
      <w:sz w:val="54"/>
      <w:szCs w:val="54"/>
      <w:lang w:val="en-US"/>
    </w:rPr>
  </w:style>
  <w:style w:type="paragraph" w:customStyle="1" w:styleId="Tagline">
    <w:name w:val="Tagline"/>
    <w:basedOn w:val="Normal"/>
    <w:uiPriority w:val="99"/>
    <w:rsid w:val="001F0BBC"/>
    <w:pPr>
      <w:suppressAutoHyphens/>
      <w:autoSpaceDE w:val="0"/>
      <w:autoSpaceDN w:val="0"/>
      <w:adjustRightInd w:val="0"/>
      <w:spacing w:after="454" w:line="288" w:lineRule="auto"/>
      <w:textAlignment w:val="center"/>
    </w:pPr>
    <w:rPr>
      <w:rFonts w:ascii="HelveticaNeueLT Std Lt" w:hAnsi="HelveticaNeueLT Std Lt" w:cs="HelveticaNeueLT Std Lt"/>
      <w:i/>
      <w:iCs/>
      <w:color w:val="00A3BF"/>
      <w:sz w:val="33"/>
      <w:szCs w:val="33"/>
      <w:lang w:val="en-US"/>
    </w:rPr>
  </w:style>
  <w:style w:type="paragraph" w:customStyle="1" w:styleId="BasicParagraph">
    <w:name w:val="[Basic Paragraph]"/>
    <w:basedOn w:val="Normal"/>
    <w:uiPriority w:val="99"/>
    <w:rsid w:val="00CE4F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ParagraphStyle2">
    <w:name w:val="Paragraph Style 2"/>
    <w:basedOn w:val="Normal"/>
    <w:uiPriority w:val="99"/>
    <w:rsid w:val="002560E3"/>
    <w:pPr>
      <w:autoSpaceDE w:val="0"/>
      <w:autoSpaceDN w:val="0"/>
      <w:adjustRightInd w:val="0"/>
      <w:spacing w:line="360" w:lineRule="atLeast"/>
      <w:textAlignment w:val="center"/>
    </w:pPr>
    <w:rPr>
      <w:rFonts w:ascii="Helvetica Neue" w:hAnsi="Helvetica Neue" w:cs="Helvetica Neue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0F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D0"/>
  </w:style>
  <w:style w:type="paragraph" w:styleId="Footer">
    <w:name w:val="footer"/>
    <w:basedOn w:val="Normal"/>
    <w:link w:val="FooterChar"/>
    <w:uiPriority w:val="99"/>
    <w:unhideWhenUsed/>
    <w:rsid w:val="004F0E53"/>
    <w:pPr>
      <w:tabs>
        <w:tab w:val="center" w:pos="4513"/>
        <w:tab w:val="right" w:pos="9026"/>
      </w:tabs>
      <w:spacing w:after="120" w:line="33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F0E53"/>
    <w:rPr>
      <w:rFonts w:ascii="Helvetica LT Std Light" w:hAnsi="Helvetica LT Std Light"/>
      <w:sz w:val="16"/>
      <w:szCs w:val="20"/>
    </w:rPr>
  </w:style>
  <w:style w:type="paragraph" w:styleId="Title">
    <w:name w:val="Title"/>
    <w:next w:val="Normal"/>
    <w:link w:val="TitleChar"/>
    <w:uiPriority w:val="10"/>
    <w:qFormat/>
    <w:rsid w:val="00830A2A"/>
    <w:pPr>
      <w:spacing w:after="240"/>
    </w:pPr>
    <w:rPr>
      <w:rFonts w:ascii="Helvetica Light" w:hAnsi="Helvetica Light"/>
      <w:color w:val="00A88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0A2A"/>
    <w:rPr>
      <w:rFonts w:ascii="Helvetica Light" w:hAnsi="Helvetica Light"/>
      <w:color w:val="00A88F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A2A"/>
    <w:pPr>
      <w:numPr>
        <w:ilvl w:val="1"/>
      </w:numPr>
      <w:spacing w:before="520" w:after="160"/>
    </w:pPr>
    <w:rPr>
      <w:rFonts w:eastAsiaTheme="minorEastAsia"/>
      <w:color w:val="FFFFFF" w:themeColor="background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0A2A"/>
    <w:rPr>
      <w:rFonts w:eastAsiaTheme="minorEastAsia"/>
      <w:color w:val="FFFFFF" w:themeColor="background1"/>
      <w:spacing w:val="15"/>
      <w:sz w:val="22"/>
      <w:szCs w:val="22"/>
    </w:rPr>
  </w:style>
  <w:style w:type="character" w:customStyle="1" w:styleId="Year">
    <w:name w:val="Year"/>
    <w:basedOn w:val="DefaultParagraphFont"/>
    <w:uiPriority w:val="1"/>
    <w:qFormat/>
    <w:rsid w:val="00830A2A"/>
    <w:rPr>
      <w:rFonts w:ascii="Helvetica" w:hAnsi="Helvetica" w:cs="HelveticaNeueLT Std"/>
      <w:b/>
      <w:bCs/>
      <w:i w:val="0"/>
      <w:color w:val="F16021"/>
      <w:spacing w:val="4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30A2A"/>
    <w:rPr>
      <w:rFonts w:ascii="Helvetica LT Std" w:hAnsi="Helvetica LT Std" w:cs="Helvetica LT Std"/>
      <w:color w:val="60848C"/>
      <w:sz w:val="50"/>
      <w:szCs w:val="50"/>
      <w:lang w:val="en-US"/>
    </w:rPr>
  </w:style>
  <w:style w:type="paragraph" w:styleId="Quote">
    <w:name w:val="Quote"/>
    <w:aliases w:val="Intro paragraph"/>
    <w:basedOn w:val="BasicParagraph"/>
    <w:next w:val="Normal"/>
    <w:link w:val="QuoteChar"/>
    <w:uiPriority w:val="29"/>
    <w:qFormat/>
    <w:rsid w:val="00830A2A"/>
    <w:rPr>
      <w:rFonts w:ascii="HelveticaNeueLT Std Thin" w:hAnsi="HelveticaNeueLT Std Thin" w:cs="HelveticaNeueLT Std Thin"/>
      <w:color w:val="60848C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30A2A"/>
    <w:rPr>
      <w:i/>
      <w:iCs/>
    </w:rPr>
  </w:style>
  <w:style w:type="character" w:customStyle="1" w:styleId="QuoteChar">
    <w:name w:val="Quote Char"/>
    <w:aliases w:val="Intro paragraph Char"/>
    <w:basedOn w:val="DefaultParagraphFont"/>
    <w:link w:val="Quote"/>
    <w:uiPriority w:val="29"/>
    <w:rsid w:val="00830A2A"/>
    <w:rPr>
      <w:rFonts w:ascii="HelveticaNeueLT Std Thin" w:hAnsi="HelveticaNeueLT Std Thin" w:cs="HelveticaNeueLT Std Thin"/>
      <w:color w:val="60848C"/>
      <w:sz w:val="30"/>
      <w:szCs w:val="3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A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A2A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0A2A"/>
    <w:rPr>
      <w:rFonts w:ascii="Helvetica LT Std" w:eastAsiaTheme="majorEastAsia" w:hAnsi="Helvetica LT Std" w:cstheme="majorBidi"/>
      <w:b/>
      <w:color w:val="E1592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A2A"/>
    <w:rPr>
      <w:rFonts w:ascii="Helvetica LT Std" w:eastAsiaTheme="majorEastAsia" w:hAnsi="Helvetica LT Std" w:cstheme="majorBidi"/>
      <w:b/>
      <w:color w:val="E15929"/>
    </w:rPr>
  </w:style>
  <w:style w:type="table" w:styleId="TableGrid">
    <w:name w:val="Table Grid"/>
    <w:basedOn w:val="TableNormal"/>
    <w:uiPriority w:val="39"/>
    <w:rsid w:val="004F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E53"/>
    <w:rPr>
      <w:b/>
      <w:color w:val="auto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E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8"/>
    <w:rPr>
      <w:rFonts w:ascii="Helvetica LT Std Light" w:hAnsi="Helvetica LT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8"/>
    <w:rPr>
      <w:rFonts w:ascii="Helvetica LT Std Light" w:hAnsi="Helvetica LT Std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A8B"/>
    <w:rPr>
      <w:rFonts w:ascii="Helvetica LT Std Light" w:hAnsi="Helvetica LT Std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D95B0-2ED5-A444-B87A-92453F7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CEGLINSKI, Tania</cp:lastModifiedBy>
  <cp:revision>2</cp:revision>
  <cp:lastPrinted>2021-12-22T05:40:00Z</cp:lastPrinted>
  <dcterms:created xsi:type="dcterms:W3CDTF">2023-06-20T22:24:00Z</dcterms:created>
  <dcterms:modified xsi:type="dcterms:W3CDTF">2023-06-20T22:24:00Z</dcterms:modified>
</cp:coreProperties>
</file>