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501DA581" w:rsidR="00BA2732" w:rsidRDefault="00584A34" w:rsidP="0068134A">
      <w:pPr>
        <w:pStyle w:val="Heading1"/>
      </w:pPr>
      <w:r>
        <w:t xml:space="preserve">Health Technology Assessment Policy and Methods Review Reference Committee </w:t>
      </w:r>
    </w:p>
    <w:p w14:paraId="6E052E4A" w14:textId="5FC3AE6E" w:rsidR="008376E2" w:rsidRPr="008376E2" w:rsidRDefault="008376E2" w:rsidP="00DE6AD6">
      <w:pPr>
        <w:sectPr w:rsidR="008376E2" w:rsidRPr="008376E2" w:rsidSect="00C16C3C">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851" w:footer="510" w:gutter="0"/>
          <w:cols w:space="708"/>
          <w:docGrid w:linePitch="360"/>
        </w:sectPr>
      </w:pPr>
    </w:p>
    <w:p w14:paraId="38900896" w14:textId="69F48B53" w:rsidR="0054768D" w:rsidRDefault="0098122D" w:rsidP="0024324A">
      <w:pPr>
        <w:pStyle w:val="Heading2"/>
      </w:pPr>
      <w:r>
        <w:t>Communique</w:t>
      </w:r>
      <w:r w:rsidR="00584A34">
        <w:t xml:space="preserve"> </w:t>
      </w:r>
      <w:r w:rsidR="00584A34" w:rsidRPr="00FB30E1">
        <w:t xml:space="preserve">– </w:t>
      </w:r>
      <w:r w:rsidR="00522825">
        <w:t>2</w:t>
      </w:r>
      <w:r w:rsidR="008B001B">
        <w:t>2</w:t>
      </w:r>
      <w:r w:rsidRPr="00FB30E1">
        <w:t xml:space="preserve"> </w:t>
      </w:r>
      <w:r w:rsidR="008B001B">
        <w:t xml:space="preserve">May </w:t>
      </w:r>
      <w:r w:rsidR="00FB30E1">
        <w:t xml:space="preserve">2023 </w:t>
      </w:r>
      <w:r w:rsidR="00FF5384">
        <w:t>meeting</w:t>
      </w:r>
    </w:p>
    <w:p w14:paraId="3D776C38" w14:textId="27C3A27B" w:rsidR="00B666A3" w:rsidRDefault="00FF5384" w:rsidP="00FF5384">
      <w:bookmarkStart w:id="0" w:name="_Hlk133588327"/>
      <w:r>
        <w:t xml:space="preserve">The Health Technology Assessment (HTA) Policy and Methods Review (Review) Reference Committee (Committee) met by video conference on </w:t>
      </w:r>
      <w:r w:rsidR="00E03063">
        <w:t>2</w:t>
      </w:r>
      <w:r w:rsidR="008B001B">
        <w:t>2</w:t>
      </w:r>
      <w:r w:rsidR="00FB30E1">
        <w:t xml:space="preserve"> </w:t>
      </w:r>
      <w:r w:rsidR="008B001B">
        <w:t xml:space="preserve">May </w:t>
      </w:r>
      <w:r>
        <w:t>2023.</w:t>
      </w:r>
      <w:r w:rsidR="00B666A3">
        <w:t xml:space="preserve"> </w:t>
      </w:r>
    </w:p>
    <w:p w14:paraId="155A3C18" w14:textId="6A4D3AB5" w:rsidR="00FB30E1" w:rsidRDefault="00533C31" w:rsidP="00B666A3">
      <w:pPr>
        <w:rPr>
          <w:b/>
          <w:bCs/>
        </w:rPr>
      </w:pPr>
      <w:r>
        <w:t>S</w:t>
      </w:r>
      <w:r w:rsidR="00FB30E1" w:rsidRPr="00FB30E1">
        <w:t xml:space="preserve">upport staff from the Review Secretariat in the Department of Health and Aged Care (Department) attended. </w:t>
      </w:r>
      <w:r w:rsidR="008B001B">
        <w:t xml:space="preserve">Representatives from </w:t>
      </w:r>
      <w:r w:rsidR="00915B49">
        <w:t xml:space="preserve">the </w:t>
      </w:r>
      <w:r w:rsidR="00522825">
        <w:t>Therapeutic Goods Administration (TGA)</w:t>
      </w:r>
      <w:r w:rsidR="008B001B">
        <w:t xml:space="preserve"> were invited to speak to the Committee</w:t>
      </w:r>
      <w:r w:rsidR="00FE79BD">
        <w:t xml:space="preserve"> about medicines repurposing</w:t>
      </w:r>
      <w:r w:rsidR="008B001B">
        <w:t>.</w:t>
      </w:r>
    </w:p>
    <w:bookmarkEnd w:id="0"/>
    <w:p w14:paraId="12447FF2" w14:textId="4DCB8FD8" w:rsidR="00FF5384" w:rsidRDefault="00FF5384" w:rsidP="0024324A">
      <w:pPr>
        <w:pStyle w:val="Heading3"/>
      </w:pPr>
      <w:r w:rsidRPr="00FF5384">
        <w:t xml:space="preserve">What did the Committee </w:t>
      </w:r>
      <w:r w:rsidRPr="0024324A">
        <w:t>discuss</w:t>
      </w:r>
      <w:r w:rsidRPr="00FF5384">
        <w:t>?</w:t>
      </w:r>
    </w:p>
    <w:p w14:paraId="1BFEB683" w14:textId="76CCC97D" w:rsidR="00522825" w:rsidRDefault="00522825" w:rsidP="00E475BE">
      <w:pPr>
        <w:pStyle w:val="Heading3"/>
      </w:pPr>
      <w:r w:rsidRPr="00522825">
        <w:t>Protocol for Webex forums for Consultation 1</w:t>
      </w:r>
    </w:p>
    <w:p w14:paraId="295AA9E9" w14:textId="00A87A94" w:rsidR="00522825" w:rsidRPr="00522825" w:rsidRDefault="00522825" w:rsidP="00522825">
      <w:r w:rsidRPr="004A5D18">
        <w:t>The Committee discussed</w:t>
      </w:r>
      <w:r w:rsidR="00826DBE">
        <w:t xml:space="preserve"> and agreed </w:t>
      </w:r>
      <w:r w:rsidR="001B1D97">
        <w:t>the</w:t>
      </w:r>
      <w:r w:rsidR="00C263F0">
        <w:t xml:space="preserve"> protocol </w:t>
      </w:r>
      <w:r w:rsidR="00826DBE">
        <w:t>for Consultation 1</w:t>
      </w:r>
      <w:r w:rsidR="00E87069">
        <w:t xml:space="preserve"> </w:t>
      </w:r>
      <w:r w:rsidR="00E87069" w:rsidRPr="00E87069">
        <w:t>small-group</w:t>
      </w:r>
      <w:r w:rsidR="00E87069">
        <w:t xml:space="preserve"> Webex</w:t>
      </w:r>
      <w:r w:rsidR="00E87069" w:rsidRPr="00E87069">
        <w:t xml:space="preserve"> forums</w:t>
      </w:r>
      <w:r w:rsidR="00503A88">
        <w:t xml:space="preserve"> – which was framed around the questions on the Office of Health Technology Assessment consultation hub.</w:t>
      </w:r>
      <w:r w:rsidR="002F4CEA">
        <w:t xml:space="preserve"> The Committee identified the list of facilitators for the forums.</w:t>
      </w:r>
      <w:r w:rsidR="00503A88">
        <w:t xml:space="preserve"> The Committee agreed that it would acknowledge any previous submissions on HTA made </w:t>
      </w:r>
      <w:r w:rsidR="0039733A">
        <w:t xml:space="preserve">in previous consultations and inquiries </w:t>
      </w:r>
      <w:r w:rsidR="00503A88">
        <w:t xml:space="preserve">by organisations participating in the forums. </w:t>
      </w:r>
    </w:p>
    <w:p w14:paraId="0668B931" w14:textId="44EB9EF8" w:rsidR="00503A88" w:rsidRDefault="00503A88" w:rsidP="00503A88">
      <w:pPr>
        <w:rPr>
          <w:rFonts w:cs="Arial"/>
          <w:b/>
          <w:bCs/>
          <w:sz w:val="24"/>
          <w:szCs w:val="26"/>
        </w:rPr>
      </w:pPr>
      <w:r>
        <w:rPr>
          <w:rFonts w:cs="Arial"/>
          <w:b/>
          <w:bCs/>
          <w:sz w:val="24"/>
          <w:szCs w:val="26"/>
        </w:rPr>
        <w:t>Forward meeting plan</w:t>
      </w:r>
    </w:p>
    <w:p w14:paraId="7994E732" w14:textId="28AA7949" w:rsidR="00503A88" w:rsidRPr="00503A88" w:rsidRDefault="00503A88" w:rsidP="00522825">
      <w:pPr>
        <w:rPr>
          <w:rFonts w:cs="Arial"/>
        </w:rPr>
      </w:pPr>
      <w:r w:rsidRPr="00503A88">
        <w:rPr>
          <w:rFonts w:cs="Arial"/>
        </w:rPr>
        <w:t xml:space="preserve">The </w:t>
      </w:r>
      <w:r>
        <w:rPr>
          <w:rFonts w:cs="Arial"/>
        </w:rPr>
        <w:t>Committee considered dates for forthcoming meetings, deliverable dates for first drafts of expert papers and deep dives. The Committee discussed aligning deep dives (to be held with consumers, clinicians, experts, Committee members and industry each meeting) with topics that w</w:t>
      </w:r>
      <w:r w:rsidR="001B1D97">
        <w:rPr>
          <w:rFonts w:cs="Arial"/>
        </w:rPr>
        <w:t>ould</w:t>
      </w:r>
      <w:r>
        <w:rPr>
          <w:rFonts w:cs="Arial"/>
        </w:rPr>
        <w:t xml:space="preserve"> be considered by the Committee when it receives draft papers so that each meeting is focussed on specific issues. The Committee agreed to starting to schedule deep dives </w:t>
      </w:r>
      <w:r w:rsidR="001B1D97">
        <w:rPr>
          <w:rFonts w:cs="Arial"/>
        </w:rPr>
        <w:t xml:space="preserve">and to discuss the forward meeting plan in more detail at the next meeting once </w:t>
      </w:r>
      <w:r w:rsidR="00915B49">
        <w:rPr>
          <w:rFonts w:cs="Arial"/>
        </w:rPr>
        <w:t>expressions of interest</w:t>
      </w:r>
      <w:r w:rsidR="001B1D97">
        <w:rPr>
          <w:rFonts w:cs="Arial"/>
        </w:rPr>
        <w:t xml:space="preserve"> for deep dives had been received.</w:t>
      </w:r>
    </w:p>
    <w:p w14:paraId="4C326BC4" w14:textId="755FDC57" w:rsidR="00522825" w:rsidRDefault="00522825" w:rsidP="00522825">
      <w:pPr>
        <w:rPr>
          <w:rFonts w:cs="Arial"/>
          <w:b/>
          <w:bCs/>
          <w:sz w:val="24"/>
          <w:szCs w:val="26"/>
        </w:rPr>
      </w:pPr>
      <w:r w:rsidRPr="00522825">
        <w:rPr>
          <w:rFonts w:cs="Arial"/>
          <w:b/>
          <w:bCs/>
          <w:sz w:val="24"/>
          <w:szCs w:val="26"/>
        </w:rPr>
        <w:t>Focussed discussion of issues</w:t>
      </w:r>
    </w:p>
    <w:p w14:paraId="4CEA63CB" w14:textId="0E913649" w:rsidR="002F4CEA" w:rsidRDefault="00C263F0" w:rsidP="002F4CEA">
      <w:r>
        <w:t xml:space="preserve">The Committee </w:t>
      </w:r>
      <w:r w:rsidR="001B1D97">
        <w:t xml:space="preserve">held a discussion focussed on the following two questions: </w:t>
      </w:r>
    </w:p>
    <w:p w14:paraId="0B5D0AD0" w14:textId="7B7400BC" w:rsidR="001B1D97" w:rsidRPr="00AA2344" w:rsidRDefault="001B1D97" w:rsidP="001B1D97">
      <w:pPr>
        <w:pStyle w:val="ListParagraph"/>
        <w:numPr>
          <w:ilvl w:val="0"/>
          <w:numId w:val="41"/>
        </w:numPr>
      </w:pPr>
      <w:r w:rsidRPr="00AA2344">
        <w:t xml:space="preserve">Why don’t </w:t>
      </w:r>
      <w:r w:rsidR="00AA2344" w:rsidRPr="00AA2344">
        <w:t>pharmaceutical companies</w:t>
      </w:r>
      <w:r w:rsidRPr="00AA2344">
        <w:t xml:space="preserve"> offer more easily accepted proposals at first application for a product?</w:t>
      </w:r>
    </w:p>
    <w:p w14:paraId="1EC3F844" w14:textId="247241B3" w:rsidR="001B1D97" w:rsidRPr="00AA2344" w:rsidRDefault="001B1D97" w:rsidP="001B1D97">
      <w:pPr>
        <w:pStyle w:val="ListParagraph"/>
        <w:numPr>
          <w:ilvl w:val="0"/>
          <w:numId w:val="41"/>
        </w:numPr>
      </w:pPr>
      <w:r w:rsidRPr="00AA2344">
        <w:t xml:space="preserve">Why don’t Australian HTA bodies more readily accept first proposals from </w:t>
      </w:r>
      <w:r w:rsidR="00AA2344" w:rsidRPr="00AA2344">
        <w:t>pharmaceutical companies</w:t>
      </w:r>
      <w:r w:rsidRPr="00AA2344">
        <w:t>?</w:t>
      </w:r>
    </w:p>
    <w:p w14:paraId="0DE217F6" w14:textId="35A69C8E" w:rsidR="00C04778" w:rsidRDefault="001B1D97" w:rsidP="00522825">
      <w:r>
        <w:t xml:space="preserve">The Committee </w:t>
      </w:r>
      <w:r w:rsidR="00F54907">
        <w:t>discussed</w:t>
      </w:r>
      <w:r>
        <w:t xml:space="preserve"> what factors were relevant to these questions from company and HTA body perspectives</w:t>
      </w:r>
      <w:r w:rsidR="00EA737B">
        <w:t xml:space="preserve">, particularly for </w:t>
      </w:r>
      <w:r w:rsidR="00DF6A53">
        <w:t>f</w:t>
      </w:r>
      <w:r w:rsidR="00EA737B">
        <w:t>irst in class medicines</w:t>
      </w:r>
      <w:r>
        <w:t>. The Committee considered the extent to which these factors would be captured</w:t>
      </w:r>
      <w:r w:rsidR="00AF4687">
        <w:t xml:space="preserve"> in</w:t>
      </w:r>
      <w:r>
        <w:t xml:space="preserve"> </w:t>
      </w:r>
      <w:r w:rsidR="00AF4687">
        <w:t xml:space="preserve">the research and analysis to be undertaken for the HTA Review. </w:t>
      </w:r>
    </w:p>
    <w:p w14:paraId="53D0C734" w14:textId="77777777" w:rsidR="00C04778" w:rsidRDefault="00C04778">
      <w:pPr>
        <w:spacing w:after="0" w:line="240" w:lineRule="auto"/>
      </w:pPr>
      <w:r>
        <w:br w:type="page"/>
      </w:r>
    </w:p>
    <w:p w14:paraId="19F67191" w14:textId="3565650B" w:rsidR="00522825" w:rsidRDefault="00522825" w:rsidP="00522825">
      <w:pPr>
        <w:rPr>
          <w:rFonts w:cs="Arial"/>
          <w:b/>
          <w:bCs/>
          <w:sz w:val="24"/>
          <w:szCs w:val="26"/>
        </w:rPr>
      </w:pPr>
      <w:bookmarkStart w:id="1" w:name="_Hlk135900968"/>
      <w:r w:rsidRPr="00522825">
        <w:rPr>
          <w:rFonts w:cs="Arial"/>
          <w:b/>
          <w:bCs/>
          <w:sz w:val="24"/>
          <w:szCs w:val="26"/>
        </w:rPr>
        <w:t>Repurposing medicines</w:t>
      </w:r>
    </w:p>
    <w:p w14:paraId="06EBB132" w14:textId="0531934E" w:rsidR="00FE79BD" w:rsidRDefault="00522825" w:rsidP="0059100E">
      <w:r>
        <w:t xml:space="preserve">The Committee </w:t>
      </w:r>
      <w:r w:rsidR="00AF4687">
        <w:t>heard from</w:t>
      </w:r>
      <w:r>
        <w:t xml:space="preserve"> representatives from </w:t>
      </w:r>
      <w:r w:rsidR="00AA2344">
        <w:t>the Department</w:t>
      </w:r>
      <w:r w:rsidR="00F84FDF">
        <w:t>’s</w:t>
      </w:r>
      <w:r w:rsidR="00EA737B">
        <w:t xml:space="preserve"> Health Products Regulation Group</w:t>
      </w:r>
      <w:r w:rsidR="00AA2344" w:rsidRPr="00522825">
        <w:t xml:space="preserve"> </w:t>
      </w:r>
      <w:r w:rsidR="00952F7C">
        <w:t>on</w:t>
      </w:r>
      <w:r w:rsidRPr="00522825">
        <w:t xml:space="preserve"> </w:t>
      </w:r>
      <w:r w:rsidR="00952F7C">
        <w:t>the status of r</w:t>
      </w:r>
      <w:r w:rsidRPr="00522825">
        <w:t xml:space="preserve">epurposing </w:t>
      </w:r>
      <w:r w:rsidR="00952F7C">
        <w:t>medicines</w:t>
      </w:r>
      <w:r w:rsidR="00AF4687">
        <w:t xml:space="preserve"> initiatives</w:t>
      </w:r>
      <w:r w:rsidR="00952F7C">
        <w:t>.</w:t>
      </w:r>
      <w:r w:rsidR="00AF4687">
        <w:t xml:space="preserve"> The Committee heard that</w:t>
      </w:r>
      <w:r w:rsidR="00952F7C">
        <w:t xml:space="preserve"> </w:t>
      </w:r>
      <w:r w:rsidR="00AF4687">
        <w:t>r</w:t>
      </w:r>
      <w:r w:rsidR="00952F7C" w:rsidRPr="00952F7C">
        <w:t xml:space="preserve">epurposing medicines </w:t>
      </w:r>
      <w:r w:rsidR="00FE79BD">
        <w:t>was</w:t>
      </w:r>
      <w:r w:rsidR="00952F7C">
        <w:t xml:space="preserve"> </w:t>
      </w:r>
      <w:r w:rsidR="00AF4687">
        <w:t xml:space="preserve">included as </w:t>
      </w:r>
      <w:r w:rsidR="00952F7C">
        <w:t>a commitment in the</w:t>
      </w:r>
      <w:r w:rsidR="00FE79BD">
        <w:t xml:space="preserve"> 2022-2027 Strategic Agreements</w:t>
      </w:r>
      <w:r w:rsidR="00220D40">
        <w:t xml:space="preserve"> between the Commonwealth and</w:t>
      </w:r>
      <w:r w:rsidR="00FE79BD">
        <w:t xml:space="preserve"> Medicines Australia and the</w:t>
      </w:r>
      <w:r w:rsidR="00952F7C">
        <w:t xml:space="preserve"> </w:t>
      </w:r>
      <w:r w:rsidR="00B33117">
        <w:t>Generic and Biosimilar Medicines Association</w:t>
      </w:r>
      <w:r w:rsidR="00FE79BD">
        <w:t xml:space="preserve">. </w:t>
      </w:r>
      <w:r w:rsidR="00AF4687">
        <w:t xml:space="preserve">The Committee also heard that the Government had </w:t>
      </w:r>
      <w:r w:rsidR="00EA737B">
        <w:t xml:space="preserve">committed </w:t>
      </w:r>
      <w:r w:rsidR="00AF4687">
        <w:t>$10.1 million</w:t>
      </w:r>
      <w:r w:rsidR="00220D40">
        <w:t xml:space="preserve"> over 4 years </w:t>
      </w:r>
      <w:r w:rsidR="00FE79BD">
        <w:t>in the 2023-24 Budget</w:t>
      </w:r>
      <w:r w:rsidR="00220D40">
        <w:t xml:space="preserve"> to</w:t>
      </w:r>
      <w:r w:rsidR="00AA2344">
        <w:t xml:space="preserve"> improve patient access to treatments by</w:t>
      </w:r>
      <w:r w:rsidR="00220D40">
        <w:t xml:space="preserve"> assist</w:t>
      </w:r>
      <w:r w:rsidR="00AA2344">
        <w:t>ing</w:t>
      </w:r>
      <w:r w:rsidR="00220D40">
        <w:t xml:space="preserve"> medicine sponsors repurpose targeted medicines by expanding approval for their use in Australia</w:t>
      </w:r>
      <w:r w:rsidR="00FE79BD">
        <w:t xml:space="preserve">. </w:t>
      </w:r>
      <w:r w:rsidR="00AF4687">
        <w:t xml:space="preserve">The Committee </w:t>
      </w:r>
      <w:r w:rsidR="00FE79BD">
        <w:t xml:space="preserve">heard that the purpose of this initiative is </w:t>
      </w:r>
      <w:r w:rsidR="00952F7C">
        <w:t>to</w:t>
      </w:r>
      <w:r w:rsidR="00FE79BD">
        <w:t>:</w:t>
      </w:r>
      <w:r w:rsidR="00952F7C">
        <w:t xml:space="preserve"> </w:t>
      </w:r>
    </w:p>
    <w:p w14:paraId="3027D617" w14:textId="2D43E550" w:rsidR="00220D40" w:rsidRPr="00220D40" w:rsidRDefault="00220D40" w:rsidP="00220D40">
      <w:pPr>
        <w:pStyle w:val="ListParagraph"/>
        <w:numPr>
          <w:ilvl w:val="0"/>
          <w:numId w:val="43"/>
        </w:numPr>
      </w:pPr>
      <w:r>
        <w:t>a</w:t>
      </w:r>
      <w:r w:rsidRPr="00220D40">
        <w:t>ddress gaps in therapeutic options for a range of health conditions and patients</w:t>
      </w:r>
    </w:p>
    <w:p w14:paraId="034D046E" w14:textId="3342A1F7" w:rsidR="00220D40" w:rsidRPr="00220D40" w:rsidRDefault="00220D40" w:rsidP="00220D40">
      <w:pPr>
        <w:pStyle w:val="ListParagraph"/>
        <w:numPr>
          <w:ilvl w:val="0"/>
          <w:numId w:val="43"/>
        </w:numPr>
      </w:pPr>
      <w:r>
        <w:t>g</w:t>
      </w:r>
      <w:r w:rsidRPr="00220D40">
        <w:t xml:space="preserve">ive more patients access to effective medicines as off-label prescribing not consistently utilised </w:t>
      </w:r>
    </w:p>
    <w:p w14:paraId="3CAF9BCB" w14:textId="7B3C68E1" w:rsidR="00220D40" w:rsidRPr="00220D40" w:rsidRDefault="00220D40" w:rsidP="00220D40">
      <w:pPr>
        <w:pStyle w:val="ListParagraph"/>
        <w:numPr>
          <w:ilvl w:val="0"/>
          <w:numId w:val="43"/>
        </w:numPr>
      </w:pPr>
      <w:r>
        <w:t>r</w:t>
      </w:r>
      <w:r w:rsidRPr="00220D40">
        <w:t>educe medico-legal risks to prescribers by increasing the number of approved treatment options available for use</w:t>
      </w:r>
    </w:p>
    <w:p w14:paraId="2C42C115" w14:textId="46779D70" w:rsidR="00220D40" w:rsidRDefault="00220D40" w:rsidP="00220D40">
      <w:pPr>
        <w:pStyle w:val="ListParagraph"/>
        <w:numPr>
          <w:ilvl w:val="0"/>
          <w:numId w:val="43"/>
        </w:numPr>
      </w:pPr>
      <w:r>
        <w:t>t</w:t>
      </w:r>
      <w:r w:rsidRPr="00220D40">
        <w:t xml:space="preserve">arget medicines for which a significant public health benefit has been identified but there is little or no commercial incentive for a </w:t>
      </w:r>
      <w:r w:rsidR="00AA2344">
        <w:t>pharmaceutical company</w:t>
      </w:r>
      <w:r w:rsidR="00AA2344" w:rsidRPr="00220D40">
        <w:t xml:space="preserve"> </w:t>
      </w:r>
      <w:r w:rsidRPr="00220D40">
        <w:t xml:space="preserve">to pursue regulatory approval </w:t>
      </w:r>
      <w:r w:rsidR="00AA2344">
        <w:t>and</w:t>
      </w:r>
      <w:r w:rsidR="00AA2344" w:rsidRPr="00220D40">
        <w:t xml:space="preserve"> </w:t>
      </w:r>
      <w:r w:rsidRPr="00220D40">
        <w:t>PBS</w:t>
      </w:r>
      <w:r w:rsidR="00AA2344" w:rsidRPr="00AA2344">
        <w:t xml:space="preserve"> listing to make this use more accessible</w:t>
      </w:r>
      <w:r w:rsidRPr="00220D40">
        <w:t>.</w:t>
      </w:r>
    </w:p>
    <w:p w14:paraId="0B723424" w14:textId="59ECBEE6" w:rsidR="00FE79BD" w:rsidRPr="00FE79BD" w:rsidRDefault="00FE79BD" w:rsidP="00220D40">
      <w:r>
        <w:t>The Committee heard that th</w:t>
      </w:r>
      <w:r w:rsidR="00220D40">
        <w:t>e next steps for the initiative were to develop the framework and processes (in consultation with stakeholders), appoint a reference working group and identify promising and</w:t>
      </w:r>
      <w:r w:rsidR="00AA2344">
        <w:t xml:space="preserve"> potentially</w:t>
      </w:r>
      <w:r w:rsidR="00220D40">
        <w:t xml:space="preserve"> viable candidates</w:t>
      </w:r>
      <w:r>
        <w:t xml:space="preserve">. </w:t>
      </w:r>
      <w:bookmarkEnd w:id="1"/>
    </w:p>
    <w:sectPr w:rsidR="00FE79BD" w:rsidRPr="00FE79BD" w:rsidSect="00C16C3C">
      <w:headerReference w:type="defaul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DEFE" w14:textId="77777777" w:rsidR="00605E53" w:rsidRDefault="00605E53" w:rsidP="006B56BB">
      <w:r>
        <w:separator/>
      </w:r>
    </w:p>
    <w:p w14:paraId="176F83C1" w14:textId="77777777" w:rsidR="00605E53" w:rsidRDefault="00605E53"/>
  </w:endnote>
  <w:endnote w:type="continuationSeparator" w:id="0">
    <w:p w14:paraId="1D12DCB0" w14:textId="77777777" w:rsidR="00605E53" w:rsidRDefault="00605E53" w:rsidP="006B56BB">
      <w:r>
        <w:continuationSeparator/>
      </w:r>
    </w:p>
    <w:p w14:paraId="77A902B5" w14:textId="77777777" w:rsidR="00605E53" w:rsidRDefault="00605E53"/>
  </w:endnote>
  <w:endnote w:type="continuationNotice" w:id="1">
    <w:p w14:paraId="24468C71" w14:textId="77777777" w:rsidR="00605E53" w:rsidRDefault="00605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A3FC" w14:textId="77777777" w:rsidR="009A7DA8" w:rsidRDefault="009A7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5EF387FE" w:rsidR="008D48C9" w:rsidRPr="00DB46AC" w:rsidRDefault="00E06E24" w:rsidP="00E06E24">
    <w:pPr>
      <w:pStyle w:val="Footer"/>
      <w:tabs>
        <w:tab w:val="clear" w:pos="4513"/>
      </w:tabs>
      <w:rPr>
        <w:vanish/>
      </w:rPr>
    </w:pPr>
    <w:r w:rsidRPr="00DB46AC">
      <w:rPr>
        <w:vanish/>
      </w:rPr>
      <w:t xml:space="preserve">HTA Review Reference Committee – Communique – </w:t>
    </w:r>
    <w:r w:rsidR="00952F7C">
      <w:rPr>
        <w:vanish/>
      </w:rPr>
      <w:t>2</w:t>
    </w:r>
    <w:r w:rsidR="009A7DA8">
      <w:rPr>
        <w:vanish/>
      </w:rPr>
      <w:t>2</w:t>
    </w:r>
    <w:r w:rsidR="00C16C3C" w:rsidRPr="00DB46AC">
      <w:rPr>
        <w:vanish/>
      </w:rPr>
      <w:t xml:space="preserve"> </w:t>
    </w:r>
    <w:r w:rsidR="009A7DA8">
      <w:rPr>
        <w:vanish/>
      </w:rPr>
      <w:t xml:space="preserve">May </w:t>
    </w:r>
    <w:r w:rsidR="00C16C3C" w:rsidRPr="00DB46AC">
      <w:rPr>
        <w:vanish/>
      </w:rPr>
      <w:t>2023</w:t>
    </w:r>
    <w:sdt>
      <w:sdtPr>
        <w:rPr>
          <w:vanish/>
        </w:rPr>
        <w:id w:val="-1447461090"/>
        <w:docPartObj>
          <w:docPartGallery w:val="Page Numbers (Bottom of Page)"/>
          <w:docPartUnique/>
        </w:docPartObj>
      </w:sdtPr>
      <w:sdtEndPr/>
      <w:sdtContent>
        <w:r w:rsidRPr="00DB46AC">
          <w:rPr>
            <w:vanish/>
          </w:rPr>
          <w:tab/>
        </w:r>
        <w:r w:rsidRPr="00DB46AC">
          <w:rPr>
            <w:vanish/>
          </w:rPr>
          <w:fldChar w:fldCharType="begin"/>
        </w:r>
        <w:r w:rsidRPr="00DB46AC">
          <w:rPr>
            <w:vanish/>
          </w:rPr>
          <w:instrText xml:space="preserve"> PAGE   \* MERGEFORMAT </w:instrText>
        </w:r>
        <w:r w:rsidRPr="00DB46AC">
          <w:rPr>
            <w:vanish/>
          </w:rPr>
          <w:fldChar w:fldCharType="separate"/>
        </w:r>
        <w:r w:rsidRPr="00DB46AC">
          <w:rPr>
            <w:vanish/>
          </w:rPr>
          <w:t>1</w:t>
        </w:r>
        <w:r w:rsidRPr="00DB46AC">
          <w:rPr>
            <w:vanish/>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816" w14:textId="6AD79D74" w:rsidR="0068134A" w:rsidRPr="00DE3355" w:rsidRDefault="00584A34" w:rsidP="00AC24B7">
    <w:pPr>
      <w:pStyle w:val="Footer"/>
      <w:tabs>
        <w:tab w:val="clear" w:pos="4513"/>
      </w:tabs>
    </w:pPr>
    <w:r>
      <w:t>HTA Review Reference Committee</w:t>
    </w:r>
    <w:r w:rsidR="0098122D">
      <w:t xml:space="preserve"> –</w:t>
    </w:r>
    <w:r>
      <w:t xml:space="preserve"> </w:t>
    </w:r>
    <w:r w:rsidR="0098122D">
      <w:t>Communique</w:t>
    </w:r>
    <w:r>
      <w:t xml:space="preserve"> </w:t>
    </w:r>
    <w:r w:rsidR="0098122D">
      <w:t xml:space="preserve">– </w:t>
    </w:r>
    <w:r w:rsidR="00C16C3C">
      <w:t>14 April 2023</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ACA6" w14:textId="77777777" w:rsidR="00605E53" w:rsidRDefault="00605E53" w:rsidP="006B56BB">
      <w:r>
        <w:separator/>
      </w:r>
    </w:p>
    <w:p w14:paraId="2E5C56BD" w14:textId="77777777" w:rsidR="00605E53" w:rsidRDefault="00605E53"/>
  </w:footnote>
  <w:footnote w:type="continuationSeparator" w:id="0">
    <w:p w14:paraId="50754F5D" w14:textId="77777777" w:rsidR="00605E53" w:rsidRDefault="00605E53" w:rsidP="006B56BB">
      <w:r>
        <w:continuationSeparator/>
      </w:r>
    </w:p>
    <w:p w14:paraId="3F727A87" w14:textId="77777777" w:rsidR="00605E53" w:rsidRDefault="00605E53"/>
  </w:footnote>
  <w:footnote w:type="continuationNotice" w:id="1">
    <w:p w14:paraId="3866F190" w14:textId="77777777" w:rsidR="00605E53" w:rsidRDefault="00605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B0CC" w14:textId="77777777" w:rsidR="009A7DA8" w:rsidRDefault="009A7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EE06" w14:textId="2A692571" w:rsidR="00584A34" w:rsidRDefault="00C16C3C">
    <w:pPr>
      <w:pStyle w:val="Header"/>
    </w:pPr>
    <w:r>
      <w:rPr>
        <w:noProof/>
        <w:lang w:eastAsia="en-AU"/>
      </w:rPr>
      <w:drawing>
        <wp:inline distT="0" distB="0" distL="0" distR="0" wp14:anchorId="1ECE25F6" wp14:editId="1CE4466E">
          <wp:extent cx="5759450" cy="956945"/>
          <wp:effectExtent l="0" t="0" r="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59450" cy="95694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1A8CC1E5" w:rsidR="008D48C9" w:rsidRDefault="001571C7">
    <w:pPr>
      <w:pStyle w:val="Header"/>
    </w:pPr>
    <w:r>
      <w:rPr>
        <w:noProof/>
        <w:lang w:eastAsia="en-AU"/>
      </w:rPr>
      <w:drawing>
        <wp:inline distT="0" distB="0" distL="0" distR="0" wp14:anchorId="225CFDB9" wp14:editId="3C593B90">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44E2" w14:textId="1339BA76" w:rsidR="00C16C3C" w:rsidRDefault="00C16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F22C4E"/>
    <w:multiLevelType w:val="hybridMultilevel"/>
    <w:tmpl w:val="068EEDAA"/>
    <w:lvl w:ilvl="0" w:tplc="DE62E8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F55621"/>
    <w:multiLevelType w:val="hybridMultilevel"/>
    <w:tmpl w:val="F94EC7FA"/>
    <w:lvl w:ilvl="0" w:tplc="9C5C1416">
      <w:start w:val="10"/>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800BE9"/>
    <w:multiLevelType w:val="hybridMultilevel"/>
    <w:tmpl w:val="FA7C33BC"/>
    <w:lvl w:ilvl="0" w:tplc="9C5C1416">
      <w:start w:val="10"/>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F87FA6"/>
    <w:multiLevelType w:val="hybridMultilevel"/>
    <w:tmpl w:val="C1CAD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7"/>
  </w:num>
  <w:num w:numId="3">
    <w:abstractNumId w:val="34"/>
  </w:num>
  <w:num w:numId="4">
    <w:abstractNumId w:val="8"/>
  </w:num>
  <w:num w:numId="5">
    <w:abstractNumId w:val="8"/>
    <w:lvlOverride w:ilvl="0">
      <w:startOverride w:val="1"/>
    </w:lvlOverride>
  </w:num>
  <w:num w:numId="6">
    <w:abstractNumId w:val="12"/>
  </w:num>
  <w:num w:numId="7">
    <w:abstractNumId w:val="24"/>
  </w:num>
  <w:num w:numId="8">
    <w:abstractNumId w:val="33"/>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6"/>
  </w:num>
  <w:num w:numId="17">
    <w:abstractNumId w:val="14"/>
  </w:num>
  <w:num w:numId="18">
    <w:abstractNumId w:val="16"/>
  </w:num>
  <w:num w:numId="19">
    <w:abstractNumId w:val="19"/>
  </w:num>
  <w:num w:numId="20">
    <w:abstractNumId w:val="20"/>
  </w:num>
  <w:num w:numId="21">
    <w:abstractNumId w:val="35"/>
  </w:num>
  <w:num w:numId="22">
    <w:abstractNumId w:val="11"/>
  </w:num>
  <w:num w:numId="23">
    <w:abstractNumId w:val="14"/>
  </w:num>
  <w:num w:numId="24">
    <w:abstractNumId w:val="19"/>
  </w:num>
  <w:num w:numId="25">
    <w:abstractNumId w:val="34"/>
  </w:num>
  <w:num w:numId="26">
    <w:abstractNumId w:val="8"/>
  </w:num>
  <w:num w:numId="27">
    <w:abstractNumId w:val="21"/>
  </w:num>
  <w:num w:numId="28">
    <w:abstractNumId w:val="31"/>
  </w:num>
  <w:num w:numId="29">
    <w:abstractNumId w:val="25"/>
  </w:num>
  <w:num w:numId="30">
    <w:abstractNumId w:val="26"/>
  </w:num>
  <w:num w:numId="31">
    <w:abstractNumId w:val="13"/>
  </w:num>
  <w:num w:numId="32">
    <w:abstractNumId w:val="10"/>
  </w:num>
  <w:num w:numId="33">
    <w:abstractNumId w:val="18"/>
  </w:num>
  <w:num w:numId="34">
    <w:abstractNumId w:val="22"/>
  </w:num>
  <w:num w:numId="35">
    <w:abstractNumId w:val="32"/>
  </w:num>
  <w:num w:numId="36">
    <w:abstractNumId w:val="29"/>
  </w:num>
  <w:num w:numId="37">
    <w:abstractNumId w:val="30"/>
  </w:num>
  <w:num w:numId="38">
    <w:abstractNumId w:val="28"/>
  </w:num>
  <w:num w:numId="39">
    <w:abstractNumId w:val="23"/>
  </w:num>
  <w:num w:numId="40">
    <w:abstractNumId w:val="9"/>
  </w:num>
  <w:num w:numId="41">
    <w:abstractNumId w:val="17"/>
  </w:num>
  <w:num w:numId="42">
    <w:abstractNumId w:val="2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2E0F"/>
    <w:rsid w:val="0001460F"/>
    <w:rsid w:val="00022629"/>
    <w:rsid w:val="00026139"/>
    <w:rsid w:val="00027601"/>
    <w:rsid w:val="000325F3"/>
    <w:rsid w:val="00033321"/>
    <w:rsid w:val="000338E5"/>
    <w:rsid w:val="00033ECC"/>
    <w:rsid w:val="0003422F"/>
    <w:rsid w:val="00041443"/>
    <w:rsid w:val="00046FF0"/>
    <w:rsid w:val="00050176"/>
    <w:rsid w:val="000615F5"/>
    <w:rsid w:val="000633F0"/>
    <w:rsid w:val="00067456"/>
    <w:rsid w:val="00071506"/>
    <w:rsid w:val="0007154F"/>
    <w:rsid w:val="00081181"/>
    <w:rsid w:val="00081AB1"/>
    <w:rsid w:val="00086BBD"/>
    <w:rsid w:val="00090316"/>
    <w:rsid w:val="00093981"/>
    <w:rsid w:val="00095B2D"/>
    <w:rsid w:val="000961D8"/>
    <w:rsid w:val="000B067A"/>
    <w:rsid w:val="000B1540"/>
    <w:rsid w:val="000B1E53"/>
    <w:rsid w:val="000B33FD"/>
    <w:rsid w:val="000B4ABA"/>
    <w:rsid w:val="000B6A5F"/>
    <w:rsid w:val="000C243A"/>
    <w:rsid w:val="000C446A"/>
    <w:rsid w:val="000C4B16"/>
    <w:rsid w:val="000C50C3"/>
    <w:rsid w:val="000C5E14"/>
    <w:rsid w:val="000D21F6"/>
    <w:rsid w:val="000D4500"/>
    <w:rsid w:val="000D7AEA"/>
    <w:rsid w:val="000E2C66"/>
    <w:rsid w:val="000F06E0"/>
    <w:rsid w:val="000F123C"/>
    <w:rsid w:val="000F2FED"/>
    <w:rsid w:val="0010616D"/>
    <w:rsid w:val="00110478"/>
    <w:rsid w:val="0011711B"/>
    <w:rsid w:val="00117F8A"/>
    <w:rsid w:val="00121B9B"/>
    <w:rsid w:val="00122ADC"/>
    <w:rsid w:val="00123F5C"/>
    <w:rsid w:val="00130F59"/>
    <w:rsid w:val="00133EC0"/>
    <w:rsid w:val="00141CE5"/>
    <w:rsid w:val="00144908"/>
    <w:rsid w:val="001571C7"/>
    <w:rsid w:val="00161094"/>
    <w:rsid w:val="00175430"/>
    <w:rsid w:val="0017665C"/>
    <w:rsid w:val="00177AD2"/>
    <w:rsid w:val="001815A8"/>
    <w:rsid w:val="001840FA"/>
    <w:rsid w:val="00190079"/>
    <w:rsid w:val="0019622E"/>
    <w:rsid w:val="001966A7"/>
    <w:rsid w:val="001A4627"/>
    <w:rsid w:val="001A4979"/>
    <w:rsid w:val="001B15D3"/>
    <w:rsid w:val="001B1D97"/>
    <w:rsid w:val="001B3443"/>
    <w:rsid w:val="001C0326"/>
    <w:rsid w:val="001C192F"/>
    <w:rsid w:val="001C3372"/>
    <w:rsid w:val="001C3C42"/>
    <w:rsid w:val="001D7869"/>
    <w:rsid w:val="001F492A"/>
    <w:rsid w:val="002026CD"/>
    <w:rsid w:val="002033FC"/>
    <w:rsid w:val="002044BB"/>
    <w:rsid w:val="00210B09"/>
    <w:rsid w:val="00210C9E"/>
    <w:rsid w:val="00211840"/>
    <w:rsid w:val="00217238"/>
    <w:rsid w:val="00220D40"/>
    <w:rsid w:val="00220E5F"/>
    <w:rsid w:val="002212B5"/>
    <w:rsid w:val="00226668"/>
    <w:rsid w:val="00233809"/>
    <w:rsid w:val="00237E2B"/>
    <w:rsid w:val="00240046"/>
    <w:rsid w:val="0024324A"/>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1900"/>
    <w:rsid w:val="002B20E6"/>
    <w:rsid w:val="002B410F"/>
    <w:rsid w:val="002B42A3"/>
    <w:rsid w:val="002C0CDD"/>
    <w:rsid w:val="002C38C4"/>
    <w:rsid w:val="002D72A8"/>
    <w:rsid w:val="002E1A1D"/>
    <w:rsid w:val="002E4081"/>
    <w:rsid w:val="002E5B78"/>
    <w:rsid w:val="002F3AE3"/>
    <w:rsid w:val="002F4CEA"/>
    <w:rsid w:val="002F6346"/>
    <w:rsid w:val="0030464B"/>
    <w:rsid w:val="00305D17"/>
    <w:rsid w:val="0030786C"/>
    <w:rsid w:val="00317E67"/>
    <w:rsid w:val="003233DE"/>
    <w:rsid w:val="0032466B"/>
    <w:rsid w:val="00330813"/>
    <w:rsid w:val="003330EB"/>
    <w:rsid w:val="003415FD"/>
    <w:rsid w:val="003429F0"/>
    <w:rsid w:val="00345A82"/>
    <w:rsid w:val="0035097A"/>
    <w:rsid w:val="003540A4"/>
    <w:rsid w:val="003574ED"/>
    <w:rsid w:val="00357BCC"/>
    <w:rsid w:val="00360E4E"/>
    <w:rsid w:val="00370AAA"/>
    <w:rsid w:val="00373CEA"/>
    <w:rsid w:val="00375F77"/>
    <w:rsid w:val="00381BBE"/>
    <w:rsid w:val="00382903"/>
    <w:rsid w:val="003846FF"/>
    <w:rsid w:val="003857D4"/>
    <w:rsid w:val="00385AD4"/>
    <w:rsid w:val="00387924"/>
    <w:rsid w:val="0039384D"/>
    <w:rsid w:val="00395C23"/>
    <w:rsid w:val="0039733A"/>
    <w:rsid w:val="003A2E4F"/>
    <w:rsid w:val="003A2F0B"/>
    <w:rsid w:val="003A4438"/>
    <w:rsid w:val="003A5013"/>
    <w:rsid w:val="003A5078"/>
    <w:rsid w:val="003A62DD"/>
    <w:rsid w:val="003A775A"/>
    <w:rsid w:val="003B213A"/>
    <w:rsid w:val="003B43AD"/>
    <w:rsid w:val="003C0FEC"/>
    <w:rsid w:val="003C2AC8"/>
    <w:rsid w:val="003C337D"/>
    <w:rsid w:val="003D033A"/>
    <w:rsid w:val="003D17F9"/>
    <w:rsid w:val="003D2D88"/>
    <w:rsid w:val="003D41EA"/>
    <w:rsid w:val="003D4850"/>
    <w:rsid w:val="003D535A"/>
    <w:rsid w:val="003E5265"/>
    <w:rsid w:val="003F0955"/>
    <w:rsid w:val="003F360D"/>
    <w:rsid w:val="003F5F4D"/>
    <w:rsid w:val="003F646F"/>
    <w:rsid w:val="00400989"/>
    <w:rsid w:val="00400F00"/>
    <w:rsid w:val="00402993"/>
    <w:rsid w:val="00404F8B"/>
    <w:rsid w:val="00405256"/>
    <w:rsid w:val="00410031"/>
    <w:rsid w:val="00415C81"/>
    <w:rsid w:val="004249B5"/>
    <w:rsid w:val="00432378"/>
    <w:rsid w:val="00436C3F"/>
    <w:rsid w:val="0044041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97C82"/>
    <w:rsid w:val="004A5D18"/>
    <w:rsid w:val="004A78D9"/>
    <w:rsid w:val="004B5A85"/>
    <w:rsid w:val="004B7CA4"/>
    <w:rsid w:val="004C10CF"/>
    <w:rsid w:val="004C458A"/>
    <w:rsid w:val="004C6B8D"/>
    <w:rsid w:val="004C6BCF"/>
    <w:rsid w:val="004D58BF"/>
    <w:rsid w:val="004E055F"/>
    <w:rsid w:val="004E4335"/>
    <w:rsid w:val="004E621B"/>
    <w:rsid w:val="004F0452"/>
    <w:rsid w:val="004F13EE"/>
    <w:rsid w:val="004F2022"/>
    <w:rsid w:val="004F7C05"/>
    <w:rsid w:val="00500ECD"/>
    <w:rsid w:val="00501C94"/>
    <w:rsid w:val="00503A88"/>
    <w:rsid w:val="00506432"/>
    <w:rsid w:val="0052051D"/>
    <w:rsid w:val="00522825"/>
    <w:rsid w:val="005266FF"/>
    <w:rsid w:val="005308B0"/>
    <w:rsid w:val="00533C31"/>
    <w:rsid w:val="00545EE6"/>
    <w:rsid w:val="0054768D"/>
    <w:rsid w:val="0055161D"/>
    <w:rsid w:val="005550E7"/>
    <w:rsid w:val="005564FB"/>
    <w:rsid w:val="005572C7"/>
    <w:rsid w:val="00561322"/>
    <w:rsid w:val="005622C2"/>
    <w:rsid w:val="005650ED"/>
    <w:rsid w:val="00575754"/>
    <w:rsid w:val="00581FBA"/>
    <w:rsid w:val="00584A34"/>
    <w:rsid w:val="0059100E"/>
    <w:rsid w:val="00591E20"/>
    <w:rsid w:val="00595408"/>
    <w:rsid w:val="00595E84"/>
    <w:rsid w:val="005A0C59"/>
    <w:rsid w:val="005A31A9"/>
    <w:rsid w:val="005A48EB"/>
    <w:rsid w:val="005A6CFB"/>
    <w:rsid w:val="005B62D5"/>
    <w:rsid w:val="005C5AEB"/>
    <w:rsid w:val="005E0A3F"/>
    <w:rsid w:val="005E589A"/>
    <w:rsid w:val="005E6883"/>
    <w:rsid w:val="005E772F"/>
    <w:rsid w:val="005F4ECA"/>
    <w:rsid w:val="006041BE"/>
    <w:rsid w:val="006043C7"/>
    <w:rsid w:val="00605E53"/>
    <w:rsid w:val="00624B52"/>
    <w:rsid w:val="00625955"/>
    <w:rsid w:val="00630058"/>
    <w:rsid w:val="00630794"/>
    <w:rsid w:val="00631DF4"/>
    <w:rsid w:val="00632CD6"/>
    <w:rsid w:val="00634175"/>
    <w:rsid w:val="006408AC"/>
    <w:rsid w:val="00640967"/>
    <w:rsid w:val="00641EDC"/>
    <w:rsid w:val="006511B6"/>
    <w:rsid w:val="00657FF8"/>
    <w:rsid w:val="00670D99"/>
    <w:rsid w:val="00670E2B"/>
    <w:rsid w:val="006734BB"/>
    <w:rsid w:val="0067697A"/>
    <w:rsid w:val="0068134A"/>
    <w:rsid w:val="006821EB"/>
    <w:rsid w:val="006B2286"/>
    <w:rsid w:val="006B56BB"/>
    <w:rsid w:val="006B56FB"/>
    <w:rsid w:val="006C77A8"/>
    <w:rsid w:val="006D4098"/>
    <w:rsid w:val="006D7681"/>
    <w:rsid w:val="006D7B2E"/>
    <w:rsid w:val="006E02EA"/>
    <w:rsid w:val="006E0968"/>
    <w:rsid w:val="006E2AF6"/>
    <w:rsid w:val="00701275"/>
    <w:rsid w:val="00701D8C"/>
    <w:rsid w:val="00707F56"/>
    <w:rsid w:val="00713558"/>
    <w:rsid w:val="00720D08"/>
    <w:rsid w:val="007263B9"/>
    <w:rsid w:val="00730E51"/>
    <w:rsid w:val="00731DB7"/>
    <w:rsid w:val="007334F8"/>
    <w:rsid w:val="007339CD"/>
    <w:rsid w:val="007359D8"/>
    <w:rsid w:val="007362D4"/>
    <w:rsid w:val="007375FA"/>
    <w:rsid w:val="0074120B"/>
    <w:rsid w:val="00751DA7"/>
    <w:rsid w:val="00761942"/>
    <w:rsid w:val="007652D5"/>
    <w:rsid w:val="0076672A"/>
    <w:rsid w:val="007721B1"/>
    <w:rsid w:val="00775E45"/>
    <w:rsid w:val="0077649E"/>
    <w:rsid w:val="00776E74"/>
    <w:rsid w:val="00785169"/>
    <w:rsid w:val="00787F4B"/>
    <w:rsid w:val="00792161"/>
    <w:rsid w:val="00793064"/>
    <w:rsid w:val="007954AB"/>
    <w:rsid w:val="007A14C5"/>
    <w:rsid w:val="007A4A10"/>
    <w:rsid w:val="007B00F4"/>
    <w:rsid w:val="007B1760"/>
    <w:rsid w:val="007C1FDC"/>
    <w:rsid w:val="007C6D9C"/>
    <w:rsid w:val="007C7DDB"/>
    <w:rsid w:val="007D2CC7"/>
    <w:rsid w:val="007D673D"/>
    <w:rsid w:val="007E4D09"/>
    <w:rsid w:val="007F2220"/>
    <w:rsid w:val="007F2FC3"/>
    <w:rsid w:val="007F3D7E"/>
    <w:rsid w:val="007F4B3E"/>
    <w:rsid w:val="00810CE3"/>
    <w:rsid w:val="008127AF"/>
    <w:rsid w:val="00812B46"/>
    <w:rsid w:val="00815700"/>
    <w:rsid w:val="0082517A"/>
    <w:rsid w:val="008264EB"/>
    <w:rsid w:val="00826B8F"/>
    <w:rsid w:val="00826DBE"/>
    <w:rsid w:val="00831E8A"/>
    <w:rsid w:val="00835C76"/>
    <w:rsid w:val="008376E2"/>
    <w:rsid w:val="00843049"/>
    <w:rsid w:val="008501AD"/>
    <w:rsid w:val="00851925"/>
    <w:rsid w:val="0085209B"/>
    <w:rsid w:val="00855512"/>
    <w:rsid w:val="00856B66"/>
    <w:rsid w:val="008601AC"/>
    <w:rsid w:val="00861A5F"/>
    <w:rsid w:val="008644AD"/>
    <w:rsid w:val="00865735"/>
    <w:rsid w:val="00865DDB"/>
    <w:rsid w:val="00867538"/>
    <w:rsid w:val="00873D90"/>
    <w:rsid w:val="00873FC8"/>
    <w:rsid w:val="00884C63"/>
    <w:rsid w:val="00885908"/>
    <w:rsid w:val="0088600B"/>
    <w:rsid w:val="008864B7"/>
    <w:rsid w:val="0089677E"/>
    <w:rsid w:val="008A7438"/>
    <w:rsid w:val="008B001B"/>
    <w:rsid w:val="008B1334"/>
    <w:rsid w:val="008B25C7"/>
    <w:rsid w:val="008C0278"/>
    <w:rsid w:val="008C24E9"/>
    <w:rsid w:val="008C4B41"/>
    <w:rsid w:val="008D0533"/>
    <w:rsid w:val="008D42CB"/>
    <w:rsid w:val="008D48C9"/>
    <w:rsid w:val="008D6381"/>
    <w:rsid w:val="008E0C77"/>
    <w:rsid w:val="008E15B0"/>
    <w:rsid w:val="008E625F"/>
    <w:rsid w:val="008F264D"/>
    <w:rsid w:val="009007A3"/>
    <w:rsid w:val="009040E9"/>
    <w:rsid w:val="009074E1"/>
    <w:rsid w:val="009112F7"/>
    <w:rsid w:val="009122AF"/>
    <w:rsid w:val="00912D54"/>
    <w:rsid w:val="0091389F"/>
    <w:rsid w:val="00914973"/>
    <w:rsid w:val="00915B49"/>
    <w:rsid w:val="009163ED"/>
    <w:rsid w:val="009208F7"/>
    <w:rsid w:val="00921649"/>
    <w:rsid w:val="00922517"/>
    <w:rsid w:val="00922722"/>
    <w:rsid w:val="009261E6"/>
    <w:rsid w:val="009268E1"/>
    <w:rsid w:val="009344DE"/>
    <w:rsid w:val="00945E7F"/>
    <w:rsid w:val="0095095B"/>
    <w:rsid w:val="00952F7C"/>
    <w:rsid w:val="00953517"/>
    <w:rsid w:val="009557C1"/>
    <w:rsid w:val="00957C23"/>
    <w:rsid w:val="00960D6E"/>
    <w:rsid w:val="00970A95"/>
    <w:rsid w:val="009724AB"/>
    <w:rsid w:val="00974B59"/>
    <w:rsid w:val="009756AD"/>
    <w:rsid w:val="00976C03"/>
    <w:rsid w:val="0098122D"/>
    <w:rsid w:val="0098340B"/>
    <w:rsid w:val="00986830"/>
    <w:rsid w:val="009924C3"/>
    <w:rsid w:val="00993102"/>
    <w:rsid w:val="009A7DA8"/>
    <w:rsid w:val="009B1570"/>
    <w:rsid w:val="009C6F10"/>
    <w:rsid w:val="009D148F"/>
    <w:rsid w:val="009D3D70"/>
    <w:rsid w:val="009D580B"/>
    <w:rsid w:val="009E1CD5"/>
    <w:rsid w:val="009E6F7E"/>
    <w:rsid w:val="009E7A57"/>
    <w:rsid w:val="009F4803"/>
    <w:rsid w:val="009F4F6A"/>
    <w:rsid w:val="00A13EB5"/>
    <w:rsid w:val="00A16E36"/>
    <w:rsid w:val="00A24961"/>
    <w:rsid w:val="00A24B10"/>
    <w:rsid w:val="00A277EF"/>
    <w:rsid w:val="00A30E9B"/>
    <w:rsid w:val="00A35263"/>
    <w:rsid w:val="00A415AC"/>
    <w:rsid w:val="00A4512D"/>
    <w:rsid w:val="00A50244"/>
    <w:rsid w:val="00A61018"/>
    <w:rsid w:val="00A627D7"/>
    <w:rsid w:val="00A656C7"/>
    <w:rsid w:val="00A67A5F"/>
    <w:rsid w:val="00A705AF"/>
    <w:rsid w:val="00A71954"/>
    <w:rsid w:val="00A72454"/>
    <w:rsid w:val="00A77696"/>
    <w:rsid w:val="00A77F2A"/>
    <w:rsid w:val="00A80557"/>
    <w:rsid w:val="00A805CF"/>
    <w:rsid w:val="00A81D33"/>
    <w:rsid w:val="00A8341C"/>
    <w:rsid w:val="00A86A64"/>
    <w:rsid w:val="00A930AE"/>
    <w:rsid w:val="00A9711C"/>
    <w:rsid w:val="00AA1A95"/>
    <w:rsid w:val="00AA2344"/>
    <w:rsid w:val="00AA260F"/>
    <w:rsid w:val="00AA79F5"/>
    <w:rsid w:val="00AB1535"/>
    <w:rsid w:val="00AB1EE7"/>
    <w:rsid w:val="00AB4B37"/>
    <w:rsid w:val="00AB5762"/>
    <w:rsid w:val="00AC24B7"/>
    <w:rsid w:val="00AC2679"/>
    <w:rsid w:val="00AC2715"/>
    <w:rsid w:val="00AC4BE4"/>
    <w:rsid w:val="00AD0282"/>
    <w:rsid w:val="00AD05E6"/>
    <w:rsid w:val="00AD0D3F"/>
    <w:rsid w:val="00AD2F29"/>
    <w:rsid w:val="00AE1D7D"/>
    <w:rsid w:val="00AE2A8B"/>
    <w:rsid w:val="00AE3F64"/>
    <w:rsid w:val="00AF02EC"/>
    <w:rsid w:val="00AF4687"/>
    <w:rsid w:val="00AF7386"/>
    <w:rsid w:val="00AF7934"/>
    <w:rsid w:val="00B00B81"/>
    <w:rsid w:val="00B01F9F"/>
    <w:rsid w:val="00B04580"/>
    <w:rsid w:val="00B04B09"/>
    <w:rsid w:val="00B054A6"/>
    <w:rsid w:val="00B16A51"/>
    <w:rsid w:val="00B32222"/>
    <w:rsid w:val="00B33117"/>
    <w:rsid w:val="00B360BB"/>
    <w:rsid w:val="00B3618D"/>
    <w:rsid w:val="00B36233"/>
    <w:rsid w:val="00B42851"/>
    <w:rsid w:val="00B45AC7"/>
    <w:rsid w:val="00B5372F"/>
    <w:rsid w:val="00B54577"/>
    <w:rsid w:val="00B55E3F"/>
    <w:rsid w:val="00B61129"/>
    <w:rsid w:val="00B666A3"/>
    <w:rsid w:val="00B67E7F"/>
    <w:rsid w:val="00B839B2"/>
    <w:rsid w:val="00B94252"/>
    <w:rsid w:val="00B9715A"/>
    <w:rsid w:val="00BA087A"/>
    <w:rsid w:val="00BA14BE"/>
    <w:rsid w:val="00BA2732"/>
    <w:rsid w:val="00BA293D"/>
    <w:rsid w:val="00BA4216"/>
    <w:rsid w:val="00BA49BC"/>
    <w:rsid w:val="00BA56B7"/>
    <w:rsid w:val="00BA6161"/>
    <w:rsid w:val="00BA7A1E"/>
    <w:rsid w:val="00BB2F6C"/>
    <w:rsid w:val="00BB3875"/>
    <w:rsid w:val="00BB5860"/>
    <w:rsid w:val="00BB6AAD"/>
    <w:rsid w:val="00BB78E2"/>
    <w:rsid w:val="00BC35C3"/>
    <w:rsid w:val="00BC4A19"/>
    <w:rsid w:val="00BC4E6D"/>
    <w:rsid w:val="00BC6755"/>
    <w:rsid w:val="00BD0617"/>
    <w:rsid w:val="00BD2E9B"/>
    <w:rsid w:val="00BD7FB2"/>
    <w:rsid w:val="00C00930"/>
    <w:rsid w:val="00C01785"/>
    <w:rsid w:val="00C04778"/>
    <w:rsid w:val="00C0497C"/>
    <w:rsid w:val="00C060AD"/>
    <w:rsid w:val="00C113BF"/>
    <w:rsid w:val="00C16C3C"/>
    <w:rsid w:val="00C2176E"/>
    <w:rsid w:val="00C23430"/>
    <w:rsid w:val="00C263F0"/>
    <w:rsid w:val="00C27D67"/>
    <w:rsid w:val="00C33316"/>
    <w:rsid w:val="00C4006B"/>
    <w:rsid w:val="00C4631F"/>
    <w:rsid w:val="00C47CDE"/>
    <w:rsid w:val="00C50E16"/>
    <w:rsid w:val="00C55258"/>
    <w:rsid w:val="00C80043"/>
    <w:rsid w:val="00C82EEB"/>
    <w:rsid w:val="00C971DC"/>
    <w:rsid w:val="00CA16B7"/>
    <w:rsid w:val="00CA556A"/>
    <w:rsid w:val="00CA62AE"/>
    <w:rsid w:val="00CA719E"/>
    <w:rsid w:val="00CB5B1A"/>
    <w:rsid w:val="00CC220B"/>
    <w:rsid w:val="00CC3E29"/>
    <w:rsid w:val="00CC5C43"/>
    <w:rsid w:val="00CD02AE"/>
    <w:rsid w:val="00CD2A4F"/>
    <w:rsid w:val="00CD2CB0"/>
    <w:rsid w:val="00CE03CA"/>
    <w:rsid w:val="00CE22F1"/>
    <w:rsid w:val="00CE50F2"/>
    <w:rsid w:val="00CE6502"/>
    <w:rsid w:val="00CE6F2E"/>
    <w:rsid w:val="00CF2331"/>
    <w:rsid w:val="00CF7D3C"/>
    <w:rsid w:val="00D01F09"/>
    <w:rsid w:val="00D10A5B"/>
    <w:rsid w:val="00D147EB"/>
    <w:rsid w:val="00D30506"/>
    <w:rsid w:val="00D34667"/>
    <w:rsid w:val="00D401E1"/>
    <w:rsid w:val="00D408B4"/>
    <w:rsid w:val="00D524C8"/>
    <w:rsid w:val="00D54187"/>
    <w:rsid w:val="00D55A83"/>
    <w:rsid w:val="00D64F84"/>
    <w:rsid w:val="00D70E24"/>
    <w:rsid w:val="00D72B61"/>
    <w:rsid w:val="00D77F34"/>
    <w:rsid w:val="00D8233E"/>
    <w:rsid w:val="00D95BCA"/>
    <w:rsid w:val="00DA3D1D"/>
    <w:rsid w:val="00DB46AC"/>
    <w:rsid w:val="00DB6286"/>
    <w:rsid w:val="00DB645F"/>
    <w:rsid w:val="00DB65B4"/>
    <w:rsid w:val="00DB76E9"/>
    <w:rsid w:val="00DC0A67"/>
    <w:rsid w:val="00DC1D5E"/>
    <w:rsid w:val="00DC5220"/>
    <w:rsid w:val="00DD2061"/>
    <w:rsid w:val="00DD39D1"/>
    <w:rsid w:val="00DD7DAB"/>
    <w:rsid w:val="00DE3355"/>
    <w:rsid w:val="00DE6AD6"/>
    <w:rsid w:val="00DF0C60"/>
    <w:rsid w:val="00DF32D9"/>
    <w:rsid w:val="00DF486F"/>
    <w:rsid w:val="00DF5B5B"/>
    <w:rsid w:val="00DF6A53"/>
    <w:rsid w:val="00DF7619"/>
    <w:rsid w:val="00E03063"/>
    <w:rsid w:val="00E042D8"/>
    <w:rsid w:val="00E06E24"/>
    <w:rsid w:val="00E07EE7"/>
    <w:rsid w:val="00E1103B"/>
    <w:rsid w:val="00E17B44"/>
    <w:rsid w:val="00E20F27"/>
    <w:rsid w:val="00E22443"/>
    <w:rsid w:val="00E27FEA"/>
    <w:rsid w:val="00E4086F"/>
    <w:rsid w:val="00E43B3C"/>
    <w:rsid w:val="00E44A7F"/>
    <w:rsid w:val="00E475BE"/>
    <w:rsid w:val="00E50188"/>
    <w:rsid w:val="00E50BB3"/>
    <w:rsid w:val="00E515CB"/>
    <w:rsid w:val="00E52260"/>
    <w:rsid w:val="00E639B6"/>
    <w:rsid w:val="00E6434B"/>
    <w:rsid w:val="00E6463D"/>
    <w:rsid w:val="00E7064F"/>
    <w:rsid w:val="00E72E9B"/>
    <w:rsid w:val="00E835DD"/>
    <w:rsid w:val="00E850C3"/>
    <w:rsid w:val="00E852ED"/>
    <w:rsid w:val="00E87069"/>
    <w:rsid w:val="00E87DF2"/>
    <w:rsid w:val="00E9462E"/>
    <w:rsid w:val="00E96762"/>
    <w:rsid w:val="00EA470E"/>
    <w:rsid w:val="00EA47A7"/>
    <w:rsid w:val="00EA57EB"/>
    <w:rsid w:val="00EA737B"/>
    <w:rsid w:val="00EB21B3"/>
    <w:rsid w:val="00EB3226"/>
    <w:rsid w:val="00EB7B61"/>
    <w:rsid w:val="00EC213A"/>
    <w:rsid w:val="00EC7744"/>
    <w:rsid w:val="00EC7E40"/>
    <w:rsid w:val="00ED0DAD"/>
    <w:rsid w:val="00ED0F46"/>
    <w:rsid w:val="00ED2373"/>
    <w:rsid w:val="00ED383A"/>
    <w:rsid w:val="00ED7230"/>
    <w:rsid w:val="00EE3E8A"/>
    <w:rsid w:val="00EF2429"/>
    <w:rsid w:val="00EF58B8"/>
    <w:rsid w:val="00EF6ECA"/>
    <w:rsid w:val="00F024E1"/>
    <w:rsid w:val="00F06C10"/>
    <w:rsid w:val="00F1096F"/>
    <w:rsid w:val="00F12589"/>
    <w:rsid w:val="00F12595"/>
    <w:rsid w:val="00F134D9"/>
    <w:rsid w:val="00F1403D"/>
    <w:rsid w:val="00F1463F"/>
    <w:rsid w:val="00F21302"/>
    <w:rsid w:val="00F24A3C"/>
    <w:rsid w:val="00F321DE"/>
    <w:rsid w:val="00F33777"/>
    <w:rsid w:val="00F40648"/>
    <w:rsid w:val="00F47DA2"/>
    <w:rsid w:val="00F519FC"/>
    <w:rsid w:val="00F54907"/>
    <w:rsid w:val="00F6239D"/>
    <w:rsid w:val="00F715D2"/>
    <w:rsid w:val="00F7274F"/>
    <w:rsid w:val="00F74E84"/>
    <w:rsid w:val="00F76FA8"/>
    <w:rsid w:val="00F800BE"/>
    <w:rsid w:val="00F84FDF"/>
    <w:rsid w:val="00F85C86"/>
    <w:rsid w:val="00F918F6"/>
    <w:rsid w:val="00F93F08"/>
    <w:rsid w:val="00F94CED"/>
    <w:rsid w:val="00F95C4F"/>
    <w:rsid w:val="00FA02BB"/>
    <w:rsid w:val="00FA2CEE"/>
    <w:rsid w:val="00FA318C"/>
    <w:rsid w:val="00FB30E1"/>
    <w:rsid w:val="00FB6F92"/>
    <w:rsid w:val="00FB7859"/>
    <w:rsid w:val="00FC026E"/>
    <w:rsid w:val="00FC5124"/>
    <w:rsid w:val="00FD3FB8"/>
    <w:rsid w:val="00FD4731"/>
    <w:rsid w:val="00FD6768"/>
    <w:rsid w:val="00FD6FC2"/>
    <w:rsid w:val="00FE79BD"/>
    <w:rsid w:val="00FF0AB0"/>
    <w:rsid w:val="00FF28AC"/>
    <w:rsid w:val="00FF5384"/>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360D"/>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link w:val="Heading3Char"/>
    <w:qFormat/>
    <w:rsid w:val="0024324A"/>
    <w:pPr>
      <w:keepNext/>
      <w:spacing w:before="180" w:after="120"/>
      <w:outlineLvl w:val="2"/>
    </w:pPr>
    <w:rPr>
      <w:rFonts w:ascii="Arial" w:hAnsi="Arial" w:cs="Arial"/>
      <w:b/>
      <w:bCs/>
      <w:sz w:val="24"/>
      <w:szCs w:val="26"/>
      <w:lang w:eastAsia="en-US"/>
    </w:rPr>
  </w:style>
  <w:style w:type="paragraph" w:styleId="Heading4">
    <w:name w:val="heading 4"/>
    <w:basedOn w:val="Heading3"/>
    <w:next w:val="Normal"/>
    <w:qFormat/>
    <w:rsid w:val="00E835DD"/>
    <w:pPr>
      <w:outlineLvl w:val="3"/>
    </w:pPr>
  </w:style>
  <w:style w:type="paragraph" w:styleId="Heading5">
    <w:name w:val="heading 5"/>
    <w:basedOn w:val="Heading4"/>
    <w:next w:val="Normal"/>
    <w:rsid w:val="0098122D"/>
    <w:pPr>
      <w:outlineLvl w:val="4"/>
    </w:p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FF5384"/>
    <w:rPr>
      <w:color w:val="605E5C"/>
      <w:shd w:val="clear" w:color="auto" w:fill="E1DFDD"/>
    </w:rPr>
  </w:style>
  <w:style w:type="paragraph" w:styleId="Revision">
    <w:name w:val="Revision"/>
    <w:hidden/>
    <w:uiPriority w:val="99"/>
    <w:semiHidden/>
    <w:rsid w:val="003574ED"/>
    <w:rPr>
      <w:rFonts w:ascii="Arial" w:hAnsi="Arial"/>
      <w:sz w:val="22"/>
      <w:szCs w:val="24"/>
      <w:lang w:eastAsia="en-US"/>
    </w:rPr>
  </w:style>
  <w:style w:type="character" w:customStyle="1" w:styleId="Heading3Char">
    <w:name w:val="Heading 3 Char"/>
    <w:basedOn w:val="DefaultParagraphFont"/>
    <w:link w:val="Heading3"/>
    <w:rsid w:val="003F360D"/>
    <w:rPr>
      <w:rFonts w:ascii="Arial" w:hAnsi="Arial" w:cs="Arial"/>
      <w:b/>
      <w:bCs/>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3170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Health Technology Assessment Policy and Methods Review Reference Committee Communique – 22 May 2023 meeting</vt:lpstr>
    </vt:vector>
  </TitlesOfParts>
  <Manager/>
  <Company/>
  <LinksUpToDate>false</LinksUpToDate>
  <CharactersWithSpaces>3702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Policy and Methods Review Reference Committee Communique – 22 May 2023 meeting</dc:title>
  <dc:subject/>
  <dc:creator/>
  <cp:keywords>health technologies and digital health; health technology assessment policy and methods review; </cp:keywords>
  <dc:description/>
  <cp:lastModifiedBy/>
  <cp:revision>1</cp:revision>
  <dcterms:created xsi:type="dcterms:W3CDTF">2023-06-09T01:16:00Z</dcterms:created>
  <dcterms:modified xsi:type="dcterms:W3CDTF">2023-06-09T01:16:00Z</dcterms:modified>
  <cp:category/>
</cp:coreProperties>
</file>