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D47A" w14:textId="77777777" w:rsidR="00AA0491" w:rsidRPr="00AA0491" w:rsidRDefault="00AA0491" w:rsidP="00AA0491">
      <w:pPr>
        <w:pStyle w:val="Heading1"/>
      </w:pPr>
      <w:r w:rsidRPr="00AA0491">
        <w:t>Additional 10 MBS mental health support sessions during COVID-19</w:t>
      </w:r>
    </w:p>
    <w:p w14:paraId="1286288F" w14:textId="77777777" w:rsidR="00AA0491" w:rsidRDefault="00AA0491" w:rsidP="00AA0491">
      <w:pPr>
        <w:rPr>
          <w:lang w:val="en"/>
        </w:rPr>
      </w:pPr>
      <w:r>
        <w:rPr>
          <w:lang w:val="en"/>
        </w:rPr>
        <w:t xml:space="preserve">The Australian Government temporarily expanded the </w:t>
      </w:r>
      <w:r>
        <w:rPr>
          <w:i/>
          <w:lang w:val="en"/>
        </w:rPr>
        <w:t xml:space="preserve">Better Access Pandemic Support </w:t>
      </w:r>
      <w:r>
        <w:rPr>
          <w:lang w:val="en"/>
        </w:rPr>
        <w:t xml:space="preserve">measure. The measure provided 10 additional Medicare </w:t>
      </w:r>
      <w:proofErr w:type="spellStart"/>
      <w:r>
        <w:rPr>
          <w:lang w:val="en"/>
        </w:rPr>
        <w:t>subsidised</w:t>
      </w:r>
      <w:proofErr w:type="spellEnd"/>
      <w:r>
        <w:rPr>
          <w:lang w:val="en"/>
        </w:rPr>
        <w:t xml:space="preserve"> psychological therapy sessions for all eligible Australians experiencing a severe or enduring mental health response to the COVID-19 pandemic. This measure was available until 31 December 2022.</w:t>
      </w:r>
    </w:p>
    <w:p w14:paraId="3FCEC06E" w14:textId="77777777" w:rsidR="00AA0491" w:rsidRDefault="00AA0491" w:rsidP="00AA0491">
      <w:pPr>
        <w:rPr>
          <w:lang w:val="en" w:eastAsia="en-AU"/>
        </w:rPr>
      </w:pPr>
      <w:r>
        <w:rPr>
          <w:lang w:val="en" w:eastAsia="en-AU"/>
        </w:rPr>
        <w:t xml:space="preserve">Since March 2020, the Government has provided a range of additional measures to support the mental health and wellbeing of Australians impacted by the COVID-19 pandemic. </w:t>
      </w:r>
    </w:p>
    <w:p w14:paraId="79B90490" w14:textId="77777777" w:rsidR="00AA0491" w:rsidRDefault="00AA0491" w:rsidP="00AA0491">
      <w:pPr>
        <w:pStyle w:val="Heading2"/>
      </w:pPr>
      <w:r>
        <w:t>Access to an additional 10 Medicare subsidised individual psychological therapy services each calendar year</w:t>
      </w:r>
    </w:p>
    <w:p w14:paraId="49F108E4" w14:textId="77777777" w:rsidR="00AA0491" w:rsidRDefault="00AA0491" w:rsidP="00AA0491">
      <w:r>
        <w:t xml:space="preserve">From 9 October 2020, 10 additional Medicare subsidised individual psychological therapy sessions were available each calendar year. These sessions were for people experiencing severe or enduring mental health impacts from the COVID-19 pandemic, and the measures undertaken to contain it. </w:t>
      </w:r>
    </w:p>
    <w:p w14:paraId="3EEEE0FB" w14:textId="77777777" w:rsidR="00AA0491" w:rsidRDefault="00AA0491" w:rsidP="00AA0491">
      <w:r>
        <w:t xml:space="preserve">The </w:t>
      </w:r>
      <w:r>
        <w:rPr>
          <w:i/>
          <w:iCs/>
        </w:rPr>
        <w:t xml:space="preserve">Better </w:t>
      </w:r>
      <w:r>
        <w:rPr>
          <w:rStyle w:val="Emphasis"/>
        </w:rPr>
        <w:t>Access Pandemic Support measure</w:t>
      </w:r>
      <w:r>
        <w:t xml:space="preserve"> was previously only available to people required to self-isolate or quarantine for a minimum of 14 days or in areas where public health orders restricted movement within the state or territory. From 9 October 2020, these requirements were removed, and the expanded measure was made available nationally until 31 December 2022.</w:t>
      </w:r>
    </w:p>
    <w:p w14:paraId="6D39C1F7" w14:textId="77777777" w:rsidR="00AA0491" w:rsidRDefault="00AA0491" w:rsidP="00AA0491">
      <w:pPr>
        <w:rPr>
          <w:lang w:val="en"/>
        </w:rPr>
      </w:pPr>
      <w:r>
        <w:rPr>
          <w:lang w:val="en"/>
        </w:rPr>
        <w:t xml:space="preserve">The additional Medicare </w:t>
      </w:r>
      <w:proofErr w:type="spellStart"/>
      <w:r>
        <w:rPr>
          <w:lang w:val="en"/>
        </w:rPr>
        <w:t>subsidised</w:t>
      </w:r>
      <w:proofErr w:type="spellEnd"/>
      <w:r>
        <w:rPr>
          <w:lang w:val="en"/>
        </w:rPr>
        <w:t xml:space="preserve"> sessions were provided through the expansion of the </w:t>
      </w:r>
      <w:r>
        <w:rPr>
          <w:rStyle w:val="Emphasis"/>
        </w:rPr>
        <w:t>Better Access to Psychiatrists, Psychologists and General Practitioners through the MBS</w:t>
      </w:r>
      <w:r>
        <w:rPr>
          <w:lang w:val="en"/>
        </w:rPr>
        <w:t xml:space="preserve"> (Better Access) initiative. This allowed eligible people to continue to receive mental health care from their psychologist, </w:t>
      </w:r>
      <w:proofErr w:type="gramStart"/>
      <w:r>
        <w:rPr>
          <w:lang w:val="en"/>
        </w:rPr>
        <w:t>GP</w:t>
      </w:r>
      <w:proofErr w:type="gramEnd"/>
      <w:r>
        <w:rPr>
          <w:lang w:val="en"/>
        </w:rPr>
        <w:t xml:space="preserve"> or other eligible allied health worker.</w:t>
      </w:r>
    </w:p>
    <w:p w14:paraId="5BD31731" w14:textId="77777777" w:rsidR="00AA0491" w:rsidRDefault="00AA0491" w:rsidP="00AA0491">
      <w:pPr>
        <w:spacing w:after="200" w:line="276" w:lineRule="auto"/>
      </w:pPr>
      <w:r>
        <w:t xml:space="preserve">If you were eligible, you could access up to 20 sessions each calendar year from 9 October 2020 to 31 December 2022, under your existing Mental Health Treatment Plan. The Australian Government has designed the process for accessing these sessions to be flexible and consistent with the existing referral process for Better Access. </w:t>
      </w:r>
    </w:p>
    <w:p w14:paraId="4C2D9362" w14:textId="77777777" w:rsidR="00AA0491" w:rsidRDefault="00AA0491" w:rsidP="00AA0491">
      <w:r>
        <w:t xml:space="preserve">You were required to see your GP, </w:t>
      </w:r>
      <w:proofErr w:type="gramStart"/>
      <w:r>
        <w:t>psychiatrist</w:t>
      </w:r>
      <w:proofErr w:type="gramEnd"/>
      <w:r>
        <w:t xml:space="preserve"> or paediatrician (reviewing practitioner) to access the additional Better Access sessions. Your reviewing </w:t>
      </w:r>
      <w:r>
        <w:lastRenderedPageBreak/>
        <w:t xml:space="preserve">practitioner could review your Mental Health Treatment plan or use another consultation item to refer you for these sessions. </w:t>
      </w:r>
    </w:p>
    <w:p w14:paraId="0B7BF59D" w14:textId="77777777" w:rsidR="00AA0491" w:rsidRDefault="00AA0491" w:rsidP="00AA0491">
      <w:r>
        <w:t>Your reviewing practitioner would decide how many sessions you could receive in your referral. The maximum number of sessions your reviewing practitioner could state on your referral was:</w:t>
      </w:r>
    </w:p>
    <w:p w14:paraId="2D8A47CD" w14:textId="77777777" w:rsidR="00AA0491" w:rsidRDefault="00AA0491" w:rsidP="00AA0491">
      <w:pPr>
        <w:pStyle w:val="ListBullet"/>
      </w:pPr>
      <w:r>
        <w:t>6 initial Better Access sessions</w:t>
      </w:r>
    </w:p>
    <w:p w14:paraId="2CF14D0E" w14:textId="77777777" w:rsidR="00AA0491" w:rsidRDefault="00AA0491" w:rsidP="00AA0491">
      <w:pPr>
        <w:pStyle w:val="ListBullet"/>
      </w:pPr>
      <w:r>
        <w:t>10 additional Better Access sessions</w:t>
      </w:r>
    </w:p>
    <w:p w14:paraId="4025D3CC" w14:textId="77777777" w:rsidR="00AA0491" w:rsidRDefault="00AA0491" w:rsidP="00AA0491">
      <w:r>
        <w:t xml:space="preserve">You could receive a maximum of 20 individual sessions each calendar year. If you did not use all 10 additional sessions in the calendar year you received the referral, the unused sessions would carry over to the new calendar year. You could then use these sessions before seeing your reviewing practitioner for a new referral. </w:t>
      </w:r>
    </w:p>
    <w:p w14:paraId="063B1E6B" w14:textId="77777777" w:rsidR="00AA0491" w:rsidRDefault="00AA0491" w:rsidP="00AA0491">
      <w:r>
        <w:t xml:space="preserve">For example, if you had a referral for 10 additional sessions in 2020, and you only used 6 sessions before 31 December 2020, you could have used this referral to access the 4 remaining sessions in 2021. Once you used all your additional sessions on the referral, you were required to see your GP again to access your initial Better Access sessions. </w:t>
      </w:r>
    </w:p>
    <w:p w14:paraId="250A922A" w14:textId="77777777" w:rsidR="00AA0491" w:rsidRDefault="00AA0491" w:rsidP="00AA0491">
      <w:r>
        <w:t xml:space="preserve">Allied mental health services which can be provided under Better Access include: </w:t>
      </w:r>
    </w:p>
    <w:p w14:paraId="21961DF1" w14:textId="77777777" w:rsidR="00AA0491" w:rsidRDefault="00AA0491" w:rsidP="00AA0491">
      <w:pPr>
        <w:pStyle w:val="ListBullet"/>
      </w:pPr>
      <w:r>
        <w:t xml:space="preserve">Psychological Therapy services provided by eligible clinical </w:t>
      </w:r>
      <w:proofErr w:type="gramStart"/>
      <w:r>
        <w:t>psychologists;</w:t>
      </w:r>
      <w:proofErr w:type="gramEnd"/>
      <w:r>
        <w:t xml:space="preserve"> </w:t>
      </w:r>
    </w:p>
    <w:p w14:paraId="1707615F" w14:textId="77777777" w:rsidR="00AA0491" w:rsidRDefault="00AA0491" w:rsidP="00AA0491">
      <w:pPr>
        <w:pStyle w:val="ListBullet"/>
      </w:pPr>
      <w:r>
        <w:t xml:space="preserve">Focused Psychological Strategies services provided by eligible GPs, Other Medical Practitioners, registered psychologists, eligible social </w:t>
      </w:r>
      <w:proofErr w:type="gramStart"/>
      <w:r>
        <w:t>workers</w:t>
      </w:r>
      <w:proofErr w:type="gramEnd"/>
      <w:r>
        <w:t xml:space="preserve"> and occupational therapists. </w:t>
      </w:r>
    </w:p>
    <w:p w14:paraId="112F438B" w14:textId="77777777" w:rsidR="00AA0491" w:rsidRDefault="00AA0491" w:rsidP="00AA0491">
      <w:r>
        <w:t xml:space="preserve">For more information on the expanded </w:t>
      </w:r>
      <w:r>
        <w:rPr>
          <w:rStyle w:val="Emphasis"/>
        </w:rPr>
        <w:t xml:space="preserve">Better Access Pandemic Support </w:t>
      </w:r>
      <w:r>
        <w:t xml:space="preserve">measure and the additional 10 individual COVID-19 Better Access items, please visit </w:t>
      </w:r>
      <w:hyperlink r:id="rId11" w:history="1">
        <w:r>
          <w:rPr>
            <w:rStyle w:val="Hyperlink"/>
            <w:rFonts w:cs="Arial"/>
          </w:rPr>
          <w:t>www.health.gov.au</w:t>
        </w:r>
      </w:hyperlink>
      <w:r>
        <w:rPr>
          <w:rStyle w:val="Hyperlink"/>
          <w:rFonts w:cs="Arial"/>
        </w:rPr>
        <w:t>.</w:t>
      </w:r>
    </w:p>
    <w:p w14:paraId="52A3299B" w14:textId="128FAE28" w:rsidR="00AA0491" w:rsidRDefault="00AA0491" w:rsidP="00AA0491">
      <w:pPr>
        <w:pStyle w:val="Heading2"/>
      </w:pPr>
      <w:r>
        <w:t>Where else to get support</w:t>
      </w:r>
    </w:p>
    <w:p w14:paraId="58801193" w14:textId="77777777" w:rsidR="00AA0491" w:rsidRDefault="00AA0491" w:rsidP="00AA0491">
      <w:pPr>
        <w:pStyle w:val="Heading3"/>
      </w:pPr>
      <w:r>
        <w:t>Visit your GP</w:t>
      </w:r>
    </w:p>
    <w:p w14:paraId="442F0E51" w14:textId="77777777" w:rsidR="00AA0491" w:rsidRDefault="00AA0491" w:rsidP="00AA0491">
      <w:pPr>
        <w:pStyle w:val="Paragraphtext"/>
        <w:rPr>
          <w:rFonts w:eastAsia="Calibri" w:cs="Arial"/>
          <w:szCs w:val="22"/>
          <w:lang w:eastAsia="en-AU"/>
        </w:rPr>
      </w:pPr>
      <w:hyperlink r:id="rId12" w:history="1">
        <w:r>
          <w:rPr>
            <w:rStyle w:val="Hyperlink"/>
            <w:rFonts w:eastAsia="Calibri" w:cs="Arial"/>
            <w:szCs w:val="22"/>
            <w:lang w:eastAsia="en-AU"/>
          </w:rPr>
          <w:t>www.healthdirect.gov.au/australian-health-services</w:t>
        </w:r>
      </w:hyperlink>
    </w:p>
    <w:p w14:paraId="5C451211" w14:textId="77777777" w:rsidR="00AA0491" w:rsidRDefault="00AA0491" w:rsidP="00AA0491">
      <w:pPr>
        <w:pStyle w:val="Paragraphtext"/>
        <w:rPr>
          <w:rFonts w:eastAsia="Calibri"/>
          <w:lang w:eastAsia="en-AU"/>
        </w:rPr>
      </w:pPr>
      <w:r>
        <w:rPr>
          <w:rFonts w:eastAsia="Calibri"/>
          <w:lang w:eastAsia="en-AU"/>
        </w:rPr>
        <w:t>Your GP can refer you to the most appropriate mental health services within the Better Access Scheme.</w:t>
      </w:r>
    </w:p>
    <w:p w14:paraId="60D2EB71" w14:textId="77777777" w:rsidR="00AA0491" w:rsidRDefault="00AA0491" w:rsidP="00AA0491">
      <w:pPr>
        <w:pStyle w:val="Heading3"/>
        <w:rPr>
          <w:lang w:eastAsia="en-AU"/>
        </w:rPr>
      </w:pPr>
      <w:r>
        <w:t>Digital Services</w:t>
      </w:r>
    </w:p>
    <w:p w14:paraId="169F4304" w14:textId="77777777" w:rsidR="00AA0491" w:rsidRDefault="00AA0491" w:rsidP="00AA0491">
      <w:pPr>
        <w:pStyle w:val="Paragraphtext"/>
        <w:rPr>
          <w:rFonts w:eastAsia="Calibri" w:cs="Arial"/>
          <w:szCs w:val="22"/>
          <w:lang w:eastAsia="en-AU"/>
        </w:rPr>
      </w:pPr>
      <w:hyperlink r:id="rId13" w:history="1">
        <w:r>
          <w:rPr>
            <w:rStyle w:val="Hyperlink"/>
            <w:rFonts w:eastAsia="Calibri" w:cs="Arial"/>
            <w:szCs w:val="22"/>
            <w:lang w:eastAsia="en-AU"/>
          </w:rPr>
          <w:t>www.headtohealth.gov.au</w:t>
        </w:r>
      </w:hyperlink>
    </w:p>
    <w:p w14:paraId="76DAB8AE" w14:textId="77777777" w:rsidR="00AA0491" w:rsidRDefault="00AA0491" w:rsidP="00AA0491">
      <w:pPr>
        <w:pStyle w:val="Paragraphtext"/>
        <w:rPr>
          <w:rFonts w:eastAsia="Calibri" w:cs="Arial"/>
          <w:szCs w:val="22"/>
          <w:lang w:eastAsia="en-AU"/>
        </w:rPr>
      </w:pPr>
      <w:r>
        <w:rPr>
          <w:rFonts w:eastAsia="Calibri" w:cs="Arial"/>
          <w:szCs w:val="22"/>
          <w:lang w:eastAsia="en-AU"/>
        </w:rPr>
        <w:t>Digital health services can be used as an alternative to face-to-face therapies in times of need, or when and where convenient.</w:t>
      </w:r>
    </w:p>
    <w:p w14:paraId="3FEBEF4F" w14:textId="77777777" w:rsidR="00AA0491" w:rsidRDefault="00AA0491" w:rsidP="00AA0491">
      <w:pPr>
        <w:pStyle w:val="Heading3"/>
        <w:rPr>
          <w:rFonts w:cs="Times New Roman"/>
          <w:szCs w:val="24"/>
          <w:lang w:eastAsia="en-AU"/>
        </w:rPr>
      </w:pPr>
      <w:r>
        <w:lastRenderedPageBreak/>
        <w:t>Primary Health Networks</w:t>
      </w:r>
    </w:p>
    <w:p w14:paraId="59488C87" w14:textId="77777777" w:rsidR="00AA0491" w:rsidRDefault="00AA0491" w:rsidP="00AA0491">
      <w:pPr>
        <w:pStyle w:val="Paragraphtext"/>
        <w:rPr>
          <w:rFonts w:eastAsia="Calibri" w:cs="Arial"/>
          <w:szCs w:val="22"/>
          <w:lang w:eastAsia="en-AU"/>
        </w:rPr>
      </w:pPr>
      <w:hyperlink r:id="rId14" w:history="1">
        <w:r>
          <w:rPr>
            <w:rStyle w:val="Hyperlink"/>
            <w:rFonts w:eastAsia="Calibri" w:cs="Arial"/>
            <w:szCs w:val="22"/>
            <w:lang w:eastAsia="en-AU"/>
          </w:rPr>
          <w:t>www.health.gov.au/phn</w:t>
        </w:r>
      </w:hyperlink>
    </w:p>
    <w:p w14:paraId="4F440749" w14:textId="77777777" w:rsidR="00AA0491" w:rsidRDefault="00AA0491" w:rsidP="00AA0491">
      <w:pPr>
        <w:pStyle w:val="Paragraphtext"/>
        <w:rPr>
          <w:rFonts w:eastAsia="Calibri"/>
          <w:lang w:eastAsia="en-AU"/>
        </w:rPr>
      </w:pPr>
      <w:r>
        <w:rPr>
          <w:rFonts w:eastAsia="Calibri"/>
          <w:lang w:eastAsia="en-AU"/>
        </w:rPr>
        <w:t xml:space="preserve">Primary Health Networks can help you find health services near you as they </w:t>
      </w:r>
      <w:proofErr w:type="gramStart"/>
      <w:r>
        <w:rPr>
          <w:rFonts w:eastAsia="Calibri"/>
          <w:lang w:eastAsia="en-AU"/>
        </w:rPr>
        <w:t>commission</w:t>
      </w:r>
      <w:proofErr w:type="gramEnd"/>
      <w:r>
        <w:rPr>
          <w:rFonts w:eastAsia="Calibri"/>
          <w:lang w:eastAsia="en-AU"/>
        </w:rPr>
        <w:t xml:space="preserve"> and coordinate services based on local community need.</w:t>
      </w:r>
    </w:p>
    <w:p w14:paraId="7FD8591A" w14:textId="77777777" w:rsidR="00AA0491" w:rsidRDefault="00AA0491" w:rsidP="00AA0491">
      <w:pPr>
        <w:pStyle w:val="Heading3"/>
        <w:rPr>
          <w:lang w:eastAsia="en-AU"/>
        </w:rPr>
      </w:pPr>
      <w:r>
        <w:t>headspace</w:t>
      </w:r>
    </w:p>
    <w:p w14:paraId="29DF35A1" w14:textId="77777777" w:rsidR="00AA0491" w:rsidRDefault="00AA0491" w:rsidP="00AA0491">
      <w:pPr>
        <w:pStyle w:val="Paragraphtext"/>
        <w:rPr>
          <w:rFonts w:eastAsia="Calibri" w:cs="Arial"/>
          <w:szCs w:val="22"/>
          <w:lang w:eastAsia="en-AU"/>
        </w:rPr>
      </w:pPr>
      <w:hyperlink r:id="rId15" w:history="1">
        <w:r>
          <w:rPr>
            <w:rStyle w:val="Hyperlink"/>
            <w:rFonts w:eastAsia="Calibri" w:cs="Arial"/>
            <w:szCs w:val="22"/>
            <w:lang w:eastAsia="en-AU"/>
          </w:rPr>
          <w:t>www.headspace.org.au</w:t>
        </w:r>
      </w:hyperlink>
    </w:p>
    <w:p w14:paraId="73192CA3" w14:textId="77777777" w:rsidR="00AA0491" w:rsidRDefault="00AA0491" w:rsidP="00AA0491">
      <w:pPr>
        <w:pStyle w:val="Paragraphtext"/>
        <w:rPr>
          <w:rFonts w:eastAsia="Calibri"/>
          <w:lang w:eastAsia="en-AU"/>
        </w:rPr>
      </w:pPr>
      <w:r>
        <w:rPr>
          <w:rFonts w:eastAsia="Calibri"/>
          <w:lang w:eastAsia="en-AU"/>
        </w:rPr>
        <w:t xml:space="preserve">headspace provides young people aged 12 to 25 years old, as well as their families and friends with free or </w:t>
      </w:r>
      <w:proofErr w:type="gramStart"/>
      <w:r>
        <w:rPr>
          <w:rFonts w:eastAsia="Calibri"/>
          <w:lang w:eastAsia="en-AU"/>
        </w:rPr>
        <w:t>low cost</w:t>
      </w:r>
      <w:proofErr w:type="gramEnd"/>
      <w:r>
        <w:rPr>
          <w:rFonts w:eastAsia="Calibri"/>
          <w:lang w:eastAsia="en-AU"/>
        </w:rPr>
        <w:t xml:space="preserve"> mental health services.</w:t>
      </w:r>
    </w:p>
    <w:p w14:paraId="27D2708A" w14:textId="77777777" w:rsidR="00AA0491" w:rsidRDefault="00AA0491" w:rsidP="00AA0491">
      <w:pPr>
        <w:pStyle w:val="Heading3"/>
        <w:rPr>
          <w:lang w:eastAsia="en-AU"/>
        </w:rPr>
      </w:pPr>
      <w:r>
        <w:t>Head to Health</w:t>
      </w:r>
    </w:p>
    <w:p w14:paraId="4F341368" w14:textId="77777777" w:rsidR="00AA0491" w:rsidRDefault="00AA0491" w:rsidP="00AA0491">
      <w:pPr>
        <w:rPr>
          <w:rFonts w:ascii="Roboto" w:hAnsi="Roboto"/>
          <w:color w:val="006621"/>
          <w:shd w:val="clear" w:color="auto" w:fill="FFFFFF"/>
        </w:rPr>
      </w:pPr>
      <w:hyperlink r:id="rId16" w:history="1">
        <w:r>
          <w:rPr>
            <w:rStyle w:val="Hyperlink"/>
            <w:rFonts w:ascii="Roboto" w:hAnsi="Roboto"/>
            <w:shd w:val="clear" w:color="auto" w:fill="FFFFFF"/>
          </w:rPr>
          <w:t>www.headtohealth.gov.au</w:t>
        </w:r>
      </w:hyperlink>
    </w:p>
    <w:p w14:paraId="1BD95C3E" w14:textId="77777777" w:rsidR="00AA0491" w:rsidRDefault="00AA0491" w:rsidP="00AA0491">
      <w:pPr>
        <w:pStyle w:val="Paragraphtext"/>
      </w:pPr>
      <w:r>
        <w:t xml:space="preserve">Anyone can call Head to Health on </w:t>
      </w:r>
      <w:r>
        <w:rPr>
          <w:b/>
          <w:bCs/>
        </w:rPr>
        <w:t>1800 595 212</w:t>
      </w:r>
      <w:r>
        <w:t xml:space="preserve"> for information, advice and referral to the best mental health service or support according to individual needs.</w:t>
      </w:r>
    </w:p>
    <w:p w14:paraId="7CB479BB" w14:textId="77777777" w:rsidR="00AA0491" w:rsidRDefault="00AA0491" w:rsidP="00AA0491">
      <w:pPr>
        <w:pStyle w:val="Heading2"/>
      </w:pPr>
      <w:r>
        <w:t>24/7 telephone services offering counselling and support</w:t>
      </w:r>
    </w:p>
    <w:p w14:paraId="32AEF884" w14:textId="77777777" w:rsidR="00AA0491" w:rsidRDefault="00AA0491" w:rsidP="00AA0491">
      <w:pPr>
        <w:pStyle w:val="Heading3"/>
      </w:pPr>
      <w:r>
        <w:t>Lifeline Australia</w:t>
      </w:r>
    </w:p>
    <w:p w14:paraId="7D80A3E9" w14:textId="77777777" w:rsidR="00AA0491" w:rsidRDefault="00AA0491" w:rsidP="00AA0491">
      <w:pPr>
        <w:pStyle w:val="Paragraphtext"/>
        <w:rPr>
          <w:rFonts w:eastAsia="Calibri" w:cs="Arial"/>
          <w:szCs w:val="22"/>
          <w:lang w:eastAsia="en-AU"/>
        </w:rPr>
      </w:pPr>
      <w:r>
        <w:rPr>
          <w:rFonts w:eastAsia="Calibri" w:cs="Arial"/>
          <w:szCs w:val="22"/>
          <w:lang w:eastAsia="en-AU"/>
        </w:rPr>
        <w:t xml:space="preserve">13 11 14 </w:t>
      </w:r>
      <w:hyperlink r:id="rId17" w:history="1">
        <w:r>
          <w:rPr>
            <w:rStyle w:val="Hyperlink"/>
            <w:rFonts w:eastAsia="Calibri" w:cs="Arial"/>
            <w:szCs w:val="22"/>
            <w:lang w:eastAsia="en-AU"/>
          </w:rPr>
          <w:t>www.lifeline.org.au</w:t>
        </w:r>
      </w:hyperlink>
    </w:p>
    <w:p w14:paraId="4B1D182E" w14:textId="77777777" w:rsidR="00AA0491" w:rsidRDefault="00AA0491" w:rsidP="00AA0491">
      <w:pPr>
        <w:pStyle w:val="Paragraphtext"/>
        <w:rPr>
          <w:rFonts w:eastAsia="Calibri"/>
          <w:lang w:eastAsia="en-AU"/>
        </w:rPr>
      </w:pPr>
      <w:r>
        <w:rPr>
          <w:rFonts w:eastAsia="Calibri"/>
          <w:lang w:eastAsia="en-AU"/>
        </w:rPr>
        <w:t xml:space="preserve">Lifeline is a crisis support service that provides short-term support at any time for people who are having difficulty coping or staying safe. </w:t>
      </w:r>
    </w:p>
    <w:p w14:paraId="36358456" w14:textId="77777777" w:rsidR="00AA0491" w:rsidRDefault="00AA0491" w:rsidP="00AA0491">
      <w:pPr>
        <w:pStyle w:val="Heading3"/>
        <w:rPr>
          <w:lang w:eastAsia="en-AU"/>
        </w:rPr>
      </w:pPr>
      <w:r>
        <w:t>Kids Helpline</w:t>
      </w:r>
    </w:p>
    <w:p w14:paraId="3E22B919" w14:textId="77777777" w:rsidR="00AA0491" w:rsidRDefault="00AA0491" w:rsidP="00AA0491">
      <w:pPr>
        <w:pStyle w:val="Paragraphtext"/>
        <w:rPr>
          <w:rFonts w:eastAsia="Calibri" w:cs="Arial"/>
          <w:szCs w:val="22"/>
          <w:lang w:eastAsia="en-AU"/>
        </w:rPr>
      </w:pPr>
      <w:r>
        <w:rPr>
          <w:rFonts w:eastAsia="Calibri" w:cs="Arial"/>
          <w:szCs w:val="22"/>
          <w:lang w:eastAsia="en-AU"/>
        </w:rPr>
        <w:t>1800 551800</w:t>
      </w:r>
      <w:r>
        <w:rPr>
          <w:rFonts w:eastAsia="Calibri" w:cs="Arial"/>
          <w:szCs w:val="22"/>
          <w:lang w:eastAsia="en-AU"/>
        </w:rPr>
        <w:tab/>
      </w:r>
      <w:hyperlink r:id="rId18" w:history="1">
        <w:r>
          <w:rPr>
            <w:rStyle w:val="Hyperlink"/>
            <w:rFonts w:eastAsia="Calibri" w:cs="Arial"/>
            <w:szCs w:val="22"/>
            <w:lang w:eastAsia="en-AU"/>
          </w:rPr>
          <w:t>www.kidshelpline.com.au/</w:t>
        </w:r>
      </w:hyperlink>
    </w:p>
    <w:p w14:paraId="5523D676" w14:textId="77777777" w:rsidR="00AA0491" w:rsidRDefault="00AA0491" w:rsidP="00AA0491">
      <w:pPr>
        <w:pStyle w:val="Paragraphtext"/>
        <w:rPr>
          <w:rFonts w:eastAsia="Calibri"/>
          <w:lang w:eastAsia="en-AU"/>
        </w:rPr>
      </w:pPr>
      <w:r>
        <w:rPr>
          <w:rFonts w:eastAsia="Calibri"/>
          <w:lang w:eastAsia="en-AU"/>
        </w:rPr>
        <w:t xml:space="preserve">Kids Helpline is a free, </w:t>
      </w:r>
      <w:proofErr w:type="gramStart"/>
      <w:r>
        <w:rPr>
          <w:rFonts w:eastAsia="Calibri"/>
          <w:lang w:eastAsia="en-AU"/>
        </w:rPr>
        <w:t>private</w:t>
      </w:r>
      <w:proofErr w:type="gramEnd"/>
      <w:r>
        <w:rPr>
          <w:rFonts w:eastAsia="Calibri"/>
          <w:lang w:eastAsia="en-AU"/>
        </w:rPr>
        <w:t xml:space="preserve"> and confidential 24/7 phone and online counselling service for young people aged 5 to 25 years. </w:t>
      </w:r>
    </w:p>
    <w:p w14:paraId="5AE759A9" w14:textId="77777777" w:rsidR="00AA0491" w:rsidRDefault="00AA0491" w:rsidP="00AA0491">
      <w:pPr>
        <w:pStyle w:val="Heading3"/>
        <w:rPr>
          <w:color w:val="2E74B5" w:themeColor="accent1" w:themeShade="BF"/>
          <w:lang w:eastAsia="en-AU"/>
        </w:rPr>
      </w:pPr>
      <w:r>
        <w:t>Beyond Blue</w:t>
      </w:r>
    </w:p>
    <w:p w14:paraId="78679EB4" w14:textId="77777777" w:rsidR="00AA0491" w:rsidRDefault="00AA0491" w:rsidP="00AA0491">
      <w:pPr>
        <w:pStyle w:val="Paragraphtext"/>
        <w:rPr>
          <w:rFonts w:eastAsia="Calibri"/>
          <w:lang w:eastAsia="en-AU"/>
        </w:rPr>
      </w:pPr>
      <w:r>
        <w:rPr>
          <w:rFonts w:eastAsia="Calibri"/>
          <w:lang w:eastAsia="en-AU"/>
        </w:rPr>
        <w:t xml:space="preserve">1800 512 348 or at </w:t>
      </w:r>
      <w:hyperlink r:id="rId19" w:history="1">
        <w:r>
          <w:rPr>
            <w:rStyle w:val="Hyperlink"/>
            <w:rFonts w:eastAsia="Calibri" w:cs="Arial"/>
            <w:szCs w:val="22"/>
            <w:lang w:eastAsia="en-AU"/>
          </w:rPr>
          <w:t>https://coronavirus.beyondblue.org.au/</w:t>
        </w:r>
      </w:hyperlink>
    </w:p>
    <w:p w14:paraId="3A405853" w14:textId="77777777" w:rsidR="00AA0491" w:rsidRDefault="00AA0491" w:rsidP="00AA0491">
      <w:pPr>
        <w:pStyle w:val="Paragraphtext"/>
        <w:rPr>
          <w:rFonts w:eastAsia="Calibri"/>
          <w:lang w:eastAsia="en-AU"/>
        </w:rPr>
      </w:pPr>
      <w:r>
        <w:rPr>
          <w:rFonts w:eastAsia="Calibri"/>
          <w:lang w:eastAsia="en-AU"/>
        </w:rPr>
        <w:t>Beyond Blue is available 24/7 by phone or online via chat or email to provide support on a range of mental health issues.</w:t>
      </w:r>
    </w:p>
    <w:p w14:paraId="51894896" w14:textId="77777777" w:rsidR="00AA0491" w:rsidRDefault="00AA0491" w:rsidP="00AA0491">
      <w:pPr>
        <w:pStyle w:val="Heading3"/>
        <w:rPr>
          <w:lang w:eastAsia="en-AU"/>
        </w:rPr>
      </w:pPr>
      <w:r>
        <w:t>Suicide Call-Back Service</w:t>
      </w:r>
    </w:p>
    <w:p w14:paraId="1AB27391" w14:textId="77777777" w:rsidR="00AA0491" w:rsidRDefault="00AA0491" w:rsidP="00AA0491">
      <w:pPr>
        <w:pStyle w:val="Paragraphtext"/>
        <w:rPr>
          <w:rFonts w:eastAsia="Calibri" w:cs="Arial"/>
          <w:szCs w:val="22"/>
          <w:lang w:eastAsia="en-AU"/>
        </w:rPr>
      </w:pPr>
      <w:r>
        <w:rPr>
          <w:rFonts w:eastAsia="Calibri" w:cs="Arial"/>
          <w:szCs w:val="22"/>
          <w:lang w:eastAsia="en-AU"/>
        </w:rPr>
        <w:t>1300 659 467</w:t>
      </w:r>
      <w:r>
        <w:rPr>
          <w:rFonts w:eastAsia="Calibri" w:cs="Arial"/>
          <w:szCs w:val="22"/>
          <w:lang w:eastAsia="en-AU"/>
        </w:rPr>
        <w:tab/>
      </w:r>
      <w:hyperlink r:id="rId20" w:history="1">
        <w:r>
          <w:rPr>
            <w:rStyle w:val="Hyperlink"/>
            <w:rFonts w:eastAsia="Calibri" w:cs="Arial"/>
            <w:szCs w:val="22"/>
            <w:lang w:eastAsia="en-AU"/>
          </w:rPr>
          <w:t>www.suicidecallbackservice.org.au</w:t>
        </w:r>
      </w:hyperlink>
    </w:p>
    <w:p w14:paraId="4B0849AE" w14:textId="77777777" w:rsidR="00AA0491" w:rsidRDefault="00AA0491" w:rsidP="00AA0491">
      <w:pPr>
        <w:pStyle w:val="Paragraphtext"/>
        <w:rPr>
          <w:rFonts w:eastAsia="Calibri"/>
          <w:lang w:eastAsia="en-AU"/>
        </w:rPr>
      </w:pPr>
      <w:r>
        <w:rPr>
          <w:rFonts w:eastAsia="Calibri"/>
          <w:lang w:eastAsia="en-AU"/>
        </w:rPr>
        <w:t>For anyone considering suicide, living with someone who is considering suicide, or bereaved by suicide, the Suicide Call Back Service is available.</w:t>
      </w:r>
    </w:p>
    <w:p w14:paraId="17FF8768" w14:textId="77777777" w:rsidR="00AA0491" w:rsidRDefault="00AA0491" w:rsidP="00AA0491">
      <w:pPr>
        <w:pStyle w:val="Heading3"/>
        <w:rPr>
          <w:lang w:eastAsia="en-AU"/>
        </w:rPr>
      </w:pPr>
      <w:proofErr w:type="spellStart"/>
      <w:r>
        <w:lastRenderedPageBreak/>
        <w:t>MensLine</w:t>
      </w:r>
      <w:proofErr w:type="spellEnd"/>
      <w:r>
        <w:t xml:space="preserve"> Australia</w:t>
      </w:r>
    </w:p>
    <w:p w14:paraId="40FA6989" w14:textId="77777777" w:rsidR="00AA0491" w:rsidRDefault="00AA0491" w:rsidP="00AA0491">
      <w:pPr>
        <w:pStyle w:val="Paragraphtext"/>
        <w:rPr>
          <w:rFonts w:eastAsia="Calibri" w:cs="Arial"/>
          <w:szCs w:val="22"/>
          <w:lang w:eastAsia="en-AU"/>
        </w:rPr>
      </w:pPr>
      <w:r>
        <w:rPr>
          <w:rFonts w:eastAsia="Calibri" w:cs="Arial"/>
          <w:szCs w:val="22"/>
          <w:lang w:eastAsia="en-AU"/>
        </w:rPr>
        <w:t>1300 78 9978</w:t>
      </w:r>
      <w:r>
        <w:rPr>
          <w:rFonts w:eastAsia="Calibri" w:cs="Arial"/>
          <w:szCs w:val="22"/>
          <w:lang w:eastAsia="en-AU"/>
        </w:rPr>
        <w:tab/>
      </w:r>
      <w:hyperlink r:id="rId21" w:history="1">
        <w:r>
          <w:rPr>
            <w:rStyle w:val="Hyperlink"/>
            <w:rFonts w:eastAsia="Calibri" w:cs="Arial"/>
            <w:szCs w:val="22"/>
            <w:lang w:eastAsia="en-AU"/>
          </w:rPr>
          <w:t>www.mensline.org.au/</w:t>
        </w:r>
      </w:hyperlink>
    </w:p>
    <w:p w14:paraId="61AF94EB" w14:textId="77777777" w:rsidR="00AA0491" w:rsidRDefault="00AA0491" w:rsidP="00AA0491">
      <w:pPr>
        <w:rPr>
          <w:lang w:eastAsia="en-AU"/>
        </w:rPr>
      </w:pPr>
      <w:proofErr w:type="spellStart"/>
      <w:r>
        <w:rPr>
          <w:lang w:eastAsia="en-AU"/>
        </w:rPr>
        <w:t>MensLine</w:t>
      </w:r>
      <w:proofErr w:type="spellEnd"/>
      <w:r>
        <w:rPr>
          <w:lang w:eastAsia="en-AU"/>
        </w:rPr>
        <w:t xml:space="preserve"> Australia is a telephone and online counselling service for men. </w:t>
      </w:r>
    </w:p>
    <w:p w14:paraId="27F0E7A5" w14:textId="77777777" w:rsidR="00AA0491" w:rsidRDefault="00AA0491" w:rsidP="00AA0491">
      <w:pPr>
        <w:pStyle w:val="Heading3"/>
        <w:rPr>
          <w:lang w:eastAsia="en-AU"/>
        </w:rPr>
      </w:pPr>
      <w:r>
        <w:t>Open Arms – Veterans &amp; Families Counselling</w:t>
      </w:r>
    </w:p>
    <w:p w14:paraId="5FF36A79" w14:textId="77777777" w:rsidR="00AA0491" w:rsidRDefault="00AA0491" w:rsidP="00AA0491">
      <w:pPr>
        <w:pStyle w:val="Paragraphtext"/>
        <w:rPr>
          <w:rFonts w:eastAsia="Calibri"/>
        </w:rPr>
      </w:pPr>
      <w:r>
        <w:rPr>
          <w:rFonts w:eastAsia="Calibri"/>
          <w:lang w:eastAsia="en-AU"/>
        </w:rPr>
        <w:t>1800 011 046</w:t>
      </w:r>
    </w:p>
    <w:p w14:paraId="18489361" w14:textId="77777777" w:rsidR="00AA0491" w:rsidRDefault="00AA0491" w:rsidP="00AA0491">
      <w:pPr>
        <w:pStyle w:val="Paragraphtext"/>
        <w:rPr>
          <w:rFonts w:eastAsia="Calibri" w:cs="Arial"/>
          <w:szCs w:val="22"/>
          <w:lang w:eastAsia="en-AU"/>
        </w:rPr>
      </w:pPr>
      <w:hyperlink r:id="rId22" w:history="1">
        <w:r>
          <w:rPr>
            <w:rStyle w:val="Hyperlink"/>
            <w:rFonts w:eastAsia="Calibri" w:cs="Arial"/>
            <w:szCs w:val="22"/>
            <w:lang w:eastAsia="en-AU"/>
          </w:rPr>
          <w:t>www.openarms.gov.au</w:t>
        </w:r>
      </w:hyperlink>
    </w:p>
    <w:p w14:paraId="75A4F668" w14:textId="60AD561E" w:rsidR="00E353FE" w:rsidRPr="006926E2" w:rsidRDefault="00AA0491" w:rsidP="00AA0491">
      <w:pPr>
        <w:rPr>
          <w:lang w:eastAsia="en-AU"/>
        </w:rPr>
      </w:pPr>
      <w:r>
        <w:rPr>
          <w:lang w:eastAsia="en-AU"/>
        </w:rPr>
        <w:t xml:space="preserve">Open Arms provides current armed forces personnel, </w:t>
      </w:r>
      <w:proofErr w:type="gramStart"/>
      <w:r>
        <w:rPr>
          <w:lang w:eastAsia="en-AU"/>
        </w:rPr>
        <w:t>veterans</w:t>
      </w:r>
      <w:proofErr w:type="gramEnd"/>
      <w:r>
        <w:rPr>
          <w:lang w:eastAsia="en-AU"/>
        </w:rPr>
        <w:t xml:space="preserve"> and their families with free and confidential counselling. They also provide group treatment programs, suicide prevention and community and peer network support for mental health and wellbeing.</w:t>
      </w:r>
    </w:p>
    <w:sectPr w:rsidR="00E353FE" w:rsidRPr="006926E2" w:rsidSect="00992650">
      <w:headerReference w:type="even" r:id="rId23"/>
      <w:headerReference w:type="default" r:id="rId24"/>
      <w:footerReference w:type="default" r:id="rId25"/>
      <w:headerReference w:type="first" r:id="rId26"/>
      <w:type w:val="continuous"/>
      <w:pgSz w:w="11906" w:h="16838"/>
      <w:pgMar w:top="2552" w:right="1418" w:bottom="1560" w:left="1418" w:header="62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F31E" w14:textId="77777777" w:rsidR="00B91123" w:rsidRDefault="00B91123" w:rsidP="00F73C2D">
      <w:pPr>
        <w:spacing w:after="0" w:line="240" w:lineRule="auto"/>
      </w:pPr>
      <w:r>
        <w:separator/>
      </w:r>
    </w:p>
  </w:endnote>
  <w:endnote w:type="continuationSeparator" w:id="0">
    <w:p w14:paraId="69F75C69" w14:textId="77777777" w:rsidR="00B91123" w:rsidRDefault="00B91123"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B958" w14:textId="0403352C" w:rsidR="004A5219" w:rsidRPr="006926E2" w:rsidRDefault="004A5219" w:rsidP="006926E2">
    <w:pPr>
      <w:pStyle w:val="Header"/>
      <w:rPr>
        <w:b/>
        <w:color w:val="auto"/>
      </w:rPr>
    </w:pPr>
    <w:r w:rsidRPr="00B51C38">
      <w:rPr>
        <w:rStyle w:val="PageNumber"/>
        <w:b/>
        <w:color w:val="auto"/>
      </w:rPr>
      <w:fldChar w:fldCharType="begin"/>
    </w:r>
    <w:r w:rsidRPr="00B51C38">
      <w:rPr>
        <w:rStyle w:val="PageNumber"/>
        <w:b/>
        <w:color w:val="auto"/>
      </w:rPr>
      <w:instrText xml:space="preserve">PAGE  </w:instrText>
    </w:r>
    <w:r w:rsidRPr="00B51C38">
      <w:rPr>
        <w:rStyle w:val="PageNumber"/>
        <w:b/>
        <w:color w:val="auto"/>
      </w:rPr>
      <w:fldChar w:fldCharType="separate"/>
    </w:r>
    <w:r>
      <w:rPr>
        <w:rStyle w:val="PageNumber"/>
        <w:b/>
        <w:noProof/>
        <w:color w:val="auto"/>
      </w:rPr>
      <w:t>13</w:t>
    </w:r>
    <w:r w:rsidRPr="00B51C38">
      <w:rPr>
        <w:rStyle w:val="PageNumber"/>
        <w:b/>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77F8" w14:textId="77777777" w:rsidR="00B91123" w:rsidRDefault="00B91123" w:rsidP="00F73C2D">
      <w:pPr>
        <w:spacing w:after="0" w:line="240" w:lineRule="auto"/>
      </w:pPr>
      <w:r>
        <w:separator/>
      </w:r>
    </w:p>
  </w:footnote>
  <w:footnote w:type="continuationSeparator" w:id="0">
    <w:p w14:paraId="0B8D0F9D" w14:textId="77777777" w:rsidR="00B91123" w:rsidRDefault="00B91123" w:rsidP="00F7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9F7" w14:textId="77777777" w:rsidR="004A5219" w:rsidRDefault="004A5219"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1748E" w14:textId="77777777" w:rsidR="004A5219" w:rsidRDefault="004A5219" w:rsidP="003977D6">
    <w:pPr>
      <w:pStyle w:val="Header"/>
      <w:ind w:firstLine="360"/>
    </w:pPr>
  </w:p>
  <w:p w14:paraId="60A164E5" w14:textId="77777777" w:rsidR="004A5219" w:rsidRDefault="004A5219"/>
  <w:p w14:paraId="2AA881F4" w14:textId="77777777" w:rsidR="004A5219" w:rsidRDefault="004A52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0BB1" w14:textId="2E863D58" w:rsidR="004A5219" w:rsidRDefault="004A5219" w:rsidP="006926E2">
    <w:pPr>
      <w:pStyle w:val="Header"/>
      <w:ind w:firstLine="360"/>
    </w:pPr>
    <w:r>
      <w:rPr>
        <w:noProof/>
        <w:lang w:eastAsia="en-AU"/>
      </w:rPr>
      <w:drawing>
        <wp:anchor distT="0" distB="0" distL="114300" distR="114300" simplePos="0" relativeHeight="251663358" behindDoc="1" locked="1" layoutInCell="1" allowOverlap="1" wp14:anchorId="150B4AE5" wp14:editId="798AE481">
          <wp:simplePos x="0" y="0"/>
          <wp:positionH relativeFrom="page">
            <wp:posOffset>0</wp:posOffset>
          </wp:positionH>
          <wp:positionV relativeFrom="page">
            <wp:posOffset>15875</wp:posOffset>
          </wp:positionV>
          <wp:extent cx="7541895" cy="10666730"/>
          <wp:effectExtent l="0" t="0" r="190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1895"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EEC" w14:textId="77777777" w:rsidR="004A5219" w:rsidRDefault="004A5219" w:rsidP="003977D6">
    <w:pPr>
      <w:pStyle w:val="Header"/>
      <w:ind w:right="360"/>
    </w:pPr>
    <w:r>
      <w:rPr>
        <w:noProof/>
        <w:lang w:eastAsia="en-AU"/>
      </w:rPr>
      <w:drawing>
        <wp:anchor distT="0" distB="0" distL="114300" distR="114300" simplePos="0" relativeHeight="251662334" behindDoc="0" locked="0" layoutInCell="1" allowOverlap="1" wp14:anchorId="0A31DEB0" wp14:editId="191BA83A">
          <wp:simplePos x="0" y="0"/>
          <wp:positionH relativeFrom="column">
            <wp:posOffset>-890905</wp:posOffset>
          </wp:positionH>
          <wp:positionV relativeFrom="paragraph">
            <wp:posOffset>-386715</wp:posOffset>
          </wp:positionV>
          <wp:extent cx="7542000" cy="10667085"/>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2000" cy="1066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AE4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A8B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631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0CA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45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384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E498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981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843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1468196C"/>
    <w:multiLevelType w:val="hybridMultilevel"/>
    <w:tmpl w:val="52947178"/>
    <w:lvl w:ilvl="0" w:tplc="0C090003">
      <w:start w:val="1"/>
      <w:numFmt w:val="bullet"/>
      <w:pStyle w:val="ListParagraph"/>
      <w:lvlText w:val="o"/>
      <w:lvlJc w:val="left"/>
      <w:pPr>
        <w:ind w:left="1080" w:hanging="360"/>
      </w:pPr>
      <w:rPr>
        <w:rFonts w:ascii="Courier New" w:hAnsi="Courier New" w:cs="Courier New"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6196E5D"/>
    <w:multiLevelType w:val="hybridMultilevel"/>
    <w:tmpl w:val="846A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E6104"/>
    <w:multiLevelType w:val="hybridMultilevel"/>
    <w:tmpl w:val="6018D442"/>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15FD5"/>
    <w:multiLevelType w:val="hybridMultilevel"/>
    <w:tmpl w:val="24C87C7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2166A9"/>
    <w:multiLevelType w:val="hybridMultilevel"/>
    <w:tmpl w:val="A94E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1103A"/>
    <w:multiLevelType w:val="hybridMultilevel"/>
    <w:tmpl w:val="BA7CB5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AC6253"/>
    <w:multiLevelType w:val="hybridMultilevel"/>
    <w:tmpl w:val="BBFAE55A"/>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91763"/>
    <w:multiLevelType w:val="hybridMultilevel"/>
    <w:tmpl w:val="706E99D8"/>
    <w:lvl w:ilvl="0" w:tplc="5EA8C76C">
      <w:start w:val="1"/>
      <w:numFmt w:val="bullet"/>
      <w:lvlText w:val=""/>
      <w:lvlJc w:val="left"/>
      <w:pPr>
        <w:ind w:left="502" w:hanging="360"/>
      </w:pPr>
      <w:rPr>
        <w:rFonts w:ascii="Symbol" w:hAnsi="Symbol" w:hint="default"/>
        <w:color w:val="auto"/>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A04C0"/>
    <w:multiLevelType w:val="hybridMultilevel"/>
    <w:tmpl w:val="107CB64E"/>
    <w:lvl w:ilvl="0" w:tplc="D3889CAC">
      <w:start w:val="1"/>
      <w:numFmt w:val="decimal"/>
      <w:lvlText w:val="%1."/>
      <w:lvlJc w:val="left"/>
      <w:pPr>
        <w:ind w:left="927"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D21DC9"/>
    <w:multiLevelType w:val="hybridMultilevel"/>
    <w:tmpl w:val="91027CC8"/>
    <w:lvl w:ilvl="0" w:tplc="422E3EF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67812F9"/>
    <w:multiLevelType w:val="hybridMultilevel"/>
    <w:tmpl w:val="1B54E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4266B"/>
    <w:multiLevelType w:val="hybridMultilevel"/>
    <w:tmpl w:val="4E8A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886363"/>
    <w:multiLevelType w:val="hybridMultilevel"/>
    <w:tmpl w:val="E92C0334"/>
    <w:lvl w:ilvl="0" w:tplc="0C090001">
      <w:start w:val="1"/>
      <w:numFmt w:val="bullet"/>
      <w:lvlText w:val=""/>
      <w:lvlJc w:val="left"/>
      <w:pPr>
        <w:ind w:left="720" w:hanging="360"/>
      </w:pPr>
      <w:rPr>
        <w:rFonts w:ascii="Symbol" w:hAnsi="Symbol"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811FE1"/>
    <w:multiLevelType w:val="multilevel"/>
    <w:tmpl w:val="F8A6B9C2"/>
    <w:styleLink w:val="Style1"/>
    <w:lvl w:ilvl="0">
      <w:start w:val="5"/>
      <w:numFmt w:val="decimal"/>
      <w:lvlText w:val="%1."/>
      <w:lvlJc w:val="left"/>
      <w:pPr>
        <w:ind w:left="720" w:hanging="36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8F41F0"/>
    <w:multiLevelType w:val="hybridMultilevel"/>
    <w:tmpl w:val="B910181A"/>
    <w:lvl w:ilvl="0" w:tplc="18EC57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FCF0CA4"/>
    <w:multiLevelType w:val="hybridMultilevel"/>
    <w:tmpl w:val="5B7E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5"/>
  </w:num>
  <w:num w:numId="4">
    <w:abstractNumId w:val="24"/>
  </w:num>
  <w:num w:numId="5">
    <w:abstractNumId w:val="23"/>
  </w:num>
  <w:num w:numId="6">
    <w:abstractNumId w:val="18"/>
  </w:num>
  <w:num w:numId="7">
    <w:abstractNumId w:val="20"/>
  </w:num>
  <w:num w:numId="8">
    <w:abstractNumId w:val="15"/>
  </w:num>
  <w:num w:numId="9">
    <w:abstractNumId w:val="13"/>
  </w:num>
  <w:num w:numId="10">
    <w:abstractNumId w:val="14"/>
  </w:num>
  <w:num w:numId="11">
    <w:abstractNumId w:val="21"/>
  </w:num>
  <w:num w:numId="12">
    <w:abstractNumId w:val="19"/>
  </w:num>
  <w:num w:numId="13">
    <w:abstractNumId w:val="17"/>
  </w:num>
  <w:num w:numId="14">
    <w:abstractNumId w:val="26"/>
  </w:num>
  <w:num w:numId="15">
    <w:abstractNumId w:val="12"/>
  </w:num>
  <w:num w:numId="16">
    <w:abstractNumId w:val="16"/>
  </w:num>
  <w:num w:numId="17">
    <w:abstractNumId w:val="11"/>
  </w:num>
  <w:num w:numId="18">
    <w:abstractNumId w:val="22"/>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6A"/>
    <w:rsid w:val="00004B72"/>
    <w:rsid w:val="000155A5"/>
    <w:rsid w:val="000171B6"/>
    <w:rsid w:val="0002297D"/>
    <w:rsid w:val="00026D45"/>
    <w:rsid w:val="000348EE"/>
    <w:rsid w:val="00036444"/>
    <w:rsid w:val="00036EBA"/>
    <w:rsid w:val="0004058A"/>
    <w:rsid w:val="00040B7F"/>
    <w:rsid w:val="0004279E"/>
    <w:rsid w:val="00045747"/>
    <w:rsid w:val="00045C95"/>
    <w:rsid w:val="00045DD4"/>
    <w:rsid w:val="00053A78"/>
    <w:rsid w:val="000576DB"/>
    <w:rsid w:val="00061CF8"/>
    <w:rsid w:val="0006401F"/>
    <w:rsid w:val="00076149"/>
    <w:rsid w:val="000808A5"/>
    <w:rsid w:val="00082565"/>
    <w:rsid w:val="00082E37"/>
    <w:rsid w:val="0008489C"/>
    <w:rsid w:val="00084B99"/>
    <w:rsid w:val="0008596A"/>
    <w:rsid w:val="00087305"/>
    <w:rsid w:val="000971CB"/>
    <w:rsid w:val="00097D08"/>
    <w:rsid w:val="000A06F3"/>
    <w:rsid w:val="000A0EB9"/>
    <w:rsid w:val="000B261F"/>
    <w:rsid w:val="000B3C45"/>
    <w:rsid w:val="000B61D6"/>
    <w:rsid w:val="000C5A2A"/>
    <w:rsid w:val="000C7490"/>
    <w:rsid w:val="000D1D4C"/>
    <w:rsid w:val="000D66CC"/>
    <w:rsid w:val="000E65F6"/>
    <w:rsid w:val="000F3836"/>
    <w:rsid w:val="00106B7D"/>
    <w:rsid w:val="00111B23"/>
    <w:rsid w:val="00120987"/>
    <w:rsid w:val="001242EC"/>
    <w:rsid w:val="00125328"/>
    <w:rsid w:val="00131D08"/>
    <w:rsid w:val="00132779"/>
    <w:rsid w:val="00132D46"/>
    <w:rsid w:val="00133321"/>
    <w:rsid w:val="00136D3F"/>
    <w:rsid w:val="001377BC"/>
    <w:rsid w:val="00142F40"/>
    <w:rsid w:val="00153A05"/>
    <w:rsid w:val="001558E0"/>
    <w:rsid w:val="00160978"/>
    <w:rsid w:val="00162254"/>
    <w:rsid w:val="0016364A"/>
    <w:rsid w:val="001666CB"/>
    <w:rsid w:val="001737D5"/>
    <w:rsid w:val="0017638B"/>
    <w:rsid w:val="00180D44"/>
    <w:rsid w:val="00184D39"/>
    <w:rsid w:val="00195EEC"/>
    <w:rsid w:val="001971E9"/>
    <w:rsid w:val="001973F2"/>
    <w:rsid w:val="001A40AC"/>
    <w:rsid w:val="001A4802"/>
    <w:rsid w:val="001A5D73"/>
    <w:rsid w:val="001B0409"/>
    <w:rsid w:val="001C479C"/>
    <w:rsid w:val="001C4AA4"/>
    <w:rsid w:val="001D5C44"/>
    <w:rsid w:val="001E4280"/>
    <w:rsid w:val="001E5AA5"/>
    <w:rsid w:val="001F0480"/>
    <w:rsid w:val="002040B2"/>
    <w:rsid w:val="00210F3A"/>
    <w:rsid w:val="002165C3"/>
    <w:rsid w:val="002329E6"/>
    <w:rsid w:val="00242848"/>
    <w:rsid w:val="00242FF0"/>
    <w:rsid w:val="00250E6B"/>
    <w:rsid w:val="0025337A"/>
    <w:rsid w:val="00256745"/>
    <w:rsid w:val="00260A57"/>
    <w:rsid w:val="00261542"/>
    <w:rsid w:val="00265711"/>
    <w:rsid w:val="00272E10"/>
    <w:rsid w:val="00274509"/>
    <w:rsid w:val="002767B2"/>
    <w:rsid w:val="00280050"/>
    <w:rsid w:val="002818BE"/>
    <w:rsid w:val="00291D1A"/>
    <w:rsid w:val="002938E6"/>
    <w:rsid w:val="00293BCF"/>
    <w:rsid w:val="002B2D8E"/>
    <w:rsid w:val="002B61C4"/>
    <w:rsid w:val="002D4503"/>
    <w:rsid w:val="002E2895"/>
    <w:rsid w:val="002E50A9"/>
    <w:rsid w:val="002E6F24"/>
    <w:rsid w:val="002F017B"/>
    <w:rsid w:val="002F2EA6"/>
    <w:rsid w:val="002F3119"/>
    <w:rsid w:val="002F443F"/>
    <w:rsid w:val="00300C1E"/>
    <w:rsid w:val="0030243D"/>
    <w:rsid w:val="00305C9B"/>
    <w:rsid w:val="00311554"/>
    <w:rsid w:val="00311940"/>
    <w:rsid w:val="003120B5"/>
    <w:rsid w:val="003161C5"/>
    <w:rsid w:val="00322F15"/>
    <w:rsid w:val="00325477"/>
    <w:rsid w:val="00325B3C"/>
    <w:rsid w:val="00326A0D"/>
    <w:rsid w:val="003306EC"/>
    <w:rsid w:val="003314F4"/>
    <w:rsid w:val="00331957"/>
    <w:rsid w:val="00332886"/>
    <w:rsid w:val="0034082C"/>
    <w:rsid w:val="00340E5B"/>
    <w:rsid w:val="003613A4"/>
    <w:rsid w:val="003649D7"/>
    <w:rsid w:val="00367565"/>
    <w:rsid w:val="00372244"/>
    <w:rsid w:val="00374789"/>
    <w:rsid w:val="003821B5"/>
    <w:rsid w:val="003956F9"/>
    <w:rsid w:val="003974CA"/>
    <w:rsid w:val="003977D6"/>
    <w:rsid w:val="003B3B43"/>
    <w:rsid w:val="003C1576"/>
    <w:rsid w:val="003C5524"/>
    <w:rsid w:val="003C623D"/>
    <w:rsid w:val="003C715F"/>
    <w:rsid w:val="003D010B"/>
    <w:rsid w:val="003D6E9E"/>
    <w:rsid w:val="003E0AFE"/>
    <w:rsid w:val="003E14A0"/>
    <w:rsid w:val="003E4349"/>
    <w:rsid w:val="00401A32"/>
    <w:rsid w:val="00401F3A"/>
    <w:rsid w:val="00404BE6"/>
    <w:rsid w:val="00407269"/>
    <w:rsid w:val="00417907"/>
    <w:rsid w:val="0042198E"/>
    <w:rsid w:val="00421E35"/>
    <w:rsid w:val="00422CDA"/>
    <w:rsid w:val="0042314E"/>
    <w:rsid w:val="004242B5"/>
    <w:rsid w:val="004243C8"/>
    <w:rsid w:val="00425571"/>
    <w:rsid w:val="004270C8"/>
    <w:rsid w:val="00427A2F"/>
    <w:rsid w:val="004335A7"/>
    <w:rsid w:val="004349EC"/>
    <w:rsid w:val="004441F3"/>
    <w:rsid w:val="00444BE5"/>
    <w:rsid w:val="0044541F"/>
    <w:rsid w:val="00446E39"/>
    <w:rsid w:val="004516D7"/>
    <w:rsid w:val="004531C4"/>
    <w:rsid w:val="004542EE"/>
    <w:rsid w:val="00461967"/>
    <w:rsid w:val="00465F0B"/>
    <w:rsid w:val="00476326"/>
    <w:rsid w:val="004854EC"/>
    <w:rsid w:val="00487A9C"/>
    <w:rsid w:val="00492209"/>
    <w:rsid w:val="004A2C72"/>
    <w:rsid w:val="004A5219"/>
    <w:rsid w:val="004B004A"/>
    <w:rsid w:val="004B015F"/>
    <w:rsid w:val="004B08C4"/>
    <w:rsid w:val="004B56E7"/>
    <w:rsid w:val="004C324A"/>
    <w:rsid w:val="004C3B42"/>
    <w:rsid w:val="004C40F8"/>
    <w:rsid w:val="004D3A10"/>
    <w:rsid w:val="004D4FAC"/>
    <w:rsid w:val="004D64E8"/>
    <w:rsid w:val="004D68C5"/>
    <w:rsid w:val="004E0308"/>
    <w:rsid w:val="004E252F"/>
    <w:rsid w:val="004E3311"/>
    <w:rsid w:val="004E45BD"/>
    <w:rsid w:val="004F0862"/>
    <w:rsid w:val="004F5D91"/>
    <w:rsid w:val="00500230"/>
    <w:rsid w:val="00500CE9"/>
    <w:rsid w:val="00502E3E"/>
    <w:rsid w:val="00506446"/>
    <w:rsid w:val="00510C9D"/>
    <w:rsid w:val="00513CFE"/>
    <w:rsid w:val="00514EB8"/>
    <w:rsid w:val="0051717F"/>
    <w:rsid w:val="00527BFA"/>
    <w:rsid w:val="00527CE3"/>
    <w:rsid w:val="00531F66"/>
    <w:rsid w:val="0053250B"/>
    <w:rsid w:val="00535939"/>
    <w:rsid w:val="00540B07"/>
    <w:rsid w:val="005418B3"/>
    <w:rsid w:val="005445CC"/>
    <w:rsid w:val="005466BB"/>
    <w:rsid w:val="005561B7"/>
    <w:rsid w:val="00560E53"/>
    <w:rsid w:val="005651F7"/>
    <w:rsid w:val="005669A8"/>
    <w:rsid w:val="00566A2F"/>
    <w:rsid w:val="005772B4"/>
    <w:rsid w:val="005832F7"/>
    <w:rsid w:val="00590987"/>
    <w:rsid w:val="005909A1"/>
    <w:rsid w:val="00590F19"/>
    <w:rsid w:val="005952B4"/>
    <w:rsid w:val="00595896"/>
    <w:rsid w:val="005A02D1"/>
    <w:rsid w:val="005A5E42"/>
    <w:rsid w:val="005B3BAC"/>
    <w:rsid w:val="005C1BB7"/>
    <w:rsid w:val="005C2EAC"/>
    <w:rsid w:val="005D3F2E"/>
    <w:rsid w:val="005D4A7D"/>
    <w:rsid w:val="005E1643"/>
    <w:rsid w:val="005E333A"/>
    <w:rsid w:val="005E6392"/>
    <w:rsid w:val="005F3C54"/>
    <w:rsid w:val="005F45FB"/>
    <w:rsid w:val="005F5CB1"/>
    <w:rsid w:val="005F6EF4"/>
    <w:rsid w:val="00613B03"/>
    <w:rsid w:val="00631A81"/>
    <w:rsid w:val="00632858"/>
    <w:rsid w:val="00633C1B"/>
    <w:rsid w:val="006368FA"/>
    <w:rsid w:val="006379D4"/>
    <w:rsid w:val="0064001F"/>
    <w:rsid w:val="0064099E"/>
    <w:rsid w:val="0064441B"/>
    <w:rsid w:val="00644964"/>
    <w:rsid w:val="00644DD7"/>
    <w:rsid w:val="00645DA3"/>
    <w:rsid w:val="00650415"/>
    <w:rsid w:val="00652359"/>
    <w:rsid w:val="00656856"/>
    <w:rsid w:val="00656BFD"/>
    <w:rsid w:val="006612B5"/>
    <w:rsid w:val="00665417"/>
    <w:rsid w:val="00673E4D"/>
    <w:rsid w:val="006752D3"/>
    <w:rsid w:val="00687FAD"/>
    <w:rsid w:val="0069059F"/>
    <w:rsid w:val="006926E2"/>
    <w:rsid w:val="00692DF1"/>
    <w:rsid w:val="00697753"/>
    <w:rsid w:val="006A1060"/>
    <w:rsid w:val="006A11F9"/>
    <w:rsid w:val="006A1F98"/>
    <w:rsid w:val="006A4BBC"/>
    <w:rsid w:val="006A7530"/>
    <w:rsid w:val="006A7EB5"/>
    <w:rsid w:val="006B003D"/>
    <w:rsid w:val="006B2123"/>
    <w:rsid w:val="006B34F8"/>
    <w:rsid w:val="006B6C19"/>
    <w:rsid w:val="006C53C1"/>
    <w:rsid w:val="006D08B2"/>
    <w:rsid w:val="006D18B0"/>
    <w:rsid w:val="006D3628"/>
    <w:rsid w:val="006D3EF6"/>
    <w:rsid w:val="006E490C"/>
    <w:rsid w:val="006E7341"/>
    <w:rsid w:val="006F0657"/>
    <w:rsid w:val="006F2C6A"/>
    <w:rsid w:val="006F4512"/>
    <w:rsid w:val="006F5922"/>
    <w:rsid w:val="0070122D"/>
    <w:rsid w:val="00704BAB"/>
    <w:rsid w:val="0070606C"/>
    <w:rsid w:val="0071591C"/>
    <w:rsid w:val="007170DD"/>
    <w:rsid w:val="0072332D"/>
    <w:rsid w:val="00723382"/>
    <w:rsid w:val="007243E0"/>
    <w:rsid w:val="007264F9"/>
    <w:rsid w:val="00744D5A"/>
    <w:rsid w:val="00745FD5"/>
    <w:rsid w:val="00753A04"/>
    <w:rsid w:val="007578E4"/>
    <w:rsid w:val="00765A9C"/>
    <w:rsid w:val="0076627D"/>
    <w:rsid w:val="00771794"/>
    <w:rsid w:val="00771DAF"/>
    <w:rsid w:val="00772C02"/>
    <w:rsid w:val="00774C89"/>
    <w:rsid w:val="00774FB5"/>
    <w:rsid w:val="00783755"/>
    <w:rsid w:val="007859C9"/>
    <w:rsid w:val="007979CC"/>
    <w:rsid w:val="007A1125"/>
    <w:rsid w:val="007A19B7"/>
    <w:rsid w:val="007A2443"/>
    <w:rsid w:val="007A3941"/>
    <w:rsid w:val="007A4025"/>
    <w:rsid w:val="007B10CF"/>
    <w:rsid w:val="007B49FE"/>
    <w:rsid w:val="007B5ED1"/>
    <w:rsid w:val="007B761F"/>
    <w:rsid w:val="007C078F"/>
    <w:rsid w:val="007C085A"/>
    <w:rsid w:val="007C709D"/>
    <w:rsid w:val="007C7A3A"/>
    <w:rsid w:val="007D2202"/>
    <w:rsid w:val="007D6C90"/>
    <w:rsid w:val="007E6D8E"/>
    <w:rsid w:val="007E7F06"/>
    <w:rsid w:val="007F0DE1"/>
    <w:rsid w:val="007F5A6B"/>
    <w:rsid w:val="0081340A"/>
    <w:rsid w:val="008145D6"/>
    <w:rsid w:val="00815A54"/>
    <w:rsid w:val="00827A28"/>
    <w:rsid w:val="0084076E"/>
    <w:rsid w:val="00852396"/>
    <w:rsid w:val="00853537"/>
    <w:rsid w:val="00860951"/>
    <w:rsid w:val="00861CEB"/>
    <w:rsid w:val="0086280E"/>
    <w:rsid w:val="00864C35"/>
    <w:rsid w:val="00867F64"/>
    <w:rsid w:val="00873907"/>
    <w:rsid w:val="00881AEF"/>
    <w:rsid w:val="008821EF"/>
    <w:rsid w:val="00884027"/>
    <w:rsid w:val="00884BA2"/>
    <w:rsid w:val="0088780E"/>
    <w:rsid w:val="0088781C"/>
    <w:rsid w:val="00890494"/>
    <w:rsid w:val="00895C15"/>
    <w:rsid w:val="00897C21"/>
    <w:rsid w:val="008A02D3"/>
    <w:rsid w:val="008A0A26"/>
    <w:rsid w:val="008B4B14"/>
    <w:rsid w:val="008C24A4"/>
    <w:rsid w:val="008D0A93"/>
    <w:rsid w:val="008D1441"/>
    <w:rsid w:val="008D4740"/>
    <w:rsid w:val="008D79A2"/>
    <w:rsid w:val="008D7FD5"/>
    <w:rsid w:val="008E2ACE"/>
    <w:rsid w:val="008E3C52"/>
    <w:rsid w:val="008F1EDA"/>
    <w:rsid w:val="008F3AB8"/>
    <w:rsid w:val="008F4EB3"/>
    <w:rsid w:val="008F55C3"/>
    <w:rsid w:val="008F7FDA"/>
    <w:rsid w:val="009005AB"/>
    <w:rsid w:val="009005CC"/>
    <w:rsid w:val="00903F28"/>
    <w:rsid w:val="009064BB"/>
    <w:rsid w:val="00906E23"/>
    <w:rsid w:val="0090771F"/>
    <w:rsid w:val="00910950"/>
    <w:rsid w:val="009169E1"/>
    <w:rsid w:val="009175C7"/>
    <w:rsid w:val="00917FF9"/>
    <w:rsid w:val="00920B8E"/>
    <w:rsid w:val="00930AE0"/>
    <w:rsid w:val="0093209F"/>
    <w:rsid w:val="0096092C"/>
    <w:rsid w:val="0096243F"/>
    <w:rsid w:val="00977245"/>
    <w:rsid w:val="00983D82"/>
    <w:rsid w:val="00983E51"/>
    <w:rsid w:val="0098490C"/>
    <w:rsid w:val="00990F9F"/>
    <w:rsid w:val="00992650"/>
    <w:rsid w:val="00995A94"/>
    <w:rsid w:val="00997084"/>
    <w:rsid w:val="009A143E"/>
    <w:rsid w:val="009A3676"/>
    <w:rsid w:val="009A4A1F"/>
    <w:rsid w:val="009A6429"/>
    <w:rsid w:val="009B11AD"/>
    <w:rsid w:val="009B1A1C"/>
    <w:rsid w:val="009C75BF"/>
    <w:rsid w:val="009D1B03"/>
    <w:rsid w:val="009E1EDC"/>
    <w:rsid w:val="009F1490"/>
    <w:rsid w:val="00A023DF"/>
    <w:rsid w:val="00A02545"/>
    <w:rsid w:val="00A03528"/>
    <w:rsid w:val="00A061B7"/>
    <w:rsid w:val="00A11BAE"/>
    <w:rsid w:val="00A16880"/>
    <w:rsid w:val="00A16CC5"/>
    <w:rsid w:val="00A205A7"/>
    <w:rsid w:val="00A25A57"/>
    <w:rsid w:val="00A330E1"/>
    <w:rsid w:val="00A34907"/>
    <w:rsid w:val="00A435B3"/>
    <w:rsid w:val="00A50A16"/>
    <w:rsid w:val="00A55F4B"/>
    <w:rsid w:val="00A56A3E"/>
    <w:rsid w:val="00A62F08"/>
    <w:rsid w:val="00A670F9"/>
    <w:rsid w:val="00A67291"/>
    <w:rsid w:val="00A72CEC"/>
    <w:rsid w:val="00A93433"/>
    <w:rsid w:val="00AA001E"/>
    <w:rsid w:val="00AA0491"/>
    <w:rsid w:val="00AB002A"/>
    <w:rsid w:val="00AB2F32"/>
    <w:rsid w:val="00AB5C7B"/>
    <w:rsid w:val="00AC44F1"/>
    <w:rsid w:val="00AC572D"/>
    <w:rsid w:val="00AD35C3"/>
    <w:rsid w:val="00AD7C3F"/>
    <w:rsid w:val="00AE04CA"/>
    <w:rsid w:val="00AE44C5"/>
    <w:rsid w:val="00AF05F0"/>
    <w:rsid w:val="00AF2ED2"/>
    <w:rsid w:val="00AF4781"/>
    <w:rsid w:val="00AF5068"/>
    <w:rsid w:val="00AF7E70"/>
    <w:rsid w:val="00B01025"/>
    <w:rsid w:val="00B02E64"/>
    <w:rsid w:val="00B11F9C"/>
    <w:rsid w:val="00B159E9"/>
    <w:rsid w:val="00B15E94"/>
    <w:rsid w:val="00B23AE6"/>
    <w:rsid w:val="00B2659E"/>
    <w:rsid w:val="00B269DE"/>
    <w:rsid w:val="00B33E83"/>
    <w:rsid w:val="00B35CAD"/>
    <w:rsid w:val="00B376EE"/>
    <w:rsid w:val="00B41F94"/>
    <w:rsid w:val="00B430C2"/>
    <w:rsid w:val="00B43B06"/>
    <w:rsid w:val="00B452B3"/>
    <w:rsid w:val="00B45440"/>
    <w:rsid w:val="00B51C38"/>
    <w:rsid w:val="00B61588"/>
    <w:rsid w:val="00B65586"/>
    <w:rsid w:val="00B71C1D"/>
    <w:rsid w:val="00B72979"/>
    <w:rsid w:val="00B75C36"/>
    <w:rsid w:val="00B775DE"/>
    <w:rsid w:val="00B8668B"/>
    <w:rsid w:val="00B8697A"/>
    <w:rsid w:val="00B91123"/>
    <w:rsid w:val="00B92831"/>
    <w:rsid w:val="00B93184"/>
    <w:rsid w:val="00B93BEA"/>
    <w:rsid w:val="00B979D1"/>
    <w:rsid w:val="00BA3DE1"/>
    <w:rsid w:val="00BA453B"/>
    <w:rsid w:val="00BA68DD"/>
    <w:rsid w:val="00BA6ED3"/>
    <w:rsid w:val="00BB0072"/>
    <w:rsid w:val="00BB76B8"/>
    <w:rsid w:val="00BC12AA"/>
    <w:rsid w:val="00BC7222"/>
    <w:rsid w:val="00BD0607"/>
    <w:rsid w:val="00BD3D38"/>
    <w:rsid w:val="00BD601C"/>
    <w:rsid w:val="00BE2594"/>
    <w:rsid w:val="00C0368B"/>
    <w:rsid w:val="00C039D1"/>
    <w:rsid w:val="00C33288"/>
    <w:rsid w:val="00C338D0"/>
    <w:rsid w:val="00C340C5"/>
    <w:rsid w:val="00C34482"/>
    <w:rsid w:val="00C44012"/>
    <w:rsid w:val="00C50654"/>
    <w:rsid w:val="00C5354D"/>
    <w:rsid w:val="00C60DB6"/>
    <w:rsid w:val="00C6764E"/>
    <w:rsid w:val="00C70135"/>
    <w:rsid w:val="00C726B4"/>
    <w:rsid w:val="00C80306"/>
    <w:rsid w:val="00C8080F"/>
    <w:rsid w:val="00C812A2"/>
    <w:rsid w:val="00C85254"/>
    <w:rsid w:val="00C85B21"/>
    <w:rsid w:val="00C86AD0"/>
    <w:rsid w:val="00C9263A"/>
    <w:rsid w:val="00C93A40"/>
    <w:rsid w:val="00CA69C6"/>
    <w:rsid w:val="00CB05F5"/>
    <w:rsid w:val="00CB187A"/>
    <w:rsid w:val="00CB39F8"/>
    <w:rsid w:val="00CB7685"/>
    <w:rsid w:val="00CD26A4"/>
    <w:rsid w:val="00CD6481"/>
    <w:rsid w:val="00CD7399"/>
    <w:rsid w:val="00CE2664"/>
    <w:rsid w:val="00CF0FEE"/>
    <w:rsid w:val="00CF25CA"/>
    <w:rsid w:val="00CF652C"/>
    <w:rsid w:val="00D10886"/>
    <w:rsid w:val="00D13111"/>
    <w:rsid w:val="00D14C21"/>
    <w:rsid w:val="00D2189D"/>
    <w:rsid w:val="00D21EA0"/>
    <w:rsid w:val="00D2424F"/>
    <w:rsid w:val="00D33E1A"/>
    <w:rsid w:val="00D35351"/>
    <w:rsid w:val="00D36558"/>
    <w:rsid w:val="00D37E85"/>
    <w:rsid w:val="00D520E8"/>
    <w:rsid w:val="00D54FF5"/>
    <w:rsid w:val="00D5610C"/>
    <w:rsid w:val="00D7617B"/>
    <w:rsid w:val="00D823CD"/>
    <w:rsid w:val="00D829A8"/>
    <w:rsid w:val="00D84B22"/>
    <w:rsid w:val="00D84D8A"/>
    <w:rsid w:val="00D86506"/>
    <w:rsid w:val="00D93B93"/>
    <w:rsid w:val="00D9502A"/>
    <w:rsid w:val="00D9542D"/>
    <w:rsid w:val="00DA3F7F"/>
    <w:rsid w:val="00DA6CFF"/>
    <w:rsid w:val="00DB0BD8"/>
    <w:rsid w:val="00DB3E1F"/>
    <w:rsid w:val="00DC2642"/>
    <w:rsid w:val="00DC67BD"/>
    <w:rsid w:val="00DC7E88"/>
    <w:rsid w:val="00DD1353"/>
    <w:rsid w:val="00DD17DE"/>
    <w:rsid w:val="00DD1D18"/>
    <w:rsid w:val="00DD3604"/>
    <w:rsid w:val="00DE28A4"/>
    <w:rsid w:val="00DE3475"/>
    <w:rsid w:val="00DE3845"/>
    <w:rsid w:val="00DE7F91"/>
    <w:rsid w:val="00DF78BE"/>
    <w:rsid w:val="00E1015F"/>
    <w:rsid w:val="00E110BC"/>
    <w:rsid w:val="00E1145A"/>
    <w:rsid w:val="00E14ADB"/>
    <w:rsid w:val="00E1615C"/>
    <w:rsid w:val="00E2414A"/>
    <w:rsid w:val="00E25117"/>
    <w:rsid w:val="00E252FF"/>
    <w:rsid w:val="00E25AE6"/>
    <w:rsid w:val="00E31196"/>
    <w:rsid w:val="00E33A0A"/>
    <w:rsid w:val="00E353FE"/>
    <w:rsid w:val="00E406C6"/>
    <w:rsid w:val="00E408C9"/>
    <w:rsid w:val="00E41DCF"/>
    <w:rsid w:val="00E43D24"/>
    <w:rsid w:val="00E440A3"/>
    <w:rsid w:val="00E506FF"/>
    <w:rsid w:val="00E54F85"/>
    <w:rsid w:val="00E56BCF"/>
    <w:rsid w:val="00E56F84"/>
    <w:rsid w:val="00E61EA5"/>
    <w:rsid w:val="00E660DD"/>
    <w:rsid w:val="00E70776"/>
    <w:rsid w:val="00E7146A"/>
    <w:rsid w:val="00E71CFE"/>
    <w:rsid w:val="00E7538D"/>
    <w:rsid w:val="00E800B8"/>
    <w:rsid w:val="00E83447"/>
    <w:rsid w:val="00E835B4"/>
    <w:rsid w:val="00E8614D"/>
    <w:rsid w:val="00E90739"/>
    <w:rsid w:val="00E9155A"/>
    <w:rsid w:val="00E9683D"/>
    <w:rsid w:val="00EA0475"/>
    <w:rsid w:val="00EA460B"/>
    <w:rsid w:val="00EA688D"/>
    <w:rsid w:val="00EB38AF"/>
    <w:rsid w:val="00EB5555"/>
    <w:rsid w:val="00EB621D"/>
    <w:rsid w:val="00EB6A3A"/>
    <w:rsid w:val="00EB7BD4"/>
    <w:rsid w:val="00EC7B43"/>
    <w:rsid w:val="00ED1488"/>
    <w:rsid w:val="00ED30A2"/>
    <w:rsid w:val="00ED491B"/>
    <w:rsid w:val="00EE273E"/>
    <w:rsid w:val="00EE314E"/>
    <w:rsid w:val="00EE6540"/>
    <w:rsid w:val="00EE6DD2"/>
    <w:rsid w:val="00F0336F"/>
    <w:rsid w:val="00F04092"/>
    <w:rsid w:val="00F05C0A"/>
    <w:rsid w:val="00F0610A"/>
    <w:rsid w:val="00F10D4C"/>
    <w:rsid w:val="00F14D6C"/>
    <w:rsid w:val="00F15C69"/>
    <w:rsid w:val="00F169FE"/>
    <w:rsid w:val="00F2124A"/>
    <w:rsid w:val="00F2153F"/>
    <w:rsid w:val="00F32CED"/>
    <w:rsid w:val="00F3708E"/>
    <w:rsid w:val="00F37845"/>
    <w:rsid w:val="00F41099"/>
    <w:rsid w:val="00F52870"/>
    <w:rsid w:val="00F55AA6"/>
    <w:rsid w:val="00F60C83"/>
    <w:rsid w:val="00F6164F"/>
    <w:rsid w:val="00F71E6A"/>
    <w:rsid w:val="00F73C2D"/>
    <w:rsid w:val="00F73C3A"/>
    <w:rsid w:val="00F74B2A"/>
    <w:rsid w:val="00F7705F"/>
    <w:rsid w:val="00F7706C"/>
    <w:rsid w:val="00F860F9"/>
    <w:rsid w:val="00F918B6"/>
    <w:rsid w:val="00F9530A"/>
    <w:rsid w:val="00F97140"/>
    <w:rsid w:val="00FA29EF"/>
    <w:rsid w:val="00FA768C"/>
    <w:rsid w:val="00FB0557"/>
    <w:rsid w:val="00FB13D9"/>
    <w:rsid w:val="00FB3919"/>
    <w:rsid w:val="00FB4302"/>
    <w:rsid w:val="00FB67F4"/>
    <w:rsid w:val="00FC1C87"/>
    <w:rsid w:val="00FC1F43"/>
    <w:rsid w:val="00FD31A2"/>
    <w:rsid w:val="00FD60ED"/>
    <w:rsid w:val="00FD6B6B"/>
    <w:rsid w:val="00FE2C51"/>
    <w:rsid w:val="00FE4A59"/>
    <w:rsid w:val="00FF3D6D"/>
    <w:rsid w:val="00FF57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26A86"/>
  <w15:docId w15:val="{E1B29A37-2791-4BF0-9ECB-75343CE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4441B"/>
    <w:rPr>
      <w:rFonts w:ascii="Arial" w:hAnsi="Arial"/>
      <w:color w:val="000000" w:themeColor="text1"/>
    </w:rPr>
  </w:style>
  <w:style w:type="paragraph" w:styleId="Heading1">
    <w:name w:val="heading 1"/>
    <w:basedOn w:val="Normal"/>
    <w:next w:val="Subtitle"/>
    <w:link w:val="Heading1Char"/>
    <w:autoRedefine/>
    <w:uiPriority w:val="9"/>
    <w:qFormat/>
    <w:rsid w:val="00AA0491"/>
    <w:pPr>
      <w:keepNext/>
      <w:keepLines/>
      <w:spacing w:before="360" w:after="120" w:line="240" w:lineRule="auto"/>
      <w:outlineLvl w:val="0"/>
    </w:pPr>
    <w:rPr>
      <w:rFonts w:eastAsiaTheme="majorEastAsia" w:cs="Arial"/>
      <w:b/>
      <w:bCs/>
      <w:sz w:val="48"/>
      <w:szCs w:val="48"/>
    </w:rPr>
  </w:style>
  <w:style w:type="paragraph" w:styleId="Heading2">
    <w:name w:val="heading 2"/>
    <w:basedOn w:val="Heading1"/>
    <w:next w:val="Subtitle"/>
    <w:link w:val="Heading2Char"/>
    <w:uiPriority w:val="9"/>
    <w:unhideWhenUsed/>
    <w:qFormat/>
    <w:rsid w:val="00132779"/>
    <w:pPr>
      <w:outlineLvl w:val="1"/>
    </w:pPr>
    <w:rPr>
      <w:bCs w:val="0"/>
      <w:sz w:val="36"/>
    </w:rPr>
  </w:style>
  <w:style w:type="paragraph" w:styleId="Heading3">
    <w:name w:val="heading 3"/>
    <w:basedOn w:val="Normal"/>
    <w:next w:val="Normal"/>
    <w:link w:val="Heading3Char"/>
    <w:uiPriority w:val="9"/>
    <w:unhideWhenUsed/>
    <w:qFormat/>
    <w:rsid w:val="00132779"/>
    <w:pPr>
      <w:keepNext/>
      <w:keepLines/>
      <w:spacing w:before="200" w:after="120"/>
      <w:outlineLvl w:val="2"/>
    </w:pPr>
    <w:rPr>
      <w:rFonts w:eastAsiaTheme="majorEastAsia" w:cs="Arial"/>
      <w:b/>
      <w:sz w:val="28"/>
      <w:szCs w:val="32"/>
    </w:rPr>
  </w:style>
  <w:style w:type="paragraph" w:styleId="Heading4">
    <w:name w:val="heading 4"/>
    <w:basedOn w:val="Normal"/>
    <w:next w:val="Normal"/>
    <w:link w:val="Heading4Char"/>
    <w:uiPriority w:val="9"/>
    <w:unhideWhenUsed/>
    <w:rsid w:val="009A4A1F"/>
    <w:pPr>
      <w:keepNext/>
      <w:keepLines/>
      <w:spacing w:before="240" w:after="12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character" w:styleId="Hyperlink">
    <w:name w:val="Hyperlink"/>
    <w:basedOn w:val="DefaultParagraphFont"/>
    <w:uiPriority w:val="99"/>
    <w:unhideWhenUsed/>
    <w:qFormat/>
    <w:rsid w:val="0064441B"/>
    <w:rPr>
      <w:color w:val="0563C1" w:themeColor="hyperlink"/>
      <w:sz w:val="24"/>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Bullet point,Bullets,CV text,Dot pt,F5 List Paragraph,FooterText,L,List Paragraph1,List Paragraph11,List Paragraph111,List Paragraph2,Medium Grid 1 - Accent 21,NAST Quote,NFP GP Bulleted List,Numbered Paragraph"/>
    <w:basedOn w:val="ListBullet"/>
    <w:next w:val="List"/>
    <w:link w:val="ListParagraphChar"/>
    <w:uiPriority w:val="34"/>
    <w:qFormat/>
    <w:rsid w:val="00E353FE"/>
    <w:pPr>
      <w:numPr>
        <w:numId w:val="2"/>
      </w:numPr>
      <w:tabs>
        <w:tab w:val="num" w:pos="360"/>
      </w:tabs>
      <w:spacing w:before="40" w:after="120" w:line="240" w:lineRule="auto"/>
      <w:ind w:left="360"/>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paragraph" w:styleId="TableofAuthorities">
    <w:name w:val="table of authorities"/>
    <w:next w:val="Normal"/>
    <w:uiPriority w:val="99"/>
    <w:unhideWhenUsed/>
    <w:rsid w:val="0064441B"/>
    <w:pPr>
      <w:spacing w:before="120" w:after="120" w:line="240" w:lineRule="auto"/>
      <w:ind w:left="238" w:hanging="238"/>
    </w:pPr>
    <w:rPr>
      <w:rFonts w:ascii="Arial" w:hAnsi="Arial"/>
      <w:color w:val="000000" w:themeColor="text1"/>
      <w:sz w:val="22"/>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2F2EA6"/>
    <w:pPr>
      <w:numPr>
        <w:ilvl w:val="1"/>
      </w:numPr>
      <w:spacing w:before="240" w:after="0" w:line="240" w:lineRule="auto"/>
    </w:pPr>
    <w:rPr>
      <w:rFonts w:eastAsiaTheme="majorEastAsia" w:cs="Arial"/>
      <w:b/>
      <w:iCs/>
      <w:caps/>
      <w:spacing w:val="15"/>
      <w:sz w:val="52"/>
      <w:szCs w:val="62"/>
    </w:rPr>
  </w:style>
  <w:style w:type="character" w:customStyle="1" w:styleId="SubtitleChar">
    <w:name w:val="Subtitle Char"/>
    <w:aliases w:val="Heading Char"/>
    <w:basedOn w:val="DefaultParagraphFont"/>
    <w:link w:val="Subtitle"/>
    <w:uiPriority w:val="11"/>
    <w:rsid w:val="002F2EA6"/>
    <w:rPr>
      <w:rFonts w:ascii="Arial" w:eastAsiaTheme="majorEastAsia" w:hAnsi="Arial" w:cs="Arial"/>
      <w:b/>
      <w:iCs/>
      <w:caps/>
      <w:color w:val="000000" w:themeColor="text1"/>
      <w:spacing w:val="15"/>
      <w:sz w:val="52"/>
      <w:szCs w:val="62"/>
    </w:rPr>
  </w:style>
  <w:style w:type="paragraph" w:styleId="Title">
    <w:name w:val="Title"/>
    <w:basedOn w:val="Normal"/>
    <w:next w:val="Normal"/>
    <w:link w:val="TitleChar"/>
    <w:qFormat/>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AA0491"/>
    <w:rPr>
      <w:rFonts w:ascii="Arial" w:eastAsiaTheme="majorEastAsia" w:hAnsi="Arial" w:cs="Arial"/>
      <w:b/>
      <w:bCs/>
      <w:color w:val="000000" w:themeColor="text1"/>
      <w:sz w:val="48"/>
      <w:szCs w:val="48"/>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basedOn w:val="DefaultParagraphFont"/>
    <w:link w:val="Heading2"/>
    <w:uiPriority w:val="9"/>
    <w:rsid w:val="00132779"/>
    <w:rPr>
      <w:rFonts w:ascii="Arial" w:eastAsiaTheme="majorEastAsia" w:hAnsi="Arial" w:cs="Arial"/>
      <w:b/>
      <w:color w:val="000000" w:themeColor="text1"/>
      <w:sz w:val="36"/>
      <w:szCs w:val="48"/>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132779"/>
    <w:rPr>
      <w:rFonts w:ascii="Arial" w:eastAsiaTheme="majorEastAsia" w:hAnsi="Arial" w:cs="Arial"/>
      <w:b/>
      <w:color w:val="000000" w:themeColor="text1"/>
      <w:sz w:val="28"/>
      <w:szCs w:val="32"/>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Paragraphtext">
    <w:name w:val="Paragraph text"/>
    <w:basedOn w:val="Normal"/>
    <w:qFormat/>
    <w:rsid w:val="002E50A9"/>
    <w:pPr>
      <w:spacing w:before="120" w:after="60" w:line="240" w:lineRule="auto"/>
    </w:pPr>
    <w:rPr>
      <w:rFonts w:eastAsia="Times New Roman"/>
      <w:sz w:val="21"/>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numbering" w:customStyle="1" w:styleId="ImportedStyle4">
    <w:name w:val="Imported Style 4"/>
    <w:rsid w:val="00AD7C3F"/>
    <w:pPr>
      <w:numPr>
        <w:numId w:val="3"/>
      </w:numPr>
    </w:pPr>
  </w:style>
  <w:style w:type="paragraph" w:styleId="Revision">
    <w:name w:val="Revision"/>
    <w:hidden/>
    <w:uiPriority w:val="99"/>
    <w:semiHidden/>
    <w:rsid w:val="001971E9"/>
    <w:pPr>
      <w:spacing w:after="0" w:line="240" w:lineRule="auto"/>
    </w:pPr>
    <w:rPr>
      <w:rFonts w:ascii="Arial" w:hAnsi="Arial"/>
      <w:color w:val="000000" w:themeColor="text1"/>
    </w:rPr>
  </w:style>
  <w:style w:type="numbering" w:customStyle="1" w:styleId="Style1">
    <w:name w:val="Style1"/>
    <w:uiPriority w:val="99"/>
    <w:rsid w:val="00C338D0"/>
    <w:pPr>
      <w:numPr>
        <w:numId w:val="5"/>
      </w:numPr>
    </w:pPr>
  </w:style>
  <w:style w:type="character" w:customStyle="1" w:styleId="ListParagraphChar">
    <w:name w:val="List Paragraph Char"/>
    <w:aliases w:val="Bullet Point 1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1A40AC"/>
    <w:rPr>
      <w:rFonts w:ascii="Arial" w:hAnsi="Arial" w:cs="Arial"/>
      <w:color w:val="000000" w:themeColor="text1"/>
    </w:rPr>
  </w:style>
  <w:style w:type="character" w:styleId="UnresolvedMention">
    <w:name w:val="Unresolved Mention"/>
    <w:basedOn w:val="DefaultParagraphFont"/>
    <w:uiPriority w:val="99"/>
    <w:semiHidden/>
    <w:unhideWhenUsed/>
    <w:rsid w:val="00F05C0A"/>
    <w:rPr>
      <w:color w:val="605E5C"/>
      <w:shd w:val="clear" w:color="auto" w:fill="E1DFDD"/>
    </w:rPr>
  </w:style>
  <w:style w:type="paragraph" w:customStyle="1" w:styleId="Textbox">
    <w:name w:val="Text box"/>
    <w:basedOn w:val="Normal"/>
    <w:link w:val="TextboxChar"/>
    <w:qFormat/>
    <w:rsid w:val="00EE314E"/>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080"/>
    </w:pPr>
  </w:style>
  <w:style w:type="character" w:customStyle="1" w:styleId="TextboxChar">
    <w:name w:val="Text box Char"/>
    <w:basedOn w:val="DefaultParagraphFont"/>
    <w:link w:val="Textbox"/>
    <w:rsid w:val="00EE314E"/>
    <w:rPr>
      <w:rFonts w:ascii="Arial" w:hAnsi="Arial"/>
      <w:color w:val="000000" w:themeColor="text1"/>
    </w:rPr>
  </w:style>
  <w:style w:type="character" w:styleId="Emphasis">
    <w:name w:val="Emphasis"/>
    <w:basedOn w:val="DefaultParagraphFont"/>
    <w:uiPriority w:val="20"/>
    <w:qFormat/>
    <w:rsid w:val="00AA04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23742536">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270164357">
      <w:bodyDiv w:val="1"/>
      <w:marLeft w:val="0"/>
      <w:marRight w:val="0"/>
      <w:marTop w:val="0"/>
      <w:marBottom w:val="0"/>
      <w:divBdr>
        <w:top w:val="none" w:sz="0" w:space="0" w:color="auto"/>
        <w:left w:val="none" w:sz="0" w:space="0" w:color="auto"/>
        <w:bottom w:val="none" w:sz="0" w:space="0" w:color="auto"/>
        <w:right w:val="none" w:sz="0" w:space="0" w:color="auto"/>
      </w:divBdr>
    </w:div>
    <w:div w:id="353919625">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794837900">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815730532">
      <w:bodyDiv w:val="1"/>
      <w:marLeft w:val="0"/>
      <w:marRight w:val="0"/>
      <w:marTop w:val="0"/>
      <w:marBottom w:val="0"/>
      <w:divBdr>
        <w:top w:val="none" w:sz="0" w:space="0" w:color="auto"/>
        <w:left w:val="none" w:sz="0" w:space="0" w:color="auto"/>
        <w:bottom w:val="none" w:sz="0" w:space="0" w:color="auto"/>
        <w:right w:val="none" w:sz="0" w:space="0" w:color="auto"/>
      </w:divBdr>
    </w:div>
    <w:div w:id="832719704">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392801744">
      <w:bodyDiv w:val="1"/>
      <w:marLeft w:val="0"/>
      <w:marRight w:val="0"/>
      <w:marTop w:val="0"/>
      <w:marBottom w:val="0"/>
      <w:divBdr>
        <w:top w:val="none" w:sz="0" w:space="0" w:color="auto"/>
        <w:left w:val="none" w:sz="0" w:space="0" w:color="auto"/>
        <w:bottom w:val="none" w:sz="0" w:space="0" w:color="auto"/>
        <w:right w:val="none" w:sz="0" w:space="0" w:color="auto"/>
      </w:divBdr>
    </w:div>
    <w:div w:id="1535190147">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55079762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376480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07494971">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36684883">
      <w:bodyDiv w:val="1"/>
      <w:marLeft w:val="0"/>
      <w:marRight w:val="0"/>
      <w:marTop w:val="0"/>
      <w:marBottom w:val="0"/>
      <w:divBdr>
        <w:top w:val="none" w:sz="0" w:space="0" w:color="auto"/>
        <w:left w:val="none" w:sz="0" w:space="0" w:color="auto"/>
        <w:bottom w:val="none" w:sz="0" w:space="0" w:color="auto"/>
        <w:right w:val="none" w:sz="0" w:space="0" w:color="auto"/>
      </w:divBdr>
    </w:div>
    <w:div w:id="2073700261">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dtohealth.gov.au" TargetMode="External"/><Relationship Id="rId18" Type="http://schemas.openxmlformats.org/officeDocument/2006/relationships/hyperlink" Target="http://www.kidshelpline.com.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ensline.org.au/" TargetMode="External"/><Relationship Id="rId7" Type="http://schemas.openxmlformats.org/officeDocument/2006/relationships/settings" Target="settings.xml"/><Relationship Id="rId12" Type="http://schemas.openxmlformats.org/officeDocument/2006/relationships/hyperlink" Target="http://www.healthdirect.gov.au/australian-health-services" TargetMode="External"/><Relationship Id="rId17" Type="http://schemas.openxmlformats.org/officeDocument/2006/relationships/hyperlink" Target="http://www.lifeline.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dtohealth.gov.au" TargetMode="External"/><Relationship Id="rId20" Type="http://schemas.openxmlformats.org/officeDocument/2006/relationships/hyperlink" Target="http://www.suicidecallbackservic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headspace.org.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ronavirus.beyondblu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phn" TargetMode="External"/><Relationship Id="rId22" Type="http://schemas.openxmlformats.org/officeDocument/2006/relationships/hyperlink" Target="http://www.openarm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Props1.xml><?xml version="1.0" encoding="utf-8"?>
<ds:datastoreItem xmlns:ds="http://schemas.openxmlformats.org/officeDocument/2006/customXml" ds:itemID="{8B3FF932-A5C8-45AC-8C96-93102F90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A06E6-46EE-40B8-9ED5-ACC315B6A07F}">
  <ds:schemaRefs>
    <ds:schemaRef ds:uri="http://schemas.openxmlformats.org/officeDocument/2006/bibliography"/>
  </ds:schemaRefs>
</ds:datastoreItem>
</file>

<file path=customXml/itemProps3.xml><?xml version="1.0" encoding="utf-8"?>
<ds:datastoreItem xmlns:ds="http://schemas.openxmlformats.org/officeDocument/2006/customXml" ds:itemID="{50B74454-33A3-47AD-B356-ED871408B31C}">
  <ds:schemaRefs>
    <ds:schemaRef ds:uri="http://schemas.microsoft.com/sharepoint/v3/contenttype/forms"/>
  </ds:schemaRefs>
</ds:datastoreItem>
</file>

<file path=customXml/itemProps4.xml><?xml version="1.0" encoding="utf-8"?>
<ds:datastoreItem xmlns:ds="http://schemas.openxmlformats.org/officeDocument/2006/customXml" ds:itemID="{335C5BCA-D3C7-4271-817C-DF098581BEAB}">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First 24 hours – managing COVID-19 in a residential aged care facility</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24 hours – managing COVID-19 in a residential aged care facility</dc:title>
  <dc:subject>Aged care; Communicable diseases; Emergency health management</dc:subject>
  <dc:creator>Australian Government Department of Health</dc:creator>
  <cp:keywords>residential care; aged care; coronavirus; covid-19</cp:keywords>
  <dc:description/>
  <cp:lastModifiedBy>HOOD, Jodi</cp:lastModifiedBy>
  <cp:revision>2</cp:revision>
  <cp:lastPrinted>2020-11-03T02:03:00Z</cp:lastPrinted>
  <dcterms:created xsi:type="dcterms:W3CDTF">2023-06-07T00:12:00Z</dcterms:created>
  <dcterms:modified xsi:type="dcterms:W3CDTF">2023-06-07T00:12:00Z</dcterms:modified>
</cp:coreProperties>
</file>