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69506" w14:textId="54A12CDC" w:rsidR="003F742B" w:rsidRDefault="00AB708A" w:rsidP="0025117A">
      <w:pPr>
        <w:pStyle w:val="StyleTitle18ptBackground2Left"/>
        <w:sectPr w:rsidR="003F742B" w:rsidSect="0022246A">
          <w:pgSz w:w="12240" w:h="15840"/>
          <w:pgMar w:top="1440" w:right="1444" w:bottom="1440" w:left="1440" w:header="720" w:footer="720" w:gutter="0"/>
          <w:cols w:space="720"/>
        </w:sectPr>
      </w:pPr>
      <w:r>
        <w:rPr>
          <w:noProof/>
        </w:rPr>
        <w:drawing>
          <wp:inline distT="0" distB="0" distL="0" distR="0" wp14:anchorId="4642D0D5" wp14:editId="61176DC0">
            <wp:extent cx="5811520" cy="8229600"/>
            <wp:effectExtent l="0" t="0" r="0" b="0"/>
            <wp:docPr id="2041431510" name="Picture 1" descr="Medical Research Future Fund&#10;Report on the Coronavirus Research Response&#10;Ma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31510" name="Picture 1" descr="Medical Research Future Fund&#10;Report on the Coronavirus Research Response&#10;May 2023"/>
                    <pic:cNvPicPr/>
                  </pic:nvPicPr>
                  <pic:blipFill>
                    <a:blip r:embed="rId8">
                      <a:extLst>
                        <a:ext uri="{28A0092B-C50C-407E-A947-70E740481C1C}">
                          <a14:useLocalDpi xmlns:a14="http://schemas.microsoft.com/office/drawing/2010/main" val="0"/>
                        </a:ext>
                      </a:extLst>
                    </a:blip>
                    <a:stretch>
                      <a:fillRect/>
                    </a:stretch>
                  </pic:blipFill>
                  <pic:spPr>
                    <a:xfrm>
                      <a:off x="0" y="0"/>
                      <a:ext cx="5811520" cy="8229600"/>
                    </a:xfrm>
                    <a:prstGeom prst="rect">
                      <a:avLst/>
                    </a:prstGeom>
                  </pic:spPr>
                </pic:pic>
              </a:graphicData>
            </a:graphic>
          </wp:inline>
        </w:drawing>
      </w:r>
    </w:p>
    <w:p w14:paraId="2719F799" w14:textId="696DCB2F" w:rsidR="00917A0D" w:rsidRPr="00892990" w:rsidRDefault="00917A0D" w:rsidP="00917A0D">
      <w:pPr>
        <w:pStyle w:val="Heading1a"/>
      </w:pPr>
      <w:r w:rsidRPr="00892990">
        <w:lastRenderedPageBreak/>
        <w:t>Contents</w:t>
      </w:r>
    </w:p>
    <w:p w14:paraId="7C77C6CD" w14:textId="61EECA28" w:rsidR="003C7D72" w:rsidRDefault="006A2BEF">
      <w:pPr>
        <w:pStyle w:val="TOC1"/>
        <w:rPr>
          <w:rFonts w:asciiTheme="minorHAnsi" w:eastAsiaTheme="minorEastAsia" w:hAnsiTheme="minorHAnsi" w:cstheme="minorBidi"/>
          <w:b w:val="0"/>
          <w:bCs w:val="0"/>
          <w:color w:val="auto"/>
          <w:kern w:val="2"/>
          <w:szCs w:val="22"/>
          <w:lang w:eastAsia="en-AU"/>
          <w14:ligatures w14:val="standardContextual"/>
        </w:rPr>
      </w:pPr>
      <w:r>
        <w:rPr>
          <w:noProof w:val="0"/>
        </w:rPr>
        <w:fldChar w:fldCharType="begin"/>
      </w:r>
      <w:r>
        <w:rPr>
          <w:noProof w:val="0"/>
        </w:rPr>
        <w:instrText xml:space="preserve"> TOC \o "1-3" \h \z \u </w:instrText>
      </w:r>
      <w:r>
        <w:rPr>
          <w:noProof w:val="0"/>
        </w:rPr>
        <w:fldChar w:fldCharType="separate"/>
      </w:r>
      <w:hyperlink w:anchor="_Toc134174282" w:history="1">
        <w:r w:rsidR="003C7D72" w:rsidRPr="00AC24E3">
          <w:rPr>
            <w:rStyle w:val="Hyperlink"/>
          </w:rPr>
          <w:t>Introduction</w:t>
        </w:r>
        <w:r w:rsidR="003C7D72">
          <w:rPr>
            <w:webHidden/>
          </w:rPr>
          <w:tab/>
        </w:r>
        <w:r w:rsidR="003C7D72">
          <w:rPr>
            <w:webHidden/>
          </w:rPr>
          <w:fldChar w:fldCharType="begin"/>
        </w:r>
        <w:r w:rsidR="003C7D72">
          <w:rPr>
            <w:webHidden/>
          </w:rPr>
          <w:instrText xml:space="preserve"> PAGEREF _Toc134174282 \h </w:instrText>
        </w:r>
        <w:r w:rsidR="003C7D72">
          <w:rPr>
            <w:webHidden/>
          </w:rPr>
        </w:r>
        <w:r w:rsidR="003C7D72">
          <w:rPr>
            <w:webHidden/>
          </w:rPr>
          <w:fldChar w:fldCharType="separate"/>
        </w:r>
        <w:r w:rsidR="003C7D72">
          <w:rPr>
            <w:webHidden/>
          </w:rPr>
          <w:t>3</w:t>
        </w:r>
        <w:r w:rsidR="003C7D72">
          <w:rPr>
            <w:webHidden/>
          </w:rPr>
          <w:fldChar w:fldCharType="end"/>
        </w:r>
      </w:hyperlink>
    </w:p>
    <w:p w14:paraId="1A129F2F" w14:textId="49BF845B"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83" w:history="1">
        <w:r w:rsidR="003C7D72" w:rsidRPr="00AC24E3">
          <w:rPr>
            <w:rStyle w:val="Hyperlink"/>
            <w:noProof/>
          </w:rPr>
          <w:t>The Medical Research Future Fund Coronavirus Research Response</w:t>
        </w:r>
        <w:r w:rsidR="003C7D72">
          <w:rPr>
            <w:noProof/>
            <w:webHidden/>
          </w:rPr>
          <w:tab/>
        </w:r>
        <w:r w:rsidR="003C7D72">
          <w:rPr>
            <w:noProof/>
            <w:webHidden/>
          </w:rPr>
          <w:fldChar w:fldCharType="begin"/>
        </w:r>
        <w:r w:rsidR="003C7D72">
          <w:rPr>
            <w:noProof/>
            <w:webHidden/>
          </w:rPr>
          <w:instrText xml:space="preserve"> PAGEREF _Toc134174283 \h </w:instrText>
        </w:r>
        <w:r w:rsidR="003C7D72">
          <w:rPr>
            <w:noProof/>
            <w:webHidden/>
          </w:rPr>
        </w:r>
        <w:r w:rsidR="003C7D72">
          <w:rPr>
            <w:noProof/>
            <w:webHidden/>
          </w:rPr>
          <w:fldChar w:fldCharType="separate"/>
        </w:r>
        <w:r w:rsidR="003C7D72">
          <w:rPr>
            <w:noProof/>
            <w:webHidden/>
          </w:rPr>
          <w:t>3</w:t>
        </w:r>
        <w:r w:rsidR="003C7D72">
          <w:rPr>
            <w:noProof/>
            <w:webHidden/>
          </w:rPr>
          <w:fldChar w:fldCharType="end"/>
        </w:r>
      </w:hyperlink>
    </w:p>
    <w:p w14:paraId="57719987" w14:textId="6A7AC1C9"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84" w:history="1">
        <w:r w:rsidR="003C7D72" w:rsidRPr="00AC24E3">
          <w:rPr>
            <w:rStyle w:val="Hyperlink"/>
            <w:noProof/>
          </w:rPr>
          <w:t>Report overview</w:t>
        </w:r>
        <w:r w:rsidR="003C7D72">
          <w:rPr>
            <w:noProof/>
            <w:webHidden/>
          </w:rPr>
          <w:tab/>
        </w:r>
        <w:r w:rsidR="003C7D72">
          <w:rPr>
            <w:noProof/>
            <w:webHidden/>
          </w:rPr>
          <w:fldChar w:fldCharType="begin"/>
        </w:r>
        <w:r w:rsidR="003C7D72">
          <w:rPr>
            <w:noProof/>
            <w:webHidden/>
          </w:rPr>
          <w:instrText xml:space="preserve"> PAGEREF _Toc134174284 \h </w:instrText>
        </w:r>
        <w:r w:rsidR="003C7D72">
          <w:rPr>
            <w:noProof/>
            <w:webHidden/>
          </w:rPr>
        </w:r>
        <w:r w:rsidR="003C7D72">
          <w:rPr>
            <w:noProof/>
            <w:webHidden/>
          </w:rPr>
          <w:fldChar w:fldCharType="separate"/>
        </w:r>
        <w:r w:rsidR="003C7D72">
          <w:rPr>
            <w:noProof/>
            <w:webHidden/>
          </w:rPr>
          <w:t>4</w:t>
        </w:r>
        <w:r w:rsidR="003C7D72">
          <w:rPr>
            <w:noProof/>
            <w:webHidden/>
          </w:rPr>
          <w:fldChar w:fldCharType="end"/>
        </w:r>
      </w:hyperlink>
    </w:p>
    <w:p w14:paraId="3C1BA683" w14:textId="3CAF9938" w:rsidR="003C7D72" w:rsidRDefault="00B1384E">
      <w:pPr>
        <w:pStyle w:val="TOC1"/>
        <w:rPr>
          <w:rFonts w:asciiTheme="minorHAnsi" w:eastAsiaTheme="minorEastAsia" w:hAnsiTheme="minorHAnsi" w:cstheme="minorBidi"/>
          <w:b w:val="0"/>
          <w:bCs w:val="0"/>
          <w:color w:val="auto"/>
          <w:kern w:val="2"/>
          <w:szCs w:val="22"/>
          <w:lang w:eastAsia="en-AU"/>
          <w14:ligatures w14:val="standardContextual"/>
        </w:rPr>
      </w:pPr>
      <w:hyperlink w:anchor="_Toc134174285" w:history="1">
        <w:r w:rsidR="003C7D72" w:rsidRPr="00AC24E3">
          <w:rPr>
            <w:rStyle w:val="Hyperlink"/>
          </w:rPr>
          <w:t>Approach</w:t>
        </w:r>
        <w:r w:rsidR="003C7D72">
          <w:rPr>
            <w:webHidden/>
          </w:rPr>
          <w:tab/>
        </w:r>
        <w:r w:rsidR="003C7D72">
          <w:rPr>
            <w:webHidden/>
          </w:rPr>
          <w:fldChar w:fldCharType="begin"/>
        </w:r>
        <w:r w:rsidR="003C7D72">
          <w:rPr>
            <w:webHidden/>
          </w:rPr>
          <w:instrText xml:space="preserve"> PAGEREF _Toc134174285 \h </w:instrText>
        </w:r>
        <w:r w:rsidR="003C7D72">
          <w:rPr>
            <w:webHidden/>
          </w:rPr>
        </w:r>
        <w:r w:rsidR="003C7D72">
          <w:rPr>
            <w:webHidden/>
          </w:rPr>
          <w:fldChar w:fldCharType="separate"/>
        </w:r>
        <w:r w:rsidR="003C7D72">
          <w:rPr>
            <w:webHidden/>
          </w:rPr>
          <w:t>6</w:t>
        </w:r>
        <w:r w:rsidR="003C7D72">
          <w:rPr>
            <w:webHidden/>
          </w:rPr>
          <w:fldChar w:fldCharType="end"/>
        </w:r>
      </w:hyperlink>
    </w:p>
    <w:p w14:paraId="0BCFBA99" w14:textId="7349201C"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86" w:history="1">
        <w:r w:rsidR="003C7D72" w:rsidRPr="00AC24E3">
          <w:rPr>
            <w:rStyle w:val="Hyperlink"/>
            <w:noProof/>
          </w:rPr>
          <w:t>Limitations</w:t>
        </w:r>
        <w:r w:rsidR="003C7D72">
          <w:rPr>
            <w:noProof/>
            <w:webHidden/>
          </w:rPr>
          <w:tab/>
        </w:r>
        <w:r w:rsidR="003C7D72">
          <w:rPr>
            <w:noProof/>
            <w:webHidden/>
          </w:rPr>
          <w:fldChar w:fldCharType="begin"/>
        </w:r>
        <w:r w:rsidR="003C7D72">
          <w:rPr>
            <w:noProof/>
            <w:webHidden/>
          </w:rPr>
          <w:instrText xml:space="preserve"> PAGEREF _Toc134174286 \h </w:instrText>
        </w:r>
        <w:r w:rsidR="003C7D72">
          <w:rPr>
            <w:noProof/>
            <w:webHidden/>
          </w:rPr>
        </w:r>
        <w:r w:rsidR="003C7D72">
          <w:rPr>
            <w:noProof/>
            <w:webHidden/>
          </w:rPr>
          <w:fldChar w:fldCharType="separate"/>
        </w:r>
        <w:r w:rsidR="003C7D72">
          <w:rPr>
            <w:noProof/>
            <w:webHidden/>
          </w:rPr>
          <w:t>6</w:t>
        </w:r>
        <w:r w:rsidR="003C7D72">
          <w:rPr>
            <w:noProof/>
            <w:webHidden/>
          </w:rPr>
          <w:fldChar w:fldCharType="end"/>
        </w:r>
      </w:hyperlink>
    </w:p>
    <w:p w14:paraId="3B362C3D" w14:textId="38D21EA9" w:rsidR="003C7D72" w:rsidRDefault="00B1384E">
      <w:pPr>
        <w:pStyle w:val="TOC1"/>
        <w:rPr>
          <w:rFonts w:asciiTheme="minorHAnsi" w:eastAsiaTheme="minorEastAsia" w:hAnsiTheme="minorHAnsi" w:cstheme="minorBidi"/>
          <w:b w:val="0"/>
          <w:bCs w:val="0"/>
          <w:color w:val="auto"/>
          <w:kern w:val="2"/>
          <w:szCs w:val="22"/>
          <w:lang w:eastAsia="en-AU"/>
          <w14:ligatures w14:val="standardContextual"/>
        </w:rPr>
      </w:pPr>
      <w:hyperlink w:anchor="_Toc134174287" w:history="1">
        <w:r w:rsidR="003C7D72" w:rsidRPr="00AC24E3">
          <w:rPr>
            <w:rStyle w:val="Hyperlink"/>
          </w:rPr>
          <w:t>Funding insights</w:t>
        </w:r>
        <w:r w:rsidR="003C7D72">
          <w:rPr>
            <w:webHidden/>
          </w:rPr>
          <w:tab/>
        </w:r>
        <w:r w:rsidR="003C7D72">
          <w:rPr>
            <w:webHidden/>
          </w:rPr>
          <w:fldChar w:fldCharType="begin"/>
        </w:r>
        <w:r w:rsidR="003C7D72">
          <w:rPr>
            <w:webHidden/>
          </w:rPr>
          <w:instrText xml:space="preserve"> PAGEREF _Toc134174287 \h </w:instrText>
        </w:r>
        <w:r w:rsidR="003C7D72">
          <w:rPr>
            <w:webHidden/>
          </w:rPr>
        </w:r>
        <w:r w:rsidR="003C7D72">
          <w:rPr>
            <w:webHidden/>
          </w:rPr>
          <w:fldChar w:fldCharType="separate"/>
        </w:r>
        <w:r w:rsidR="003C7D72">
          <w:rPr>
            <w:webHidden/>
          </w:rPr>
          <w:t>8</w:t>
        </w:r>
        <w:r w:rsidR="003C7D72">
          <w:rPr>
            <w:webHidden/>
          </w:rPr>
          <w:fldChar w:fldCharType="end"/>
        </w:r>
      </w:hyperlink>
    </w:p>
    <w:p w14:paraId="284C03E4" w14:textId="438DF553"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88" w:history="1">
        <w:r w:rsidR="003C7D72" w:rsidRPr="00AC24E3">
          <w:rPr>
            <w:rStyle w:val="Hyperlink"/>
            <w:noProof/>
          </w:rPr>
          <w:t>Summary</w:t>
        </w:r>
        <w:r w:rsidR="003C7D72">
          <w:rPr>
            <w:noProof/>
            <w:webHidden/>
          </w:rPr>
          <w:tab/>
        </w:r>
        <w:r w:rsidR="003C7D72">
          <w:rPr>
            <w:noProof/>
            <w:webHidden/>
          </w:rPr>
          <w:fldChar w:fldCharType="begin"/>
        </w:r>
        <w:r w:rsidR="003C7D72">
          <w:rPr>
            <w:noProof/>
            <w:webHidden/>
          </w:rPr>
          <w:instrText xml:space="preserve"> PAGEREF _Toc134174288 \h </w:instrText>
        </w:r>
        <w:r w:rsidR="003C7D72">
          <w:rPr>
            <w:noProof/>
            <w:webHidden/>
          </w:rPr>
        </w:r>
        <w:r w:rsidR="003C7D72">
          <w:rPr>
            <w:noProof/>
            <w:webHidden/>
          </w:rPr>
          <w:fldChar w:fldCharType="separate"/>
        </w:r>
        <w:r w:rsidR="003C7D72">
          <w:rPr>
            <w:noProof/>
            <w:webHidden/>
          </w:rPr>
          <w:t>8</w:t>
        </w:r>
        <w:r w:rsidR="003C7D72">
          <w:rPr>
            <w:noProof/>
            <w:webHidden/>
          </w:rPr>
          <w:fldChar w:fldCharType="end"/>
        </w:r>
      </w:hyperlink>
    </w:p>
    <w:p w14:paraId="073E129B" w14:textId="776DAAFA"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89" w:history="1">
        <w:r w:rsidR="003C7D72" w:rsidRPr="00AC24E3">
          <w:rPr>
            <w:rStyle w:val="Hyperlink"/>
            <w:noProof/>
          </w:rPr>
          <w:t>Application budgets</w:t>
        </w:r>
        <w:r w:rsidR="003C7D72">
          <w:rPr>
            <w:noProof/>
            <w:webHidden/>
          </w:rPr>
          <w:tab/>
        </w:r>
        <w:r w:rsidR="003C7D72">
          <w:rPr>
            <w:noProof/>
            <w:webHidden/>
          </w:rPr>
          <w:fldChar w:fldCharType="begin"/>
        </w:r>
        <w:r w:rsidR="003C7D72">
          <w:rPr>
            <w:noProof/>
            <w:webHidden/>
          </w:rPr>
          <w:instrText xml:space="preserve"> PAGEREF _Toc134174289 \h </w:instrText>
        </w:r>
        <w:r w:rsidR="003C7D72">
          <w:rPr>
            <w:noProof/>
            <w:webHidden/>
          </w:rPr>
        </w:r>
        <w:r w:rsidR="003C7D72">
          <w:rPr>
            <w:noProof/>
            <w:webHidden/>
          </w:rPr>
          <w:fldChar w:fldCharType="separate"/>
        </w:r>
        <w:r w:rsidR="003C7D72">
          <w:rPr>
            <w:noProof/>
            <w:webHidden/>
          </w:rPr>
          <w:t>10</w:t>
        </w:r>
        <w:r w:rsidR="003C7D72">
          <w:rPr>
            <w:noProof/>
            <w:webHidden/>
          </w:rPr>
          <w:fldChar w:fldCharType="end"/>
        </w:r>
      </w:hyperlink>
    </w:p>
    <w:p w14:paraId="735C7070" w14:textId="7A734CC1"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90" w:history="1">
        <w:r w:rsidR="003C7D72" w:rsidRPr="00AC24E3">
          <w:rPr>
            <w:rStyle w:val="Hyperlink"/>
            <w:noProof/>
          </w:rPr>
          <w:t>Gender of Chief Investigator(s)</w:t>
        </w:r>
        <w:r w:rsidR="003C7D72">
          <w:rPr>
            <w:noProof/>
            <w:webHidden/>
          </w:rPr>
          <w:tab/>
        </w:r>
        <w:r w:rsidR="003C7D72">
          <w:rPr>
            <w:noProof/>
            <w:webHidden/>
          </w:rPr>
          <w:fldChar w:fldCharType="begin"/>
        </w:r>
        <w:r w:rsidR="003C7D72">
          <w:rPr>
            <w:noProof/>
            <w:webHidden/>
          </w:rPr>
          <w:instrText xml:space="preserve"> PAGEREF _Toc134174290 \h </w:instrText>
        </w:r>
        <w:r w:rsidR="003C7D72">
          <w:rPr>
            <w:noProof/>
            <w:webHidden/>
          </w:rPr>
        </w:r>
        <w:r w:rsidR="003C7D72">
          <w:rPr>
            <w:noProof/>
            <w:webHidden/>
          </w:rPr>
          <w:fldChar w:fldCharType="separate"/>
        </w:r>
        <w:r w:rsidR="003C7D72">
          <w:rPr>
            <w:noProof/>
            <w:webHidden/>
          </w:rPr>
          <w:t>11</w:t>
        </w:r>
        <w:r w:rsidR="003C7D72">
          <w:rPr>
            <w:noProof/>
            <w:webHidden/>
          </w:rPr>
          <w:fldChar w:fldCharType="end"/>
        </w:r>
      </w:hyperlink>
    </w:p>
    <w:p w14:paraId="3C52785E" w14:textId="3E6B19DC"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91" w:history="1">
        <w:r w:rsidR="003C7D72" w:rsidRPr="00AC24E3">
          <w:rPr>
            <w:rStyle w:val="Hyperlink"/>
            <w:noProof/>
          </w:rPr>
          <w:t>Size of investigator team</w:t>
        </w:r>
        <w:r w:rsidR="003C7D72">
          <w:rPr>
            <w:noProof/>
            <w:webHidden/>
          </w:rPr>
          <w:tab/>
        </w:r>
        <w:r w:rsidR="003C7D72">
          <w:rPr>
            <w:noProof/>
            <w:webHidden/>
          </w:rPr>
          <w:fldChar w:fldCharType="begin"/>
        </w:r>
        <w:r w:rsidR="003C7D72">
          <w:rPr>
            <w:noProof/>
            <w:webHidden/>
          </w:rPr>
          <w:instrText xml:space="preserve"> PAGEREF _Toc134174291 \h </w:instrText>
        </w:r>
        <w:r w:rsidR="003C7D72">
          <w:rPr>
            <w:noProof/>
            <w:webHidden/>
          </w:rPr>
        </w:r>
        <w:r w:rsidR="003C7D72">
          <w:rPr>
            <w:noProof/>
            <w:webHidden/>
          </w:rPr>
          <w:fldChar w:fldCharType="separate"/>
        </w:r>
        <w:r w:rsidR="003C7D72">
          <w:rPr>
            <w:noProof/>
            <w:webHidden/>
          </w:rPr>
          <w:t>15</w:t>
        </w:r>
        <w:r w:rsidR="003C7D72">
          <w:rPr>
            <w:noProof/>
            <w:webHidden/>
          </w:rPr>
          <w:fldChar w:fldCharType="end"/>
        </w:r>
      </w:hyperlink>
    </w:p>
    <w:p w14:paraId="42E07568" w14:textId="2CFD309D"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92" w:history="1">
        <w:r w:rsidR="003C7D72" w:rsidRPr="00AC24E3">
          <w:rPr>
            <w:rStyle w:val="Hyperlink"/>
            <w:noProof/>
          </w:rPr>
          <w:t>Area of research</w:t>
        </w:r>
        <w:r w:rsidR="003C7D72">
          <w:rPr>
            <w:noProof/>
            <w:webHidden/>
          </w:rPr>
          <w:tab/>
        </w:r>
        <w:r w:rsidR="003C7D72">
          <w:rPr>
            <w:noProof/>
            <w:webHidden/>
          </w:rPr>
          <w:fldChar w:fldCharType="begin"/>
        </w:r>
        <w:r w:rsidR="003C7D72">
          <w:rPr>
            <w:noProof/>
            <w:webHidden/>
          </w:rPr>
          <w:instrText xml:space="preserve"> PAGEREF _Toc134174292 \h </w:instrText>
        </w:r>
        <w:r w:rsidR="003C7D72">
          <w:rPr>
            <w:noProof/>
            <w:webHidden/>
          </w:rPr>
        </w:r>
        <w:r w:rsidR="003C7D72">
          <w:rPr>
            <w:noProof/>
            <w:webHidden/>
          </w:rPr>
          <w:fldChar w:fldCharType="separate"/>
        </w:r>
        <w:r w:rsidR="003C7D72">
          <w:rPr>
            <w:noProof/>
            <w:webHidden/>
          </w:rPr>
          <w:t>18</w:t>
        </w:r>
        <w:r w:rsidR="003C7D72">
          <w:rPr>
            <w:noProof/>
            <w:webHidden/>
          </w:rPr>
          <w:fldChar w:fldCharType="end"/>
        </w:r>
      </w:hyperlink>
    </w:p>
    <w:p w14:paraId="3804E6A8" w14:textId="5F3DB3D0"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93" w:history="1">
        <w:r w:rsidR="003C7D72" w:rsidRPr="00AC24E3">
          <w:rPr>
            <w:rStyle w:val="Hyperlink"/>
            <w:noProof/>
          </w:rPr>
          <w:t>Institution sectors</w:t>
        </w:r>
        <w:r w:rsidR="003C7D72">
          <w:rPr>
            <w:noProof/>
            <w:webHidden/>
          </w:rPr>
          <w:tab/>
        </w:r>
        <w:r w:rsidR="003C7D72">
          <w:rPr>
            <w:noProof/>
            <w:webHidden/>
          </w:rPr>
          <w:fldChar w:fldCharType="begin"/>
        </w:r>
        <w:r w:rsidR="003C7D72">
          <w:rPr>
            <w:noProof/>
            <w:webHidden/>
          </w:rPr>
          <w:instrText xml:space="preserve"> PAGEREF _Toc134174293 \h </w:instrText>
        </w:r>
        <w:r w:rsidR="003C7D72">
          <w:rPr>
            <w:noProof/>
            <w:webHidden/>
          </w:rPr>
        </w:r>
        <w:r w:rsidR="003C7D72">
          <w:rPr>
            <w:noProof/>
            <w:webHidden/>
          </w:rPr>
          <w:fldChar w:fldCharType="separate"/>
        </w:r>
        <w:r w:rsidR="003C7D72">
          <w:rPr>
            <w:noProof/>
            <w:webHidden/>
          </w:rPr>
          <w:t>22</w:t>
        </w:r>
        <w:r w:rsidR="003C7D72">
          <w:rPr>
            <w:noProof/>
            <w:webHidden/>
          </w:rPr>
          <w:fldChar w:fldCharType="end"/>
        </w:r>
      </w:hyperlink>
    </w:p>
    <w:p w14:paraId="2F1186A3" w14:textId="19BD3B19"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94" w:history="1">
        <w:r w:rsidR="003C7D72" w:rsidRPr="00AC24E3">
          <w:rPr>
            <w:rStyle w:val="Hyperlink"/>
            <w:noProof/>
          </w:rPr>
          <w:t>Number of participating institutions</w:t>
        </w:r>
        <w:r w:rsidR="003C7D72">
          <w:rPr>
            <w:noProof/>
            <w:webHidden/>
          </w:rPr>
          <w:tab/>
        </w:r>
        <w:r w:rsidR="003C7D72">
          <w:rPr>
            <w:noProof/>
            <w:webHidden/>
          </w:rPr>
          <w:fldChar w:fldCharType="begin"/>
        </w:r>
        <w:r w:rsidR="003C7D72">
          <w:rPr>
            <w:noProof/>
            <w:webHidden/>
          </w:rPr>
          <w:instrText xml:space="preserve"> PAGEREF _Toc134174294 \h </w:instrText>
        </w:r>
        <w:r w:rsidR="003C7D72">
          <w:rPr>
            <w:noProof/>
            <w:webHidden/>
          </w:rPr>
        </w:r>
        <w:r w:rsidR="003C7D72">
          <w:rPr>
            <w:noProof/>
            <w:webHidden/>
          </w:rPr>
          <w:fldChar w:fldCharType="separate"/>
        </w:r>
        <w:r w:rsidR="003C7D72">
          <w:rPr>
            <w:noProof/>
            <w:webHidden/>
          </w:rPr>
          <w:t>24</w:t>
        </w:r>
        <w:r w:rsidR="003C7D72">
          <w:rPr>
            <w:noProof/>
            <w:webHidden/>
          </w:rPr>
          <w:fldChar w:fldCharType="end"/>
        </w:r>
      </w:hyperlink>
    </w:p>
    <w:p w14:paraId="4E66D941" w14:textId="18A4D3D7"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95" w:history="1">
        <w:r w:rsidR="003C7D72" w:rsidRPr="00AC24E3">
          <w:rPr>
            <w:rStyle w:val="Hyperlink"/>
            <w:noProof/>
          </w:rPr>
          <w:t>Location of administering institutions</w:t>
        </w:r>
        <w:r w:rsidR="003C7D72">
          <w:rPr>
            <w:noProof/>
            <w:webHidden/>
          </w:rPr>
          <w:tab/>
        </w:r>
        <w:r w:rsidR="003C7D72">
          <w:rPr>
            <w:noProof/>
            <w:webHidden/>
          </w:rPr>
          <w:fldChar w:fldCharType="begin"/>
        </w:r>
        <w:r w:rsidR="003C7D72">
          <w:rPr>
            <w:noProof/>
            <w:webHidden/>
          </w:rPr>
          <w:instrText xml:space="preserve"> PAGEREF _Toc134174295 \h </w:instrText>
        </w:r>
        <w:r w:rsidR="003C7D72">
          <w:rPr>
            <w:noProof/>
            <w:webHidden/>
          </w:rPr>
        </w:r>
        <w:r w:rsidR="003C7D72">
          <w:rPr>
            <w:noProof/>
            <w:webHidden/>
          </w:rPr>
          <w:fldChar w:fldCharType="separate"/>
        </w:r>
        <w:r w:rsidR="003C7D72">
          <w:rPr>
            <w:noProof/>
            <w:webHidden/>
          </w:rPr>
          <w:t>25</w:t>
        </w:r>
        <w:r w:rsidR="003C7D72">
          <w:rPr>
            <w:noProof/>
            <w:webHidden/>
          </w:rPr>
          <w:fldChar w:fldCharType="end"/>
        </w:r>
      </w:hyperlink>
    </w:p>
    <w:p w14:paraId="5AA97BBD" w14:textId="6F5A352B" w:rsidR="003C7D72" w:rsidRDefault="00B1384E">
      <w:pPr>
        <w:pStyle w:val="TOC1"/>
        <w:rPr>
          <w:rFonts w:asciiTheme="minorHAnsi" w:eastAsiaTheme="minorEastAsia" w:hAnsiTheme="minorHAnsi" w:cstheme="minorBidi"/>
          <w:b w:val="0"/>
          <w:bCs w:val="0"/>
          <w:color w:val="auto"/>
          <w:kern w:val="2"/>
          <w:szCs w:val="22"/>
          <w:lang w:eastAsia="en-AU"/>
          <w14:ligatures w14:val="standardContextual"/>
        </w:rPr>
      </w:pPr>
      <w:hyperlink w:anchor="_Toc134174296" w:history="1">
        <w:r w:rsidR="003C7D72" w:rsidRPr="00AC24E3">
          <w:rPr>
            <w:rStyle w:val="Hyperlink"/>
          </w:rPr>
          <w:t>Impact of COVID-19 grants</w:t>
        </w:r>
        <w:r w:rsidR="003C7D72">
          <w:rPr>
            <w:webHidden/>
          </w:rPr>
          <w:tab/>
        </w:r>
        <w:r w:rsidR="003C7D72">
          <w:rPr>
            <w:webHidden/>
          </w:rPr>
          <w:fldChar w:fldCharType="begin"/>
        </w:r>
        <w:r w:rsidR="003C7D72">
          <w:rPr>
            <w:webHidden/>
          </w:rPr>
          <w:instrText xml:space="preserve"> PAGEREF _Toc134174296 \h </w:instrText>
        </w:r>
        <w:r w:rsidR="003C7D72">
          <w:rPr>
            <w:webHidden/>
          </w:rPr>
        </w:r>
        <w:r w:rsidR="003C7D72">
          <w:rPr>
            <w:webHidden/>
          </w:rPr>
          <w:fldChar w:fldCharType="separate"/>
        </w:r>
        <w:r w:rsidR="003C7D72">
          <w:rPr>
            <w:webHidden/>
          </w:rPr>
          <w:t>28</w:t>
        </w:r>
        <w:r w:rsidR="003C7D72">
          <w:rPr>
            <w:webHidden/>
          </w:rPr>
          <w:fldChar w:fldCharType="end"/>
        </w:r>
      </w:hyperlink>
    </w:p>
    <w:p w14:paraId="32FCD56E" w14:textId="6B663821"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97" w:history="1">
        <w:r w:rsidR="003C7D72" w:rsidRPr="00AC24E3">
          <w:rPr>
            <w:rStyle w:val="Hyperlink"/>
            <w:noProof/>
          </w:rPr>
          <w:t>Australia’s first COVID-19 mRNA vaccine</w:t>
        </w:r>
        <w:r w:rsidR="003C7D72">
          <w:rPr>
            <w:noProof/>
            <w:webHidden/>
          </w:rPr>
          <w:tab/>
        </w:r>
        <w:r w:rsidR="003C7D72">
          <w:rPr>
            <w:noProof/>
            <w:webHidden/>
          </w:rPr>
          <w:fldChar w:fldCharType="begin"/>
        </w:r>
        <w:r w:rsidR="003C7D72">
          <w:rPr>
            <w:noProof/>
            <w:webHidden/>
          </w:rPr>
          <w:instrText xml:space="preserve"> PAGEREF _Toc134174297 \h </w:instrText>
        </w:r>
        <w:r w:rsidR="003C7D72">
          <w:rPr>
            <w:noProof/>
            <w:webHidden/>
          </w:rPr>
        </w:r>
        <w:r w:rsidR="003C7D72">
          <w:rPr>
            <w:noProof/>
            <w:webHidden/>
          </w:rPr>
          <w:fldChar w:fldCharType="separate"/>
        </w:r>
        <w:r w:rsidR="003C7D72">
          <w:rPr>
            <w:noProof/>
            <w:webHidden/>
          </w:rPr>
          <w:t>29</w:t>
        </w:r>
        <w:r w:rsidR="003C7D72">
          <w:rPr>
            <w:noProof/>
            <w:webHidden/>
          </w:rPr>
          <w:fldChar w:fldCharType="end"/>
        </w:r>
      </w:hyperlink>
    </w:p>
    <w:p w14:paraId="2894B9A6" w14:textId="5C5E8370"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98" w:history="1">
        <w:r w:rsidR="003C7D72" w:rsidRPr="00AC24E3">
          <w:rPr>
            <w:rStyle w:val="Hyperlink"/>
            <w:noProof/>
          </w:rPr>
          <w:t>Novel treatments and repurposing medicines</w:t>
        </w:r>
        <w:r w:rsidR="003C7D72">
          <w:rPr>
            <w:noProof/>
            <w:webHidden/>
          </w:rPr>
          <w:tab/>
        </w:r>
        <w:r w:rsidR="003C7D72">
          <w:rPr>
            <w:noProof/>
            <w:webHidden/>
          </w:rPr>
          <w:fldChar w:fldCharType="begin"/>
        </w:r>
        <w:r w:rsidR="003C7D72">
          <w:rPr>
            <w:noProof/>
            <w:webHidden/>
          </w:rPr>
          <w:instrText xml:space="preserve"> PAGEREF _Toc134174298 \h </w:instrText>
        </w:r>
        <w:r w:rsidR="003C7D72">
          <w:rPr>
            <w:noProof/>
            <w:webHidden/>
          </w:rPr>
        </w:r>
        <w:r w:rsidR="003C7D72">
          <w:rPr>
            <w:noProof/>
            <w:webHidden/>
          </w:rPr>
          <w:fldChar w:fldCharType="separate"/>
        </w:r>
        <w:r w:rsidR="003C7D72">
          <w:rPr>
            <w:noProof/>
            <w:webHidden/>
          </w:rPr>
          <w:t>29</w:t>
        </w:r>
        <w:r w:rsidR="003C7D72">
          <w:rPr>
            <w:noProof/>
            <w:webHidden/>
          </w:rPr>
          <w:fldChar w:fldCharType="end"/>
        </w:r>
      </w:hyperlink>
    </w:p>
    <w:p w14:paraId="6CA2E33A" w14:textId="4A2C0CAA"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299" w:history="1">
        <w:r w:rsidR="003C7D72" w:rsidRPr="00AC24E3">
          <w:rPr>
            <w:rStyle w:val="Hyperlink"/>
            <w:noProof/>
          </w:rPr>
          <w:t>Up-to-date treatment guidelines</w:t>
        </w:r>
        <w:r w:rsidR="003C7D72">
          <w:rPr>
            <w:noProof/>
            <w:webHidden/>
          </w:rPr>
          <w:tab/>
        </w:r>
        <w:r w:rsidR="003C7D72">
          <w:rPr>
            <w:noProof/>
            <w:webHidden/>
          </w:rPr>
          <w:fldChar w:fldCharType="begin"/>
        </w:r>
        <w:r w:rsidR="003C7D72">
          <w:rPr>
            <w:noProof/>
            <w:webHidden/>
          </w:rPr>
          <w:instrText xml:space="preserve"> PAGEREF _Toc134174299 \h </w:instrText>
        </w:r>
        <w:r w:rsidR="003C7D72">
          <w:rPr>
            <w:noProof/>
            <w:webHidden/>
          </w:rPr>
        </w:r>
        <w:r w:rsidR="003C7D72">
          <w:rPr>
            <w:noProof/>
            <w:webHidden/>
          </w:rPr>
          <w:fldChar w:fldCharType="separate"/>
        </w:r>
        <w:r w:rsidR="003C7D72">
          <w:rPr>
            <w:noProof/>
            <w:webHidden/>
          </w:rPr>
          <w:t>30</w:t>
        </w:r>
        <w:r w:rsidR="003C7D72">
          <w:rPr>
            <w:noProof/>
            <w:webHidden/>
          </w:rPr>
          <w:fldChar w:fldCharType="end"/>
        </w:r>
      </w:hyperlink>
    </w:p>
    <w:p w14:paraId="3FF424AD" w14:textId="02C43CE0"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300" w:history="1">
        <w:r w:rsidR="003C7D72" w:rsidRPr="00AC24E3">
          <w:rPr>
            <w:rStyle w:val="Hyperlink"/>
            <w:noProof/>
          </w:rPr>
          <w:t>Knowledge gain leading to new research</w:t>
        </w:r>
        <w:r w:rsidR="003C7D72">
          <w:rPr>
            <w:noProof/>
            <w:webHidden/>
          </w:rPr>
          <w:tab/>
        </w:r>
        <w:r w:rsidR="003C7D72">
          <w:rPr>
            <w:noProof/>
            <w:webHidden/>
          </w:rPr>
          <w:fldChar w:fldCharType="begin"/>
        </w:r>
        <w:r w:rsidR="003C7D72">
          <w:rPr>
            <w:noProof/>
            <w:webHidden/>
          </w:rPr>
          <w:instrText xml:space="preserve"> PAGEREF _Toc134174300 \h </w:instrText>
        </w:r>
        <w:r w:rsidR="003C7D72">
          <w:rPr>
            <w:noProof/>
            <w:webHidden/>
          </w:rPr>
        </w:r>
        <w:r w:rsidR="003C7D72">
          <w:rPr>
            <w:noProof/>
            <w:webHidden/>
          </w:rPr>
          <w:fldChar w:fldCharType="separate"/>
        </w:r>
        <w:r w:rsidR="003C7D72">
          <w:rPr>
            <w:noProof/>
            <w:webHidden/>
          </w:rPr>
          <w:t>31</w:t>
        </w:r>
        <w:r w:rsidR="003C7D72">
          <w:rPr>
            <w:noProof/>
            <w:webHidden/>
          </w:rPr>
          <w:fldChar w:fldCharType="end"/>
        </w:r>
      </w:hyperlink>
    </w:p>
    <w:p w14:paraId="142FDD63" w14:textId="2BBF6F4B" w:rsidR="003C7D72" w:rsidRDefault="00B1384E">
      <w:pPr>
        <w:pStyle w:val="TOC2"/>
        <w:rPr>
          <w:rFonts w:asciiTheme="minorHAnsi" w:eastAsiaTheme="minorEastAsia" w:hAnsiTheme="minorHAnsi" w:cstheme="minorBidi"/>
          <w:noProof/>
          <w:color w:val="auto"/>
          <w:kern w:val="2"/>
          <w:szCs w:val="22"/>
          <w:lang w:eastAsia="en-AU"/>
          <w14:ligatures w14:val="standardContextual"/>
        </w:rPr>
      </w:pPr>
      <w:hyperlink w:anchor="_Toc134174301" w:history="1">
        <w:r w:rsidR="003C7D72" w:rsidRPr="00AC24E3">
          <w:rPr>
            <w:rStyle w:val="Hyperlink"/>
            <w:noProof/>
          </w:rPr>
          <w:t>Collaborative and innovative trial designs</w:t>
        </w:r>
        <w:r w:rsidR="003C7D72">
          <w:rPr>
            <w:noProof/>
            <w:webHidden/>
          </w:rPr>
          <w:tab/>
        </w:r>
        <w:r w:rsidR="003C7D72">
          <w:rPr>
            <w:noProof/>
            <w:webHidden/>
          </w:rPr>
          <w:fldChar w:fldCharType="begin"/>
        </w:r>
        <w:r w:rsidR="003C7D72">
          <w:rPr>
            <w:noProof/>
            <w:webHidden/>
          </w:rPr>
          <w:instrText xml:space="preserve"> PAGEREF _Toc134174301 \h </w:instrText>
        </w:r>
        <w:r w:rsidR="003C7D72">
          <w:rPr>
            <w:noProof/>
            <w:webHidden/>
          </w:rPr>
        </w:r>
        <w:r w:rsidR="003C7D72">
          <w:rPr>
            <w:noProof/>
            <w:webHidden/>
          </w:rPr>
          <w:fldChar w:fldCharType="separate"/>
        </w:r>
        <w:r w:rsidR="003C7D72">
          <w:rPr>
            <w:noProof/>
            <w:webHidden/>
          </w:rPr>
          <w:t>33</w:t>
        </w:r>
        <w:r w:rsidR="003C7D72">
          <w:rPr>
            <w:noProof/>
            <w:webHidden/>
          </w:rPr>
          <w:fldChar w:fldCharType="end"/>
        </w:r>
      </w:hyperlink>
    </w:p>
    <w:p w14:paraId="0B4CDEF5" w14:textId="04C00395" w:rsidR="003C7D72" w:rsidRDefault="00B1384E">
      <w:pPr>
        <w:pStyle w:val="TOC1"/>
        <w:rPr>
          <w:rFonts w:asciiTheme="minorHAnsi" w:eastAsiaTheme="minorEastAsia" w:hAnsiTheme="minorHAnsi" w:cstheme="minorBidi"/>
          <w:b w:val="0"/>
          <w:bCs w:val="0"/>
          <w:color w:val="auto"/>
          <w:kern w:val="2"/>
          <w:szCs w:val="22"/>
          <w:lang w:eastAsia="en-AU"/>
          <w14:ligatures w14:val="standardContextual"/>
        </w:rPr>
      </w:pPr>
      <w:hyperlink w:anchor="_Toc134174302" w:history="1">
        <w:r w:rsidR="003C7D72" w:rsidRPr="00AC24E3">
          <w:rPr>
            <w:rStyle w:val="Hyperlink"/>
          </w:rPr>
          <w:t>Opportunities for learning and future funding</w:t>
        </w:r>
        <w:r w:rsidR="003C7D72">
          <w:rPr>
            <w:webHidden/>
          </w:rPr>
          <w:tab/>
        </w:r>
        <w:r w:rsidR="003C7D72">
          <w:rPr>
            <w:webHidden/>
          </w:rPr>
          <w:fldChar w:fldCharType="begin"/>
        </w:r>
        <w:r w:rsidR="003C7D72">
          <w:rPr>
            <w:webHidden/>
          </w:rPr>
          <w:instrText xml:space="preserve"> PAGEREF _Toc134174302 \h </w:instrText>
        </w:r>
        <w:r w:rsidR="003C7D72">
          <w:rPr>
            <w:webHidden/>
          </w:rPr>
        </w:r>
        <w:r w:rsidR="003C7D72">
          <w:rPr>
            <w:webHidden/>
          </w:rPr>
          <w:fldChar w:fldCharType="separate"/>
        </w:r>
        <w:r w:rsidR="003C7D72">
          <w:rPr>
            <w:webHidden/>
          </w:rPr>
          <w:t>35</w:t>
        </w:r>
        <w:r w:rsidR="003C7D72">
          <w:rPr>
            <w:webHidden/>
          </w:rPr>
          <w:fldChar w:fldCharType="end"/>
        </w:r>
      </w:hyperlink>
    </w:p>
    <w:p w14:paraId="1F121521" w14:textId="7A9A35FE" w:rsidR="003C7D72" w:rsidRDefault="00B1384E">
      <w:pPr>
        <w:pStyle w:val="TOC1"/>
        <w:rPr>
          <w:rFonts w:asciiTheme="minorHAnsi" w:eastAsiaTheme="minorEastAsia" w:hAnsiTheme="minorHAnsi" w:cstheme="minorBidi"/>
          <w:b w:val="0"/>
          <w:bCs w:val="0"/>
          <w:color w:val="auto"/>
          <w:kern w:val="2"/>
          <w:szCs w:val="22"/>
          <w:lang w:eastAsia="en-AU"/>
          <w14:ligatures w14:val="standardContextual"/>
        </w:rPr>
      </w:pPr>
      <w:hyperlink w:anchor="_Toc134174303" w:history="1">
        <w:r w:rsidR="003C7D72" w:rsidRPr="00AC24E3">
          <w:rPr>
            <w:rStyle w:val="Hyperlink"/>
          </w:rPr>
          <w:t>Conclusions</w:t>
        </w:r>
        <w:r w:rsidR="003C7D72">
          <w:rPr>
            <w:webHidden/>
          </w:rPr>
          <w:tab/>
        </w:r>
        <w:r w:rsidR="003C7D72">
          <w:rPr>
            <w:webHidden/>
          </w:rPr>
          <w:fldChar w:fldCharType="begin"/>
        </w:r>
        <w:r w:rsidR="003C7D72">
          <w:rPr>
            <w:webHidden/>
          </w:rPr>
          <w:instrText xml:space="preserve"> PAGEREF _Toc134174303 \h </w:instrText>
        </w:r>
        <w:r w:rsidR="003C7D72">
          <w:rPr>
            <w:webHidden/>
          </w:rPr>
        </w:r>
        <w:r w:rsidR="003C7D72">
          <w:rPr>
            <w:webHidden/>
          </w:rPr>
          <w:fldChar w:fldCharType="separate"/>
        </w:r>
        <w:r w:rsidR="003C7D72">
          <w:rPr>
            <w:webHidden/>
          </w:rPr>
          <w:t>36</w:t>
        </w:r>
        <w:r w:rsidR="003C7D72">
          <w:rPr>
            <w:webHidden/>
          </w:rPr>
          <w:fldChar w:fldCharType="end"/>
        </w:r>
      </w:hyperlink>
    </w:p>
    <w:p w14:paraId="3418BCB7" w14:textId="0DBAC764" w:rsidR="00917A0D" w:rsidRPr="00B96183" w:rsidRDefault="00B1384E" w:rsidP="0043457C">
      <w:pPr>
        <w:pStyle w:val="TOC1"/>
      </w:pPr>
      <w:hyperlink w:anchor="_Toc134174304" w:history="1">
        <w:r w:rsidR="003C7D72" w:rsidRPr="00AC24E3">
          <w:rPr>
            <w:rStyle w:val="Hyperlink"/>
          </w:rPr>
          <w:t>Appendices</w:t>
        </w:r>
        <w:r w:rsidR="003C7D72">
          <w:rPr>
            <w:webHidden/>
          </w:rPr>
          <w:tab/>
        </w:r>
        <w:r w:rsidR="003C7D72">
          <w:rPr>
            <w:webHidden/>
          </w:rPr>
          <w:fldChar w:fldCharType="begin"/>
        </w:r>
        <w:r w:rsidR="003C7D72">
          <w:rPr>
            <w:webHidden/>
          </w:rPr>
          <w:instrText xml:space="preserve"> PAGEREF _Toc134174304 \h </w:instrText>
        </w:r>
        <w:r w:rsidR="003C7D72">
          <w:rPr>
            <w:webHidden/>
          </w:rPr>
        </w:r>
        <w:r w:rsidR="003C7D72">
          <w:rPr>
            <w:webHidden/>
          </w:rPr>
          <w:fldChar w:fldCharType="separate"/>
        </w:r>
        <w:r w:rsidR="003C7D72">
          <w:rPr>
            <w:webHidden/>
          </w:rPr>
          <w:t>37</w:t>
        </w:r>
        <w:r w:rsidR="003C7D72">
          <w:rPr>
            <w:webHidden/>
          </w:rPr>
          <w:fldChar w:fldCharType="end"/>
        </w:r>
      </w:hyperlink>
      <w:r w:rsidR="006A2BEF">
        <w:rPr>
          <w:noProof w:val="0"/>
        </w:rPr>
        <w:fldChar w:fldCharType="end"/>
      </w:r>
    </w:p>
    <w:p w14:paraId="70864049" w14:textId="2D072EB5" w:rsidR="00917A0D" w:rsidRPr="00B96183" w:rsidRDefault="00917A0D" w:rsidP="00917A0D">
      <w:pPr>
        <w:pStyle w:val="Heading1"/>
      </w:pPr>
      <w:bookmarkStart w:id="0" w:name="_Toc134174282"/>
      <w:r w:rsidRPr="00B96183">
        <w:lastRenderedPageBreak/>
        <w:t>Introduction</w:t>
      </w:r>
      <w:bookmarkEnd w:id="0"/>
    </w:p>
    <w:p w14:paraId="30D8DCBD" w14:textId="205CFCC9" w:rsidR="00503F9C" w:rsidRPr="00503F9C" w:rsidRDefault="00503F9C" w:rsidP="00503F9C">
      <w:pPr>
        <w:rPr>
          <w:rFonts w:eastAsiaTheme="minorHAnsi"/>
        </w:rPr>
      </w:pPr>
      <w:r w:rsidRPr="00503F9C">
        <w:rPr>
          <w:rFonts w:eastAsiaTheme="minorHAnsi"/>
        </w:rPr>
        <w:t>The Australian Government is committed to health and medical research. It invests in Australian research and its translation into practice to ensure that Australia’s health system remains prepared for current and future health challenges.</w:t>
      </w:r>
    </w:p>
    <w:p w14:paraId="0A98F968" w14:textId="2A5A5FFF" w:rsidR="00503F9C" w:rsidRPr="00503F9C" w:rsidRDefault="00503F9C" w:rsidP="00503F9C">
      <w:pPr>
        <w:rPr>
          <w:rFonts w:eastAsiaTheme="minorHAnsi"/>
        </w:rPr>
      </w:pPr>
      <w:r w:rsidRPr="00503F9C">
        <w:rPr>
          <w:rFonts w:eastAsiaTheme="minorHAnsi"/>
        </w:rPr>
        <w:t>The Australian Government provides direct support for health and medical research through the complementary Medical Research Future Fund (MRFF) and the National Health and Medical Research Council (NHMRC). The MRFF funds priority-driven research with a focus on research translation, whereas the NHMRC focuses on investigator-led research.</w:t>
      </w:r>
    </w:p>
    <w:p w14:paraId="31F29CDC" w14:textId="77777777" w:rsidR="00503F9C" w:rsidRDefault="00503F9C" w:rsidP="00503F9C">
      <w:pPr>
        <w:rPr>
          <w:rFonts w:eastAsiaTheme="minorHAnsi"/>
          <w:b/>
          <w:bCs/>
          <w:iCs/>
        </w:rPr>
      </w:pPr>
      <w:r w:rsidRPr="00503F9C">
        <w:rPr>
          <w:rFonts w:eastAsiaTheme="minorHAnsi"/>
        </w:rPr>
        <w:t>The MRFF aims to support Australian research and innovation to improve health outcomes, build the economy and contribute to health system sustainability.</w:t>
      </w:r>
    </w:p>
    <w:p w14:paraId="76CFEA50" w14:textId="03676DF9" w:rsidR="00917A0D" w:rsidRPr="00B96183" w:rsidRDefault="00184667" w:rsidP="00503F9C">
      <w:pPr>
        <w:pStyle w:val="Heading2"/>
      </w:pPr>
      <w:bookmarkStart w:id="1" w:name="_Toc134174283"/>
      <w:r w:rsidRPr="00B96183">
        <w:t xml:space="preserve">The </w:t>
      </w:r>
      <w:r w:rsidR="00917A0D" w:rsidRPr="00B96183">
        <w:t>M</w:t>
      </w:r>
      <w:r w:rsidRPr="00B96183">
        <w:t>edical Research Future Fund</w:t>
      </w:r>
      <w:r w:rsidR="00917A0D" w:rsidRPr="00B96183">
        <w:t xml:space="preserve"> Coronavirus Research Response</w:t>
      </w:r>
      <w:bookmarkEnd w:id="1"/>
    </w:p>
    <w:p w14:paraId="0FC23FCF" w14:textId="486C8272" w:rsidR="00503F9C" w:rsidRDefault="00503F9C" w:rsidP="00503F9C">
      <w:r>
        <w:t>The MRFF Coronavirus Research Response (CRR) was announced 11 March 2020 as part of the COVID-19 National Health Plan. Priority areas for investment through the CRR were informed by infectious diseases experts as part of a February 2020 Coronavirus Research Roundtable discussion. The CRR has drawn on the expertise of Australia’s world-class health and medical researchers to ensure the preparedness and safety of all Australians and the global community for the COVID-19 pandemic.</w:t>
      </w:r>
    </w:p>
    <w:p w14:paraId="78D25B81" w14:textId="2A16A591" w:rsidR="00E24FA2" w:rsidRPr="00B96183" w:rsidRDefault="00503F9C" w:rsidP="00503F9C">
      <w:r>
        <w:t xml:space="preserve">Established mechanisms meant that the MRFF could quickly provide funding to the health and medical research sector early in the </w:t>
      </w:r>
      <w:proofErr w:type="gramStart"/>
      <w:r>
        <w:t>pandemic, and</w:t>
      </w:r>
      <w:proofErr w:type="gramEnd"/>
      <w:r>
        <w:t xml:space="preserve"> leverage the significant expertise of Australian researchers in responding to the pandemic. The CRR enabled Australian researchers to drive innovation and contribute to global efforts to control the COVID-19 outbreak and understand the longer-term impacts of COVID-19 on patients. As a result, Australian researchers have made important contributions to our response to the pandemic.</w:t>
      </w:r>
    </w:p>
    <w:p w14:paraId="559A6EED" w14:textId="2550798A" w:rsidR="00E24FA2" w:rsidRPr="00B96183" w:rsidRDefault="00E24FA2" w:rsidP="00281483">
      <w:pPr>
        <w:pStyle w:val="Heading3a"/>
      </w:pPr>
      <w:r w:rsidRPr="00B96183">
        <w:t>Growth over time</w:t>
      </w:r>
    </w:p>
    <w:p w14:paraId="24AAADF5" w14:textId="450E321E" w:rsidR="00503F9C" w:rsidRDefault="00503F9C" w:rsidP="00503F9C">
      <w:r>
        <w:t>The nature of the MRFF as a priority-driven fund enabled rapid response to the pandemic by focusing on the changing priorities of the time: from vaccines to antivirals, clinical trials and diagnostics, and public health efforts. As a result, the types of research funded through the CRR evolved in response to the emerging epidemiology of COVID-19.</w:t>
      </w:r>
    </w:p>
    <w:p w14:paraId="42E04DE5" w14:textId="484F94E4" w:rsidR="00503F9C" w:rsidRDefault="00503F9C" w:rsidP="00503F9C">
      <w:pPr>
        <w:pStyle w:val="NormalBeforeBullet"/>
      </w:pPr>
      <w:r>
        <w:t>Topics are informed by international research findings, input from research and healthcare experts, and the emergent needs of health policy and health program responses. Currently, the areas of research covered by MRFF investments are:</w:t>
      </w:r>
    </w:p>
    <w:p w14:paraId="32192561" w14:textId="5B64E26F" w:rsidR="00503F9C" w:rsidRDefault="00503F9C" w:rsidP="00503F9C">
      <w:pPr>
        <w:pStyle w:val="Bullet"/>
      </w:pPr>
      <w:r>
        <w:t>a national linked data platform</w:t>
      </w:r>
    </w:p>
    <w:p w14:paraId="09BBD641" w14:textId="0C56075B" w:rsidR="00503F9C" w:rsidRDefault="00503F9C" w:rsidP="00503F9C">
      <w:pPr>
        <w:pStyle w:val="Bullet"/>
      </w:pPr>
      <w:r>
        <w:t>antivirals</w:t>
      </w:r>
    </w:p>
    <w:p w14:paraId="06173131" w14:textId="2F488654" w:rsidR="00503F9C" w:rsidRDefault="00503F9C" w:rsidP="00503F9C">
      <w:pPr>
        <w:pStyle w:val="Bullet"/>
      </w:pPr>
      <w:r>
        <w:t>preparedness of the health system for future pandemics</w:t>
      </w:r>
    </w:p>
    <w:p w14:paraId="42C6D368" w14:textId="4F70A3CB" w:rsidR="00503F9C" w:rsidRDefault="00503F9C" w:rsidP="00503F9C">
      <w:pPr>
        <w:pStyle w:val="Bullet"/>
      </w:pPr>
      <w:r>
        <w:t>clinical trials</w:t>
      </w:r>
    </w:p>
    <w:p w14:paraId="60A915DF" w14:textId="724EADDB" w:rsidR="00503F9C" w:rsidRDefault="00503F9C" w:rsidP="00503F9C">
      <w:pPr>
        <w:pStyle w:val="Bullet"/>
      </w:pPr>
      <w:r>
        <w:t>communication strategies</w:t>
      </w:r>
    </w:p>
    <w:p w14:paraId="51B8E4BA" w14:textId="000C48BA" w:rsidR="00503F9C" w:rsidRDefault="00503F9C" w:rsidP="00503F9C">
      <w:pPr>
        <w:pStyle w:val="Bullet"/>
      </w:pPr>
      <w:r>
        <w:lastRenderedPageBreak/>
        <w:t>diagnostics</w:t>
      </w:r>
    </w:p>
    <w:p w14:paraId="3D2B8FCF" w14:textId="31D629BF" w:rsidR="00503F9C" w:rsidRDefault="00503F9C" w:rsidP="00503F9C">
      <w:pPr>
        <w:pStyle w:val="Bullet"/>
      </w:pPr>
      <w:r>
        <w:t>digital health</w:t>
      </w:r>
    </w:p>
    <w:p w14:paraId="4B38C2AD" w14:textId="18633ADF" w:rsidR="00503F9C" w:rsidRDefault="00503F9C" w:rsidP="00503F9C">
      <w:pPr>
        <w:pStyle w:val="Bullet"/>
      </w:pPr>
      <w:r>
        <w:t>genomics of the virus</w:t>
      </w:r>
    </w:p>
    <w:p w14:paraId="5B9155D1" w14:textId="2DB1C870" w:rsidR="00503F9C" w:rsidRDefault="00503F9C" w:rsidP="00503F9C">
      <w:pPr>
        <w:pStyle w:val="Bullet"/>
      </w:pPr>
      <w:r>
        <w:t>immune response against the virus</w:t>
      </w:r>
    </w:p>
    <w:p w14:paraId="71960D23" w14:textId="4CE95013" w:rsidR="00503F9C" w:rsidRDefault="00503F9C" w:rsidP="00503F9C">
      <w:pPr>
        <w:pStyle w:val="Bullet"/>
      </w:pPr>
      <w:r>
        <w:t>long-term health impacts</w:t>
      </w:r>
    </w:p>
    <w:p w14:paraId="2482EC3B" w14:textId="521A101F" w:rsidR="00503F9C" w:rsidRDefault="00503F9C" w:rsidP="00503F9C">
      <w:pPr>
        <w:pStyle w:val="Bullet"/>
      </w:pPr>
      <w:r>
        <w:t>mental health systems research</w:t>
      </w:r>
    </w:p>
    <w:p w14:paraId="4DAD584B" w14:textId="66C5ECCB" w:rsidR="00503F9C" w:rsidRDefault="00503F9C" w:rsidP="00503F9C">
      <w:pPr>
        <w:pStyle w:val="Bullet"/>
      </w:pPr>
      <w:r>
        <w:t>new medical devices and therapeutic approaches</w:t>
      </w:r>
    </w:p>
    <w:p w14:paraId="0E210C51" w14:textId="2093F25F" w:rsidR="00503F9C" w:rsidRDefault="00503F9C" w:rsidP="00503F9C">
      <w:pPr>
        <w:pStyle w:val="Bullet"/>
      </w:pPr>
      <w:r>
        <w:t>public health</w:t>
      </w:r>
    </w:p>
    <w:p w14:paraId="24E23573" w14:textId="3118D444" w:rsidR="00503F9C" w:rsidRDefault="00503F9C" w:rsidP="00503F9C">
      <w:pPr>
        <w:pStyle w:val="Bullet"/>
      </w:pPr>
      <w:r>
        <w:t>respiratory medicine research</w:t>
      </w:r>
    </w:p>
    <w:p w14:paraId="15295532" w14:textId="6E619833" w:rsidR="00503F9C" w:rsidRDefault="00503F9C" w:rsidP="00503F9C">
      <w:pPr>
        <w:pStyle w:val="Bullet"/>
      </w:pPr>
      <w:r>
        <w:t>treatment access</w:t>
      </w:r>
    </w:p>
    <w:p w14:paraId="6DB61F86" w14:textId="5285B445" w:rsidR="00503F9C" w:rsidRDefault="00503F9C" w:rsidP="00503F9C">
      <w:pPr>
        <w:pStyle w:val="Bullet"/>
      </w:pPr>
      <w:r>
        <w:t>vaccine adverse events</w:t>
      </w:r>
    </w:p>
    <w:p w14:paraId="7EE45901" w14:textId="13F9001A" w:rsidR="00503F9C" w:rsidRDefault="00503F9C" w:rsidP="00503F9C">
      <w:pPr>
        <w:pStyle w:val="Bullet"/>
      </w:pPr>
      <w:r>
        <w:t>vaccine development</w:t>
      </w:r>
    </w:p>
    <w:p w14:paraId="193768FC" w14:textId="38B1B1A6" w:rsidR="00503F9C" w:rsidRDefault="00503F9C" w:rsidP="00503F9C">
      <w:pPr>
        <w:pStyle w:val="Bullet"/>
      </w:pPr>
      <w:r>
        <w:t>vaccine schedules</w:t>
      </w:r>
    </w:p>
    <w:p w14:paraId="7DC35B7E" w14:textId="06745A1D" w:rsidR="00503F9C" w:rsidRDefault="00503F9C" w:rsidP="00503F9C">
      <w:pPr>
        <w:pStyle w:val="BulletLast"/>
      </w:pPr>
      <w:r>
        <w:t>virus airborne transmission</w:t>
      </w:r>
    </w:p>
    <w:p w14:paraId="27B8014B" w14:textId="173AD80E" w:rsidR="002326BE" w:rsidRPr="00B96183" w:rsidRDefault="00503F9C" w:rsidP="008C64CB">
      <w:r>
        <w:t>An investment of $30</w:t>
      </w:r>
      <w:r w:rsidR="008C64CB">
        <w:t> </w:t>
      </w:r>
      <w:r>
        <w:t>million early in the pandemic has grown to $130</w:t>
      </w:r>
      <w:r w:rsidR="008C64CB">
        <w:t> </w:t>
      </w:r>
      <w:r>
        <w:t>million (as of 31</w:t>
      </w:r>
      <w:r w:rsidR="008C64CB">
        <w:t> </w:t>
      </w:r>
      <w:r>
        <w:t>December 2022). This highlights the Australian Government’s commitment to supporting health and medical research in Australia.</w:t>
      </w:r>
    </w:p>
    <w:p w14:paraId="7ECFCCA3" w14:textId="187935DA" w:rsidR="00917A0D" w:rsidRPr="00B96183" w:rsidRDefault="00917A0D" w:rsidP="00281483">
      <w:pPr>
        <w:pStyle w:val="Heading3a"/>
      </w:pPr>
      <w:r w:rsidRPr="00B96183">
        <w:t>Grant opportunities</w:t>
      </w:r>
    </w:p>
    <w:p w14:paraId="7D13A403" w14:textId="2C04BEF4" w:rsidR="00917A0D" w:rsidRPr="00B96183" w:rsidRDefault="008C64CB" w:rsidP="008C64CB">
      <w:r>
        <w:t xml:space="preserve">There were 24 grant opportunities available through the CRR between February 2020 and February 2022 (see </w:t>
      </w:r>
      <w:hyperlink w:anchor="Appendix_A" w:history="1">
        <w:r w:rsidR="00B62276">
          <w:rPr>
            <w:rStyle w:val="Hyperlink"/>
          </w:rPr>
          <w:t>Appendix A</w:t>
        </w:r>
      </w:hyperlink>
      <w:r>
        <w:t xml:space="preserve">). These covered a variety of themes, including vaccine development, antiviral treatment, public </w:t>
      </w:r>
      <w:proofErr w:type="gramStart"/>
      <w:r>
        <w:t>health</w:t>
      </w:r>
      <w:proofErr w:type="gramEnd"/>
      <w:r>
        <w:t xml:space="preserve"> and disease prevention. A total of 80 projects had been awarded as of 31 December 2022.</w:t>
      </w:r>
    </w:p>
    <w:p w14:paraId="0066E495" w14:textId="1DC0DB3B" w:rsidR="00917A0D" w:rsidRPr="00B96183" w:rsidRDefault="00917A0D" w:rsidP="00917A0D">
      <w:pPr>
        <w:pStyle w:val="Heading2"/>
      </w:pPr>
      <w:bookmarkStart w:id="2" w:name="_Toc134174284"/>
      <w:r w:rsidRPr="00B96183">
        <w:t>Report overview</w:t>
      </w:r>
      <w:bookmarkEnd w:id="2"/>
    </w:p>
    <w:p w14:paraId="60AF7CF0" w14:textId="14621252" w:rsidR="008C64CB" w:rsidRDefault="008C64CB" w:rsidP="008C64CB">
      <w:r>
        <w:t>Transparency about grant funded rates and outcomes is an important way of supporting continued improvements of the MRFF, such as improved design and implementation of MRFF grant opportunities.</w:t>
      </w:r>
    </w:p>
    <w:p w14:paraId="2DEDE051" w14:textId="4434DE29" w:rsidR="008C64CB" w:rsidRDefault="008C64CB" w:rsidP="003F742B">
      <w:r>
        <w:t xml:space="preserve">This report provides insight into the research, researchers and institutions funded as part of the MRFF CRR. It also reports on the progress and impact of funded grants, for the purposes of monitoring, </w:t>
      </w:r>
      <w:proofErr w:type="gramStart"/>
      <w:r>
        <w:t>evaluation</w:t>
      </w:r>
      <w:proofErr w:type="gramEnd"/>
      <w:r>
        <w:t xml:space="preserve"> and transparency. Finally, this report reflects on potential learnings for future grant opportunities in response to rapidly emerging priorities.</w:t>
      </w:r>
      <w:r>
        <w:br w:type="page"/>
      </w:r>
    </w:p>
    <w:p w14:paraId="3B3B9FF0" w14:textId="77777777" w:rsidR="003F742B" w:rsidRDefault="006433AA" w:rsidP="008C64CB">
      <w:pPr>
        <w:sectPr w:rsidR="003F742B" w:rsidSect="0022246A">
          <w:footerReference w:type="default" r:id="rId9"/>
          <w:pgSz w:w="12240" w:h="15840"/>
          <w:pgMar w:top="1440" w:right="1444" w:bottom="1440" w:left="1440" w:header="720" w:footer="720" w:gutter="0"/>
          <w:cols w:space="720"/>
        </w:sectPr>
      </w:pPr>
      <w:r>
        <w:rPr>
          <w:noProof/>
        </w:rPr>
        <w:lastRenderedPageBreak/>
        <w:drawing>
          <wp:inline distT="0" distB="0" distL="0" distR="0" wp14:anchorId="65DEA1C9" wp14:editId="6F31AFEA">
            <wp:extent cx="5804535" cy="8229600"/>
            <wp:effectExtent l="0" t="0" r="0" b="0"/>
            <wp:docPr id="3" name="Picture 3" descr="One-page infographic giving an overview of how $130 million in total funding was distributed across grant recipients. Also included are the 4 key outcomes that were achieved by projects funded through the MRFF’s Coronavirus Research Response. These outcomes are: 1) the first Australian-made COVID-19 mRNA vaccine; 2) the world’s first living guidelines; 3) new ways to vaccinate against, diagnose and treat COVID-19; and 4) new ways to perform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e-page infographic giving an overview of how $130 million in total funding was distributed across grant recipients. Also included are the 4 key outcomes that were achieved by projects funded through the MRFF’s Coronavirus Research Response. These outcomes are: 1) the first Australian-made COVID-19 mRNA vaccine; 2) the world’s first living guidelines; 3) new ways to vaccinate against, diagnose and treat COVID-19; and 4) new ways to perform clinical trials."/>
                    <pic:cNvPicPr/>
                  </pic:nvPicPr>
                  <pic:blipFill>
                    <a:blip r:embed="rId10">
                      <a:extLst>
                        <a:ext uri="{28A0092B-C50C-407E-A947-70E740481C1C}">
                          <a14:useLocalDpi xmlns:a14="http://schemas.microsoft.com/office/drawing/2010/main" val="0"/>
                        </a:ext>
                      </a:extLst>
                    </a:blip>
                    <a:stretch>
                      <a:fillRect/>
                    </a:stretch>
                  </pic:blipFill>
                  <pic:spPr>
                    <a:xfrm>
                      <a:off x="0" y="0"/>
                      <a:ext cx="5804535" cy="8229600"/>
                    </a:xfrm>
                    <a:prstGeom prst="rect">
                      <a:avLst/>
                    </a:prstGeom>
                  </pic:spPr>
                </pic:pic>
              </a:graphicData>
            </a:graphic>
          </wp:inline>
        </w:drawing>
      </w:r>
    </w:p>
    <w:p w14:paraId="2FA91F4B" w14:textId="7BA371C1" w:rsidR="00917A0D" w:rsidRPr="00B96183" w:rsidRDefault="00917A0D" w:rsidP="00917A0D">
      <w:pPr>
        <w:pStyle w:val="Heading1"/>
      </w:pPr>
      <w:bookmarkStart w:id="3" w:name="_Toc134174285"/>
      <w:r w:rsidRPr="00B96183">
        <w:lastRenderedPageBreak/>
        <w:t>Approach</w:t>
      </w:r>
      <w:bookmarkEnd w:id="3"/>
    </w:p>
    <w:p w14:paraId="68DE4C9E" w14:textId="38D73866" w:rsidR="00D1009B" w:rsidRPr="00D1009B" w:rsidRDefault="00D1009B" w:rsidP="00D1009B">
      <w:pPr>
        <w:rPr>
          <w:rFonts w:eastAsiaTheme="minorHAnsi"/>
        </w:rPr>
      </w:pPr>
      <w:r w:rsidRPr="00D1009B">
        <w:rPr>
          <w:rFonts w:eastAsiaTheme="minorHAnsi"/>
        </w:rPr>
        <w:t>Data provided by the grant administration hubs — that is, NHMRC and the Business Grants Hub (BGH) — show that 459</w:t>
      </w:r>
      <w:r>
        <w:rPr>
          <w:rFonts w:eastAsiaTheme="minorHAnsi"/>
        </w:rPr>
        <w:t> </w:t>
      </w:r>
      <w:r w:rsidRPr="00D1009B">
        <w:rPr>
          <w:rFonts w:eastAsiaTheme="minorHAnsi"/>
        </w:rPr>
        <w:t>applications that were identified as being related to COVID-19 were received during the reporting period (November 2017 to November 2022).</w:t>
      </w:r>
    </w:p>
    <w:p w14:paraId="332E46FB" w14:textId="34A50B44" w:rsidR="00D1009B" w:rsidRPr="00D1009B" w:rsidRDefault="00D1009B" w:rsidP="00D1009B">
      <w:pPr>
        <w:pStyle w:val="NormalBeforeBullet"/>
        <w:rPr>
          <w:rFonts w:eastAsiaTheme="minorHAnsi"/>
        </w:rPr>
      </w:pPr>
      <w:r w:rsidRPr="00D1009B">
        <w:rPr>
          <w:rFonts w:eastAsiaTheme="minorHAnsi"/>
        </w:rPr>
        <w:t>Of these 459</w:t>
      </w:r>
      <w:r>
        <w:rPr>
          <w:rFonts w:eastAsiaTheme="minorHAnsi"/>
        </w:rPr>
        <w:t> </w:t>
      </w:r>
      <w:r w:rsidRPr="00D1009B">
        <w:rPr>
          <w:rFonts w:eastAsiaTheme="minorHAnsi"/>
        </w:rPr>
        <w:t>applications:</w:t>
      </w:r>
    </w:p>
    <w:p w14:paraId="1165CF26" w14:textId="5B53F927" w:rsidR="00D1009B" w:rsidRPr="00D1009B" w:rsidRDefault="00D1009B" w:rsidP="00D1009B">
      <w:pPr>
        <w:pStyle w:val="Bullet"/>
        <w:rPr>
          <w:rFonts w:eastAsiaTheme="minorHAnsi"/>
        </w:rPr>
      </w:pPr>
      <w:r w:rsidRPr="00D1009B">
        <w:rPr>
          <w:rFonts w:eastAsiaTheme="minorHAnsi"/>
        </w:rPr>
        <w:t xml:space="preserve">434 were identified as applying for </w:t>
      </w:r>
      <w:r w:rsidRPr="00D1009B">
        <w:rPr>
          <w:rFonts w:ascii="FranklinGothicURWMed" w:eastAsiaTheme="minorHAnsi" w:hAnsi="FranklinGothicURWMed" w:cs="FranklinGothicURWMed"/>
        </w:rPr>
        <w:t>COVID-19-specific competitive grant opportunities</w:t>
      </w:r>
      <w:r w:rsidRPr="00D1009B">
        <w:rPr>
          <w:rFonts w:eastAsiaTheme="minorHAnsi"/>
        </w:rPr>
        <w:t xml:space="preserve">; of these, </w:t>
      </w:r>
      <w:r w:rsidRPr="00D1009B">
        <w:rPr>
          <w:rFonts w:ascii="FranklinGothicURWMed" w:eastAsiaTheme="minorHAnsi" w:hAnsi="FranklinGothicURWMed" w:cs="FranklinGothicURWMed"/>
        </w:rPr>
        <w:t xml:space="preserve">64 </w:t>
      </w:r>
      <w:r w:rsidRPr="00D1009B">
        <w:rPr>
          <w:rFonts w:eastAsiaTheme="minorHAnsi"/>
        </w:rPr>
        <w:t>were funded, a funded rate of 14.7%</w:t>
      </w:r>
    </w:p>
    <w:p w14:paraId="09C88E9E" w14:textId="5970E6D2" w:rsidR="00D1009B" w:rsidRPr="00D1009B" w:rsidRDefault="00D1009B" w:rsidP="00D1009B">
      <w:pPr>
        <w:pStyle w:val="Bullet"/>
        <w:rPr>
          <w:rFonts w:eastAsiaTheme="minorHAnsi"/>
        </w:rPr>
      </w:pPr>
      <w:r w:rsidRPr="00D1009B">
        <w:rPr>
          <w:rFonts w:ascii="FranklinGothicURWMed" w:eastAsiaTheme="minorHAnsi" w:hAnsi="FranklinGothicURWMed" w:cs="FranklinGothicURWMed"/>
        </w:rPr>
        <w:t xml:space="preserve">5 </w:t>
      </w:r>
      <w:r w:rsidRPr="00D1009B">
        <w:rPr>
          <w:rFonts w:eastAsiaTheme="minorHAnsi"/>
        </w:rPr>
        <w:t xml:space="preserve">were funded through competitive subcontracts under </w:t>
      </w:r>
      <w:proofErr w:type="spellStart"/>
      <w:r w:rsidRPr="00D1009B">
        <w:rPr>
          <w:rFonts w:eastAsiaTheme="minorHAnsi"/>
        </w:rPr>
        <w:t>MTPConnect</w:t>
      </w:r>
      <w:proofErr w:type="spellEnd"/>
      <w:r w:rsidRPr="00D1009B">
        <w:rPr>
          <w:rFonts w:eastAsiaTheme="minorHAnsi"/>
        </w:rPr>
        <w:t>, as part of the Biomedical Translation Bridge grant opportunity</w:t>
      </w:r>
    </w:p>
    <w:p w14:paraId="6E140482" w14:textId="382408C3" w:rsidR="00D1009B" w:rsidRPr="00D1009B" w:rsidRDefault="00D1009B" w:rsidP="00D1009B">
      <w:pPr>
        <w:pStyle w:val="Bullet"/>
        <w:rPr>
          <w:rFonts w:ascii="FranklinGothicURWMed" w:eastAsiaTheme="minorHAnsi" w:hAnsi="FranklinGothicURWMed" w:cs="FranklinGothicURWMed"/>
        </w:rPr>
      </w:pPr>
      <w:r w:rsidRPr="00D1009B">
        <w:rPr>
          <w:rFonts w:ascii="FranklinGothicURWMed" w:eastAsiaTheme="minorHAnsi" w:hAnsi="FranklinGothicURWMed" w:cs="FranklinGothicURWMed"/>
        </w:rPr>
        <w:t xml:space="preserve">11 </w:t>
      </w:r>
      <w:r w:rsidRPr="00D1009B">
        <w:rPr>
          <w:rFonts w:eastAsiaTheme="minorHAnsi"/>
        </w:rPr>
        <w:t xml:space="preserve">were funded as part of </w:t>
      </w:r>
      <w:r w:rsidRPr="00D1009B">
        <w:rPr>
          <w:rFonts w:ascii="FranklinGothicURWMed" w:eastAsiaTheme="minorHAnsi" w:hAnsi="FranklinGothicURWMed" w:cs="FranklinGothicURWMed"/>
        </w:rPr>
        <w:t>COVID-19-specific non-competitive grant opportunities</w:t>
      </w:r>
    </w:p>
    <w:p w14:paraId="10FDE983" w14:textId="2E8ED23C" w:rsidR="00D1009B" w:rsidRPr="00D1009B" w:rsidRDefault="00D1009B" w:rsidP="00D1009B">
      <w:pPr>
        <w:pStyle w:val="BulletLast"/>
        <w:rPr>
          <w:rFonts w:eastAsiaTheme="minorHAnsi"/>
        </w:rPr>
      </w:pPr>
      <w:r w:rsidRPr="00D1009B">
        <w:rPr>
          <w:rFonts w:eastAsiaTheme="minorHAnsi"/>
        </w:rPr>
        <w:t xml:space="preserve">9 were identified as applying for </w:t>
      </w:r>
      <w:r w:rsidRPr="00D1009B">
        <w:rPr>
          <w:rFonts w:ascii="FranklinGothicURWMed" w:eastAsiaTheme="minorHAnsi" w:hAnsi="FranklinGothicURWMed" w:cs="FranklinGothicURWMed"/>
        </w:rPr>
        <w:t>non-COVID-19-specific competitive grant opportunities</w:t>
      </w:r>
      <w:r w:rsidRPr="00D1009B">
        <w:rPr>
          <w:rFonts w:eastAsiaTheme="minorHAnsi"/>
        </w:rPr>
        <w:t>; this identification used text matching of the search words ‘COVID19’, ‘COVID-19’ and ‘</w:t>
      </w:r>
      <w:proofErr w:type="gramStart"/>
      <w:r w:rsidRPr="00D1009B">
        <w:rPr>
          <w:rFonts w:eastAsiaTheme="minorHAnsi"/>
        </w:rPr>
        <w:t>coronavirus’</w:t>
      </w:r>
      <w:proofErr w:type="gramEnd"/>
      <w:r w:rsidRPr="00D1009B">
        <w:rPr>
          <w:rFonts w:eastAsiaTheme="minorHAnsi"/>
        </w:rPr>
        <w:t xml:space="preserve"> against the title, abstract and media summary of the applications, followed by a manual assessment to remove false positives — of these, </w:t>
      </w:r>
      <w:r w:rsidRPr="00D1009B">
        <w:rPr>
          <w:rFonts w:ascii="FranklinGothicURWMed" w:eastAsiaTheme="minorHAnsi" w:hAnsi="FranklinGothicURWMed" w:cs="FranklinGothicURWMed"/>
        </w:rPr>
        <w:t xml:space="preserve">3 </w:t>
      </w:r>
      <w:r w:rsidRPr="00D1009B">
        <w:rPr>
          <w:rFonts w:eastAsiaTheme="minorHAnsi"/>
        </w:rPr>
        <w:t>were funded</w:t>
      </w:r>
    </w:p>
    <w:p w14:paraId="77F40AD9" w14:textId="48DD69AC" w:rsidR="00D1009B" w:rsidRPr="00D1009B" w:rsidRDefault="00D1009B" w:rsidP="00D1009B">
      <w:pPr>
        <w:rPr>
          <w:rFonts w:eastAsiaTheme="minorHAnsi"/>
        </w:rPr>
      </w:pPr>
      <w:r w:rsidRPr="00D1009B">
        <w:rPr>
          <w:rFonts w:eastAsiaTheme="minorHAnsi"/>
        </w:rPr>
        <w:t xml:space="preserve">A full list of funded grants is in </w:t>
      </w:r>
      <w:hyperlink w:anchor="Appendix_B" w:history="1">
        <w:r w:rsidR="00B62276">
          <w:rPr>
            <w:rStyle w:val="Hyperlink"/>
            <w:rFonts w:eastAsiaTheme="minorHAnsi"/>
          </w:rPr>
          <w:t>Appendix B</w:t>
        </w:r>
      </w:hyperlink>
      <w:r w:rsidRPr="00D1009B">
        <w:rPr>
          <w:rFonts w:eastAsiaTheme="minorHAnsi"/>
        </w:rPr>
        <w:t>.</w:t>
      </w:r>
    </w:p>
    <w:p w14:paraId="685112E0" w14:textId="61DC859B" w:rsidR="00D1009B" w:rsidRPr="00D1009B" w:rsidRDefault="00D1009B" w:rsidP="00D1009B">
      <w:pPr>
        <w:rPr>
          <w:rFonts w:eastAsiaTheme="minorHAnsi"/>
        </w:rPr>
      </w:pPr>
      <w:r w:rsidRPr="00D1009B">
        <w:rPr>
          <w:rFonts w:eastAsiaTheme="minorHAnsi"/>
        </w:rPr>
        <w:t xml:space="preserve">Unless otherwise stated, analyses involving applications and funded rates discussed in the rest of this report were calculated for the </w:t>
      </w:r>
      <w:r w:rsidRPr="00D1009B">
        <w:rPr>
          <w:rFonts w:ascii="FranklinGothicURWMed" w:eastAsiaTheme="minorHAnsi" w:hAnsi="FranklinGothicURWMed" w:cs="FranklinGothicURWMed"/>
        </w:rPr>
        <w:t>434</w:t>
      </w:r>
      <w:r>
        <w:rPr>
          <w:rFonts w:ascii="FranklinGothicURWMed" w:eastAsiaTheme="minorHAnsi" w:hAnsi="FranklinGothicURWMed" w:cs="FranklinGothicURWMed"/>
        </w:rPr>
        <w:t> </w:t>
      </w:r>
      <w:r w:rsidRPr="00D1009B">
        <w:rPr>
          <w:rFonts w:ascii="FranklinGothicURWMed" w:eastAsiaTheme="minorHAnsi" w:hAnsi="FranklinGothicURWMed" w:cs="FranklinGothicURWMed"/>
        </w:rPr>
        <w:t>applications within the COVID-19-specific competitive grant opportunities only</w:t>
      </w:r>
      <w:r w:rsidRPr="00D1009B">
        <w:rPr>
          <w:rFonts w:eastAsiaTheme="minorHAnsi"/>
        </w:rPr>
        <w:t>. This is because there were not enough data for the other grant opportunities to allow for meaningful comparisons, or funded rates were not applicable. For some analyses, only NHMRC applications were included because data are not available for BGH-administered applications; this is stated in the relevant sections.</w:t>
      </w:r>
    </w:p>
    <w:p w14:paraId="2F73FA4F" w14:textId="77777777" w:rsidR="00D1009B" w:rsidRDefault="00D1009B" w:rsidP="00D1009B">
      <w:pPr>
        <w:rPr>
          <w:rFonts w:eastAsiaTheme="minorHAnsi"/>
          <w:b/>
          <w:bCs/>
          <w:iCs/>
        </w:rPr>
      </w:pPr>
      <w:r w:rsidRPr="00D1009B">
        <w:rPr>
          <w:rFonts w:eastAsiaTheme="minorHAnsi"/>
        </w:rPr>
        <w:t xml:space="preserve">The analyses also do not include grants administered by research hubs other than NHMRC and BGH — that is, the Biomedical Translation Bridge grant opportunities administered by </w:t>
      </w:r>
      <w:proofErr w:type="spellStart"/>
      <w:r w:rsidRPr="00D1009B">
        <w:rPr>
          <w:rFonts w:eastAsiaTheme="minorHAnsi"/>
        </w:rPr>
        <w:t>MTPConnect</w:t>
      </w:r>
      <w:proofErr w:type="spellEnd"/>
      <w:r w:rsidRPr="00D1009B">
        <w:rPr>
          <w:rFonts w:eastAsiaTheme="minorHAnsi"/>
        </w:rPr>
        <w:t xml:space="preserve"> as part of the Medical Research Commercialisation initiative are omitted.</w:t>
      </w:r>
    </w:p>
    <w:p w14:paraId="4060348E" w14:textId="41748DE2" w:rsidR="00917A0D" w:rsidRPr="00B96183" w:rsidRDefault="00917A0D" w:rsidP="00D1009B">
      <w:pPr>
        <w:pStyle w:val="Heading2"/>
      </w:pPr>
      <w:bookmarkStart w:id="4" w:name="_Toc134174286"/>
      <w:r w:rsidRPr="00B96183">
        <w:t>Limitations</w:t>
      </w:r>
      <w:bookmarkEnd w:id="4"/>
    </w:p>
    <w:p w14:paraId="32D17FD0" w14:textId="63BF2CA4" w:rsidR="00D1009B" w:rsidRDefault="00D1009B" w:rsidP="00D1009B">
      <w:pPr>
        <w:pStyle w:val="NormalBeforeBullet"/>
      </w:pPr>
      <w:r>
        <w:t>While the analysis presented in this report is comprehensive, the following limitations may affect the accuracy of the findings:</w:t>
      </w:r>
    </w:p>
    <w:p w14:paraId="2A211A04" w14:textId="6EFB32D6" w:rsidR="00D1009B" w:rsidRDefault="00D1009B" w:rsidP="00D1009B">
      <w:pPr>
        <w:pStyle w:val="BulletBeforeDash"/>
      </w:pPr>
      <w:r>
        <w:t>Data constraints</w:t>
      </w:r>
    </w:p>
    <w:p w14:paraId="52EFE1EB" w14:textId="688B47A8" w:rsidR="00D1009B" w:rsidRDefault="00D1009B" w:rsidP="00D1009B">
      <w:pPr>
        <w:pStyle w:val="Dash"/>
      </w:pPr>
      <w:r>
        <w:t>There were differences in how data were captured between NHMRC- and BGH-administered grants, and some data are only available for NHMRC-administered grants</w:t>
      </w:r>
    </w:p>
    <w:p w14:paraId="57BAE5BD" w14:textId="4248E07B" w:rsidR="00D1009B" w:rsidRDefault="00D1009B" w:rsidP="00D1009B">
      <w:pPr>
        <w:pStyle w:val="Dash"/>
      </w:pPr>
      <w:r>
        <w:t>Limitations in data availability prevent more detailed analyses based on investigator characteristics – for example, stage of career</w:t>
      </w:r>
    </w:p>
    <w:p w14:paraId="380C56AE" w14:textId="252FF21D" w:rsidR="00D1009B" w:rsidRDefault="00D1009B" w:rsidP="00D1009B">
      <w:pPr>
        <w:pStyle w:val="DashLast"/>
      </w:pPr>
      <w:r>
        <w:t>The analyses of funding and funded rates are based on data at the time of award and do not account for subsequent variations</w:t>
      </w:r>
    </w:p>
    <w:p w14:paraId="0809D254" w14:textId="48AE71E3" w:rsidR="00D1009B" w:rsidRDefault="00D1009B" w:rsidP="00D1009B">
      <w:pPr>
        <w:pStyle w:val="BulletBeforeDash"/>
      </w:pPr>
      <w:r>
        <w:t>Inability to examine publications as an output</w:t>
      </w:r>
    </w:p>
    <w:p w14:paraId="7BD68CA5" w14:textId="2D58A5CD" w:rsidR="00D1009B" w:rsidRDefault="00D1009B" w:rsidP="00D1009B">
      <w:pPr>
        <w:pStyle w:val="Dash"/>
      </w:pPr>
      <w:r>
        <w:t>Generally, publications are not reported or available by the end of the project</w:t>
      </w:r>
    </w:p>
    <w:p w14:paraId="70DE959E" w14:textId="677AE754" w:rsidR="00D1009B" w:rsidRDefault="00D1009B" w:rsidP="00D1009B">
      <w:pPr>
        <w:pStyle w:val="Dash"/>
        <w:rPr>
          <w:rFonts w:ascii="FranklinGothicURWMed" w:hAnsi="FranklinGothicURWMed" w:cs="FranklinGothicURWMed"/>
        </w:rPr>
      </w:pPr>
      <w:r>
        <w:lastRenderedPageBreak/>
        <w:t xml:space="preserve">It is difficult to find relevant data from literature searches because of inconsistent attribution to the MRFF. </w:t>
      </w:r>
      <w:r>
        <w:rPr>
          <w:rFonts w:ascii="FranklinGothicURWMed" w:hAnsi="FranklinGothicURWMed" w:cs="FranklinGothicURWMed"/>
        </w:rPr>
        <w:t>Researchers are encouraged to acknowledge the MRFF as their funding source in future publications</w:t>
      </w:r>
    </w:p>
    <w:p w14:paraId="261EBC05" w14:textId="304C57C0" w:rsidR="00D1009B" w:rsidRDefault="00D1009B" w:rsidP="00CE5421">
      <w:pPr>
        <w:pStyle w:val="DashLast"/>
      </w:pPr>
      <w:r>
        <w:t xml:space="preserve">The Australian Government Department of Health and Aged Care (the department) intends to capture data more systematically as part of its </w:t>
      </w:r>
      <w:hyperlink r:id="rId11" w:history="1">
        <w:r w:rsidRPr="00D1009B">
          <w:rPr>
            <w:rStyle w:val="Hyperlink"/>
          </w:rPr>
          <w:t>monitoring, evaluation and learning strategy</w:t>
        </w:r>
      </w:hyperlink>
    </w:p>
    <w:p w14:paraId="553EC0C6" w14:textId="71AFEE0A" w:rsidR="00D1009B" w:rsidRDefault="00D1009B" w:rsidP="00CE5421">
      <w:pPr>
        <w:pStyle w:val="BulletBeforeDash"/>
      </w:pPr>
      <w:r>
        <w:t>Inability to determine longer-term measures of success and impact at such an early stage</w:t>
      </w:r>
    </w:p>
    <w:p w14:paraId="63764C36" w14:textId="77777777" w:rsidR="00D1009B" w:rsidRDefault="00D1009B" w:rsidP="00CE5421">
      <w:pPr>
        <w:pStyle w:val="DashLastSpace"/>
      </w:pPr>
      <w:r>
        <w:t xml:space="preserve">Based on the </w:t>
      </w:r>
      <w:proofErr w:type="gramStart"/>
      <w:r>
        <w:t>current status</w:t>
      </w:r>
      <w:proofErr w:type="gramEnd"/>
      <w:r>
        <w:t xml:space="preserve"> of funded projects, and given delays to projects, it is too early to analyse whether team size, budget size or other characteristics are associated with more favourable project outcomes and longer-term impacts</w:t>
      </w:r>
    </w:p>
    <w:p w14:paraId="52A55C81" w14:textId="7066CCF3" w:rsidR="00037864" w:rsidRDefault="00037864" w:rsidP="001C526D">
      <w:pPr>
        <w:pStyle w:val="DashLastSpace"/>
        <w:rPr>
          <w:rStyle w:val="Strong"/>
          <w:b w:val="0"/>
          <w:bCs w:val="0"/>
        </w:rPr>
        <w:sectPr w:rsidR="00037864" w:rsidSect="0022246A">
          <w:pgSz w:w="12240" w:h="15840"/>
          <w:pgMar w:top="1440" w:right="1444" w:bottom="1440" w:left="1440" w:header="720" w:footer="720" w:gutter="0"/>
          <w:cols w:space="720"/>
        </w:sectPr>
      </w:pPr>
    </w:p>
    <w:p w14:paraId="077DBB66" w14:textId="30C8232C" w:rsidR="00917A0D" w:rsidRPr="00B96183" w:rsidRDefault="00917A0D" w:rsidP="00917A0D">
      <w:pPr>
        <w:pStyle w:val="Heading1"/>
      </w:pPr>
      <w:bookmarkStart w:id="5" w:name="_Toc134174287"/>
      <w:r w:rsidRPr="00B96183">
        <w:lastRenderedPageBreak/>
        <w:t xml:space="preserve">Funding </w:t>
      </w:r>
      <w:r w:rsidR="007B3509" w:rsidRPr="00B96183">
        <w:t>insight</w:t>
      </w:r>
      <w:r w:rsidRPr="00B96183">
        <w:t>s</w:t>
      </w:r>
      <w:bookmarkEnd w:id="5"/>
    </w:p>
    <w:p w14:paraId="7849FCEB" w14:textId="4F7146C9" w:rsidR="00917A0D" w:rsidRPr="00B96183" w:rsidRDefault="00917A0D" w:rsidP="00917A0D">
      <w:pPr>
        <w:pStyle w:val="Heading2"/>
      </w:pPr>
      <w:bookmarkStart w:id="6" w:name="_Toc134174288"/>
      <w:r w:rsidRPr="00B96183">
        <w:t>Summary</w:t>
      </w:r>
      <w:bookmarkEnd w:id="6"/>
    </w:p>
    <w:p w14:paraId="47B57458" w14:textId="2041E8F8" w:rsidR="00BD565A" w:rsidRPr="00B96183" w:rsidRDefault="00CE5421" w:rsidP="00CE5421">
      <w:r>
        <w:t>The MRFF received a broad variety of applications related to COVID-19 research, reflecting the range of grant opportunities that were on offer to Australian researchers. Note that the funding insights provided in this summary relate to competitive grant opportunities only, unless otherwise stated.</w:t>
      </w:r>
    </w:p>
    <w:p w14:paraId="4C36BD9A" w14:textId="78EC6213" w:rsidR="00917A0D" w:rsidRPr="00B96183" w:rsidRDefault="00BD565A" w:rsidP="00092859">
      <w:pPr>
        <w:pStyle w:val="Heading3a"/>
      </w:pPr>
      <w:r w:rsidRPr="00B96183">
        <w:t>Size of COVID-19-related applications</w:t>
      </w:r>
    </w:p>
    <w:p w14:paraId="1F7B64B9" w14:textId="0FFBF42F" w:rsidR="00BD565A" w:rsidRPr="00B96183" w:rsidRDefault="00CE5421" w:rsidP="00CE5421">
      <w:r>
        <w:t>The applications with the larger grant budgets tended to have higher funded rates (percentage of applications funded). These were often large randomised clinical trials, including platform trials, with large teams of investigators and/or involving several centres, but some were laboratory-based immunological studies on vaccines or treatments. However, these findings should be interpreted with the understanding that different grant opportunities may have different limits on grant size or funding available.</w:t>
      </w:r>
    </w:p>
    <w:p w14:paraId="651550EF" w14:textId="558FA23D" w:rsidR="00BD565A" w:rsidRPr="00B96183" w:rsidRDefault="00BD565A" w:rsidP="00092859">
      <w:pPr>
        <w:pStyle w:val="Heading3a"/>
      </w:pPr>
      <w:r w:rsidRPr="00B96183">
        <w:t>Investigator characteristics</w:t>
      </w:r>
    </w:p>
    <w:p w14:paraId="356F3E29" w14:textId="04C52D17" w:rsidR="00CE5421" w:rsidRDefault="00CE5421" w:rsidP="00CE5421">
      <w:r>
        <w:t xml:space="preserve">There were no differences in funded rates between applications led by male or female investigators. This reflects MRFF funding as a whole, as seen in the </w:t>
      </w:r>
      <w:hyperlink r:id="rId12" w:history="1">
        <w:r>
          <w:rPr>
            <w:rStyle w:val="Hyperlink"/>
          </w:rPr>
          <w:t>MRFF grant opportunity gender data report — 22 March 2022</w:t>
        </w:r>
      </w:hyperlink>
      <w:r>
        <w:t xml:space="preserve">. Hopefully, these findings and other efforts within the sector (including the </w:t>
      </w:r>
      <w:hyperlink r:id="rId13" w:history="1">
        <w:r w:rsidRPr="00CE5421">
          <w:rPr>
            <w:rStyle w:val="Hyperlink"/>
          </w:rPr>
          <w:t>NHMRC Gender Equity Strategy 2022–2025</w:t>
        </w:r>
      </w:hyperlink>
      <w:r>
        <w:t>) encourage greater participation by female researchers, which will address the lack of balance in the number of applications and total funding amounts.</w:t>
      </w:r>
    </w:p>
    <w:p w14:paraId="74C97329" w14:textId="07B07ED1" w:rsidR="005359EE" w:rsidRPr="00B96183" w:rsidRDefault="00CE5421" w:rsidP="00CE5421">
      <w:r>
        <w:t>Applications from larger teams of investigators tended to have a high rate of funding, reflecting larger collaborative research networks. This is especially relevant for COVID-19 research, which has highlighted the importance of concerted efforts in responding to the threat of a global pandemic.</w:t>
      </w:r>
    </w:p>
    <w:p w14:paraId="5916AA49" w14:textId="62AD1F2E" w:rsidR="005359EE" w:rsidRPr="00B96183" w:rsidRDefault="005359EE" w:rsidP="00092859">
      <w:pPr>
        <w:pStyle w:val="Heading3a"/>
      </w:pPr>
      <w:r w:rsidRPr="00B96183">
        <w:t>Institution characteristics</w:t>
      </w:r>
    </w:p>
    <w:p w14:paraId="4387098A" w14:textId="558B1F95" w:rsidR="00CE5421" w:rsidRDefault="00CE5421" w:rsidP="00CE5421">
      <w:r>
        <w:t>Applications with a higher number of participating institutions generally had a higher funded rate; however, there were some exceptions. The small numbers in some categories mean these results should be interpreted with caution.</w:t>
      </w:r>
    </w:p>
    <w:p w14:paraId="13F2CE75" w14:textId="2E85CF25" w:rsidR="005359EE" w:rsidRPr="00B96183" w:rsidRDefault="00CE5421" w:rsidP="00CE5421">
      <w:r>
        <w:t xml:space="preserve">Universities and medical research institutes were the primary recipients of funding related to COVID-19 research. This reflects MRFF </w:t>
      </w:r>
      <w:proofErr w:type="gramStart"/>
      <w:r>
        <w:t>funding as a whole</w:t>
      </w:r>
      <w:proofErr w:type="gramEnd"/>
      <w:r>
        <w:t>.</w:t>
      </w:r>
    </w:p>
    <w:p w14:paraId="66A5123D" w14:textId="78DD4048" w:rsidR="00537BE5" w:rsidRPr="00B96183" w:rsidRDefault="00CE5421" w:rsidP="00CE5421">
      <w:r>
        <w:t>Administering institutions from Victoria received the highest total amount of funding, although this is likely due to the high number of applications received from Victoria (associated with a large amount of research related to COVID-19).</w:t>
      </w:r>
    </w:p>
    <w:p w14:paraId="35A91CCC" w14:textId="589964C9" w:rsidR="00BD565A" w:rsidRPr="00B96183" w:rsidRDefault="00BD565A" w:rsidP="00092859">
      <w:pPr>
        <w:pStyle w:val="Heading3a"/>
      </w:pPr>
      <w:r w:rsidRPr="00B96183">
        <w:t>Area of research</w:t>
      </w:r>
    </w:p>
    <w:p w14:paraId="13E610B0" w14:textId="3D111D16" w:rsidR="00CE5421" w:rsidRDefault="00CE5421" w:rsidP="00CE5421">
      <w:r>
        <w:t xml:space="preserve">Most COVID-19-related applications were from clinical sciences, for both the broad research area (‘Clinical medicine and science’) and the field of research (‘Clinical sciences’). This is reflected in the funded rates and total funding amounts. These findings are likely due to the nature of the grant </w:t>
      </w:r>
      <w:r>
        <w:lastRenderedPageBreak/>
        <w:t>opportunities — at least 2 grant opportunities focused specifically on clinical trials and received more funding than was usual.</w:t>
      </w:r>
    </w:p>
    <w:p w14:paraId="7C1AF6BE" w14:textId="5495ACA8" w:rsidR="00CE5421" w:rsidRDefault="00CE5421" w:rsidP="00CE5421">
      <w:r>
        <w:t>For broad research area, ‘Basic science’ had the second-lowest number of applications but had a similar funded rate to ‘Clinical medicine and science’. Within ‘Basic science’, funded rates were similar in ‘Medical microbiology’ and ‘Medicinal and biomolecular chemistry’.</w:t>
      </w:r>
    </w:p>
    <w:p w14:paraId="5EC62752" w14:textId="3178C9D1" w:rsidR="006F3F70" w:rsidRPr="00B96183" w:rsidRDefault="00CE5421" w:rsidP="00CE5421">
      <w:r>
        <w:t>‘Health services’ and ‘Public health’ had the lowest funded rates, both overall and in response to grant opportunities specifically aimed at those areas of research. This was despite these areas having numbers of applications comparable to or higher than other research areas.</w:t>
      </w:r>
    </w:p>
    <w:p w14:paraId="6DE05A18" w14:textId="465192BC" w:rsidR="009C0FCD" w:rsidRPr="00B96183" w:rsidRDefault="00B71450" w:rsidP="00092859">
      <w:pPr>
        <w:pStyle w:val="Heading3a"/>
      </w:pPr>
      <w:r w:rsidRPr="00B96183">
        <w:t>Progress of COVID-19 grants</w:t>
      </w:r>
    </w:p>
    <w:p w14:paraId="3C38683F" w14:textId="433FDB2D" w:rsidR="00CE5421" w:rsidRDefault="00CE5421" w:rsidP="005318C9">
      <w:pPr>
        <w:pStyle w:val="NormalBeforeBullet"/>
      </w:pPr>
      <w:r>
        <w:t>Of the 69</w:t>
      </w:r>
      <w:r w:rsidR="005318C9">
        <w:t> </w:t>
      </w:r>
      <w:r>
        <w:t>COVID-19 NHMRC-administered grants (as of 31</w:t>
      </w:r>
      <w:r w:rsidR="005318C9">
        <w:t> </w:t>
      </w:r>
      <w:r>
        <w:t>December 2022):</w:t>
      </w:r>
    </w:p>
    <w:p w14:paraId="5B0400E5" w14:textId="145DFFF1" w:rsidR="00CE5421" w:rsidRDefault="00CE5421" w:rsidP="005318C9">
      <w:pPr>
        <w:pStyle w:val="Bullet"/>
      </w:pPr>
      <w:r>
        <w:t>14</w:t>
      </w:r>
      <w:r w:rsidR="005318C9">
        <w:t xml:space="preserve"> </w:t>
      </w:r>
      <w:r>
        <w:t>have been completed and 55 are in progress</w:t>
      </w:r>
    </w:p>
    <w:p w14:paraId="43A33106" w14:textId="69B39F51" w:rsidR="00CE5421" w:rsidRDefault="00CE5421" w:rsidP="005318C9">
      <w:pPr>
        <w:pStyle w:val="Bullet"/>
      </w:pPr>
      <w:r>
        <w:t>35 have had a variation request (some several), including requests to extend the end date and change the research plan</w:t>
      </w:r>
    </w:p>
    <w:p w14:paraId="669C993B" w14:textId="6214BE5A" w:rsidR="00CE5421" w:rsidRDefault="00CE5421" w:rsidP="005318C9">
      <w:pPr>
        <w:pStyle w:val="Bullet"/>
      </w:pPr>
      <w:r>
        <w:t>6 have requested to defer the grant in progress</w:t>
      </w:r>
    </w:p>
    <w:p w14:paraId="20AF5569" w14:textId="1BC9E5A2" w:rsidR="00CE5421" w:rsidRDefault="00CE5421" w:rsidP="005318C9">
      <w:pPr>
        <w:pStyle w:val="BulletLast"/>
      </w:pPr>
      <w:r>
        <w:t>2 have been relinquishe</w:t>
      </w:r>
      <w:r w:rsidR="005318C9">
        <w:t>d</w:t>
      </w:r>
    </w:p>
    <w:p w14:paraId="0B9D9EA0" w14:textId="38DB158D" w:rsidR="003F742B" w:rsidRDefault="00CE5421" w:rsidP="003F742B">
      <w:r>
        <w:t xml:space="preserve">Lockdowns and other restrictions resulting from the pandemic have impeded research. However, the variation request rate for COVID-19 grants (50.7%) is </w:t>
      </w:r>
      <w:proofErr w:type="gramStart"/>
      <w:r>
        <w:t>similar to</w:t>
      </w:r>
      <w:proofErr w:type="gramEnd"/>
      <w:r>
        <w:t xml:space="preserve"> that for all other MRFF grants administered by the NHMRC during the same period (54.1%).</w:t>
      </w:r>
      <w:r w:rsidR="003F742B">
        <w:br w:type="page"/>
      </w:r>
    </w:p>
    <w:p w14:paraId="26CC1443" w14:textId="0B53096F" w:rsidR="00917A0D" w:rsidRPr="00B96183" w:rsidRDefault="00917A0D" w:rsidP="003F742B">
      <w:pPr>
        <w:pStyle w:val="Heading2"/>
      </w:pPr>
      <w:bookmarkStart w:id="7" w:name="_Toc134174289"/>
      <w:r w:rsidRPr="00B96183">
        <w:lastRenderedPageBreak/>
        <w:t>Application budgets</w:t>
      </w:r>
      <w:bookmarkEnd w:id="7"/>
    </w:p>
    <w:p w14:paraId="3CEC9DD8" w14:textId="7CBD20FA" w:rsidR="00C06D09" w:rsidRPr="00B96183" w:rsidRDefault="002D1D99" w:rsidP="002D1D99">
      <w:r>
        <w:t>Most grant applications under competitive COVID-19-related grant opportunities requested a budget of between $0.5 million and $1.0 million (</w:t>
      </w:r>
      <w:r w:rsidRPr="002D1D99">
        <w:rPr>
          <w:rStyle w:val="Emphasis"/>
        </w:rPr>
        <w:t>n</w:t>
      </w:r>
      <w:r>
        <w:t> = 162; Figure 1). The median requested budget was $1.5 million for funded applications and $0.8 million for those not funded. Applications requesting a budget greater than $5.0 million had the highest funded rate (75% of applications funded; Figure 2), although this should be interpreted with caution because of the low number of applications with budgets in this range.</w:t>
      </w:r>
    </w:p>
    <w:p w14:paraId="01F6D5F9" w14:textId="29EAAD17" w:rsidR="0030483B" w:rsidRPr="00B96183" w:rsidRDefault="00A73F1C" w:rsidP="009D08B5">
      <w:r>
        <w:rPr>
          <w:noProof/>
        </w:rPr>
        <w:drawing>
          <wp:inline distT="0" distB="0" distL="0" distR="0" wp14:anchorId="2AFF0C3F" wp14:editId="0B6E6E32">
            <wp:extent cx="5041402" cy="2773686"/>
            <wp:effectExtent l="0" t="0" r="0" b="0"/>
            <wp:docPr id="10" name="Picture 10" descr="Clustered graph showing the total number of applications received, and the number of applications funded, for 5 budget bands. Most applications requested a budget between $0.5 million and $1.0 million. A budget of more than $5 million was requested the l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lustered graph showing the total number of applications received, and the number of applications funded, for 5 budget bands. Most applications requested a budget between $0.5 million and $1.0 million. A budget of more than $5 million was requested the lea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402" cy="2773686"/>
                    </a:xfrm>
                    <a:prstGeom prst="rect">
                      <a:avLst/>
                    </a:prstGeom>
                  </pic:spPr>
                </pic:pic>
              </a:graphicData>
            </a:graphic>
          </wp:inline>
        </w:drawing>
      </w:r>
    </w:p>
    <w:p w14:paraId="5C7A0177" w14:textId="028D6DD6" w:rsidR="0030483B" w:rsidRPr="00B96183" w:rsidRDefault="0030483B" w:rsidP="0030483B">
      <w:pPr>
        <w:pStyle w:val="FigureNameSpace"/>
      </w:pPr>
      <w:r w:rsidRPr="00B96183">
        <w:t>Figure 1</w:t>
      </w:r>
      <w:r w:rsidRPr="00B96183">
        <w:tab/>
        <w:t>Application budgets and funding outcomes for competitive COVID-19 grant opportunities</w:t>
      </w:r>
    </w:p>
    <w:p w14:paraId="4F40303A" w14:textId="057D3B4E" w:rsidR="009D08B5" w:rsidRPr="00B96183" w:rsidRDefault="00A73F1C" w:rsidP="009D08B5">
      <w:r>
        <w:rPr>
          <w:noProof/>
        </w:rPr>
        <w:drawing>
          <wp:inline distT="0" distB="0" distL="0" distR="0" wp14:anchorId="3058C2EE" wp14:editId="187A9C0B">
            <wp:extent cx="5041402" cy="2776734"/>
            <wp:effectExtent l="0" t="0" r="0" b="0"/>
            <wp:docPr id="11" name="Picture 11" descr="Column graph showing the application funded rate for 5 budget bands. Applications requesting a budget of more than $5 million had the highest funded rate by far, over double that of the next most funded budget category (the $2 million to $5 million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umn graph showing the application funded rate for 5 budget bands. Applications requesting a budget of more than $5 million had the highest funded rate by far, over double that of the next most funded budget category (the $2 million to $5 million ba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1402" cy="2776734"/>
                    </a:xfrm>
                    <a:prstGeom prst="rect">
                      <a:avLst/>
                    </a:prstGeom>
                  </pic:spPr>
                </pic:pic>
              </a:graphicData>
            </a:graphic>
          </wp:inline>
        </w:drawing>
      </w:r>
    </w:p>
    <w:p w14:paraId="1AA27E9D" w14:textId="3BA63D04" w:rsidR="0030483B" w:rsidRPr="00B96183" w:rsidRDefault="0030483B" w:rsidP="0030483B">
      <w:pPr>
        <w:pStyle w:val="FigureNameSpace"/>
      </w:pPr>
      <w:r w:rsidRPr="00B96183">
        <w:t>Figure 2</w:t>
      </w:r>
      <w:r w:rsidRPr="00B96183">
        <w:tab/>
        <w:t>Fund</w:t>
      </w:r>
      <w:r w:rsidR="00213641">
        <w:t>ed</w:t>
      </w:r>
      <w:r w:rsidRPr="00B96183">
        <w:t xml:space="preserve"> rates</w:t>
      </w:r>
      <w:r w:rsidR="00BB4280">
        <w:t>,</w:t>
      </w:r>
      <w:r w:rsidRPr="00B96183">
        <w:t xml:space="preserve"> by application budget band</w:t>
      </w:r>
    </w:p>
    <w:p w14:paraId="560E321C" w14:textId="2BE5A86B" w:rsidR="00213641" w:rsidRDefault="00213641" w:rsidP="00213641">
      <w:pPr>
        <w:pStyle w:val="NormalBeforeBullet"/>
      </w:pPr>
      <w:r>
        <w:lastRenderedPageBreak/>
        <w:t>The grant opportunities with the smallest median requested budgets were:</w:t>
      </w:r>
    </w:p>
    <w:p w14:paraId="79A54452" w14:textId="6A239825" w:rsidR="00213641" w:rsidRDefault="00213641" w:rsidP="00213641">
      <w:pPr>
        <w:pStyle w:val="Bullet"/>
      </w:pPr>
      <w:r>
        <w:t>2020 Communication Strategies and Approaches During Outbreaks (median application budget of $309,714)</w:t>
      </w:r>
    </w:p>
    <w:p w14:paraId="543AEA0F" w14:textId="612F49EB" w:rsidR="00213641" w:rsidRDefault="00213641" w:rsidP="00213641">
      <w:pPr>
        <w:pStyle w:val="Bullet"/>
      </w:pPr>
      <w:r>
        <w:t>2020 Antiviral Development for COVID-19 (median application budget of $368,578 for Stage 1)</w:t>
      </w:r>
    </w:p>
    <w:p w14:paraId="73322D6B" w14:textId="59502388" w:rsidR="00213641" w:rsidRDefault="00213641" w:rsidP="00213641">
      <w:pPr>
        <w:pStyle w:val="BulletLast"/>
      </w:pPr>
      <w:r>
        <w:t>2020 COVID-19 Mental Health Research (median application budget of $616,855)</w:t>
      </w:r>
    </w:p>
    <w:p w14:paraId="67055841" w14:textId="09E9A1C9" w:rsidR="00213641" w:rsidRDefault="00213641" w:rsidP="00213641">
      <w:r>
        <w:t>These findings may reflect the amount of funding available and the maximum grant size for the first 2 grant opportunities. They may also reflect the typical direct research costs in social and mental health research, and/or pilot or pre-clinical research compared with clinical trials.</w:t>
      </w:r>
    </w:p>
    <w:p w14:paraId="5317B584" w14:textId="62F04288" w:rsidR="00213641" w:rsidRDefault="00213641" w:rsidP="00213641">
      <w:pPr>
        <w:pStyle w:val="NormalBeforeBullet"/>
      </w:pPr>
      <w:r>
        <w:t>The grant opportunities with the largest median requested budgets were:</w:t>
      </w:r>
    </w:p>
    <w:p w14:paraId="4F9B651D" w14:textId="40D21FE4" w:rsidR="00213641" w:rsidRDefault="00213641" w:rsidP="00213641">
      <w:pPr>
        <w:pStyle w:val="Bullet"/>
      </w:pPr>
      <w:r>
        <w:t>2020 COVID-19 Vaccine Candidate Research (median application budget of $3.0 million for all rounds and applications that passed the initial Expression of Interest rounds)</w:t>
      </w:r>
    </w:p>
    <w:p w14:paraId="1782F369" w14:textId="1B740B05" w:rsidR="00213641" w:rsidRDefault="00213641" w:rsidP="00213641">
      <w:pPr>
        <w:pStyle w:val="Bullet"/>
      </w:pPr>
      <w:r>
        <w:t>2021 COVID-19 Health Impacts and Vaccination Schedules (median application budget of $2.4 million)</w:t>
      </w:r>
    </w:p>
    <w:p w14:paraId="15C0CFE0" w14:textId="31F23619" w:rsidR="00213641" w:rsidRDefault="00213641" w:rsidP="00213641">
      <w:pPr>
        <w:pStyle w:val="BulletLast"/>
      </w:pPr>
      <w:r>
        <w:t>2021 COVID-19 Treatment Access and Public Health Activities (median application budget of $2 million)</w:t>
      </w:r>
    </w:p>
    <w:p w14:paraId="6BA51CC8" w14:textId="20F377DA" w:rsidR="009152E9" w:rsidRPr="00B96183" w:rsidRDefault="00213641" w:rsidP="00213641">
      <w:r>
        <w:t>These applications have higher budgets because they are for large randomised clinical trials, including platform trials, with large teams of investigators and/or involving several centres.</w:t>
      </w:r>
    </w:p>
    <w:p w14:paraId="3E766FE0" w14:textId="0B21BB69" w:rsidR="00800136" w:rsidRPr="00B96183" w:rsidRDefault="00800136" w:rsidP="00972820">
      <w:pPr>
        <w:pStyle w:val="Heading3a"/>
      </w:pPr>
      <w:r w:rsidRPr="00B96183">
        <w:t>Limitations of this analysis</w:t>
      </w:r>
    </w:p>
    <w:p w14:paraId="0EF0665A" w14:textId="76BA2CD3" w:rsidR="00800136" w:rsidRPr="00B96183" w:rsidRDefault="00213641" w:rsidP="00213641">
      <w:pPr>
        <w:rPr>
          <w:color w:val="auto"/>
        </w:rPr>
      </w:pPr>
      <w:r>
        <w:t xml:space="preserve">There are limits on grant size or funding available, and these vary with each grant opportunity. The limits are provided in </w:t>
      </w:r>
      <w:hyperlink w:anchor="Appendix_A" w:history="1">
        <w:r w:rsidR="00B62276">
          <w:rPr>
            <w:rStyle w:val="Hyperlink"/>
          </w:rPr>
          <w:t>Appendix A</w:t>
        </w:r>
      </w:hyperlink>
      <w:r>
        <w:t>.</w:t>
      </w:r>
    </w:p>
    <w:p w14:paraId="782B006A" w14:textId="5830C198" w:rsidR="00917A0D" w:rsidRPr="00B96183" w:rsidRDefault="00917A0D" w:rsidP="00A76F1A">
      <w:pPr>
        <w:pStyle w:val="Heading2"/>
      </w:pPr>
      <w:bookmarkStart w:id="8" w:name="_Toc134174290"/>
      <w:r w:rsidRPr="00B96183">
        <w:t>Gender of Chief Investigator(s)</w:t>
      </w:r>
      <w:bookmarkEnd w:id="8"/>
    </w:p>
    <w:p w14:paraId="56FAF19B" w14:textId="0DD39C4E" w:rsidR="00917A0D" w:rsidRPr="00B96183" w:rsidRDefault="00917A0D" w:rsidP="00281483">
      <w:pPr>
        <w:pStyle w:val="Heading3a"/>
      </w:pPr>
      <w:r w:rsidRPr="00B96183">
        <w:t>Leading Chief Investigator</w:t>
      </w:r>
    </w:p>
    <w:p w14:paraId="3DD879A3" w14:textId="590341AC" w:rsidR="00A76F1A" w:rsidRPr="00B96183" w:rsidRDefault="00213641" w:rsidP="00213641">
      <w:r>
        <w:t>Most applications had a male listed as Chief Investigator A (</w:t>
      </w:r>
      <w:r w:rsidRPr="00213641">
        <w:rPr>
          <w:i/>
          <w:iCs/>
        </w:rPr>
        <w:t>n</w:t>
      </w:r>
      <w:r>
        <w:t xml:space="preserve"> = 266, compared with </w:t>
      </w:r>
      <w:r w:rsidRPr="00213641">
        <w:rPr>
          <w:i/>
          <w:iCs/>
        </w:rPr>
        <w:t>n</w:t>
      </w:r>
      <w:r>
        <w:t> = 165 applications with a female Chief Investigator A) (Figure 3). However, funded rates (the percentage of applications funded) differed little between male and female leading Chief Investigators (15.0% and 14.5% applications funded, respectively) (Figure 4).</w:t>
      </w:r>
    </w:p>
    <w:p w14:paraId="6972D95F" w14:textId="35266029" w:rsidR="0030483B" w:rsidRPr="00B96183" w:rsidRDefault="00A73F1C" w:rsidP="00A76F1A">
      <w:r>
        <w:rPr>
          <w:noProof/>
        </w:rPr>
        <w:lastRenderedPageBreak/>
        <w:drawing>
          <wp:inline distT="0" distB="0" distL="0" distR="0" wp14:anchorId="1C43D30C" wp14:editId="1BCEB31B">
            <wp:extent cx="5041402" cy="2904750"/>
            <wp:effectExtent l="0" t="0" r="0" b="0"/>
            <wp:docPr id="12" name="Picture 12" descr="Clustered graph showing the total number of applications received, and the number of applications funded, for female and male leading Chief Investigators. Most applications had a male listed as the leading Chief Invest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lustered graph showing the total number of applications received, and the number of applications funded, for female and male leading Chief Investigators. Most applications had a male listed as the leading Chief Investigato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1402" cy="2904750"/>
                    </a:xfrm>
                    <a:prstGeom prst="rect">
                      <a:avLst/>
                    </a:prstGeom>
                  </pic:spPr>
                </pic:pic>
              </a:graphicData>
            </a:graphic>
          </wp:inline>
        </w:drawing>
      </w:r>
    </w:p>
    <w:p w14:paraId="762666E6" w14:textId="18A18C84" w:rsidR="0030483B" w:rsidRPr="00B96183" w:rsidRDefault="0030483B" w:rsidP="0030483B">
      <w:pPr>
        <w:pStyle w:val="FigureNameSpace"/>
      </w:pPr>
      <w:r w:rsidRPr="00B96183">
        <w:t>Figure </w:t>
      </w:r>
      <w:r w:rsidR="00FB44D3" w:rsidRPr="00B96183">
        <w:t>3</w:t>
      </w:r>
      <w:r w:rsidRPr="00B96183">
        <w:tab/>
        <w:t xml:space="preserve">Number of applications </w:t>
      </w:r>
      <w:r w:rsidR="008F43C9">
        <w:t>received and funded</w:t>
      </w:r>
      <w:r w:rsidR="003D0122">
        <w:t>, by gender of</w:t>
      </w:r>
      <w:r w:rsidRPr="00B96183">
        <w:t xml:space="preserve"> Chief Investigator A</w:t>
      </w:r>
    </w:p>
    <w:p w14:paraId="3257060C" w14:textId="6C4B89E9" w:rsidR="00F971C0" w:rsidRPr="00B96183" w:rsidRDefault="00A73F1C" w:rsidP="00A76F1A">
      <w:r>
        <w:rPr>
          <w:noProof/>
        </w:rPr>
        <w:drawing>
          <wp:inline distT="0" distB="0" distL="0" distR="0" wp14:anchorId="28F690D4" wp14:editId="23D39786">
            <wp:extent cx="5041402" cy="2575565"/>
            <wp:effectExtent l="0" t="0" r="0" b="0"/>
            <wp:docPr id="13" name="Picture 13" descr="Column graph showing the funded rates of female and male leading Chief Investigators. The funded rates were very similar between female and male leading Chief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lumn graph showing the funded rates of female and male leading Chief Investigators. The funded rates were very similar between female and male leading Chief Investigato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1402" cy="2575565"/>
                    </a:xfrm>
                    <a:prstGeom prst="rect">
                      <a:avLst/>
                    </a:prstGeom>
                  </pic:spPr>
                </pic:pic>
              </a:graphicData>
            </a:graphic>
          </wp:inline>
        </w:drawing>
      </w:r>
    </w:p>
    <w:p w14:paraId="464E7276" w14:textId="1660BB21" w:rsidR="0030483B" w:rsidRPr="00B96183" w:rsidRDefault="0030483B" w:rsidP="0030483B">
      <w:pPr>
        <w:pStyle w:val="FigureNameSpace"/>
      </w:pPr>
      <w:r w:rsidRPr="00B96183">
        <w:t>Figure </w:t>
      </w:r>
      <w:r w:rsidR="00FB44D3" w:rsidRPr="00B96183">
        <w:t>4</w:t>
      </w:r>
      <w:r w:rsidRPr="00B96183">
        <w:tab/>
        <w:t>Fund</w:t>
      </w:r>
      <w:r w:rsidR="00213641">
        <w:t>ed</w:t>
      </w:r>
      <w:r w:rsidRPr="00B96183">
        <w:t xml:space="preserve"> rates</w:t>
      </w:r>
      <w:r w:rsidR="003D0122">
        <w:t>,</w:t>
      </w:r>
      <w:r w:rsidRPr="00B96183">
        <w:t xml:space="preserve"> </w:t>
      </w:r>
      <w:r w:rsidR="00AD1CD1" w:rsidRPr="00B96183">
        <w:t xml:space="preserve">by gender of </w:t>
      </w:r>
      <w:r w:rsidRPr="00B96183">
        <w:t>Chief Investigator A</w:t>
      </w:r>
    </w:p>
    <w:p w14:paraId="048086AE" w14:textId="0CE5DF0C" w:rsidR="003E4907" w:rsidRPr="00B96183" w:rsidRDefault="00213641" w:rsidP="00213641">
      <w:r>
        <w:t>Because of the higher number of applications, male-led projects received a higher amount of funding than female-led projects ($91.9 million compared with $42.2 million, respectively). The median funded amounts for projects with male and female leading Chief Investigators were $1.4 million and $1 million, respectively. This difference of around $0.4 million is not statistically significant (</w:t>
      </w:r>
      <w:r w:rsidRPr="00213641">
        <w:rPr>
          <w:i/>
          <w:iCs/>
        </w:rPr>
        <w:t>P</w:t>
      </w:r>
      <w:r>
        <w:t> = 0.160) (Figure 5).</w:t>
      </w:r>
    </w:p>
    <w:p w14:paraId="3B556BEC" w14:textId="57D73E35" w:rsidR="00F971C0" w:rsidRPr="00B96183" w:rsidRDefault="00A73F1C" w:rsidP="00A76F1A">
      <w:r>
        <w:rPr>
          <w:noProof/>
        </w:rPr>
        <w:lastRenderedPageBreak/>
        <w:drawing>
          <wp:inline distT="0" distB="0" distL="0" distR="0" wp14:anchorId="777A4E9E" wp14:editId="36D72558">
            <wp:extent cx="5041402" cy="3124206"/>
            <wp:effectExtent l="0" t="0" r="0" b="0"/>
            <wp:docPr id="14" name="Picture 14" descr="Box plot showing the funding received for applications with a female or male leading Chief Investigator. Applications with a male leading Chief Investigator received more funding than those with a female leading Chief Invest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x plot showing the funding received for applications with a female or male leading Chief Investigator. Applications with a male leading Chief Investigator received more funding than those with a female leading Chief Investigato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402" cy="3124206"/>
                    </a:xfrm>
                    <a:prstGeom prst="rect">
                      <a:avLst/>
                    </a:prstGeom>
                  </pic:spPr>
                </pic:pic>
              </a:graphicData>
            </a:graphic>
          </wp:inline>
        </w:drawing>
      </w:r>
    </w:p>
    <w:p w14:paraId="1905AE01" w14:textId="01369F5D" w:rsidR="0030483B" w:rsidRPr="00B96183" w:rsidRDefault="0030483B" w:rsidP="0030483B">
      <w:pPr>
        <w:pStyle w:val="FigureNameSpace"/>
      </w:pPr>
      <w:r w:rsidRPr="00B96183">
        <w:t>Figure </w:t>
      </w:r>
      <w:r w:rsidR="00FB44D3" w:rsidRPr="00B96183">
        <w:t>5</w:t>
      </w:r>
      <w:r w:rsidRPr="00B96183">
        <w:tab/>
        <w:t>Application budgets for funded applications</w:t>
      </w:r>
      <w:r w:rsidR="003A7CED">
        <w:t>,</w:t>
      </w:r>
      <w:r w:rsidRPr="00B96183">
        <w:t xml:space="preserve"> by gender of Chief Investigator A</w:t>
      </w:r>
    </w:p>
    <w:p w14:paraId="511BC166" w14:textId="28DA37B9" w:rsidR="00917A0D" w:rsidRPr="00B96183" w:rsidRDefault="00917A0D" w:rsidP="00281483">
      <w:pPr>
        <w:pStyle w:val="Heading3a"/>
      </w:pPr>
      <w:r w:rsidRPr="00B96183">
        <w:t>All Chief Investigators</w:t>
      </w:r>
    </w:p>
    <w:p w14:paraId="3B005453" w14:textId="66E5B8D8" w:rsidR="00213641" w:rsidRDefault="00213641" w:rsidP="00213641">
      <w:r>
        <w:t>The findings in this section are based on NHMRC data for applications for which gender data on all Chief Investigators were available (based on self-reported data, 311 out of the 3631 applicants included in this analysis were classified in this report as ‘not stated’, ‘not applicable’ or ‘non-binary or intersex’).</w:t>
      </w:r>
    </w:p>
    <w:p w14:paraId="16AFB904" w14:textId="1856AC57" w:rsidR="00213641" w:rsidRDefault="00213641" w:rsidP="00213641">
      <w:r>
        <w:t xml:space="preserve">Only one grant opportunity, 2020 COVID-19 Mental Health Research, had more female than male Chief Investigator applicants. However, funded rates for male and female Chief Investigators were similar across all grant opportunities (22.6% and 20.3% applications funded, respectively; </w:t>
      </w:r>
      <w:r w:rsidRPr="00213641">
        <w:rPr>
          <w:i/>
          <w:iCs/>
        </w:rPr>
        <w:t>P</w:t>
      </w:r>
      <w:r>
        <w:t xml:space="preserve"> = 0.104), and both rates were </w:t>
      </w:r>
      <w:proofErr w:type="gramStart"/>
      <w:r>
        <w:t>similar to</w:t>
      </w:r>
      <w:proofErr w:type="gramEnd"/>
      <w:r>
        <w:t xml:space="preserve"> the overall funded rate of applications (21.6% applications funded). A table with the number of female and male Chief Investigator applicants for each relevant grant opportunity is included in </w:t>
      </w:r>
      <w:hyperlink w:anchor="Appendix_C" w:history="1">
        <w:r w:rsidR="00B62276">
          <w:rPr>
            <w:rStyle w:val="Hyperlink"/>
          </w:rPr>
          <w:t>Appendix C</w:t>
        </w:r>
      </w:hyperlink>
      <w:r>
        <w:t>.</w:t>
      </w:r>
    </w:p>
    <w:p w14:paraId="066D3C74" w14:textId="0D213355" w:rsidR="004E56F2" w:rsidRPr="00B96183" w:rsidRDefault="00213641" w:rsidP="00213641">
      <w:r>
        <w:t>There were more female than male Chief Investigator applicants in the broad research areas of ‘Health services’ (</w:t>
      </w:r>
      <w:r w:rsidRPr="001F494F">
        <w:rPr>
          <w:i/>
          <w:iCs/>
        </w:rPr>
        <w:t>n</w:t>
      </w:r>
      <w:r w:rsidR="001F494F">
        <w:t> </w:t>
      </w:r>
      <w:r>
        <w:t>=</w:t>
      </w:r>
      <w:r w:rsidR="001F494F">
        <w:t> </w:t>
      </w:r>
      <w:r>
        <w:t xml:space="preserve">371 and </w:t>
      </w:r>
      <w:r w:rsidRPr="001F494F">
        <w:rPr>
          <w:i/>
          <w:iCs/>
        </w:rPr>
        <w:t>n</w:t>
      </w:r>
      <w:r w:rsidR="001F494F">
        <w:t> </w:t>
      </w:r>
      <w:r>
        <w:t>=</w:t>
      </w:r>
      <w:r w:rsidR="001F494F">
        <w:t> </w:t>
      </w:r>
      <w:r>
        <w:t>285, respectively) and ‘Public health’ (</w:t>
      </w:r>
      <w:r w:rsidRPr="001F494F">
        <w:rPr>
          <w:i/>
          <w:iCs/>
        </w:rPr>
        <w:t>n</w:t>
      </w:r>
      <w:r w:rsidR="001F494F">
        <w:t> </w:t>
      </w:r>
      <w:r>
        <w:t>=</w:t>
      </w:r>
      <w:r w:rsidR="001F494F">
        <w:t> </w:t>
      </w:r>
      <w:r>
        <w:t xml:space="preserve">222 and </w:t>
      </w:r>
      <w:r w:rsidRPr="001F494F">
        <w:rPr>
          <w:i/>
          <w:iCs/>
        </w:rPr>
        <w:t>n</w:t>
      </w:r>
      <w:r w:rsidR="001F494F">
        <w:t> </w:t>
      </w:r>
      <w:r>
        <w:t>=</w:t>
      </w:r>
      <w:r w:rsidR="001F494F">
        <w:t> </w:t>
      </w:r>
      <w:r>
        <w:t>204, respectively) (Figure</w:t>
      </w:r>
      <w:r w:rsidR="001F494F">
        <w:t> </w:t>
      </w:r>
      <w:r>
        <w:t>6). However, the funded rates for female and male Chief Investigator applicants were similar for most broad research areas, with the exception being ‘Public health’ (Figure</w:t>
      </w:r>
      <w:r w:rsidR="001F494F">
        <w:t> </w:t>
      </w:r>
      <w:r>
        <w:t>7).</w:t>
      </w:r>
    </w:p>
    <w:p w14:paraId="19A3BCC3" w14:textId="51C6C246" w:rsidR="00186FD8" w:rsidRPr="00B96183" w:rsidRDefault="00A73F1C" w:rsidP="00186FD8">
      <w:r>
        <w:rPr>
          <w:noProof/>
        </w:rPr>
        <w:lastRenderedPageBreak/>
        <w:drawing>
          <wp:inline distT="0" distB="0" distL="0" distR="0" wp14:anchorId="5117E4E6" wp14:editId="7B764A84">
            <wp:extent cx="5041402" cy="3212599"/>
            <wp:effectExtent l="0" t="0" r="0" b="0"/>
            <wp:docPr id="15" name="Picture 15" descr="Clustered graph showing the number of female and male Chief Investigators for 4 broad research areas. The broad research area of Clinical Medicine and Science had almost double the number of male Chief Investigators than female Chief Investigators. The broad research areas of Health Services Research and Public Health had more female Chief Investigators than male Chief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ustered graph showing the number of female and male Chief Investigators for 4 broad research areas. The broad research area of Clinical Medicine and Science had almost double the number of male Chief Investigators than female Chief Investigators. The broad research areas of Health Services Research and Public Health had more female Chief Investigators than male Chief Investigator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402" cy="3212599"/>
                    </a:xfrm>
                    <a:prstGeom prst="rect">
                      <a:avLst/>
                    </a:prstGeom>
                  </pic:spPr>
                </pic:pic>
              </a:graphicData>
            </a:graphic>
          </wp:inline>
        </w:drawing>
      </w:r>
    </w:p>
    <w:p w14:paraId="411541A3" w14:textId="7B643EDA" w:rsidR="00186FD8" w:rsidRPr="00B96183" w:rsidRDefault="00186FD8" w:rsidP="00186FD8">
      <w:pPr>
        <w:pStyle w:val="FigureNameSpace"/>
      </w:pPr>
      <w:r w:rsidRPr="00B96183">
        <w:t>Figure </w:t>
      </w:r>
      <w:r w:rsidR="00FB44D3" w:rsidRPr="00B96183">
        <w:t>6</w:t>
      </w:r>
      <w:r w:rsidRPr="00B96183">
        <w:tab/>
        <w:t>Gender of Chief Investigator</w:t>
      </w:r>
      <w:r w:rsidR="001F494F">
        <w:t xml:space="preserve"> applicants</w:t>
      </w:r>
      <w:r w:rsidR="00CE5A30">
        <w:t>,</w:t>
      </w:r>
      <w:r w:rsidRPr="00B96183">
        <w:t xml:space="preserve"> by broad research area</w:t>
      </w:r>
    </w:p>
    <w:p w14:paraId="49C9BA0F" w14:textId="4D89B9B9" w:rsidR="00186FD8" w:rsidRPr="00B96183" w:rsidRDefault="00A73F1C" w:rsidP="00917A0D">
      <w:r>
        <w:rPr>
          <w:noProof/>
        </w:rPr>
        <w:drawing>
          <wp:inline distT="0" distB="0" distL="0" distR="0" wp14:anchorId="37A6DA41" wp14:editId="4712D4EB">
            <wp:extent cx="5041402" cy="3230887"/>
            <wp:effectExtent l="0" t="0" r="0" b="0"/>
            <wp:docPr id="16" name="Picture 16" descr="Clustered graph showing the funded rates for female and male Chief Investigators across 4 broad research areas. The funded rates for female and male Chief Investigators were similar across all broad research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ustered graph showing the funded rates for female and male Chief Investigators across 4 broad research areas. The funded rates for female and male Chief Investigators were similar across all broad research area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1402" cy="3230887"/>
                    </a:xfrm>
                    <a:prstGeom prst="rect">
                      <a:avLst/>
                    </a:prstGeom>
                  </pic:spPr>
                </pic:pic>
              </a:graphicData>
            </a:graphic>
          </wp:inline>
        </w:drawing>
      </w:r>
    </w:p>
    <w:p w14:paraId="12BFEEFF" w14:textId="70FA3089" w:rsidR="00DC0BD2" w:rsidRDefault="00186FD8" w:rsidP="00186FD8">
      <w:pPr>
        <w:pStyle w:val="FigureNameSpace"/>
      </w:pPr>
      <w:r w:rsidRPr="00B96183">
        <w:t>Figure </w:t>
      </w:r>
      <w:r w:rsidR="00FB44D3" w:rsidRPr="00B96183">
        <w:t>7</w:t>
      </w:r>
      <w:r w:rsidR="001267E3" w:rsidRPr="00B96183">
        <w:tab/>
        <w:t>Fund</w:t>
      </w:r>
      <w:r w:rsidR="001F494F">
        <w:t>ed</w:t>
      </w:r>
      <w:r w:rsidR="001267E3" w:rsidRPr="00B96183">
        <w:t xml:space="preserve"> rates for </w:t>
      </w:r>
      <w:r w:rsidR="002620C5" w:rsidRPr="00B96183">
        <w:t xml:space="preserve">male and female </w:t>
      </w:r>
      <w:r w:rsidR="001267E3" w:rsidRPr="00B96183">
        <w:t>Chief Investigators</w:t>
      </w:r>
      <w:r w:rsidR="00CE5A30">
        <w:t>,</w:t>
      </w:r>
      <w:r w:rsidR="001267E3" w:rsidRPr="00B96183">
        <w:t xml:space="preserve"> by broad research area</w:t>
      </w:r>
      <w:r w:rsidR="00DC0BD2">
        <w:br w:type="page"/>
      </w:r>
    </w:p>
    <w:p w14:paraId="5541C797" w14:textId="08BCB28E" w:rsidR="00972820" w:rsidRPr="00B96183" w:rsidRDefault="001F494F" w:rsidP="001F494F">
      <w:r>
        <w:lastRenderedPageBreak/>
        <w:t>Among the top 10 fields of research (for the applications received), males and females had similar funded rates in 6 fields. Female applicants had a higher funded rate than male applicants in the other 4 fields: ‘Cardiorespiratory medicine and haematology’, ‘Immunology’, ‘Medical biotechnology’ and ‘Medicinal and biomolecular chemistry’ (Figure 8). For the ‘Other’ category (all fields of research not included in the top 10), male applicants had a higher funded rate than female applicants (funded rates of 17% and 9%, respectively).</w:t>
      </w:r>
    </w:p>
    <w:p w14:paraId="375923C2" w14:textId="7F12A223" w:rsidR="00354C12" w:rsidRPr="00B96183" w:rsidRDefault="00A73F1C" w:rsidP="00917A0D">
      <w:r>
        <w:rPr>
          <w:noProof/>
        </w:rPr>
        <w:drawing>
          <wp:inline distT="0" distB="0" distL="0" distR="0" wp14:anchorId="08E32163" wp14:editId="019DE71E">
            <wp:extent cx="5041402" cy="3602743"/>
            <wp:effectExtent l="0" t="0" r="0" b="0"/>
            <wp:docPr id="17" name="Picture 17" descr="Clustered graph showing the funded rates for female and male Chief Investigators across 10 fields of research. Female Chief Investigators had the highest funded rate in the Medicinal and Biomolecular Chemistry field of research, while male Chief Investigators had the highest funded rate in the Medical Microbiology field of research. Overall, female Chief Investigators had a higher funded rate than male Chief Investigators in 4 fields of research. The other 6 fields of research had similar funded rates between g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ustered graph showing the funded rates for female and male Chief Investigators across 10 fields of research. Female Chief Investigators had the highest funded rate in the Medicinal and Biomolecular Chemistry field of research, while male Chief Investigators had the highest funded rate in the Medical Microbiology field of research. Overall, female Chief Investigators had a higher funded rate than male Chief Investigators in 4 fields of research. The other 6 fields of research had similar funded rates between gender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1402" cy="3602743"/>
                    </a:xfrm>
                    <a:prstGeom prst="rect">
                      <a:avLst/>
                    </a:prstGeom>
                  </pic:spPr>
                </pic:pic>
              </a:graphicData>
            </a:graphic>
          </wp:inline>
        </w:drawing>
      </w:r>
    </w:p>
    <w:p w14:paraId="0FFED0D4" w14:textId="506A0012" w:rsidR="00354C12" w:rsidRPr="00B96183" w:rsidRDefault="00354C12" w:rsidP="00354C12">
      <w:pPr>
        <w:pStyle w:val="FigureNameSpace"/>
      </w:pPr>
      <w:r w:rsidRPr="00B96183">
        <w:t>Figure </w:t>
      </w:r>
      <w:r w:rsidR="002620C5" w:rsidRPr="00B96183">
        <w:t>8</w:t>
      </w:r>
      <w:r w:rsidRPr="00B96183">
        <w:tab/>
        <w:t>Fund</w:t>
      </w:r>
      <w:r w:rsidR="001F494F">
        <w:t>ed</w:t>
      </w:r>
      <w:r w:rsidRPr="00B96183">
        <w:t xml:space="preserve"> rates for female and male Chief Investigators</w:t>
      </w:r>
      <w:r w:rsidR="00B70685">
        <w:t>,</w:t>
      </w:r>
      <w:r w:rsidRPr="00B96183">
        <w:t xml:space="preserve"> by </w:t>
      </w:r>
      <w:r w:rsidR="00A35318" w:rsidRPr="00B96183">
        <w:t xml:space="preserve">the top 10 </w:t>
      </w:r>
      <w:r w:rsidRPr="00B96183">
        <w:t>field</w:t>
      </w:r>
      <w:r w:rsidR="00A35318" w:rsidRPr="00B96183">
        <w:t>s</w:t>
      </w:r>
      <w:r w:rsidRPr="00B96183">
        <w:t xml:space="preserve"> of research</w:t>
      </w:r>
      <w:r w:rsidR="001F494F">
        <w:t xml:space="preserve"> (based on the total number of applications received)</w:t>
      </w:r>
    </w:p>
    <w:p w14:paraId="34CE0E4D" w14:textId="01020D19" w:rsidR="00972820" w:rsidRPr="00B96183" w:rsidRDefault="00972820" w:rsidP="00972820">
      <w:pPr>
        <w:pStyle w:val="Heading3a"/>
      </w:pPr>
      <w:r w:rsidRPr="00B96183">
        <w:t>Limitations of this analysis</w:t>
      </w:r>
    </w:p>
    <w:p w14:paraId="43A0F213" w14:textId="6E68B1D5" w:rsidR="00E02473" w:rsidRPr="00B96183" w:rsidRDefault="001F494F" w:rsidP="001F494F">
      <w:r>
        <w:t xml:space="preserve">Several categories had a small number of applications, especially when broken down by gender, so findings should be interpreted with caution. A list of fields of research and the total number of applications received can be found in </w:t>
      </w:r>
      <w:hyperlink w:anchor="Appendix_D" w:history="1">
        <w:r w:rsidR="00B62276">
          <w:rPr>
            <w:rStyle w:val="Hyperlink"/>
          </w:rPr>
          <w:t>Appendix D</w:t>
        </w:r>
      </w:hyperlink>
      <w:r w:rsidRPr="001F494F">
        <w:t>.</w:t>
      </w:r>
    </w:p>
    <w:p w14:paraId="3366C419" w14:textId="28A91B4D" w:rsidR="00917A0D" w:rsidRPr="00B96183" w:rsidRDefault="00917A0D" w:rsidP="00917A0D">
      <w:pPr>
        <w:pStyle w:val="Heading2"/>
      </w:pPr>
      <w:bookmarkStart w:id="9" w:name="_Toc134174291"/>
      <w:r w:rsidRPr="00B96183">
        <w:t>Size of invest</w:t>
      </w:r>
      <w:r w:rsidR="00FF7DDE" w:rsidRPr="00B96183">
        <w:t>igator team</w:t>
      </w:r>
      <w:bookmarkEnd w:id="9"/>
    </w:p>
    <w:p w14:paraId="35ADA1AF" w14:textId="45BD7878" w:rsidR="00FF7DDE" w:rsidRPr="00B96183" w:rsidRDefault="00FF7DDE" w:rsidP="00281483">
      <w:pPr>
        <w:pStyle w:val="Heading3a"/>
      </w:pPr>
      <w:r w:rsidRPr="00B96183">
        <w:t>All investigators</w:t>
      </w:r>
    </w:p>
    <w:p w14:paraId="5954FA3A" w14:textId="71400829" w:rsidR="007D5C95" w:rsidRDefault="007D5C95" w:rsidP="007D5C95">
      <w:r>
        <w:t>Each grant hub defines the investigator team differently, so this analysis includes Chief Investigators, Associate Investigators and Collaborators as part of the investigator team.</w:t>
      </w:r>
    </w:p>
    <w:p w14:paraId="31C076FE" w14:textId="647A2C63" w:rsidR="006E21C4" w:rsidRPr="00B96183" w:rsidRDefault="007D5C95" w:rsidP="007D5C95">
      <w:r>
        <w:t>Most applications had a team size of between 1 and 10 investigators (Figure 9). Generally, as the team sizes increased, so did the funded rates of the applications (Figure 10).</w:t>
      </w:r>
    </w:p>
    <w:p w14:paraId="7C378695" w14:textId="2F3A7E53" w:rsidR="00E06DE9" w:rsidRPr="00B96183" w:rsidRDefault="00A73F1C" w:rsidP="00FF7DDE">
      <w:r>
        <w:rPr>
          <w:noProof/>
        </w:rPr>
        <w:lastRenderedPageBreak/>
        <w:drawing>
          <wp:inline distT="0" distB="0" distL="0" distR="0" wp14:anchorId="720D0D67" wp14:editId="3C79CE20">
            <wp:extent cx="5044450" cy="2773686"/>
            <wp:effectExtent l="0" t="0" r="0" b="0"/>
            <wp:docPr id="18" name="Picture 18" descr="Clustered graph showing the total number of applications received, and the number of applications funded, for 8 different investigator team sizes. Generally, the total number of applications decreased as the team size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ustered graph showing the total number of applications received, and the number of applications funded, for 8 different investigator team sizes. Generally, the total number of applications decreased as the team size increas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4450" cy="2773686"/>
                    </a:xfrm>
                    <a:prstGeom prst="rect">
                      <a:avLst/>
                    </a:prstGeom>
                  </pic:spPr>
                </pic:pic>
              </a:graphicData>
            </a:graphic>
          </wp:inline>
        </w:drawing>
      </w:r>
    </w:p>
    <w:p w14:paraId="74B7194B" w14:textId="52E0CFB7" w:rsidR="00A35318" w:rsidRPr="00B96183" w:rsidRDefault="00A35318" w:rsidP="00A35318">
      <w:pPr>
        <w:pStyle w:val="FigureNameSpace"/>
      </w:pPr>
      <w:r w:rsidRPr="00B96183">
        <w:t>Figure </w:t>
      </w:r>
      <w:r w:rsidR="002620C5" w:rsidRPr="00B96183">
        <w:t>9</w:t>
      </w:r>
      <w:r w:rsidRPr="00B96183">
        <w:tab/>
        <w:t xml:space="preserve">Number of </w:t>
      </w:r>
      <w:r w:rsidR="00D63C30" w:rsidRPr="00B96183">
        <w:t>applications received and funded</w:t>
      </w:r>
      <w:r w:rsidR="00F0608D">
        <w:t>, by</w:t>
      </w:r>
      <w:r w:rsidR="00D63C30" w:rsidRPr="00B96183">
        <w:t xml:space="preserve"> </w:t>
      </w:r>
      <w:r w:rsidRPr="00B96183">
        <w:t>investigator</w:t>
      </w:r>
      <w:r w:rsidR="00D63C30" w:rsidRPr="00B96183">
        <w:t xml:space="preserve"> team size</w:t>
      </w:r>
    </w:p>
    <w:p w14:paraId="73717DCC" w14:textId="29CF9521" w:rsidR="00933F9A" w:rsidRPr="00B96183" w:rsidRDefault="00A73F1C" w:rsidP="00933F9A">
      <w:r>
        <w:rPr>
          <w:noProof/>
        </w:rPr>
        <w:drawing>
          <wp:inline distT="0" distB="0" distL="0" distR="0" wp14:anchorId="1B98D3A7" wp14:editId="5BEFDBDC">
            <wp:extent cx="5041402" cy="2761494"/>
            <wp:effectExtent l="0" t="0" r="0" b="0"/>
            <wp:docPr id="19" name="Picture 19" descr="Column graph showing the funded rates for 8 different investigator team sizes. Generally, larger teams had a higher funded rate than smaller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lumn graph showing the funded rates for 8 different investigator team sizes. Generally, larger teams had a higher funded rate than smaller team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1402" cy="2761494"/>
                    </a:xfrm>
                    <a:prstGeom prst="rect">
                      <a:avLst/>
                    </a:prstGeom>
                  </pic:spPr>
                </pic:pic>
              </a:graphicData>
            </a:graphic>
          </wp:inline>
        </w:drawing>
      </w:r>
    </w:p>
    <w:p w14:paraId="03BB9F06" w14:textId="325336C7" w:rsidR="00A35318" w:rsidRPr="00B96183" w:rsidRDefault="00A35318" w:rsidP="00A35318">
      <w:pPr>
        <w:pStyle w:val="FigureNameSpace"/>
      </w:pPr>
      <w:r w:rsidRPr="00B96183">
        <w:t>Figure </w:t>
      </w:r>
      <w:r w:rsidR="002620C5" w:rsidRPr="00B96183">
        <w:t>10</w:t>
      </w:r>
      <w:r w:rsidRPr="00B96183">
        <w:tab/>
        <w:t>Fund</w:t>
      </w:r>
      <w:r w:rsidR="007D5C95">
        <w:t>ed</w:t>
      </w:r>
      <w:r w:rsidRPr="00B96183">
        <w:t xml:space="preserve"> rates</w:t>
      </w:r>
      <w:r w:rsidR="00F0608D">
        <w:t>, by</w:t>
      </w:r>
      <w:r w:rsidRPr="00B96183">
        <w:t xml:space="preserve"> investigator team size</w:t>
      </w:r>
    </w:p>
    <w:p w14:paraId="4B466766" w14:textId="5CAC6316" w:rsidR="00FF7DDE" w:rsidRPr="00B96183" w:rsidRDefault="00FF7DDE" w:rsidP="00281483">
      <w:pPr>
        <w:pStyle w:val="Heading3a"/>
      </w:pPr>
      <w:r w:rsidRPr="00B96183">
        <w:t>Chief Investigators</w:t>
      </w:r>
    </w:p>
    <w:p w14:paraId="59DB7544" w14:textId="4CA94ACD" w:rsidR="007D5C95" w:rsidRDefault="007D5C95" w:rsidP="007D5C95">
      <w:r>
        <w:t>The findings in this section are based on NHMRC data only.</w:t>
      </w:r>
    </w:p>
    <w:p w14:paraId="1C2518E0" w14:textId="29146E3A" w:rsidR="00A21085" w:rsidRPr="00B96183" w:rsidRDefault="007D5C95" w:rsidP="007D5C95">
      <w:r>
        <w:t>Most applications had a team size of fewer than 10 Chief Investigators (Figure 11). Teams with more Chief Investigators tended to have higher funded rates (percentage of applications funded) (Figure 12).</w:t>
      </w:r>
    </w:p>
    <w:p w14:paraId="1A94EA57" w14:textId="7E7E008B" w:rsidR="00933F9A" w:rsidRPr="00B96183" w:rsidRDefault="00F807DC" w:rsidP="00A21085">
      <w:r>
        <w:rPr>
          <w:noProof/>
        </w:rPr>
        <w:lastRenderedPageBreak/>
        <w:drawing>
          <wp:inline distT="0" distB="0" distL="0" distR="0" wp14:anchorId="42E7D36D" wp14:editId="347DA848">
            <wp:extent cx="5041402" cy="2993142"/>
            <wp:effectExtent l="0" t="0" r="0" b="0"/>
            <wp:docPr id="20" name="Picture 20" descr="Clustered graph showing the total number of applications received, and the number of applications funded, for 3 different Chief Investigator team sizes. Most applications received were from teams of 6 to 10 Chief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ustered graph showing the total number of applications received, and the number of applications funded, for 3 different Chief Investigator team sizes. Most applications received were from teams of 6 to 10 Chief Investigator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1402" cy="2993142"/>
                    </a:xfrm>
                    <a:prstGeom prst="rect">
                      <a:avLst/>
                    </a:prstGeom>
                  </pic:spPr>
                </pic:pic>
              </a:graphicData>
            </a:graphic>
          </wp:inline>
        </w:drawing>
      </w:r>
    </w:p>
    <w:p w14:paraId="1ACE41C3" w14:textId="179FFE59" w:rsidR="00A35318" w:rsidRPr="00B96183" w:rsidRDefault="00A35318" w:rsidP="00A35318">
      <w:pPr>
        <w:pStyle w:val="FigureNameSpace"/>
      </w:pPr>
      <w:r w:rsidRPr="00B96183">
        <w:t>Figure </w:t>
      </w:r>
      <w:r w:rsidR="00FB44D3" w:rsidRPr="00B96183">
        <w:t>1</w:t>
      </w:r>
      <w:r w:rsidR="002620C5" w:rsidRPr="00B96183">
        <w:t>1</w:t>
      </w:r>
      <w:r w:rsidRPr="00B96183">
        <w:tab/>
        <w:t xml:space="preserve">Number of </w:t>
      </w:r>
      <w:r w:rsidR="00D63C30" w:rsidRPr="00B96183">
        <w:t>applications received and funded</w:t>
      </w:r>
      <w:r w:rsidR="00821699">
        <w:t>, by</w:t>
      </w:r>
      <w:r w:rsidR="00D63C30" w:rsidRPr="00B96183">
        <w:t xml:space="preserve"> </w:t>
      </w:r>
      <w:r w:rsidRPr="00B96183">
        <w:t>Chief Investigator</w:t>
      </w:r>
      <w:r w:rsidR="00D63C30" w:rsidRPr="00B96183">
        <w:t xml:space="preserve"> team size</w:t>
      </w:r>
    </w:p>
    <w:p w14:paraId="34B81188" w14:textId="4936211A" w:rsidR="00933F9A" w:rsidRPr="00B96183" w:rsidRDefault="00F807DC" w:rsidP="00A21085">
      <w:r>
        <w:rPr>
          <w:noProof/>
        </w:rPr>
        <w:drawing>
          <wp:inline distT="0" distB="0" distL="0" distR="0" wp14:anchorId="3CA0B5D7" wp14:editId="1A31AE00">
            <wp:extent cx="5041402" cy="2971806"/>
            <wp:effectExtent l="0" t="0" r="0" b="0"/>
            <wp:docPr id="21" name="Picture 21" descr="Column graph showing the funded rates for 3 different Chief Investigator team sizes. The funded rate increased as the team size increased. Teams of 11 to 15 Chief Investigators had twice the funded rate of teams of 6 to 10 Chief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lumn graph showing the funded rates for 3 different Chief Investigator team sizes. The funded rate increased as the team size increased. Teams of 11 to 15 Chief Investigators had twice the funded rate of teams of 6 to 10 Chief Investigato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1402" cy="2971806"/>
                    </a:xfrm>
                    <a:prstGeom prst="rect">
                      <a:avLst/>
                    </a:prstGeom>
                  </pic:spPr>
                </pic:pic>
              </a:graphicData>
            </a:graphic>
          </wp:inline>
        </w:drawing>
      </w:r>
    </w:p>
    <w:p w14:paraId="3F707A1C" w14:textId="4F8998F7" w:rsidR="00A35318" w:rsidRPr="00B96183" w:rsidRDefault="00A35318" w:rsidP="00A35318">
      <w:pPr>
        <w:pStyle w:val="FigureNameSpace"/>
      </w:pPr>
      <w:r w:rsidRPr="00B96183">
        <w:t>Figure </w:t>
      </w:r>
      <w:r w:rsidR="00FB44D3" w:rsidRPr="00B96183">
        <w:t>1</w:t>
      </w:r>
      <w:r w:rsidR="002620C5" w:rsidRPr="00B96183">
        <w:t>2</w:t>
      </w:r>
      <w:r w:rsidRPr="00B96183">
        <w:tab/>
      </w:r>
      <w:r w:rsidR="00D63C30" w:rsidRPr="00B96183">
        <w:t>Fund</w:t>
      </w:r>
      <w:r w:rsidR="007D5C95">
        <w:t>ed</w:t>
      </w:r>
      <w:r w:rsidR="00D63C30" w:rsidRPr="00B96183">
        <w:t xml:space="preserve"> rates</w:t>
      </w:r>
      <w:r w:rsidR="00821699">
        <w:t>, by</w:t>
      </w:r>
      <w:r w:rsidR="00D63C30" w:rsidRPr="00B96183">
        <w:t xml:space="preserve"> Chief Investigator team size</w:t>
      </w:r>
    </w:p>
    <w:p w14:paraId="290D835A" w14:textId="577F9F0E" w:rsidR="00972820" w:rsidRPr="00B96183" w:rsidRDefault="00972820" w:rsidP="00972820">
      <w:pPr>
        <w:pStyle w:val="Heading4"/>
      </w:pPr>
      <w:r w:rsidRPr="00B96183">
        <w:t>Limitations of this analysis</w:t>
      </w:r>
    </w:p>
    <w:p w14:paraId="198F22DD" w14:textId="69D5DADA" w:rsidR="003C4116" w:rsidRPr="00B96183" w:rsidRDefault="007D5C95" w:rsidP="007D5C95">
      <w:r>
        <w:t>All but one grant opportunity included in this analysis had a limit of 10 Chief Investigators, reflecting the funding rules at the time. This skews the results towards 10 or fewer Chief Investigators per application.</w:t>
      </w:r>
    </w:p>
    <w:p w14:paraId="5C14B6DF" w14:textId="770AC70E" w:rsidR="00FF7DDE" w:rsidRPr="00B96183" w:rsidRDefault="00FF7DDE" w:rsidP="00FF7DDE">
      <w:pPr>
        <w:pStyle w:val="Heading2"/>
      </w:pPr>
      <w:bookmarkStart w:id="10" w:name="_Toc134174292"/>
      <w:r w:rsidRPr="00B96183">
        <w:lastRenderedPageBreak/>
        <w:t>Area of research</w:t>
      </w:r>
      <w:bookmarkEnd w:id="10"/>
    </w:p>
    <w:p w14:paraId="58EAF96D" w14:textId="753AB31A" w:rsidR="00BE4CD6" w:rsidRPr="00B96183" w:rsidRDefault="001F093F" w:rsidP="00FF7DDE">
      <w:r w:rsidRPr="00B96183">
        <w:t>The findings</w:t>
      </w:r>
      <w:r w:rsidR="0072501A">
        <w:t xml:space="preserve"> in this section</w:t>
      </w:r>
      <w:r w:rsidRPr="00B96183">
        <w:t xml:space="preserve"> are based on self-nominated data from NHMRC applications only.</w:t>
      </w:r>
    </w:p>
    <w:p w14:paraId="212FEF26" w14:textId="375291E8" w:rsidR="00FF7DDE" w:rsidRPr="00B96183" w:rsidRDefault="00FF7DDE" w:rsidP="00281483">
      <w:pPr>
        <w:pStyle w:val="Heading3a"/>
      </w:pPr>
      <w:r w:rsidRPr="00B96183">
        <w:t>Broad research area</w:t>
      </w:r>
    </w:p>
    <w:p w14:paraId="75B45216" w14:textId="59485B64" w:rsidR="00FF7DDE" w:rsidRPr="00B96183" w:rsidRDefault="00485567" w:rsidP="00485567">
      <w:r>
        <w:t>‘Clinical medicine and science’ had the highest number of applications (</w:t>
      </w:r>
      <w:r w:rsidRPr="00485567">
        <w:rPr>
          <w:i/>
          <w:iCs/>
        </w:rPr>
        <w:t>n</w:t>
      </w:r>
      <w:r>
        <w:t> = 167; 52.8% of all applications) and the highest number of funded grants (</w:t>
      </w:r>
      <w:r w:rsidRPr="00485567">
        <w:rPr>
          <w:i/>
          <w:iCs/>
        </w:rPr>
        <w:t>n</w:t>
      </w:r>
      <w:r>
        <w:t> = 32; 56.1% of all funded grants). All other broad research areas had similar numbers of applications (Figure 13). However, ‘Basic science’ applications had the highest funded rate (27.5%), demonstrating MRFF support for basic discovery research. ‘Health services’ had the lowest funded rate (8.9%) (Figure 14).</w:t>
      </w:r>
    </w:p>
    <w:p w14:paraId="470D3DB1" w14:textId="62865653" w:rsidR="00FB32DB" w:rsidRPr="00B96183" w:rsidRDefault="00F807DC" w:rsidP="00D63C30">
      <w:pPr>
        <w:pStyle w:val="FigureNameSpace"/>
      </w:pPr>
      <w:r>
        <w:rPr>
          <w:noProof/>
        </w:rPr>
        <w:drawing>
          <wp:inline distT="0" distB="0" distL="0" distR="0" wp14:anchorId="56AAA669" wp14:editId="4DAA0766">
            <wp:extent cx="5041402" cy="3023622"/>
            <wp:effectExtent l="0" t="0" r="0" b="0"/>
            <wp:docPr id="22" name="Picture 22" descr="Clustered graph showing the total number of applications received, and the number of applications funded, for 4 broad research areas. The broad research area of Clinical Medicine and Science had the most applications by far, with around 3 times the number of applications of other broad research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ustered graph showing the total number of applications received, and the number of applications funded, for 4 broad research areas. The broad research area of Clinical Medicine and Science had the most applications by far, with around 3 times the number of applications of other broad research area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1402" cy="3023622"/>
                    </a:xfrm>
                    <a:prstGeom prst="rect">
                      <a:avLst/>
                    </a:prstGeom>
                  </pic:spPr>
                </pic:pic>
              </a:graphicData>
            </a:graphic>
          </wp:inline>
        </w:drawing>
      </w:r>
    </w:p>
    <w:p w14:paraId="5DA3CDB5" w14:textId="033F8E46" w:rsidR="00D63C30" w:rsidRPr="00B96183" w:rsidRDefault="00D63C30" w:rsidP="00D63C30">
      <w:pPr>
        <w:pStyle w:val="FigureNameSpace"/>
      </w:pPr>
      <w:r w:rsidRPr="00B96183">
        <w:t>Figure </w:t>
      </w:r>
      <w:r w:rsidR="00FB44D3" w:rsidRPr="00B96183">
        <w:t>1</w:t>
      </w:r>
      <w:r w:rsidR="000227F2" w:rsidRPr="00B96183">
        <w:t>3</w:t>
      </w:r>
      <w:r w:rsidRPr="00B96183">
        <w:tab/>
        <w:t>Number of applications received and funded</w:t>
      </w:r>
      <w:r w:rsidR="0072501A">
        <w:t>, by</w:t>
      </w:r>
      <w:r w:rsidRPr="00B96183">
        <w:t xml:space="preserve"> broad research area</w:t>
      </w:r>
    </w:p>
    <w:p w14:paraId="009945A1" w14:textId="5E3783AE" w:rsidR="00FB32DB" w:rsidRPr="00B96183" w:rsidRDefault="00F807DC" w:rsidP="00FF7DDE">
      <w:r>
        <w:rPr>
          <w:noProof/>
        </w:rPr>
        <w:lastRenderedPageBreak/>
        <w:drawing>
          <wp:inline distT="0" distB="0" distL="0" distR="0" wp14:anchorId="12C3803B" wp14:editId="643B86B9">
            <wp:extent cx="5041402" cy="2862078"/>
            <wp:effectExtent l="0" t="0" r="0" b="0"/>
            <wp:docPr id="23" name="Picture 23" descr="Column graph showing the funded rates of 4 broad research areas. Applications from the broad research area of Basic Science had the highest funded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lumn graph showing the funded rates of 4 broad research areas. Applications from the broad research area of Basic Science had the highest funded ra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1402" cy="2862078"/>
                    </a:xfrm>
                    <a:prstGeom prst="rect">
                      <a:avLst/>
                    </a:prstGeom>
                  </pic:spPr>
                </pic:pic>
              </a:graphicData>
            </a:graphic>
          </wp:inline>
        </w:drawing>
      </w:r>
    </w:p>
    <w:p w14:paraId="33DC7184" w14:textId="62223D8F" w:rsidR="00D63C30" w:rsidRPr="00B96183" w:rsidRDefault="00D63C30" w:rsidP="00D63C30">
      <w:pPr>
        <w:pStyle w:val="FigureNameSpace"/>
      </w:pPr>
      <w:r w:rsidRPr="00B96183">
        <w:t>Figure </w:t>
      </w:r>
      <w:r w:rsidR="00FB44D3" w:rsidRPr="00B96183">
        <w:t>1</w:t>
      </w:r>
      <w:r w:rsidR="000227F2" w:rsidRPr="00B96183">
        <w:t>4</w:t>
      </w:r>
      <w:r w:rsidRPr="00B96183">
        <w:tab/>
        <w:t>Fund</w:t>
      </w:r>
      <w:r w:rsidR="00485567">
        <w:t>ed</w:t>
      </w:r>
      <w:r w:rsidRPr="00B96183">
        <w:t xml:space="preserve"> rates</w:t>
      </w:r>
      <w:r w:rsidR="0072501A">
        <w:t>, by</w:t>
      </w:r>
      <w:r w:rsidRPr="00B96183">
        <w:t xml:space="preserve"> broad research area</w:t>
      </w:r>
    </w:p>
    <w:p w14:paraId="035C5771" w14:textId="3B282F32" w:rsidR="003F74C7" w:rsidRPr="00B96183" w:rsidRDefault="00485567" w:rsidP="00485567">
      <w:r>
        <w:t>Because of the high number of applications, ‘Clinical medicine and science’ received the highest amount of funding ($78.3 million; 64.1% of the total funding). Although ‘Health services’ had the second-highest number of applications, the low funded rate meant that it received the lowest amount of funding ($4.3 million; 3.5% of the total funding) (Figure 15). These results reflect the type of COVID-19-related grant opportunities that were provided by the MRFF — a large proportion were focused on clinical trials and basic research.</w:t>
      </w:r>
    </w:p>
    <w:p w14:paraId="30B42784" w14:textId="1ECF2972" w:rsidR="00FB32DB" w:rsidRPr="00B96183" w:rsidRDefault="00F807DC" w:rsidP="00FF7DDE">
      <w:r>
        <w:rPr>
          <w:noProof/>
        </w:rPr>
        <w:drawing>
          <wp:inline distT="0" distB="0" distL="0" distR="0" wp14:anchorId="0C75BC6E" wp14:editId="156FA599">
            <wp:extent cx="5041402" cy="3048006"/>
            <wp:effectExtent l="0" t="0" r="0" b="0"/>
            <wp:docPr id="24" name="Picture 24" descr="Clustered graph showing the funding amount requested and received for 4 broad research areas. Applications from the broad research area of Clinical Medicine and Science requested the highest amount of funding by far, around 4 times the amount of other broad research areas. Clinical Medicine and Science also received the highest amount of funding, around 3 times that of the next highest amount (from the broad research area of Basic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lustered graph showing the funding amount requested and received for 4 broad research areas. Applications from the broad research area of Clinical Medicine and Science requested the highest amount of funding by far, around 4 times the amount of other broad research areas. Clinical Medicine and Science also received the highest amount of funding, around 3 times that of the next highest amount (from the broad research area of Basic Sci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1402" cy="3048006"/>
                    </a:xfrm>
                    <a:prstGeom prst="rect">
                      <a:avLst/>
                    </a:prstGeom>
                  </pic:spPr>
                </pic:pic>
              </a:graphicData>
            </a:graphic>
          </wp:inline>
        </w:drawing>
      </w:r>
    </w:p>
    <w:p w14:paraId="1681B945" w14:textId="236DA64C" w:rsidR="00D63C30" w:rsidRPr="00B96183" w:rsidRDefault="00D63C30" w:rsidP="00D63C30">
      <w:pPr>
        <w:pStyle w:val="FigureNameSpace"/>
      </w:pPr>
      <w:r w:rsidRPr="00B96183">
        <w:t>Figure </w:t>
      </w:r>
      <w:r w:rsidR="00FB44D3" w:rsidRPr="00B96183">
        <w:t>1</w:t>
      </w:r>
      <w:r w:rsidR="000227F2" w:rsidRPr="00B96183">
        <w:t>5</w:t>
      </w:r>
      <w:r w:rsidRPr="00B96183">
        <w:tab/>
      </w:r>
      <w:r w:rsidR="008F43C9">
        <w:t>F</w:t>
      </w:r>
      <w:r w:rsidRPr="00B96183">
        <w:t xml:space="preserve">unding </w:t>
      </w:r>
      <w:r w:rsidR="008F43C9">
        <w:t xml:space="preserve">amount </w:t>
      </w:r>
      <w:r w:rsidRPr="00B96183">
        <w:t>applied for and received</w:t>
      </w:r>
      <w:r w:rsidR="00F357B1">
        <w:t>, by</w:t>
      </w:r>
      <w:r w:rsidRPr="00B96183">
        <w:t xml:space="preserve"> broad research area</w:t>
      </w:r>
    </w:p>
    <w:p w14:paraId="128EE320" w14:textId="59393617" w:rsidR="00FF7DDE" w:rsidRPr="00B96183" w:rsidRDefault="00FF7DDE" w:rsidP="00281483">
      <w:pPr>
        <w:pStyle w:val="Heading3a"/>
      </w:pPr>
      <w:r w:rsidRPr="00B96183">
        <w:lastRenderedPageBreak/>
        <w:t>Field of research</w:t>
      </w:r>
    </w:p>
    <w:p w14:paraId="4546B204" w14:textId="4AE6D8A1" w:rsidR="00485567" w:rsidRDefault="00485567" w:rsidP="00485567">
      <w:r>
        <w:t xml:space="preserve">The analysis excluded fields of research specified as ‘null’ and those with 5 or fewer applications, and only considers fields that were nominated as primary field of research on the application. A full list of fields of research, and the number of applications received for each, is provided in </w:t>
      </w:r>
      <w:hyperlink w:anchor="Appendix_D" w:history="1">
        <w:r w:rsidR="00B62276">
          <w:rPr>
            <w:rStyle w:val="Hyperlink"/>
          </w:rPr>
          <w:t>Appendix D</w:t>
        </w:r>
      </w:hyperlink>
      <w:r>
        <w:t>.</w:t>
      </w:r>
    </w:p>
    <w:p w14:paraId="44281F51" w14:textId="287A03D2" w:rsidR="00485567" w:rsidRDefault="00485567" w:rsidP="00485567">
      <w:r>
        <w:t>‘Clinical sciences’ was the primary field of research in the most applications (</w:t>
      </w:r>
      <w:r w:rsidRPr="00485567">
        <w:rPr>
          <w:i/>
          <w:iCs/>
        </w:rPr>
        <w:t>n</w:t>
      </w:r>
      <w:r>
        <w:t> = 98; 30.9% of all applications), and this field also had the highest number of funded grants (</w:t>
      </w:r>
      <w:r w:rsidRPr="00485567">
        <w:rPr>
          <w:i/>
          <w:iCs/>
        </w:rPr>
        <w:t>n</w:t>
      </w:r>
      <w:r>
        <w:t> = 18; 31.6% of all funded grants). The field with the second-highest number of applications was ‘Public health and health services’ (</w:t>
      </w:r>
      <w:r w:rsidRPr="00485567">
        <w:rPr>
          <w:i/>
          <w:iCs/>
        </w:rPr>
        <w:t>n</w:t>
      </w:r>
      <w:r>
        <w:t> = 70; 22.1% of all applications) (Figure 16).</w:t>
      </w:r>
    </w:p>
    <w:p w14:paraId="5246346D" w14:textId="5A0E832F" w:rsidR="00485567" w:rsidRDefault="00485567" w:rsidP="00485567">
      <w:r>
        <w:t>However, the fields of research that had the highest funded rates (that also had more than 5 applications) were ‘Medicinal and biomolecular chemistry’ (40.0% of applications funded) and ‘Medical microbiology’ (32.0% of applications funded). ‘Public health and health services’ had a funded rate of 10%. ‘Psychology’ was the only field of research in which more than 5 applications were submitted and none were funded (Figure 17).</w:t>
      </w:r>
    </w:p>
    <w:p w14:paraId="1D407C8C" w14:textId="5CAFA11F" w:rsidR="00F807DC" w:rsidRDefault="00F807DC" w:rsidP="00485567">
      <w:r>
        <w:rPr>
          <w:noProof/>
        </w:rPr>
        <w:drawing>
          <wp:inline distT="0" distB="0" distL="0" distR="0" wp14:anchorId="58C51161" wp14:editId="48BF0F3B">
            <wp:extent cx="5044450" cy="3651511"/>
            <wp:effectExtent l="0" t="0" r="0" b="0"/>
            <wp:docPr id="25" name="Picture 25" descr="Clustered graph showing the total number of applications received, and the number of applications funded, for 9 fields of research. Clinical Sciences had the highest number of applications, followed by Public Health and Health Services. The next highest field, Immunology, had half the number of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lustered graph showing the total number of applications received, and the number of applications funded, for 9 fields of research. Clinical Sciences had the highest number of applications, followed by Public Health and Health Services. The next highest field, Immunology, had half the number of application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4450" cy="3651511"/>
                    </a:xfrm>
                    <a:prstGeom prst="rect">
                      <a:avLst/>
                    </a:prstGeom>
                  </pic:spPr>
                </pic:pic>
              </a:graphicData>
            </a:graphic>
          </wp:inline>
        </w:drawing>
      </w:r>
    </w:p>
    <w:p w14:paraId="621A7526" w14:textId="4FC4BA6E" w:rsidR="00D63C30" w:rsidRPr="00B96183" w:rsidRDefault="00D63C30" w:rsidP="00D63C30">
      <w:pPr>
        <w:pStyle w:val="FigureNameSpace"/>
      </w:pPr>
      <w:r w:rsidRPr="00B96183">
        <w:t>Figure </w:t>
      </w:r>
      <w:r w:rsidR="00FB44D3" w:rsidRPr="00B96183">
        <w:t>1</w:t>
      </w:r>
      <w:r w:rsidR="000227F2" w:rsidRPr="00B96183">
        <w:t>6</w:t>
      </w:r>
      <w:r w:rsidRPr="00B96183">
        <w:tab/>
        <w:t>Number of applications received and funded</w:t>
      </w:r>
      <w:r w:rsidR="00370B8A">
        <w:t>, by</w:t>
      </w:r>
      <w:r w:rsidRPr="00B96183">
        <w:t xml:space="preserve"> field of research</w:t>
      </w:r>
    </w:p>
    <w:p w14:paraId="44F29417" w14:textId="066E6D74" w:rsidR="00D755A1" w:rsidRPr="00B96183" w:rsidRDefault="00F807DC" w:rsidP="00FF7DDE">
      <w:r>
        <w:rPr>
          <w:noProof/>
        </w:rPr>
        <w:lastRenderedPageBreak/>
        <w:drawing>
          <wp:inline distT="0" distB="0" distL="0" distR="0" wp14:anchorId="55699E95" wp14:editId="4A1CCD0E">
            <wp:extent cx="5044450" cy="3404623"/>
            <wp:effectExtent l="0" t="0" r="0" b="0"/>
            <wp:docPr id="26" name="Picture 26" descr="Column graph showing the funded rates of 9 fields of research. Applications from Medicinal and Biomolecular Chemistry had the highest funded rate, while Psychology had no funde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lumn graph showing the funded rates of 9 fields of research. Applications from Medicinal and Biomolecular Chemistry had the highest funded rate, while Psychology had no funded application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4450" cy="3404623"/>
                    </a:xfrm>
                    <a:prstGeom prst="rect">
                      <a:avLst/>
                    </a:prstGeom>
                  </pic:spPr>
                </pic:pic>
              </a:graphicData>
            </a:graphic>
          </wp:inline>
        </w:drawing>
      </w:r>
    </w:p>
    <w:p w14:paraId="5D4179D6" w14:textId="36350960" w:rsidR="00A703E9" w:rsidRDefault="00A703E9" w:rsidP="00A703E9">
      <w:pPr>
        <w:pStyle w:val="FigureNameSpace"/>
      </w:pPr>
      <w:r w:rsidRPr="00B96183">
        <w:t>Figure </w:t>
      </w:r>
      <w:r w:rsidR="00FB44D3" w:rsidRPr="00B96183">
        <w:t>1</w:t>
      </w:r>
      <w:r w:rsidR="000227F2" w:rsidRPr="00B96183">
        <w:t>7</w:t>
      </w:r>
      <w:r w:rsidRPr="00B96183">
        <w:t>.</w:t>
      </w:r>
      <w:r w:rsidRPr="00B96183">
        <w:tab/>
        <w:t>Fund</w:t>
      </w:r>
      <w:r w:rsidR="00485567">
        <w:t>ed</w:t>
      </w:r>
      <w:r w:rsidRPr="00B96183">
        <w:t xml:space="preserve"> rates</w:t>
      </w:r>
      <w:r w:rsidR="00370B8A">
        <w:t>, by</w:t>
      </w:r>
      <w:r w:rsidRPr="00B96183">
        <w:t xml:space="preserve"> field of research</w:t>
      </w:r>
    </w:p>
    <w:p w14:paraId="1C3FF67A" w14:textId="77777777" w:rsidR="00485567" w:rsidRPr="00B96183" w:rsidRDefault="00485567" w:rsidP="00485567">
      <w:r>
        <w:t>Because of the high number of applications, ‘Clinical sciences’ received the highest amount of funding ($43.6 million; 35.7% of the total funding). Although ‘Public health and health services’ had the second-highest number of applications, it received $5.1 million in funding (4.2% of the total funding) (Figure 18).</w:t>
      </w:r>
    </w:p>
    <w:p w14:paraId="3324081E" w14:textId="109F7C55" w:rsidR="00D755A1" w:rsidRPr="00B96183" w:rsidRDefault="00F807DC" w:rsidP="00FF7DDE">
      <w:r>
        <w:rPr>
          <w:noProof/>
        </w:rPr>
        <w:lastRenderedPageBreak/>
        <w:drawing>
          <wp:inline distT="0" distB="0" distL="0" distR="0" wp14:anchorId="5171704A" wp14:editId="558D3C34">
            <wp:extent cx="5044450" cy="3721616"/>
            <wp:effectExtent l="0" t="0" r="0" b="0"/>
            <wp:docPr id="27" name="Picture 27" descr="Clustered graph showing the funding amount requested and received for 9 fields of research. Clinical Sciences requested the highest amount of funding by far, around 3 times that of the next highest amount (from the field of research of Medical Microbiology). Clinical Sciences also received the highest amount of funding, but it was less than 1.5 times that of the next highest amount (from the field of research of Immu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ustered graph showing the funding amount requested and received for 9 fields of research. Clinical Sciences requested the highest amount of funding by far, around 3 times that of the next highest amount (from the field of research of Medical Microbiology). Clinical Sciences also received the highest amount of funding, but it was less than 1.5 times that of the next highest amount (from the field of research of Immunolog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4450" cy="3721616"/>
                    </a:xfrm>
                    <a:prstGeom prst="rect">
                      <a:avLst/>
                    </a:prstGeom>
                  </pic:spPr>
                </pic:pic>
              </a:graphicData>
            </a:graphic>
          </wp:inline>
        </w:drawing>
      </w:r>
    </w:p>
    <w:p w14:paraId="0C44C9BE" w14:textId="7F1D3D6F" w:rsidR="00A703E9" w:rsidRPr="00B96183" w:rsidRDefault="00A703E9" w:rsidP="00A703E9">
      <w:pPr>
        <w:pStyle w:val="FigureNameSpace"/>
      </w:pPr>
      <w:r w:rsidRPr="00B96183">
        <w:t>Figure </w:t>
      </w:r>
      <w:r w:rsidR="00FB44D3" w:rsidRPr="00B96183">
        <w:t>1</w:t>
      </w:r>
      <w:r w:rsidR="000227F2" w:rsidRPr="00B96183">
        <w:t>8</w:t>
      </w:r>
      <w:r w:rsidRPr="00B96183">
        <w:tab/>
        <w:t xml:space="preserve">Funding </w:t>
      </w:r>
      <w:r w:rsidR="008F43C9">
        <w:t xml:space="preserve">amount </w:t>
      </w:r>
      <w:r w:rsidRPr="00B96183">
        <w:t>applied for and received</w:t>
      </w:r>
      <w:r w:rsidR="00E956A0">
        <w:t>, by</w:t>
      </w:r>
      <w:r w:rsidRPr="00B96183">
        <w:t xml:space="preserve"> field of research</w:t>
      </w:r>
    </w:p>
    <w:p w14:paraId="400A2BEA" w14:textId="04782BB8" w:rsidR="00FF7DDE" w:rsidRPr="00B96183" w:rsidRDefault="00FF7DDE" w:rsidP="00FF7DDE">
      <w:pPr>
        <w:pStyle w:val="Heading2"/>
      </w:pPr>
      <w:bookmarkStart w:id="11" w:name="_Toc134174293"/>
      <w:r w:rsidRPr="00B96183">
        <w:t>Institution sectors</w:t>
      </w:r>
      <w:bookmarkEnd w:id="11"/>
    </w:p>
    <w:p w14:paraId="34AB2ABB" w14:textId="0D859525" w:rsidR="00F56F64" w:rsidRDefault="00F56F64" w:rsidP="00F56F64">
      <w:r>
        <w:t>Each grant hub collects institution sector data differently, so the analysis in this section was from NHMRC data only.</w:t>
      </w:r>
    </w:p>
    <w:p w14:paraId="43E95697" w14:textId="54D0ABD6" w:rsidR="008B0F17" w:rsidRPr="00B96183" w:rsidRDefault="00F56F64" w:rsidP="00F56F64">
      <w:r>
        <w:t>The highest number of applications came from universities as administering institutions (</w:t>
      </w:r>
      <w:r w:rsidRPr="00F56F64">
        <w:rPr>
          <w:i/>
          <w:iCs/>
        </w:rPr>
        <w:t>n</w:t>
      </w:r>
      <w:r>
        <w:t> = 283; 89.6% of all applications) (Figure 19). However, applications from medical research institutes had a higher funded rate than those from universities (38.5% compared with 16.3% applications funded, respectively) (Figure 20).</w:t>
      </w:r>
    </w:p>
    <w:p w14:paraId="2CDF0F9A" w14:textId="38F6B32C" w:rsidR="00106125" w:rsidRPr="00B96183" w:rsidRDefault="00F807DC" w:rsidP="00FF7DDE">
      <w:r>
        <w:rPr>
          <w:noProof/>
        </w:rPr>
        <w:lastRenderedPageBreak/>
        <w:drawing>
          <wp:inline distT="0" distB="0" distL="0" distR="0" wp14:anchorId="6B44796C" wp14:editId="10B545D7">
            <wp:extent cx="5041402" cy="2935230"/>
            <wp:effectExtent l="0" t="0" r="0" b="0"/>
            <wp:docPr id="28" name="Picture 28" descr="Clustered graph showing the total number of applications received, and the number of applications funded, for 5 institution sectors. The university sector had the highest number of applications by far, with more than 10 times the number of the next highest category (from medical research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lustered graph showing the total number of applications received, and the number of applications funded, for 5 institution sectors. The university sector had the highest number of applications by far, with more than 10 times the number of the next highest category (from medical research institute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1402" cy="2935230"/>
                    </a:xfrm>
                    <a:prstGeom prst="rect">
                      <a:avLst/>
                    </a:prstGeom>
                  </pic:spPr>
                </pic:pic>
              </a:graphicData>
            </a:graphic>
          </wp:inline>
        </w:drawing>
      </w:r>
    </w:p>
    <w:p w14:paraId="55BDF233" w14:textId="5F88B204" w:rsidR="00A703E9" w:rsidRPr="00B96183" w:rsidRDefault="00A703E9" w:rsidP="00A703E9">
      <w:pPr>
        <w:pStyle w:val="FigureNameSpace"/>
      </w:pPr>
      <w:r w:rsidRPr="00B96183">
        <w:t>Figure </w:t>
      </w:r>
      <w:r w:rsidR="000227F2" w:rsidRPr="00B96183">
        <w:t>19</w:t>
      </w:r>
      <w:r w:rsidRPr="00B96183">
        <w:tab/>
      </w:r>
      <w:r w:rsidR="00790014" w:rsidRPr="00B96183">
        <w:t>Number of applications received and funded</w:t>
      </w:r>
      <w:r w:rsidR="00E956A0">
        <w:t>, by</w:t>
      </w:r>
      <w:r w:rsidR="00790014" w:rsidRPr="00B96183">
        <w:t xml:space="preserve"> institution sector</w:t>
      </w:r>
    </w:p>
    <w:p w14:paraId="5B39D466" w14:textId="15695179" w:rsidR="00106125" w:rsidRPr="00B96183" w:rsidRDefault="00F807DC" w:rsidP="00FF7DDE">
      <w:r>
        <w:rPr>
          <w:noProof/>
        </w:rPr>
        <w:drawing>
          <wp:inline distT="0" distB="0" distL="0" distR="0" wp14:anchorId="04674788" wp14:editId="46DFF894">
            <wp:extent cx="5041402" cy="2758446"/>
            <wp:effectExtent l="0" t="0" r="0" b="0"/>
            <wp:docPr id="29" name="Picture 29" descr="Column graph showing the funded rates of 5 institution sectors. The “Other” category had the highest funded rate by far, but only had 1 application submitted. The funded rate for medical research institutes was more than double that of the university sector. The health sector had no funde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lumn graph showing the funded rates of 5 institution sectors. The “Other” category had the highest funded rate by far, but only had 1 application submitted. The funded rate for medical research institutes was more than double that of the university sector. The health sector had no funded application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1402" cy="2758446"/>
                    </a:xfrm>
                    <a:prstGeom prst="rect">
                      <a:avLst/>
                    </a:prstGeom>
                  </pic:spPr>
                </pic:pic>
              </a:graphicData>
            </a:graphic>
          </wp:inline>
        </w:drawing>
      </w:r>
    </w:p>
    <w:p w14:paraId="67838C88" w14:textId="555FE04A" w:rsidR="00A703E9" w:rsidRPr="00B96183" w:rsidRDefault="00A703E9" w:rsidP="00A703E9">
      <w:pPr>
        <w:pStyle w:val="FigureNameSpace"/>
      </w:pPr>
      <w:r w:rsidRPr="00B96183">
        <w:t>Figure </w:t>
      </w:r>
      <w:r w:rsidR="000227F2" w:rsidRPr="00B96183">
        <w:t>20</w:t>
      </w:r>
      <w:r w:rsidRPr="00B96183">
        <w:tab/>
      </w:r>
      <w:r w:rsidR="00790014" w:rsidRPr="00B96183">
        <w:t>Fund</w:t>
      </w:r>
      <w:r w:rsidR="00F56F64">
        <w:t>ed</w:t>
      </w:r>
      <w:r w:rsidR="00790014" w:rsidRPr="00B96183">
        <w:t xml:space="preserve"> rates</w:t>
      </w:r>
      <w:r w:rsidR="00E956A0">
        <w:t>, by</w:t>
      </w:r>
      <w:r w:rsidR="00790014" w:rsidRPr="00B96183">
        <w:t xml:space="preserve"> institution sector</w:t>
      </w:r>
    </w:p>
    <w:p w14:paraId="71F8D708" w14:textId="6A1E4E6B" w:rsidR="006A2D58" w:rsidRPr="00B96183" w:rsidRDefault="00F56F64" w:rsidP="00F56F64">
      <w:r>
        <w:t>Because of the high number of applications, the university sector received the highest total amount of funding ($110.0 million). The medical research institute sector received $14.1 million in funding.</w:t>
      </w:r>
    </w:p>
    <w:p w14:paraId="3984B9DC" w14:textId="61B40834" w:rsidR="006A2D58" w:rsidRPr="00B96183" w:rsidRDefault="006A2D58" w:rsidP="006A2D58">
      <w:pPr>
        <w:pStyle w:val="Heading3a"/>
      </w:pPr>
      <w:r w:rsidRPr="00B96183">
        <w:t>Limitations of this analysis</w:t>
      </w:r>
    </w:p>
    <w:p w14:paraId="52AB94E5" w14:textId="2DB1FC2D" w:rsidR="006A2D58" w:rsidRPr="00B96183" w:rsidRDefault="00F56F64" w:rsidP="00F56F64">
      <w:r>
        <w:t>Not enough applications were submitted by the government (Australian Government, or state or territory agencies) or health (hospitals) sectors to draw any meaningful conclusions about these sectors.</w:t>
      </w:r>
    </w:p>
    <w:p w14:paraId="0AD8DEC7" w14:textId="174DD508" w:rsidR="00FF7DDE" w:rsidRPr="00B96183" w:rsidRDefault="00FF7DDE" w:rsidP="00FF7DDE">
      <w:pPr>
        <w:pStyle w:val="Heading2"/>
      </w:pPr>
      <w:bookmarkStart w:id="12" w:name="_Toc134174294"/>
      <w:r w:rsidRPr="00B96183">
        <w:lastRenderedPageBreak/>
        <w:t>Number of participating institutions</w:t>
      </w:r>
      <w:bookmarkEnd w:id="12"/>
    </w:p>
    <w:p w14:paraId="30F1C2DA" w14:textId="092CCECD" w:rsidR="00F56F64" w:rsidRDefault="00F56F64" w:rsidP="00F56F64">
      <w:r>
        <w:t>Each grant hub defines institutions differently, and data were not available from all grant hubs. So, the analysis in this section was limited to NHMRC data only.</w:t>
      </w:r>
    </w:p>
    <w:p w14:paraId="45CCE7CE" w14:textId="617A2090" w:rsidR="00F56F64" w:rsidRDefault="00F56F64" w:rsidP="00F56F64">
      <w:r>
        <w:t>Applications involving 1 or 2 institutions were most common (</w:t>
      </w:r>
      <w:r w:rsidRPr="00F56F64">
        <w:rPr>
          <w:i/>
          <w:iCs/>
        </w:rPr>
        <w:t>n</w:t>
      </w:r>
      <w:r>
        <w:t> = 117 or 37.1% of all applications), though up to 5 institutions was not unusual (Figure 21).</w:t>
      </w:r>
    </w:p>
    <w:p w14:paraId="3CDC8AE5" w14:textId="32A285EE" w:rsidR="00BB5C07" w:rsidRPr="00B96183" w:rsidRDefault="00F807DC" w:rsidP="00BE4CD6">
      <w:r>
        <w:rPr>
          <w:noProof/>
        </w:rPr>
        <w:drawing>
          <wp:inline distT="0" distB="0" distL="0" distR="0" wp14:anchorId="1FF8C0EC" wp14:editId="1592B8D8">
            <wp:extent cx="5041402" cy="3118110"/>
            <wp:effectExtent l="0" t="0" r="0" b="0"/>
            <wp:docPr id="30" name="Picture 30" descr="Clustered graph showing the total number of applications received, and the number of applications funded, for 11 different numbers of participating institutions. Generally, the number of applications received decreased as the number of participating institution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lustered graph showing the total number of applications received, and the number of applications funded, for 11 different numbers of participating institutions. Generally, the number of applications received decreased as the number of participating institutions increas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1402" cy="3118110"/>
                    </a:xfrm>
                    <a:prstGeom prst="rect">
                      <a:avLst/>
                    </a:prstGeom>
                  </pic:spPr>
                </pic:pic>
              </a:graphicData>
            </a:graphic>
          </wp:inline>
        </w:drawing>
      </w:r>
    </w:p>
    <w:p w14:paraId="2C9819A6" w14:textId="3318ABEC" w:rsidR="00790014" w:rsidRPr="006433AA" w:rsidRDefault="00790014" w:rsidP="006433AA">
      <w:pPr>
        <w:pStyle w:val="FigureNameSpace"/>
      </w:pPr>
      <w:r w:rsidRPr="006433AA">
        <w:t>Figure </w:t>
      </w:r>
      <w:r w:rsidR="00FB44D3" w:rsidRPr="006433AA">
        <w:t>2</w:t>
      </w:r>
      <w:r w:rsidR="000227F2" w:rsidRPr="006433AA">
        <w:t>1</w:t>
      </w:r>
      <w:r w:rsidRPr="006433AA">
        <w:tab/>
        <w:t>Number of applications received and funded</w:t>
      </w:r>
      <w:r w:rsidR="00E46BA6" w:rsidRPr="006433AA">
        <w:t>, by</w:t>
      </w:r>
      <w:r w:rsidRPr="006433AA">
        <w:t xml:space="preserve"> numbers of participating institutions</w:t>
      </w:r>
    </w:p>
    <w:p w14:paraId="06A4629A" w14:textId="77447074" w:rsidR="00F56F64" w:rsidRPr="00B96183" w:rsidRDefault="00F56F64" w:rsidP="00F56F64">
      <w:r>
        <w:t>Applications involving 6 institutions had the highest funded rate (38.1% of applications funded). Generally, the funded rate of the applications increased with the number of institutions involved, but no application involving 9 or more institutions was funded. The funded rate of applications that involved 5 institutions was low, but this is most likely an anomaly (Figure 22).</w:t>
      </w:r>
    </w:p>
    <w:p w14:paraId="3E2CBFFD" w14:textId="36572C9F" w:rsidR="00BB5C07" w:rsidRPr="00B96183" w:rsidRDefault="00F807DC" w:rsidP="00BE4CD6">
      <w:r>
        <w:rPr>
          <w:noProof/>
        </w:rPr>
        <w:lastRenderedPageBreak/>
        <w:drawing>
          <wp:inline distT="0" distB="0" distL="0" distR="0" wp14:anchorId="49579213" wp14:editId="4D20307F">
            <wp:extent cx="5041402" cy="2901702"/>
            <wp:effectExtent l="0" t="0" r="0" b="0"/>
            <wp:docPr id="31" name="Picture 31" descr="Column graph showing the funded rates of 9 different numbers of participating institutions. Generally, funded rates increased with the number of participating institutions up until 6 institutions, before decreasing slightly. No applications with 9 or more participating institutions were funded. Applications with 5 participating institutions had about half the funded rate of applications with 4 participating institutions, but this is likely an ano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lumn graph showing the funded rates of 9 different numbers of participating institutions. Generally, funded rates increased with the number of participating institutions up until 6 institutions, before decreasing slightly. No applications with 9 or more participating institutions were funded. Applications with 5 participating institutions had about half the funded rate of applications with 4 participating institutions, but this is likely an anomal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1402" cy="2901702"/>
                    </a:xfrm>
                    <a:prstGeom prst="rect">
                      <a:avLst/>
                    </a:prstGeom>
                  </pic:spPr>
                </pic:pic>
              </a:graphicData>
            </a:graphic>
          </wp:inline>
        </w:drawing>
      </w:r>
    </w:p>
    <w:p w14:paraId="0CE51751" w14:textId="1B7223B0" w:rsidR="00562B96" w:rsidRPr="00B96183" w:rsidRDefault="00562B96" w:rsidP="00562B96">
      <w:pPr>
        <w:pStyle w:val="FigureNameSpace"/>
      </w:pPr>
      <w:r w:rsidRPr="00B96183">
        <w:t>Figure </w:t>
      </w:r>
      <w:r w:rsidR="000227F2" w:rsidRPr="00B96183">
        <w:t>22</w:t>
      </w:r>
      <w:r w:rsidRPr="00B96183">
        <w:tab/>
        <w:t>Fund</w:t>
      </w:r>
      <w:r w:rsidR="00F56F64">
        <w:t>ed</w:t>
      </w:r>
      <w:r w:rsidRPr="00B96183">
        <w:t xml:space="preserve"> rates</w:t>
      </w:r>
      <w:r w:rsidR="00914AFA">
        <w:t>, by</w:t>
      </w:r>
      <w:r w:rsidRPr="00B96183">
        <w:t xml:space="preserve"> numbers of participating institutions</w:t>
      </w:r>
    </w:p>
    <w:p w14:paraId="3084F9DA" w14:textId="23359534" w:rsidR="00972820" w:rsidRPr="00B96183" w:rsidRDefault="00972820" w:rsidP="00972820">
      <w:pPr>
        <w:pStyle w:val="Heading3a"/>
      </w:pPr>
      <w:r w:rsidRPr="00B96183">
        <w:t>Limitations of this analysis</w:t>
      </w:r>
    </w:p>
    <w:p w14:paraId="1FF24BBB" w14:textId="255BA83A" w:rsidR="00FF7DDE" w:rsidRPr="00B96183" w:rsidRDefault="00F56F64" w:rsidP="00F56F64">
      <w:r>
        <w:t>Few applications involved high numbers of institutions, so these findings should be interpreted with caution.</w:t>
      </w:r>
    </w:p>
    <w:p w14:paraId="71D3F07A" w14:textId="1AFE89C4" w:rsidR="00FF7DDE" w:rsidRPr="00B96183" w:rsidRDefault="00FF7DDE" w:rsidP="00FF7DDE">
      <w:pPr>
        <w:pStyle w:val="Heading2"/>
      </w:pPr>
      <w:bookmarkStart w:id="13" w:name="_Toc134174295"/>
      <w:r w:rsidRPr="00B96183">
        <w:t>Location of administering institutions</w:t>
      </w:r>
      <w:bookmarkEnd w:id="13"/>
    </w:p>
    <w:p w14:paraId="31F7D31C" w14:textId="01D646B3" w:rsidR="00FF7DDE" w:rsidRPr="00B96183" w:rsidRDefault="00F56F64" w:rsidP="00F56F64">
      <w:r>
        <w:t>Victorian administering institutions submitted the highest number of applications (</w:t>
      </w:r>
      <w:r w:rsidRPr="00F56F64">
        <w:rPr>
          <w:i/>
          <w:iCs/>
        </w:rPr>
        <w:t>n</w:t>
      </w:r>
      <w:r>
        <w:t> = 165; 38.0% of all applications) (Figure 23) and had the highest funded rate (19.4%) (Figure 24). The state with the second-highest funded rate was Western Australia (15.4%), despite submitting a total of 26 applications (the fourth lowest).</w:t>
      </w:r>
    </w:p>
    <w:p w14:paraId="084FDF88" w14:textId="52335D61" w:rsidR="00BB5C07" w:rsidRPr="00B96183" w:rsidRDefault="00F807DC" w:rsidP="00FF7DDE">
      <w:r>
        <w:rPr>
          <w:noProof/>
        </w:rPr>
        <w:lastRenderedPageBreak/>
        <w:drawing>
          <wp:inline distT="0" distB="0" distL="0" distR="0" wp14:anchorId="179240D6" wp14:editId="31A20301">
            <wp:extent cx="5041402" cy="2901702"/>
            <wp:effectExtent l="0" t="0" r="0" b="0"/>
            <wp:docPr id="544" name="Picture 544" descr="Clustered graph showing the total number of applications received, and the number of applications funded, for 8 institution locations. Victorian institutions had the highest number of applications, while Northern Territory institutions had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Clustered graph showing the total number of applications received, and the number of applications funded, for 8 institution locations. Victorian institutions had the highest number of applications, while Northern Territory institutions had the lowes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1402" cy="2901702"/>
                    </a:xfrm>
                    <a:prstGeom prst="rect">
                      <a:avLst/>
                    </a:prstGeom>
                  </pic:spPr>
                </pic:pic>
              </a:graphicData>
            </a:graphic>
          </wp:inline>
        </w:drawing>
      </w:r>
    </w:p>
    <w:p w14:paraId="754AD1B0" w14:textId="34C63978" w:rsidR="00562B96" w:rsidRPr="00B96183" w:rsidRDefault="00562B96" w:rsidP="00562B96">
      <w:pPr>
        <w:pStyle w:val="FigureNameSpace"/>
      </w:pPr>
      <w:r w:rsidRPr="00B96183">
        <w:t>Figure </w:t>
      </w:r>
      <w:r w:rsidR="000227F2" w:rsidRPr="00B96183">
        <w:t>23</w:t>
      </w:r>
      <w:r w:rsidRPr="00B96183">
        <w:tab/>
        <w:t>Number of applications received and funded</w:t>
      </w:r>
      <w:r w:rsidR="00305EEE">
        <w:t>,</w:t>
      </w:r>
      <w:r w:rsidRPr="00B96183">
        <w:t xml:space="preserve"> by </w:t>
      </w:r>
      <w:r w:rsidR="00305EEE">
        <w:t xml:space="preserve">state or territory of </w:t>
      </w:r>
      <w:r w:rsidRPr="00B96183">
        <w:t>institution</w:t>
      </w:r>
    </w:p>
    <w:p w14:paraId="57188E52" w14:textId="29DDA9BE" w:rsidR="00BB5C07" w:rsidRPr="00B96183" w:rsidRDefault="00F807DC" w:rsidP="00FF7DDE">
      <w:r>
        <w:rPr>
          <w:noProof/>
        </w:rPr>
        <w:drawing>
          <wp:inline distT="0" distB="0" distL="0" distR="0" wp14:anchorId="37C5AB20" wp14:editId="55AA44C8">
            <wp:extent cx="5041402" cy="2740158"/>
            <wp:effectExtent l="0" t="0" r="0" b="0"/>
            <wp:docPr id="550" name="Picture 550" descr="Column graph showing the funded rates of 8 institution locations. Victorian institutions had the highest funded rate, while Northern Territory and Tasmanian institutions had no funde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Column graph showing the funded rates of 8 institution locations. Victorian institutions had the highest funded rate, while Northern Territory and Tasmanian institutions had no funded application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1402" cy="2740158"/>
                    </a:xfrm>
                    <a:prstGeom prst="rect">
                      <a:avLst/>
                    </a:prstGeom>
                  </pic:spPr>
                </pic:pic>
              </a:graphicData>
            </a:graphic>
          </wp:inline>
        </w:drawing>
      </w:r>
    </w:p>
    <w:p w14:paraId="13B628E3" w14:textId="5350724C" w:rsidR="00562B96" w:rsidRPr="00B96183" w:rsidRDefault="00562B96" w:rsidP="00562B96">
      <w:pPr>
        <w:pStyle w:val="FigureNameSpace"/>
      </w:pPr>
      <w:r w:rsidRPr="00B96183">
        <w:t>Figure </w:t>
      </w:r>
      <w:r w:rsidR="000227F2" w:rsidRPr="00B96183">
        <w:t>24</w:t>
      </w:r>
      <w:r w:rsidRPr="00B96183">
        <w:tab/>
        <w:t>Fund</w:t>
      </w:r>
      <w:r w:rsidR="00F56F64">
        <w:t>ed</w:t>
      </w:r>
      <w:r w:rsidRPr="00B96183">
        <w:t xml:space="preserve"> rates</w:t>
      </w:r>
      <w:r w:rsidR="00305EEE">
        <w:t>,</w:t>
      </w:r>
      <w:r w:rsidRPr="00B96183">
        <w:t xml:space="preserve"> by </w:t>
      </w:r>
      <w:r w:rsidR="00305EEE">
        <w:t xml:space="preserve">state or territory of </w:t>
      </w:r>
      <w:r w:rsidRPr="00B96183">
        <w:t>institution</w:t>
      </w:r>
    </w:p>
    <w:p w14:paraId="3F2483AD" w14:textId="3DDD3519" w:rsidR="00F47064" w:rsidRPr="00B96183" w:rsidRDefault="00F56F64" w:rsidP="00F56F64">
      <w:r>
        <w:t>Because of the many applications and high funded rate, Victorian administering institutions received the highest total amount of funding ($79.8 million). This was followed by New South Wales ($22.0 million) and Western Australia ($17.4 million) (Figure 25).</w:t>
      </w:r>
    </w:p>
    <w:p w14:paraId="76C19084" w14:textId="08644050" w:rsidR="00BB5C07" w:rsidRPr="00B96183" w:rsidRDefault="00F807DC" w:rsidP="00FF7DDE">
      <w:r>
        <w:rPr>
          <w:noProof/>
        </w:rPr>
        <w:lastRenderedPageBreak/>
        <w:drawing>
          <wp:inline distT="0" distB="0" distL="0" distR="0" wp14:anchorId="0903E741" wp14:editId="70E0B044">
            <wp:extent cx="5041402" cy="2956566"/>
            <wp:effectExtent l="0" t="0" r="0" b="0"/>
            <wp:docPr id="551" name="Picture 551" descr="Clustered graph showing the funding amount requested and received for 8 institution locations. Victorian institutions requested and received the most funding by far. Victorian institutions requested almost double, and received more than triple, the funding of the next ranked location (New South Wales). Northern Territory and Tasmanian institutions received no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descr="Clustered graph showing the funding amount requested and received for 8 institution locations. Victorian institutions requested and received the most funding by far. Victorian institutions requested almost double, and received more than triple, the funding of the next ranked location (New South Wales). Northern Territory and Tasmanian institutions received no fund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1402" cy="2956566"/>
                    </a:xfrm>
                    <a:prstGeom prst="rect">
                      <a:avLst/>
                    </a:prstGeom>
                  </pic:spPr>
                </pic:pic>
              </a:graphicData>
            </a:graphic>
          </wp:inline>
        </w:drawing>
      </w:r>
    </w:p>
    <w:p w14:paraId="7F78467B" w14:textId="77777777" w:rsidR="003F742B" w:rsidRDefault="00562B96" w:rsidP="00562B96">
      <w:pPr>
        <w:pStyle w:val="FigureNameSpace"/>
        <w:sectPr w:rsidR="003F742B" w:rsidSect="0022246A">
          <w:pgSz w:w="12240" w:h="15840"/>
          <w:pgMar w:top="1440" w:right="1444" w:bottom="1440" w:left="1440" w:header="720" w:footer="720" w:gutter="0"/>
          <w:cols w:space="720"/>
        </w:sectPr>
      </w:pPr>
      <w:r w:rsidRPr="00B96183">
        <w:t>Figure </w:t>
      </w:r>
      <w:r w:rsidR="00FB44D3" w:rsidRPr="00B96183">
        <w:t>2</w:t>
      </w:r>
      <w:r w:rsidR="000227F2" w:rsidRPr="00B96183">
        <w:t>5</w:t>
      </w:r>
      <w:r w:rsidRPr="00B96183">
        <w:tab/>
        <w:t>Funding</w:t>
      </w:r>
      <w:r w:rsidR="00CE7990">
        <w:t xml:space="preserve"> amount</w:t>
      </w:r>
      <w:r w:rsidRPr="00B96183">
        <w:t xml:space="preserve"> applied for and received</w:t>
      </w:r>
      <w:r w:rsidR="00305EEE">
        <w:t>,</w:t>
      </w:r>
      <w:r w:rsidRPr="00B96183">
        <w:t xml:space="preserve"> by </w:t>
      </w:r>
      <w:r w:rsidR="00305EEE">
        <w:t xml:space="preserve">state or territory of </w:t>
      </w:r>
      <w:r w:rsidRPr="00B96183">
        <w:t>institution</w:t>
      </w:r>
    </w:p>
    <w:p w14:paraId="15B31F2A" w14:textId="28DE89A6" w:rsidR="00FF7DDE" w:rsidRPr="00B96183" w:rsidRDefault="00FF7DDE" w:rsidP="00FF7DDE">
      <w:pPr>
        <w:pStyle w:val="Heading1"/>
      </w:pPr>
      <w:bookmarkStart w:id="14" w:name="_Toc134174296"/>
      <w:r w:rsidRPr="00B96183">
        <w:lastRenderedPageBreak/>
        <w:t>Impact of COVID-19 grants</w:t>
      </w:r>
      <w:bookmarkEnd w:id="14"/>
    </w:p>
    <w:p w14:paraId="58A4E790" w14:textId="5D61509B" w:rsidR="00F56F64" w:rsidRDefault="00F56F64" w:rsidP="00F56F64">
      <w:pPr>
        <w:pStyle w:val="NormalBeforeBullet"/>
      </w:pPr>
      <w:r>
        <w:t xml:space="preserve">As part of the </w:t>
      </w:r>
      <w:hyperlink r:id="rId39" w:history="1">
        <w:r w:rsidRPr="00F56F64">
          <w:rPr>
            <w:rStyle w:val="Hyperlink"/>
          </w:rPr>
          <w:t>MRFF Monitoring, Evaluation and Learning Strategy 2020–21 to 2023–24</w:t>
        </w:r>
      </w:hyperlink>
      <w:r>
        <w:t>, the monitoring, evaluation and learning conceptual framework (Figure 26) sets out the MRFF’s measures of success. These measures support achieving MRFF outcomes and reflect MRFF’s vision, aims and objectives, which are articulated through 5 impact measures:</w:t>
      </w:r>
    </w:p>
    <w:p w14:paraId="49546C2F" w14:textId="11C27D07" w:rsidR="00F56F64" w:rsidRDefault="00F56F64" w:rsidP="00696589">
      <w:pPr>
        <w:pStyle w:val="Bullet"/>
      </w:pPr>
      <w:r>
        <w:t>better health outcomes for patients</w:t>
      </w:r>
    </w:p>
    <w:p w14:paraId="46C71DFE" w14:textId="2AA03B2F" w:rsidR="00F56F64" w:rsidRDefault="00F56F64" w:rsidP="00696589">
      <w:pPr>
        <w:pStyle w:val="Bullet"/>
      </w:pPr>
      <w:r>
        <w:t>beneficial change to health practices</w:t>
      </w:r>
    </w:p>
    <w:p w14:paraId="5FD667B9" w14:textId="2CAAB4AD" w:rsidR="00F56F64" w:rsidRDefault="00F56F64" w:rsidP="00696589">
      <w:pPr>
        <w:pStyle w:val="Bullet"/>
      </w:pPr>
      <w:r>
        <w:t>increased efficiency in the health system</w:t>
      </w:r>
    </w:p>
    <w:p w14:paraId="3F5604DD" w14:textId="197C0DF0" w:rsidR="00F56F64" w:rsidRDefault="00F56F64" w:rsidP="00696589">
      <w:pPr>
        <w:pStyle w:val="Bullet"/>
      </w:pPr>
      <w:r>
        <w:t>increased job and export potential</w:t>
      </w:r>
    </w:p>
    <w:p w14:paraId="0BA87D87" w14:textId="124E8127" w:rsidR="00754EB6" w:rsidRDefault="00F56F64" w:rsidP="00696589">
      <w:pPr>
        <w:pStyle w:val="BulletLast"/>
      </w:pPr>
      <w:r>
        <w:t>economic growth from the commercialisation of health research outcomes</w:t>
      </w:r>
    </w:p>
    <w:p w14:paraId="4489DD71" w14:textId="68BBAACA" w:rsidR="00696589" w:rsidRPr="00B96183" w:rsidRDefault="00DF67F8" w:rsidP="00696589">
      <w:r>
        <w:rPr>
          <w:noProof/>
        </w:rPr>
        <w:drawing>
          <wp:inline distT="0" distB="0" distL="0" distR="0" wp14:anchorId="02940199" wp14:editId="71A3CB9B">
            <wp:extent cx="5833884" cy="3602743"/>
            <wp:effectExtent l="0" t="0" r="0" b="0"/>
            <wp:docPr id="2142822257" name="Picture 2" descr="Flowchart showing how the MRFF measures of success are aligned with its vision and aim. MRFF’s vision is a health system that is fully informed by quality health and medical research. MRFF’s aim is to transform health and medical research and innovation to improve lives, build the economy and contribute to health system sustainability. The 8 measures of success are 1) increased focus of research on areas of unmet need; 2) more Australians access clinical trials; 3) new health technologies are embedded in health practice; 4) new health interventions are embedded in health practice; 5) research community has greater capacity and capability to undertake translational research; 6) health professionals adopt best practices faster; 7) the community engages with and adopts new technologies and treatments; and 8) increased commercialisation of health researc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22257" name="Picture 2" descr="Flowchart showing how the MRFF measures of success are aligned with its vision and aim. MRFF’s vision is a health system that is fully informed by quality health and medical research. MRFF’s aim is to transform health and medical research and innovation to improve lives, build the economy and contribute to health system sustainability. The 8 measures of success are 1) increased focus of research on areas of unmet need; 2) more Australians access clinical trials; 3) new health technologies are embedded in health practice; 4) new health interventions are embedded in health practice; 5) research community has greater capacity and capability to undertake translational research; 6) health professionals adopt best practices faster; 7) the community engages with and adopts new technologies and treatments; and 8) increased commercialisation of health research outcom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33884" cy="3602743"/>
                    </a:xfrm>
                    <a:prstGeom prst="rect">
                      <a:avLst/>
                    </a:prstGeom>
                  </pic:spPr>
                </pic:pic>
              </a:graphicData>
            </a:graphic>
          </wp:inline>
        </w:drawing>
      </w:r>
    </w:p>
    <w:p w14:paraId="0BB535E3" w14:textId="7689BA73" w:rsidR="00754EB6" w:rsidRPr="00B96183" w:rsidRDefault="00754EB6" w:rsidP="006D5192">
      <w:pPr>
        <w:pStyle w:val="FigureNameSpace"/>
      </w:pPr>
      <w:r w:rsidRPr="00B96183">
        <w:t>Figure </w:t>
      </w:r>
      <w:r w:rsidR="00FB44D3" w:rsidRPr="00B96183">
        <w:t>2</w:t>
      </w:r>
      <w:r w:rsidR="000227F2" w:rsidRPr="00B96183">
        <w:t>6</w:t>
      </w:r>
      <w:r w:rsidRPr="00B96183">
        <w:tab/>
        <w:t xml:space="preserve">MRFF monitoring, evaluation and learning </w:t>
      </w:r>
      <w:r w:rsidRPr="006D5192">
        <w:t>conceptual</w:t>
      </w:r>
      <w:r w:rsidRPr="00B96183">
        <w:t xml:space="preserve"> framework</w:t>
      </w:r>
    </w:p>
    <w:p w14:paraId="22F108C8" w14:textId="13EAB46E" w:rsidR="006A2BEF" w:rsidRDefault="00696589" w:rsidP="006A2BEF">
      <w:r>
        <w:t>The following sections highlight key outcomes of the grants awarded through the CRR and how the outcomes relate to the MRFF measures of success.</w:t>
      </w:r>
      <w:r w:rsidR="006A2BEF">
        <w:br w:type="page"/>
      </w:r>
    </w:p>
    <w:p w14:paraId="131C21D4" w14:textId="0545FE5B" w:rsidR="00FF7DDE" w:rsidRPr="00B96183" w:rsidRDefault="00FF7DDE" w:rsidP="00FF7DDE">
      <w:pPr>
        <w:pStyle w:val="Heading2"/>
      </w:pPr>
      <w:bookmarkStart w:id="15" w:name="_Toc134174297"/>
      <w:r w:rsidRPr="006D5192">
        <w:lastRenderedPageBreak/>
        <w:t>Australia’s first COVID-19 mRNA vaccine</w:t>
      </w:r>
      <w:bookmarkEnd w:id="15"/>
    </w:p>
    <w:p w14:paraId="693B9052" w14:textId="3EB80878" w:rsidR="00FF7DDE" w:rsidRPr="00B96183" w:rsidRDefault="00CA331C" w:rsidP="00FF7DDE">
      <w:r w:rsidRPr="00B96183">
        <w:t xml:space="preserve">The COVID-19 vaccine rollout was one of Australia’s main strategies </w:t>
      </w:r>
      <w:r w:rsidR="003E59CF" w:rsidRPr="00B96183">
        <w:t>for</w:t>
      </w:r>
      <w:r w:rsidRPr="00B96183">
        <w:t xml:space="preserve"> overcoming the pandemic. </w:t>
      </w:r>
      <w:r w:rsidR="00421281" w:rsidRPr="00B96183">
        <w:t xml:space="preserve">However, Australia did not have the ability to </w:t>
      </w:r>
      <w:r w:rsidRPr="00B96183">
        <w:t xml:space="preserve">develop </w:t>
      </w:r>
      <w:r w:rsidR="00421281" w:rsidRPr="00B96183">
        <w:t xml:space="preserve">and produce </w:t>
      </w:r>
      <w:r w:rsidRPr="00B96183">
        <w:t>COVID-19 mRNA vaccines</w:t>
      </w:r>
      <w:r w:rsidR="00421281" w:rsidRPr="00B96183">
        <w:t xml:space="preserve"> </w:t>
      </w:r>
      <w:r w:rsidR="003E59CF" w:rsidRPr="00B96183">
        <w:t>onshore</w:t>
      </w:r>
      <w:r w:rsidRPr="00B96183">
        <w:t>.</w:t>
      </w:r>
    </w:p>
    <w:p w14:paraId="557E6931" w14:textId="33763C26" w:rsidR="00CA331C" w:rsidRPr="00B96183" w:rsidRDefault="00684F60" w:rsidP="00684F60">
      <w:pPr>
        <w:pStyle w:val="NormalBeforeBullet"/>
      </w:pPr>
      <w:r w:rsidRPr="00B96183">
        <w:t>On 12 May</w:t>
      </w:r>
      <w:r w:rsidR="00BB494E">
        <w:t> </w:t>
      </w:r>
      <w:r w:rsidRPr="00B96183">
        <w:t xml:space="preserve">2022, the first Australian-made COVID-19 mRNA vaccine dose was given to a clinical trial patient. </w:t>
      </w:r>
      <w:r w:rsidR="00EA7C06" w:rsidRPr="00B96183">
        <w:t>T</w:t>
      </w:r>
      <w:r w:rsidRPr="00B96183">
        <w:t xml:space="preserve">his milestone was supported by </w:t>
      </w:r>
      <w:r w:rsidR="008459C1">
        <w:t>2</w:t>
      </w:r>
      <w:r w:rsidRPr="00B96183">
        <w:t xml:space="preserve"> grants from the MRFF, </w:t>
      </w:r>
      <w:r w:rsidR="00EA7C06" w:rsidRPr="00B96183">
        <w:t xml:space="preserve">both </w:t>
      </w:r>
      <w:r w:rsidRPr="00B96183">
        <w:t>awarded to the University of Melbourne (</w:t>
      </w:r>
      <w:r w:rsidR="00985590" w:rsidRPr="00B96183">
        <w:t xml:space="preserve">partner institutions were the </w:t>
      </w:r>
      <w:r w:rsidRPr="00B96183">
        <w:t xml:space="preserve">Peter Doherty Institute for Infection and Immunity and </w:t>
      </w:r>
      <w:r w:rsidR="00985590" w:rsidRPr="00B96183">
        <w:t xml:space="preserve">the </w:t>
      </w:r>
      <w:r w:rsidRPr="00B96183">
        <w:t>Monash Institute of Pharmaceutical Sciences):</w:t>
      </w:r>
    </w:p>
    <w:p w14:paraId="171C66D2" w14:textId="5FDAA490" w:rsidR="00684F60" w:rsidRPr="00B96183" w:rsidRDefault="00684F60" w:rsidP="00684F60">
      <w:pPr>
        <w:pStyle w:val="Bullet"/>
      </w:pPr>
      <w:r w:rsidRPr="00B96183">
        <w:t>2020 COVID-19 Vaccine Candidate Research (</w:t>
      </w:r>
      <w:r w:rsidR="00035DE9" w:rsidRPr="00B96183">
        <w:t>Round 1</w:t>
      </w:r>
      <w:r w:rsidRPr="00B96183">
        <w:t>), totalling $3.0 million</w:t>
      </w:r>
    </w:p>
    <w:p w14:paraId="657257DE" w14:textId="3C4787A8" w:rsidR="00684F60" w:rsidRPr="00B96183" w:rsidRDefault="00684F60" w:rsidP="00684F60">
      <w:pPr>
        <w:pStyle w:val="BulletLast"/>
      </w:pPr>
      <w:r w:rsidRPr="00B96183">
        <w:t>2020 Clinical Trials Rare Cancers, Rare Diseases and Unmet Need COVID-19, totalling $1.6 million</w:t>
      </w:r>
    </w:p>
    <w:p w14:paraId="4F390616" w14:textId="0431527F" w:rsidR="007A6EB5" w:rsidRPr="00B96183" w:rsidRDefault="00F15704" w:rsidP="00684F60">
      <w:r>
        <w:t>These research efforts supported by the MRFF have contributed to Australian</w:t>
      </w:r>
      <w:r w:rsidR="007A6EB5" w:rsidRPr="00B96183">
        <w:t xml:space="preserve"> mRNA vaccine research and development</w:t>
      </w:r>
      <w:r>
        <w:t>. Other contributing efforts within the sector include the upcoming establishment of</w:t>
      </w:r>
      <w:r w:rsidR="007A6EB5" w:rsidRPr="00B96183">
        <w:t xml:space="preserve"> an onshore mRNA vaccine manufacturing facility</w:t>
      </w:r>
      <w:r w:rsidR="00541D51" w:rsidRPr="00B96183">
        <w:t xml:space="preserve"> at Monash University. On 15 August</w:t>
      </w:r>
      <w:r w:rsidR="00BB494E">
        <w:t> </w:t>
      </w:r>
      <w:r w:rsidR="00541D51" w:rsidRPr="00B96183">
        <w:t>2022, t</w:t>
      </w:r>
      <w:r w:rsidR="007A6EB5" w:rsidRPr="00B96183">
        <w:t xml:space="preserve">he Australian Government </w:t>
      </w:r>
      <w:hyperlink r:id="rId41" w:history="1">
        <w:r w:rsidR="00541D51" w:rsidRPr="00454B67">
          <w:rPr>
            <w:rStyle w:val="Hyperlink"/>
          </w:rPr>
          <w:t>announced</w:t>
        </w:r>
      </w:hyperlink>
      <w:r w:rsidR="00541D51" w:rsidRPr="00B96183">
        <w:t xml:space="preserve"> that the facility will be built</w:t>
      </w:r>
      <w:r w:rsidR="004E7D8F">
        <w:t xml:space="preserve"> </w:t>
      </w:r>
      <w:r w:rsidR="00EB1FD4" w:rsidRPr="00B96183">
        <w:t xml:space="preserve">as part of </w:t>
      </w:r>
      <w:r w:rsidR="00541D51" w:rsidRPr="00B96183">
        <w:t>a 10-year partnership with Moderna and the Victorian Government. T</w:t>
      </w:r>
      <w:r w:rsidR="007A6EB5" w:rsidRPr="00B96183">
        <w:t xml:space="preserve">his manufacturing facility will reduce Australia’s dependence on imported mRNA vaccines and </w:t>
      </w:r>
      <w:r w:rsidR="00EB1FD4" w:rsidRPr="00B96183">
        <w:t xml:space="preserve">its </w:t>
      </w:r>
      <w:r w:rsidR="007A6EB5" w:rsidRPr="00B96183">
        <w:t>vulnerability to supply disruptions or delays.</w:t>
      </w:r>
    </w:p>
    <w:p w14:paraId="675E3EDA" w14:textId="75FA335A" w:rsidR="007A6EB5" w:rsidRPr="00B96183" w:rsidRDefault="00DF67F8" w:rsidP="00684F60">
      <w:r>
        <w:rPr>
          <w:noProof/>
        </w:rPr>
        <w:drawing>
          <wp:inline distT="0" distB="0" distL="0" distR="0" wp14:anchorId="1A90ED7F" wp14:editId="65BD6135">
            <wp:extent cx="5654052" cy="1816612"/>
            <wp:effectExtent l="0" t="0" r="3810" b="0"/>
            <wp:docPr id="23836514" name="Picture 4" descr="Graphic showing the 8 measures of success with these 2 highlighted: 1) more Australians access clinical trials; and 2) the community engages with and adopts new technologies and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6514" name="Picture 4" descr="Graphic showing the 8 measures of success with these 2 highlighted: 1) more Australians access clinical trials; and 2) the community engages with and adopts new technologies and treatment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54052" cy="1816612"/>
                    </a:xfrm>
                    <a:prstGeom prst="rect">
                      <a:avLst/>
                    </a:prstGeom>
                  </pic:spPr>
                </pic:pic>
              </a:graphicData>
            </a:graphic>
          </wp:inline>
        </w:drawing>
      </w:r>
    </w:p>
    <w:p w14:paraId="38952D43" w14:textId="4F0975CB" w:rsidR="00FF7DDE" w:rsidRPr="00B96183" w:rsidRDefault="00FF7DDE" w:rsidP="00FF7DDE">
      <w:pPr>
        <w:pStyle w:val="Heading2"/>
      </w:pPr>
      <w:bookmarkStart w:id="16" w:name="_Toc134174298"/>
      <w:r w:rsidRPr="00B96183">
        <w:t>Novel treatments and repurposing medicines</w:t>
      </w:r>
      <w:bookmarkEnd w:id="16"/>
    </w:p>
    <w:p w14:paraId="38F8CCE1" w14:textId="22DFABFF" w:rsidR="00FF7DDE" w:rsidRPr="00B96183" w:rsidRDefault="00F15704" w:rsidP="00EC6D56">
      <w:pPr>
        <w:pStyle w:val="NormalBeforeBullet"/>
      </w:pPr>
      <w:r>
        <w:t>C</w:t>
      </w:r>
      <w:r w:rsidR="003325FD" w:rsidRPr="00B96183">
        <w:t xml:space="preserve">OVID-19 is a </w:t>
      </w:r>
      <w:r>
        <w:t>potentially deadly disease with few effective treatment options</w:t>
      </w:r>
      <w:r w:rsidR="003325FD" w:rsidRPr="00B96183">
        <w:t>.</w:t>
      </w:r>
      <w:r w:rsidR="00850BF5" w:rsidRPr="00B96183">
        <w:t xml:space="preserve"> </w:t>
      </w:r>
      <w:r w:rsidR="00C378DC" w:rsidRPr="00B96183">
        <w:t>The following r</w:t>
      </w:r>
      <w:r w:rsidR="00EC6D56" w:rsidRPr="00B96183">
        <w:t xml:space="preserve">esearch </w:t>
      </w:r>
      <w:r w:rsidR="00EB1FD4" w:rsidRPr="00B96183">
        <w:t xml:space="preserve">into </w:t>
      </w:r>
      <w:r w:rsidR="00EC6D56" w:rsidRPr="00B96183">
        <w:t xml:space="preserve">novel antiviral treatments was supported through </w:t>
      </w:r>
      <w:r w:rsidR="00EB1FD4" w:rsidRPr="00B96183">
        <w:t xml:space="preserve">several </w:t>
      </w:r>
      <w:r w:rsidR="00EC6D56" w:rsidRPr="00B96183">
        <w:t>rounds of MRFF funding:</w:t>
      </w:r>
    </w:p>
    <w:p w14:paraId="0A9BA7B7" w14:textId="2ED4A07D" w:rsidR="00EC6D56" w:rsidRPr="00B96183" w:rsidRDefault="00EC6D56" w:rsidP="00EC6D56">
      <w:pPr>
        <w:pStyle w:val="Bullet"/>
      </w:pPr>
      <w:r w:rsidRPr="00B96183">
        <w:t>The Walter and Eliza Hall Institute of Medical Research received funding for the discovery of an effective and safe antibody-based therapy to combat COVID-19. Funding was received through the 2020</w:t>
      </w:r>
      <w:r w:rsidR="00BB494E">
        <w:t> </w:t>
      </w:r>
      <w:r w:rsidRPr="00B96183">
        <w:t>Antiviral Development for COVID-19 (</w:t>
      </w:r>
      <w:r w:rsidR="00035DE9" w:rsidRPr="00B96183">
        <w:t>Stage 1</w:t>
      </w:r>
      <w:r w:rsidRPr="00B96183">
        <w:t>) and 2020</w:t>
      </w:r>
      <w:r w:rsidR="00BB494E">
        <w:t> </w:t>
      </w:r>
      <w:r w:rsidRPr="00B96183">
        <w:t>Antiviral Development for COVID-19 (Stage 2) grant opportunities</w:t>
      </w:r>
    </w:p>
    <w:p w14:paraId="140A6871" w14:textId="432CBC07" w:rsidR="00EC6D56" w:rsidRPr="00B96183" w:rsidRDefault="00EC6D56" w:rsidP="00EC6D56">
      <w:pPr>
        <w:pStyle w:val="Bullet"/>
      </w:pPr>
      <w:r w:rsidRPr="00B96183">
        <w:t xml:space="preserve">Monash University received funding for novel inhaled RNA therapies </w:t>
      </w:r>
      <w:r w:rsidR="00EB1FD4" w:rsidRPr="00B96183">
        <w:t xml:space="preserve">to treat </w:t>
      </w:r>
      <w:r w:rsidRPr="00B96183">
        <w:t>SARS-CoV-2. Funding was received through the 2020</w:t>
      </w:r>
      <w:r w:rsidR="00BB494E">
        <w:t> </w:t>
      </w:r>
      <w:r w:rsidRPr="00B96183">
        <w:t>Antiviral Development for COVID-19 (</w:t>
      </w:r>
      <w:r w:rsidR="00035DE9" w:rsidRPr="00B96183">
        <w:t>Stage 1</w:t>
      </w:r>
      <w:r w:rsidRPr="00B96183">
        <w:t>) and 2021</w:t>
      </w:r>
      <w:r w:rsidR="00BB494E">
        <w:t> </w:t>
      </w:r>
      <w:r w:rsidRPr="00B96183">
        <w:t>COVID-19 Treatment Access and Public Health Activities grant opportunities</w:t>
      </w:r>
    </w:p>
    <w:p w14:paraId="43A091F8" w14:textId="15A55D48" w:rsidR="00BC2E48" w:rsidRPr="00B96183" w:rsidRDefault="00BC2E48" w:rsidP="00901576">
      <w:pPr>
        <w:pStyle w:val="BulletLast"/>
      </w:pPr>
      <w:r w:rsidRPr="00B96183">
        <w:t>ENA Respiratory received funding for a nasal spray</w:t>
      </w:r>
      <w:r w:rsidR="00FA3B58" w:rsidRPr="00B96183">
        <w:t>, INNA-051,</w:t>
      </w:r>
      <w:r w:rsidRPr="00B96183">
        <w:t xml:space="preserve"> that activates innate immunity to respiratory viral infections such as COVID-19.</w:t>
      </w:r>
      <w:r w:rsidR="00FA3B58" w:rsidRPr="00B96183">
        <w:t xml:space="preserve"> Funding was received from the Biomedical Translation Fund</w:t>
      </w:r>
      <w:r w:rsidR="006B1946">
        <w:t>, which is also supported by the Australian Government.</w:t>
      </w:r>
      <w:r w:rsidR="00FA3B58" w:rsidRPr="00B96183">
        <w:t xml:space="preserve"> The University of Melbourne also </w:t>
      </w:r>
      <w:r w:rsidR="00FA3B58" w:rsidRPr="00B96183">
        <w:lastRenderedPageBreak/>
        <w:t>received funding as part of the 2021</w:t>
      </w:r>
      <w:r w:rsidR="00BB494E">
        <w:t> </w:t>
      </w:r>
      <w:r w:rsidR="00FA3B58" w:rsidRPr="00B96183">
        <w:t xml:space="preserve">COVID-19 Treatment Access and Public Health Activities grant opportunity to test INNA-051 </w:t>
      </w:r>
      <w:r w:rsidR="00901576" w:rsidRPr="00B96183">
        <w:t>as a way of preventing COVID-19 in the elderly</w:t>
      </w:r>
    </w:p>
    <w:p w14:paraId="346E6D0A" w14:textId="280F81D4" w:rsidR="00EB1FD4" w:rsidRPr="00B96183" w:rsidRDefault="003325FD" w:rsidP="00EB1FD4">
      <w:r w:rsidRPr="00B96183">
        <w:t>It can take time to develop new treatments, especially for a novel disease, so it is also important to consider whether current treatments can be repurposed. T</w:t>
      </w:r>
      <w:r w:rsidR="00901576" w:rsidRPr="00B96183">
        <w:t xml:space="preserve">he Queensland Institute of Medical Research received </w:t>
      </w:r>
      <w:r w:rsidRPr="00B96183">
        <w:t xml:space="preserve">MRFF </w:t>
      </w:r>
      <w:r w:rsidR="00901576" w:rsidRPr="00B96183">
        <w:t>funding to investigate how COVID-19 can damage the heart</w:t>
      </w:r>
      <w:r w:rsidR="005A789C" w:rsidRPr="00B96183">
        <w:t xml:space="preserve">, </w:t>
      </w:r>
      <w:r w:rsidRPr="00B96183">
        <w:t>through the 2020</w:t>
      </w:r>
      <w:r w:rsidR="00BB494E">
        <w:t> </w:t>
      </w:r>
      <w:r w:rsidRPr="00B96183">
        <w:t>Rapid Screening of Approved Drugs in Stem Cell Models for COVID-19 grant opportunity. This research</w:t>
      </w:r>
      <w:r w:rsidR="005A789C" w:rsidRPr="00B96183">
        <w:t xml:space="preserve"> led to the discovery of</w:t>
      </w:r>
      <w:r w:rsidR="00287590" w:rsidRPr="00B96183">
        <w:t xml:space="preserve"> </w:t>
      </w:r>
      <w:r w:rsidR="008459C1">
        <w:t>2</w:t>
      </w:r>
      <w:r w:rsidR="00CC5064">
        <w:t> </w:t>
      </w:r>
      <w:r w:rsidR="005A789C" w:rsidRPr="00B96183">
        <w:t xml:space="preserve">potential treatments </w:t>
      </w:r>
      <w:r w:rsidR="009837DD" w:rsidRPr="00B96183">
        <w:t>for COVID-19</w:t>
      </w:r>
      <w:r w:rsidR="00EB1FD4" w:rsidRPr="00B96183">
        <w:t>, both of which</w:t>
      </w:r>
      <w:r w:rsidR="005A789C" w:rsidRPr="00B96183">
        <w:t xml:space="preserve"> are </w:t>
      </w:r>
      <w:r w:rsidR="009837DD" w:rsidRPr="00B96183">
        <w:t xml:space="preserve">currently </w:t>
      </w:r>
      <w:r w:rsidR="005A789C" w:rsidRPr="00B96183">
        <w:t>used for other diseases</w:t>
      </w:r>
      <w:r w:rsidRPr="00B96183">
        <w:t xml:space="preserve">: baricitinib (for </w:t>
      </w:r>
      <w:r w:rsidR="005A789C" w:rsidRPr="00B96183">
        <w:t>rheumatoid arthritis</w:t>
      </w:r>
      <w:r w:rsidRPr="00B96183">
        <w:t>)</w:t>
      </w:r>
      <w:r w:rsidR="008D758B" w:rsidRPr="00B96183">
        <w:t xml:space="preserve"> and </w:t>
      </w:r>
      <w:proofErr w:type="spellStart"/>
      <w:r w:rsidRPr="00B96183">
        <w:t>apabetalone</w:t>
      </w:r>
      <w:proofErr w:type="spellEnd"/>
      <w:r w:rsidRPr="00B96183">
        <w:t xml:space="preserve"> (for </w:t>
      </w:r>
      <w:r w:rsidR="005A789C" w:rsidRPr="00B96183">
        <w:t>cardiovascular disease</w:t>
      </w:r>
      <w:r w:rsidRPr="00B96183">
        <w:t>)</w:t>
      </w:r>
      <w:r w:rsidR="00901576" w:rsidRPr="00B96183">
        <w:t>.</w:t>
      </w:r>
    </w:p>
    <w:p w14:paraId="001E36D2" w14:textId="067B520A" w:rsidR="00901576" w:rsidRPr="00B96183" w:rsidRDefault="008D758B" w:rsidP="00EB1FD4">
      <w:proofErr w:type="spellStart"/>
      <w:r w:rsidRPr="00B96183">
        <w:t>Apabetalone</w:t>
      </w:r>
      <w:proofErr w:type="spellEnd"/>
      <w:r w:rsidRPr="00B96183">
        <w:t xml:space="preserve"> is currently undergoing a </w:t>
      </w:r>
      <w:r w:rsidR="006B1946">
        <w:t>P</w:t>
      </w:r>
      <w:r w:rsidRPr="00B96183">
        <w:t xml:space="preserve">hase II clinical trial, while baricitinib has completed a </w:t>
      </w:r>
      <w:r w:rsidR="006B1946">
        <w:t>P</w:t>
      </w:r>
      <w:r w:rsidRPr="00B96183">
        <w:t xml:space="preserve">hase III clinical trial. Results showed that baricitinib is just as safe as standard of care and is associated with </w:t>
      </w:r>
      <w:r w:rsidR="00EB1FD4" w:rsidRPr="00B96183">
        <w:t xml:space="preserve">fewer </w:t>
      </w:r>
      <w:r w:rsidRPr="00B96183">
        <w:t>deaths from COVID-19 for hospitalised adults.</w:t>
      </w:r>
      <w:r w:rsidR="00421281" w:rsidRPr="00B96183">
        <w:rPr>
          <w:rStyle w:val="FootnoteReference"/>
        </w:rPr>
        <w:footnoteReference w:id="1"/>
      </w:r>
    </w:p>
    <w:p w14:paraId="3AF13F45" w14:textId="645568E8" w:rsidR="005A789C" w:rsidRPr="00B96183" w:rsidRDefault="00DF67F8" w:rsidP="00901576">
      <w:r>
        <w:rPr>
          <w:noProof/>
        </w:rPr>
        <w:drawing>
          <wp:inline distT="0" distB="0" distL="0" distR="0" wp14:anchorId="3BA67601" wp14:editId="4E3909F6">
            <wp:extent cx="5654052" cy="1816612"/>
            <wp:effectExtent l="0" t="0" r="3810" b="0"/>
            <wp:docPr id="135846959" name="Picture 5" descr="Graphic showing the 8 measures of success with these 3 highlighted: 1) new health interventions are embedded in health practice; 2) research community has greater capacity and capability to undertake translational research; and 3) increased commercialisation of health researc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6959" name="Picture 5" descr="Graphic showing the 8 measures of success with these 3 highlighted: 1) new health interventions are embedded in health practice; 2) research community has greater capacity and capability to undertake translational research; and 3) increased commercialisation of health research outcome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54052" cy="1816612"/>
                    </a:xfrm>
                    <a:prstGeom prst="rect">
                      <a:avLst/>
                    </a:prstGeom>
                  </pic:spPr>
                </pic:pic>
              </a:graphicData>
            </a:graphic>
          </wp:inline>
        </w:drawing>
      </w:r>
    </w:p>
    <w:p w14:paraId="02C9F578" w14:textId="776D0B02" w:rsidR="00FF7DDE" w:rsidRPr="00B96183" w:rsidRDefault="00FF7DDE" w:rsidP="00FF7DDE">
      <w:pPr>
        <w:pStyle w:val="Heading2"/>
      </w:pPr>
      <w:bookmarkStart w:id="18" w:name="_Toc134174299"/>
      <w:r w:rsidRPr="006B1946">
        <w:t>Up-to-date treatment guidelines</w:t>
      </w:r>
      <w:bookmarkEnd w:id="18"/>
    </w:p>
    <w:p w14:paraId="230E8564" w14:textId="53E5D4C9" w:rsidR="007539F5" w:rsidRDefault="00E856CE" w:rsidP="00FF7DDE">
      <w:r w:rsidRPr="00B96183">
        <w:t xml:space="preserve">The </w:t>
      </w:r>
      <w:hyperlink r:id="rId44" w:history="1">
        <w:r w:rsidRPr="00454B67">
          <w:rPr>
            <w:rStyle w:val="Hyperlink"/>
          </w:rPr>
          <w:t>Australian National COVID-19 Clinical Evidence Taskforce</w:t>
        </w:r>
      </w:hyperlink>
      <w:r w:rsidR="001A1C7E" w:rsidRPr="00B96183">
        <w:t xml:space="preserve"> – a collaboration of 35 member organisations including Australia’s medical colleges and peak health organisations –</w:t>
      </w:r>
      <w:r w:rsidRPr="00B96183">
        <w:t xml:space="preserve"> supports clinicians to provide the best possible care </w:t>
      </w:r>
      <w:r w:rsidR="002F51DC" w:rsidRPr="00B96183">
        <w:t>to</w:t>
      </w:r>
      <w:r w:rsidRPr="00B96183">
        <w:t xml:space="preserve"> Australians</w:t>
      </w:r>
      <w:r w:rsidR="007763C4" w:rsidRPr="00B96183">
        <w:t>.</w:t>
      </w:r>
    </w:p>
    <w:p w14:paraId="0E2D8DB5" w14:textId="02B77E07" w:rsidR="00FF7DDE" w:rsidRPr="00B96183" w:rsidRDefault="007763C4" w:rsidP="00FF7DDE">
      <w:r w:rsidRPr="00B96183">
        <w:t>D</w:t>
      </w:r>
      <w:r w:rsidR="00E856CE" w:rsidRPr="00B96183">
        <w:t xml:space="preserve">uring the </w:t>
      </w:r>
      <w:r w:rsidR="00EA7C06" w:rsidRPr="00B96183">
        <w:t xml:space="preserve">COVID-19 </w:t>
      </w:r>
      <w:r w:rsidR="00E856CE" w:rsidRPr="00B96183">
        <w:t>pandemic</w:t>
      </w:r>
      <w:r w:rsidRPr="00B96183">
        <w:t>, the taskforce continually updated evidence-based clinical guidelines</w:t>
      </w:r>
      <w:r w:rsidR="002F51DC" w:rsidRPr="00B96183">
        <w:t xml:space="preserve"> to ensure </w:t>
      </w:r>
      <w:r w:rsidR="006B1946">
        <w:t xml:space="preserve">that </w:t>
      </w:r>
      <w:r w:rsidR="002F51DC" w:rsidRPr="00B96183">
        <w:t>clinicians were receiving the latest advice</w:t>
      </w:r>
      <w:r w:rsidRPr="00B96183">
        <w:t>. These ‘living guidelines’, the first in the world, received $1.5 million in funding from the MRFF.</w:t>
      </w:r>
    </w:p>
    <w:p w14:paraId="1F9FCD5D" w14:textId="1B65831D" w:rsidR="002F51DC" w:rsidRPr="00B96183" w:rsidRDefault="002F51DC" w:rsidP="002F51DC">
      <w:pPr>
        <w:pStyle w:val="NormalBeforeBullet"/>
      </w:pPr>
      <w:r w:rsidRPr="00B96183">
        <w:t xml:space="preserve">The scope of the guidelines has expanded to </w:t>
      </w:r>
      <w:r w:rsidR="00620A64" w:rsidRPr="00B96183">
        <w:t xml:space="preserve">include </w:t>
      </w:r>
      <w:r w:rsidRPr="00B96183">
        <w:t>advi</w:t>
      </w:r>
      <w:r w:rsidR="00620A64" w:rsidRPr="00B96183">
        <w:t>c</w:t>
      </w:r>
      <w:r w:rsidRPr="00B96183">
        <w:t>e on the evolution of the pandemic and new options to treat patients. These include:</w:t>
      </w:r>
    </w:p>
    <w:p w14:paraId="387917DF" w14:textId="0A3D6A29" w:rsidR="002F51DC" w:rsidRPr="00B96183" w:rsidRDefault="002F51DC" w:rsidP="002F51DC">
      <w:pPr>
        <w:pStyle w:val="Bullet"/>
      </w:pPr>
      <w:r w:rsidRPr="00B96183">
        <w:t>new antiviral treatments that are approved by the Therapeutic Goods Administration and listed on the Pharmaceutical Benefits Scheme</w:t>
      </w:r>
    </w:p>
    <w:p w14:paraId="4A456077" w14:textId="4E9DCC67" w:rsidR="002F51DC" w:rsidRPr="00B96183" w:rsidRDefault="002F51DC" w:rsidP="001A1C7E">
      <w:pPr>
        <w:pStyle w:val="BulletLast"/>
      </w:pPr>
      <w:r w:rsidRPr="00B96183">
        <w:t>the management and care of people who have been infected with COVID-19 previously (</w:t>
      </w:r>
      <w:proofErr w:type="spellStart"/>
      <w:proofErr w:type="gramStart"/>
      <w:r w:rsidRPr="00B96183">
        <w:t>eg</w:t>
      </w:r>
      <w:proofErr w:type="spellEnd"/>
      <w:proofErr w:type="gramEnd"/>
      <w:r w:rsidR="00620A64" w:rsidRPr="00B96183">
        <w:t> </w:t>
      </w:r>
      <w:r w:rsidR="001A1C7E" w:rsidRPr="00B96183">
        <w:t xml:space="preserve">those with </w:t>
      </w:r>
      <w:r w:rsidRPr="00B96183">
        <w:t>long COVID)</w:t>
      </w:r>
    </w:p>
    <w:p w14:paraId="270F1DA1" w14:textId="5DBD246C" w:rsidR="001A1C7E" w:rsidRPr="00B96183" w:rsidRDefault="00DF67F8" w:rsidP="001A1C7E">
      <w:r>
        <w:rPr>
          <w:noProof/>
        </w:rPr>
        <w:lastRenderedPageBreak/>
        <w:drawing>
          <wp:inline distT="0" distB="0" distL="0" distR="0" wp14:anchorId="3C2B2A09" wp14:editId="68D698DD">
            <wp:extent cx="5654052" cy="1816612"/>
            <wp:effectExtent l="0" t="0" r="3810" b="0"/>
            <wp:docPr id="1789218377" name="Picture 6" descr="Graphic showing the 8 measures of success with this one highlighted: health professionals adopt best practices f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18377" name="Picture 6" descr="Graphic showing the 8 measures of success with this one highlighted: health professionals adopt best practices faste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54052" cy="1816612"/>
                    </a:xfrm>
                    <a:prstGeom prst="rect">
                      <a:avLst/>
                    </a:prstGeom>
                  </pic:spPr>
                </pic:pic>
              </a:graphicData>
            </a:graphic>
          </wp:inline>
        </w:drawing>
      </w:r>
    </w:p>
    <w:p w14:paraId="5790E70B" w14:textId="7080D2B9" w:rsidR="00FF7DDE" w:rsidRPr="00B96183" w:rsidRDefault="00FF7DDE" w:rsidP="00FF7DDE">
      <w:pPr>
        <w:pStyle w:val="Heading2"/>
      </w:pPr>
      <w:bookmarkStart w:id="19" w:name="_Toc134174300"/>
      <w:r w:rsidRPr="00B96183">
        <w:t>Knowledge gain leading to new research</w:t>
      </w:r>
      <w:bookmarkEnd w:id="19"/>
    </w:p>
    <w:p w14:paraId="1920ECB5" w14:textId="794EA5E1" w:rsidR="00FF7DDE" w:rsidRPr="00B96183" w:rsidRDefault="007B64D5" w:rsidP="00FF7DDE">
      <w:r w:rsidRPr="00B96183">
        <w:t>Early in the pandemic, the global community recognised that key pieces of information</w:t>
      </w:r>
      <w:r w:rsidR="00A57C43" w:rsidRPr="00B96183">
        <w:t xml:space="preserve"> – specifically on vaccination, </w:t>
      </w:r>
      <w:proofErr w:type="gramStart"/>
      <w:r w:rsidR="00A57C43" w:rsidRPr="00B96183">
        <w:t>detection</w:t>
      </w:r>
      <w:proofErr w:type="gramEnd"/>
      <w:r w:rsidR="00A57C43" w:rsidRPr="00B96183">
        <w:t xml:space="preserve"> and treatment –</w:t>
      </w:r>
      <w:r w:rsidRPr="00B96183">
        <w:t xml:space="preserve"> were needed to try to control </w:t>
      </w:r>
      <w:r w:rsidR="00620A64" w:rsidRPr="00B96183">
        <w:t>the</w:t>
      </w:r>
      <w:r w:rsidRPr="00B96183">
        <w:t xml:space="preserve"> new virus and illness. The MRFF provided support for research on these and other topics</w:t>
      </w:r>
      <w:r w:rsidR="00A57C43" w:rsidRPr="00B96183">
        <w:t xml:space="preserve">. Some projects provide outcomes that </w:t>
      </w:r>
      <w:r w:rsidR="00620A64" w:rsidRPr="00B96183">
        <w:t xml:space="preserve">help </w:t>
      </w:r>
      <w:r w:rsidR="00A57C43" w:rsidRPr="00B96183">
        <w:t xml:space="preserve">the health system respond to COVID-19, </w:t>
      </w:r>
      <w:proofErr w:type="gramStart"/>
      <w:r w:rsidR="00620A64" w:rsidRPr="00B96183">
        <w:t xml:space="preserve">and </w:t>
      </w:r>
      <w:r w:rsidR="00A57C43" w:rsidRPr="00B96183">
        <w:t>also</w:t>
      </w:r>
      <w:proofErr w:type="gramEnd"/>
      <w:r w:rsidR="00A57C43" w:rsidRPr="00B96183">
        <w:t xml:space="preserve"> other health issues and future pandemics.</w:t>
      </w:r>
    </w:p>
    <w:p w14:paraId="7A1B0A68" w14:textId="3A87FCAB" w:rsidR="00A57C43" w:rsidRPr="00B96183" w:rsidRDefault="00A57C43" w:rsidP="00296BF9">
      <w:r w:rsidRPr="00B96183">
        <w:t xml:space="preserve">Projects funded by the MRFF that </w:t>
      </w:r>
      <w:r w:rsidR="005C1782" w:rsidRPr="00B96183">
        <w:t>ha</w:t>
      </w:r>
      <w:r w:rsidR="00972518" w:rsidRPr="00B96183">
        <w:t>ve</w:t>
      </w:r>
      <w:r w:rsidR="005C1782" w:rsidRPr="00B96183">
        <w:t xml:space="preserve"> led, or </w:t>
      </w:r>
      <w:r w:rsidR="00DD08A5" w:rsidRPr="00B96183">
        <w:t>may</w:t>
      </w:r>
      <w:r w:rsidR="00F07CE2" w:rsidRPr="00B96183">
        <w:t xml:space="preserve"> </w:t>
      </w:r>
      <w:r w:rsidR="005C1782" w:rsidRPr="00B96183">
        <w:t>lead,</w:t>
      </w:r>
      <w:r w:rsidRPr="00B96183">
        <w:t xml:space="preserve"> to new research include</w:t>
      </w:r>
      <w:r w:rsidR="00296BF9" w:rsidRPr="00B96183">
        <w:t xml:space="preserve"> </w:t>
      </w:r>
      <w:r w:rsidR="00294C92" w:rsidRPr="00B96183">
        <w:t xml:space="preserve">disease detection and vaccine platforms, as described </w:t>
      </w:r>
      <w:r w:rsidR="00FD1D6E">
        <w:t>in the following sections</w:t>
      </w:r>
      <w:r w:rsidR="00296BF9" w:rsidRPr="00B96183">
        <w:t>.</w:t>
      </w:r>
    </w:p>
    <w:p w14:paraId="322C54EF" w14:textId="42B6C27A" w:rsidR="00296BF9" w:rsidRPr="00B96183" w:rsidRDefault="00296BF9" w:rsidP="00092859">
      <w:pPr>
        <w:pStyle w:val="Heading3a"/>
      </w:pPr>
      <w:r w:rsidRPr="00B96183">
        <w:t>Disease detection</w:t>
      </w:r>
    </w:p>
    <w:p w14:paraId="0124ECE6" w14:textId="449A3594" w:rsidR="00FD1D6E" w:rsidRDefault="00116190" w:rsidP="00296BF9">
      <w:r w:rsidRPr="00B96183">
        <w:t xml:space="preserve">Artificial intelligence is emerging as a valuable way of improving the diagnosis of diseases. </w:t>
      </w:r>
      <w:r w:rsidR="00DD08A5" w:rsidRPr="00B96183">
        <w:t>A project from t</w:t>
      </w:r>
      <w:r w:rsidR="00296BF9" w:rsidRPr="00B96183">
        <w:t>he University of Sydney us</w:t>
      </w:r>
      <w:r w:rsidR="00DD08A5" w:rsidRPr="00B96183">
        <w:t>es</w:t>
      </w:r>
      <w:r w:rsidR="00296BF9" w:rsidRPr="00B96183">
        <w:t xml:space="preserve"> lung computerised tomography screening and artificial intelligence to train clinicians </w:t>
      </w:r>
      <w:r w:rsidR="00332085" w:rsidRPr="00B96183">
        <w:t>to</w:t>
      </w:r>
      <w:r w:rsidR="00296BF9" w:rsidRPr="00B96183">
        <w:t xml:space="preserve"> diagnos</w:t>
      </w:r>
      <w:r w:rsidR="00332085" w:rsidRPr="00B96183">
        <w:t>e</w:t>
      </w:r>
      <w:r w:rsidR="00296BF9" w:rsidRPr="00B96183">
        <w:t xml:space="preserve"> COVID-19 </w:t>
      </w:r>
      <w:r w:rsidR="00DD08A5" w:rsidRPr="00B96183">
        <w:t>faster</w:t>
      </w:r>
      <w:r w:rsidR="00296BF9" w:rsidRPr="00B96183">
        <w:t xml:space="preserve"> and more accurately.</w:t>
      </w:r>
    </w:p>
    <w:p w14:paraId="5CDA4800" w14:textId="4EE92CE2" w:rsidR="00A57C43" w:rsidRPr="00B96183" w:rsidRDefault="00296BF9" w:rsidP="00296BF9">
      <w:r w:rsidRPr="00B96183">
        <w:t>Funding was received through the 2020</w:t>
      </w:r>
      <w:r w:rsidR="00FD1D6E">
        <w:t> </w:t>
      </w:r>
      <w:r w:rsidRPr="00B96183">
        <w:t>COVID-19 Diagnosis Platform (</w:t>
      </w:r>
      <w:proofErr w:type="spellStart"/>
      <w:r w:rsidRPr="00B96183">
        <w:t>CovED</w:t>
      </w:r>
      <w:proofErr w:type="spellEnd"/>
      <w:r w:rsidRPr="00B96183">
        <w:t xml:space="preserve">) grant opportunity. </w:t>
      </w:r>
      <w:r w:rsidR="00BB1813">
        <w:t>The insights gained from using</w:t>
      </w:r>
      <w:r w:rsidRPr="00B96183">
        <w:t xml:space="preserve"> artificial intelligence for </w:t>
      </w:r>
      <w:r w:rsidR="00BB1813">
        <w:t xml:space="preserve">disease </w:t>
      </w:r>
      <w:r w:rsidRPr="00B96183">
        <w:t xml:space="preserve">diagnosis </w:t>
      </w:r>
      <w:r w:rsidR="00BB1813">
        <w:t>has been further applied to</w:t>
      </w:r>
      <w:r w:rsidRPr="00B96183">
        <w:t xml:space="preserve"> a different disease, silicosis, </w:t>
      </w:r>
      <w:r w:rsidR="00BB1813">
        <w:t>which was</w:t>
      </w:r>
      <w:r w:rsidR="00DD08A5" w:rsidRPr="00B96183">
        <w:t xml:space="preserve"> also</w:t>
      </w:r>
      <w:r w:rsidRPr="00B96183">
        <w:t xml:space="preserve"> supported </w:t>
      </w:r>
      <w:r w:rsidR="00DD08A5" w:rsidRPr="00B96183">
        <w:t xml:space="preserve">by the MRFF </w:t>
      </w:r>
      <w:r w:rsidRPr="00B96183">
        <w:t>through the 2020</w:t>
      </w:r>
      <w:r w:rsidR="00FD1D6E">
        <w:t> </w:t>
      </w:r>
      <w:r w:rsidRPr="00B96183">
        <w:t>Silicosis Research grant opportunity</w:t>
      </w:r>
      <w:r w:rsidR="002D5409" w:rsidRPr="00B96183">
        <w:t xml:space="preserve">. Projects such as these </w:t>
      </w:r>
      <w:r w:rsidR="00332085" w:rsidRPr="00B96183">
        <w:t xml:space="preserve">may lead to further research on the use of </w:t>
      </w:r>
      <w:r w:rsidR="002D5409" w:rsidRPr="00B96183">
        <w:t xml:space="preserve">artificial intelligence </w:t>
      </w:r>
      <w:r w:rsidR="00332085" w:rsidRPr="00B96183">
        <w:t>for</w:t>
      </w:r>
      <w:r w:rsidR="002D5409" w:rsidRPr="00B96183">
        <w:t xml:space="preserve"> diagnos</w:t>
      </w:r>
      <w:r w:rsidR="00332085" w:rsidRPr="00B96183">
        <w:t xml:space="preserve">ing </w:t>
      </w:r>
      <w:r w:rsidR="002D5409" w:rsidRPr="00B96183">
        <w:t>diseases</w:t>
      </w:r>
      <w:r w:rsidR="00850BF5" w:rsidRPr="00B96183">
        <w:t>.</w:t>
      </w:r>
    </w:p>
    <w:p w14:paraId="6016CB7D" w14:textId="4101EA0A" w:rsidR="00332085" w:rsidRPr="00B96183" w:rsidRDefault="00332085" w:rsidP="00092859">
      <w:pPr>
        <w:pStyle w:val="Heading3a"/>
      </w:pPr>
      <w:r w:rsidRPr="00B96183">
        <w:t>Vaccine platforms to prepare for the next pandemic</w:t>
      </w:r>
    </w:p>
    <w:p w14:paraId="2BD25B46" w14:textId="749A2E7D" w:rsidR="00694322" w:rsidRPr="00B96183" w:rsidRDefault="00332085" w:rsidP="00332085">
      <w:r w:rsidRPr="00B96183">
        <w:t>The COVID-19 pandemic has highlighted the rapid development of new vaccine platforms</w:t>
      </w:r>
      <w:r w:rsidR="00EA7C06" w:rsidRPr="00B96183">
        <w:t>,</w:t>
      </w:r>
      <w:r w:rsidRPr="00B96183">
        <w:t xml:space="preserve"> from the bench to global rollout.</w:t>
      </w:r>
    </w:p>
    <w:p w14:paraId="017C5DCC" w14:textId="0E73DD2D" w:rsidR="00332085" w:rsidRPr="00B96183" w:rsidRDefault="00332085" w:rsidP="00332085">
      <w:r w:rsidRPr="00B96183">
        <w:t xml:space="preserve">Building on many years </w:t>
      </w:r>
      <w:r w:rsidR="007465D0" w:rsidRPr="00B96183">
        <w:t xml:space="preserve">of research, the mRNA vaccine against COVID-19 was the first </w:t>
      </w:r>
      <w:r w:rsidR="00116190" w:rsidRPr="00B96183">
        <w:t xml:space="preserve">authorised vaccine </w:t>
      </w:r>
      <w:r w:rsidR="00850BF5" w:rsidRPr="00B96183">
        <w:t>that used</w:t>
      </w:r>
      <w:r w:rsidR="00116190" w:rsidRPr="00B96183">
        <w:t xml:space="preserve"> the mRNA technology</w:t>
      </w:r>
      <w:r w:rsidR="007465D0" w:rsidRPr="00B96183">
        <w:t>. The challenge of finding vaccines against human immunodeficiency virus (HIV) and malaria show</w:t>
      </w:r>
      <w:r w:rsidR="00850BF5" w:rsidRPr="00B96183">
        <w:t>s</w:t>
      </w:r>
      <w:r w:rsidR="007465D0" w:rsidRPr="00B96183">
        <w:t xml:space="preserve"> that innovative approaches are required in immunisation.</w:t>
      </w:r>
    </w:p>
    <w:p w14:paraId="343B7B2E" w14:textId="4579C8D9" w:rsidR="007465D0" w:rsidRPr="00B96183" w:rsidRDefault="007465D0" w:rsidP="00332085">
      <w:r w:rsidRPr="00B96183">
        <w:t xml:space="preserve">The MRFF provided funding to </w:t>
      </w:r>
      <w:r w:rsidR="008459C1">
        <w:t>9</w:t>
      </w:r>
      <w:r w:rsidRPr="00B96183">
        <w:t xml:space="preserve"> projects for the development </w:t>
      </w:r>
      <w:r w:rsidR="00116190" w:rsidRPr="00B96183">
        <w:t>of COVID-19 vaccines using different technologies (Table </w:t>
      </w:r>
      <w:r w:rsidR="00972518" w:rsidRPr="00B96183">
        <w:t>1</w:t>
      </w:r>
      <w:r w:rsidR="00116190" w:rsidRPr="00B96183">
        <w:t xml:space="preserve">). These vaccine candidates may </w:t>
      </w:r>
      <w:r w:rsidR="00716F54" w:rsidRPr="00B96183">
        <w:t xml:space="preserve">soon </w:t>
      </w:r>
      <w:r w:rsidR="00116190" w:rsidRPr="00B96183">
        <w:t xml:space="preserve">be included in Australia’s COVID-19 </w:t>
      </w:r>
      <w:proofErr w:type="gramStart"/>
      <w:r w:rsidR="00116190" w:rsidRPr="00B96183">
        <w:t>rollout</w:t>
      </w:r>
      <w:r w:rsidR="007E32FA" w:rsidRPr="00B96183">
        <w:t>, but</w:t>
      </w:r>
      <w:proofErr w:type="gramEnd"/>
      <w:r w:rsidR="007E32FA" w:rsidRPr="00B96183">
        <w:t xml:space="preserve"> could also </w:t>
      </w:r>
      <w:r w:rsidR="00116190" w:rsidRPr="00B96183">
        <w:t xml:space="preserve">allow </w:t>
      </w:r>
      <w:r w:rsidR="007E32FA" w:rsidRPr="00B96183">
        <w:t xml:space="preserve">the </w:t>
      </w:r>
      <w:r w:rsidR="00116190" w:rsidRPr="00B96183">
        <w:t xml:space="preserve">rapid development of vaccines against other infectious diseases, </w:t>
      </w:r>
      <w:r w:rsidR="00716F54" w:rsidRPr="00B96183">
        <w:t>and so help fight</w:t>
      </w:r>
      <w:r w:rsidR="00116190" w:rsidRPr="00B96183">
        <w:t xml:space="preserve"> the next pandemic.</w:t>
      </w:r>
    </w:p>
    <w:p w14:paraId="12AA626D" w14:textId="086B698D" w:rsidR="007E32FA" w:rsidRPr="00B96183" w:rsidRDefault="007E32FA" w:rsidP="007E32FA">
      <w:pPr>
        <w:pStyle w:val="TableTitle"/>
      </w:pPr>
      <w:r w:rsidRPr="00B96183">
        <w:lastRenderedPageBreak/>
        <w:t>Table </w:t>
      </w:r>
      <w:r w:rsidR="00972518" w:rsidRPr="00B96183">
        <w:t>1</w:t>
      </w:r>
      <w:r w:rsidRPr="00B96183">
        <w:tab/>
        <w:t>Potential new COVID-19 vaccines developed using different technologies</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Caption w:val="Potential new COVID-19 vaccines developed using different technologies"/>
        <w:tblDescription w:val="Table showing a breakdown of potential new MRFF-funded COVID-19 vaccines that were developed using different technologies. These are grouped by the organisation that developed the vaccines."/>
      </w:tblPr>
      <w:tblGrid>
        <w:gridCol w:w="2098"/>
        <w:gridCol w:w="2297"/>
        <w:gridCol w:w="2268"/>
        <w:gridCol w:w="2126"/>
      </w:tblGrid>
      <w:tr w:rsidR="007E32FA" w:rsidRPr="00B96183" w14:paraId="1489D068" w14:textId="77777777" w:rsidTr="0061155D">
        <w:trPr>
          <w:tblHeader/>
        </w:trPr>
        <w:tc>
          <w:tcPr>
            <w:tcW w:w="2098" w:type="dxa"/>
            <w:shd w:val="clear" w:color="auto" w:fill="F3E2E1"/>
            <w:vAlign w:val="bottom"/>
          </w:tcPr>
          <w:p w14:paraId="7E563365" w14:textId="5ABB1B1D" w:rsidR="007E32FA" w:rsidRPr="00B96183" w:rsidRDefault="007E32FA" w:rsidP="0079700E">
            <w:pPr>
              <w:pStyle w:val="TableHeading"/>
            </w:pPr>
            <w:bookmarkStart w:id="20" w:name="ColumnTitle_1"/>
            <w:bookmarkEnd w:id="20"/>
            <w:r w:rsidRPr="00B96183">
              <w:t>Organisation</w:t>
            </w:r>
          </w:p>
        </w:tc>
        <w:tc>
          <w:tcPr>
            <w:tcW w:w="2297" w:type="dxa"/>
            <w:shd w:val="clear" w:color="auto" w:fill="F3E2E1"/>
            <w:vAlign w:val="bottom"/>
          </w:tcPr>
          <w:p w14:paraId="4BFEB056" w14:textId="117C7A93" w:rsidR="007E32FA" w:rsidRPr="00B96183" w:rsidRDefault="007E32FA" w:rsidP="0079700E">
            <w:pPr>
              <w:pStyle w:val="TableHeading"/>
            </w:pPr>
            <w:r w:rsidRPr="00B96183">
              <w:t>Vaccine name/target</w:t>
            </w:r>
          </w:p>
        </w:tc>
        <w:tc>
          <w:tcPr>
            <w:tcW w:w="2268" w:type="dxa"/>
            <w:shd w:val="clear" w:color="auto" w:fill="F3E2E1"/>
            <w:vAlign w:val="bottom"/>
          </w:tcPr>
          <w:p w14:paraId="04BFBCD2" w14:textId="206A8615" w:rsidR="007E32FA" w:rsidRPr="00B96183" w:rsidRDefault="007E32FA" w:rsidP="0079700E">
            <w:pPr>
              <w:pStyle w:val="TableHeading"/>
            </w:pPr>
            <w:r w:rsidRPr="00B96183">
              <w:t>Technology</w:t>
            </w:r>
          </w:p>
        </w:tc>
        <w:tc>
          <w:tcPr>
            <w:tcW w:w="2126" w:type="dxa"/>
            <w:shd w:val="clear" w:color="auto" w:fill="F3E2E1"/>
            <w:vAlign w:val="bottom"/>
          </w:tcPr>
          <w:p w14:paraId="4ABB7524" w14:textId="758F51DA" w:rsidR="007E32FA" w:rsidRPr="00B96183" w:rsidRDefault="007E32FA" w:rsidP="0079700E">
            <w:pPr>
              <w:pStyle w:val="TableHeading"/>
            </w:pPr>
            <w:r w:rsidRPr="00B96183">
              <w:t>MRFF funding received</w:t>
            </w:r>
          </w:p>
        </w:tc>
      </w:tr>
      <w:tr w:rsidR="00E94AE4" w:rsidRPr="00B96183" w14:paraId="4C34BF3E" w14:textId="77777777" w:rsidTr="0061155D">
        <w:tc>
          <w:tcPr>
            <w:tcW w:w="2098" w:type="dxa"/>
          </w:tcPr>
          <w:p w14:paraId="20D16AC8" w14:textId="125AED40" w:rsidR="00E94AE4" w:rsidRPr="00B96183" w:rsidRDefault="00E94AE4" w:rsidP="00E94AE4">
            <w:pPr>
              <w:pStyle w:val="TableText"/>
            </w:pPr>
            <w:r w:rsidRPr="00B96183">
              <w:t>University of Melbourne</w:t>
            </w:r>
          </w:p>
        </w:tc>
        <w:tc>
          <w:tcPr>
            <w:tcW w:w="2297" w:type="dxa"/>
          </w:tcPr>
          <w:p w14:paraId="1CFA32EE" w14:textId="454C70B0" w:rsidR="00E94AE4" w:rsidRPr="00B96183" w:rsidRDefault="00E94AE4" w:rsidP="00E94AE4">
            <w:pPr>
              <w:pStyle w:val="TableText"/>
            </w:pPr>
            <w:proofErr w:type="spellStart"/>
            <w:r w:rsidRPr="00B96183">
              <w:t>AdaptiVax-CoV</w:t>
            </w:r>
            <w:proofErr w:type="spellEnd"/>
          </w:p>
        </w:tc>
        <w:tc>
          <w:tcPr>
            <w:tcW w:w="2268" w:type="dxa"/>
          </w:tcPr>
          <w:p w14:paraId="458097BF" w14:textId="208BF1DF" w:rsidR="00E94AE4" w:rsidRPr="00B96183" w:rsidRDefault="00E94AE4" w:rsidP="00E94AE4">
            <w:pPr>
              <w:pStyle w:val="TableText"/>
            </w:pPr>
            <w:r w:rsidRPr="00B96183">
              <w:t>Virus-like particles (protein)</w:t>
            </w:r>
          </w:p>
        </w:tc>
        <w:tc>
          <w:tcPr>
            <w:tcW w:w="2126" w:type="dxa"/>
          </w:tcPr>
          <w:p w14:paraId="714A5892" w14:textId="67B4B6BF" w:rsidR="00E94AE4" w:rsidRPr="00B96183" w:rsidRDefault="00E94AE4" w:rsidP="00E94AE4">
            <w:pPr>
              <w:pStyle w:val="TableText"/>
            </w:pPr>
            <w:r w:rsidRPr="00B96183">
              <w:t>$3</w:t>
            </w:r>
            <w:r w:rsidR="005D6538">
              <w:t>.0</w:t>
            </w:r>
            <w:r w:rsidRPr="00B96183">
              <w:t> million</w:t>
            </w:r>
          </w:p>
        </w:tc>
      </w:tr>
      <w:tr w:rsidR="00E94AE4" w:rsidRPr="00B96183" w14:paraId="361F6AFB" w14:textId="77777777" w:rsidTr="0061155D">
        <w:tc>
          <w:tcPr>
            <w:tcW w:w="2098" w:type="dxa"/>
          </w:tcPr>
          <w:p w14:paraId="6661633F" w14:textId="2D4178A1" w:rsidR="00E94AE4" w:rsidRPr="00B96183" w:rsidRDefault="00E94AE4" w:rsidP="00E94AE4">
            <w:pPr>
              <w:pStyle w:val="TableText"/>
            </w:pPr>
            <w:r w:rsidRPr="00B96183">
              <w:t>University of Melbourne</w:t>
            </w:r>
          </w:p>
        </w:tc>
        <w:tc>
          <w:tcPr>
            <w:tcW w:w="2297" w:type="dxa"/>
          </w:tcPr>
          <w:p w14:paraId="412955F5" w14:textId="43BD8511" w:rsidR="00E94AE4" w:rsidRPr="00B96183" w:rsidRDefault="00E94AE4" w:rsidP="00E94AE4">
            <w:pPr>
              <w:pStyle w:val="TableText"/>
            </w:pPr>
            <w:r w:rsidRPr="00B96183">
              <w:t>Chimeric next generation COVID vaccines</w:t>
            </w:r>
          </w:p>
        </w:tc>
        <w:tc>
          <w:tcPr>
            <w:tcW w:w="2268" w:type="dxa"/>
          </w:tcPr>
          <w:p w14:paraId="69D36B52" w14:textId="58A6A914" w:rsidR="00E94AE4" w:rsidRPr="00B96183" w:rsidRDefault="00E94AE4" w:rsidP="00E94AE4">
            <w:pPr>
              <w:pStyle w:val="TableText"/>
            </w:pPr>
            <w:r w:rsidRPr="00B96183">
              <w:t>Chimeric trimeric receptor binding domain vaccine platform (protein)</w:t>
            </w:r>
          </w:p>
        </w:tc>
        <w:tc>
          <w:tcPr>
            <w:tcW w:w="2126" w:type="dxa"/>
          </w:tcPr>
          <w:p w14:paraId="6EC92864" w14:textId="4781E283" w:rsidR="00E94AE4" w:rsidRPr="00B96183" w:rsidRDefault="00E94AE4" w:rsidP="00E94AE4">
            <w:pPr>
              <w:pStyle w:val="TableText"/>
            </w:pPr>
            <w:r w:rsidRPr="00B96183">
              <w:t>$3</w:t>
            </w:r>
            <w:r w:rsidR="005D6538">
              <w:t>.0</w:t>
            </w:r>
            <w:r w:rsidRPr="00B96183">
              <w:t> million</w:t>
            </w:r>
          </w:p>
        </w:tc>
      </w:tr>
      <w:tr w:rsidR="00E94AE4" w:rsidRPr="00B96183" w14:paraId="38393F50" w14:textId="77777777" w:rsidTr="0061155D">
        <w:tc>
          <w:tcPr>
            <w:tcW w:w="2098" w:type="dxa"/>
          </w:tcPr>
          <w:p w14:paraId="5821D853" w14:textId="7F65D4D6" w:rsidR="00E94AE4" w:rsidRPr="00B96183" w:rsidRDefault="00E94AE4" w:rsidP="00E94AE4">
            <w:pPr>
              <w:pStyle w:val="TableText"/>
            </w:pPr>
            <w:r w:rsidRPr="00B96183">
              <w:t>University of Melbourne</w:t>
            </w:r>
          </w:p>
        </w:tc>
        <w:tc>
          <w:tcPr>
            <w:tcW w:w="2297" w:type="dxa"/>
          </w:tcPr>
          <w:p w14:paraId="2574CB82" w14:textId="7EBFDC68" w:rsidR="00E94AE4" w:rsidRPr="00B96183" w:rsidRDefault="00E94AE4" w:rsidP="00E94AE4">
            <w:pPr>
              <w:pStyle w:val="TableText"/>
            </w:pPr>
            <w:r w:rsidRPr="00B96183">
              <w:t>Receptor binding domain</w:t>
            </w:r>
          </w:p>
        </w:tc>
        <w:tc>
          <w:tcPr>
            <w:tcW w:w="2268" w:type="dxa"/>
          </w:tcPr>
          <w:p w14:paraId="0CB00E86" w14:textId="42609738" w:rsidR="00E94AE4" w:rsidRPr="00B96183" w:rsidRDefault="00E94AE4" w:rsidP="00E94AE4">
            <w:pPr>
              <w:pStyle w:val="TableText"/>
            </w:pPr>
            <w:r w:rsidRPr="00B96183">
              <w:t>mRNA</w:t>
            </w:r>
          </w:p>
        </w:tc>
        <w:tc>
          <w:tcPr>
            <w:tcW w:w="2126" w:type="dxa"/>
          </w:tcPr>
          <w:p w14:paraId="5929EB6B" w14:textId="2AB1B593" w:rsidR="00E94AE4" w:rsidRPr="00B96183" w:rsidRDefault="00E94AE4" w:rsidP="00E94AE4">
            <w:pPr>
              <w:pStyle w:val="TableText"/>
            </w:pPr>
            <w:r w:rsidRPr="00B96183">
              <w:t>$3</w:t>
            </w:r>
            <w:r w:rsidR="005D6538">
              <w:t>.0</w:t>
            </w:r>
            <w:r w:rsidRPr="00B96183">
              <w:t> million (plus $1.6 million from Clinical Trial</w:t>
            </w:r>
            <w:r w:rsidR="00BB1813">
              <w:t>s Activity i</w:t>
            </w:r>
            <w:r w:rsidRPr="00B96183">
              <w:t>nitiative)</w:t>
            </w:r>
          </w:p>
        </w:tc>
      </w:tr>
      <w:tr w:rsidR="00E94AE4" w:rsidRPr="00B96183" w14:paraId="498B1591" w14:textId="77777777" w:rsidTr="0061155D">
        <w:tc>
          <w:tcPr>
            <w:tcW w:w="2098" w:type="dxa"/>
          </w:tcPr>
          <w:p w14:paraId="073EB8EE" w14:textId="255C2201" w:rsidR="00E94AE4" w:rsidRPr="00B96183" w:rsidRDefault="00E94AE4" w:rsidP="00E94AE4">
            <w:pPr>
              <w:pStyle w:val="TableText"/>
            </w:pPr>
            <w:r w:rsidRPr="00B96183">
              <w:t>University of Melbourne</w:t>
            </w:r>
          </w:p>
        </w:tc>
        <w:tc>
          <w:tcPr>
            <w:tcW w:w="2297" w:type="dxa"/>
          </w:tcPr>
          <w:p w14:paraId="0C494646" w14:textId="327A047A" w:rsidR="00E94AE4" w:rsidRPr="00B96183" w:rsidRDefault="00E94AE4" w:rsidP="00E94AE4">
            <w:pPr>
              <w:pStyle w:val="TableText"/>
            </w:pPr>
            <w:r w:rsidRPr="00B96183">
              <w:t>Receptor binding domain</w:t>
            </w:r>
          </w:p>
        </w:tc>
        <w:tc>
          <w:tcPr>
            <w:tcW w:w="2268" w:type="dxa"/>
          </w:tcPr>
          <w:p w14:paraId="7219ADAA" w14:textId="78841BB2" w:rsidR="00E94AE4" w:rsidRPr="00B96183" w:rsidRDefault="00E94AE4" w:rsidP="00E94AE4">
            <w:pPr>
              <w:pStyle w:val="TableText"/>
            </w:pPr>
            <w:r w:rsidRPr="00B96183">
              <w:t>Protein</w:t>
            </w:r>
          </w:p>
        </w:tc>
        <w:tc>
          <w:tcPr>
            <w:tcW w:w="2126" w:type="dxa"/>
          </w:tcPr>
          <w:p w14:paraId="5E284279" w14:textId="67ECD4CD" w:rsidR="00E94AE4" w:rsidRPr="00B96183" w:rsidRDefault="00E94AE4" w:rsidP="00E94AE4">
            <w:pPr>
              <w:pStyle w:val="TableText"/>
            </w:pPr>
            <w:r w:rsidRPr="00B96183">
              <w:t>$3</w:t>
            </w:r>
            <w:r w:rsidR="005D6538">
              <w:t>.0</w:t>
            </w:r>
            <w:r w:rsidRPr="00B96183">
              <w:t> million (plus $1.6 million from Clinical Trial</w:t>
            </w:r>
            <w:r w:rsidR="00BB1813">
              <w:t>s Activity</w:t>
            </w:r>
            <w:r w:rsidRPr="00B96183">
              <w:t xml:space="preserve"> </w:t>
            </w:r>
            <w:r w:rsidR="00BB1813">
              <w:t>in</w:t>
            </w:r>
            <w:r w:rsidRPr="00B96183">
              <w:t>itiative)</w:t>
            </w:r>
          </w:p>
        </w:tc>
      </w:tr>
      <w:tr w:rsidR="00E94AE4" w:rsidRPr="00B96183" w14:paraId="6D8A15AF" w14:textId="77777777" w:rsidTr="0061155D">
        <w:tc>
          <w:tcPr>
            <w:tcW w:w="2098" w:type="dxa"/>
          </w:tcPr>
          <w:p w14:paraId="589F5227" w14:textId="13851171" w:rsidR="00E94AE4" w:rsidRPr="00B96183" w:rsidRDefault="00E94AE4" w:rsidP="00E94AE4">
            <w:pPr>
              <w:pStyle w:val="TableText"/>
            </w:pPr>
            <w:r w:rsidRPr="00B96183">
              <w:t>University of Queensland</w:t>
            </w:r>
          </w:p>
        </w:tc>
        <w:tc>
          <w:tcPr>
            <w:tcW w:w="2297" w:type="dxa"/>
          </w:tcPr>
          <w:p w14:paraId="731F92EF" w14:textId="653686C5" w:rsidR="00E94AE4" w:rsidRPr="00B96183" w:rsidRDefault="00E94AE4" w:rsidP="00E94AE4">
            <w:pPr>
              <w:pStyle w:val="TableText"/>
            </w:pPr>
            <w:r w:rsidRPr="00B96183">
              <w:t>SARS-CoV-2 spike protein ectodomain</w:t>
            </w:r>
          </w:p>
        </w:tc>
        <w:tc>
          <w:tcPr>
            <w:tcW w:w="2268" w:type="dxa"/>
          </w:tcPr>
          <w:p w14:paraId="1D54C2D4" w14:textId="2D14C974" w:rsidR="00E94AE4" w:rsidRPr="00B96183" w:rsidRDefault="00E94AE4" w:rsidP="00E94AE4">
            <w:pPr>
              <w:pStyle w:val="TableText"/>
            </w:pPr>
            <w:r w:rsidRPr="00B96183">
              <w:t>Molecular clamp technology (protein)</w:t>
            </w:r>
          </w:p>
        </w:tc>
        <w:tc>
          <w:tcPr>
            <w:tcW w:w="2126" w:type="dxa"/>
          </w:tcPr>
          <w:p w14:paraId="57C2F6FC" w14:textId="784B23B4" w:rsidR="00E94AE4" w:rsidRPr="00B96183" w:rsidRDefault="00E94AE4" w:rsidP="00E94AE4">
            <w:pPr>
              <w:pStyle w:val="TableText"/>
            </w:pPr>
            <w:r w:rsidRPr="00B96183">
              <w:t>$5</w:t>
            </w:r>
            <w:r w:rsidR="005D6538">
              <w:t>.0</w:t>
            </w:r>
            <w:r w:rsidRPr="00B96183">
              <w:t> million</w:t>
            </w:r>
          </w:p>
        </w:tc>
      </w:tr>
      <w:tr w:rsidR="00E94AE4" w:rsidRPr="00B96183" w14:paraId="62827005" w14:textId="77777777" w:rsidTr="0061155D">
        <w:tc>
          <w:tcPr>
            <w:tcW w:w="2098" w:type="dxa"/>
          </w:tcPr>
          <w:p w14:paraId="656EC93E" w14:textId="0889C66D" w:rsidR="00E94AE4" w:rsidRPr="00B96183" w:rsidRDefault="00E94AE4" w:rsidP="00E94AE4">
            <w:pPr>
              <w:pStyle w:val="TableText"/>
            </w:pPr>
            <w:r w:rsidRPr="00B96183">
              <w:t>University of South Australia</w:t>
            </w:r>
          </w:p>
        </w:tc>
        <w:tc>
          <w:tcPr>
            <w:tcW w:w="2297" w:type="dxa"/>
          </w:tcPr>
          <w:p w14:paraId="662B344D" w14:textId="36D0041F" w:rsidR="00E94AE4" w:rsidRPr="00B96183" w:rsidRDefault="00E94AE4" w:rsidP="00E94AE4">
            <w:pPr>
              <w:pStyle w:val="TableText"/>
            </w:pPr>
            <w:proofErr w:type="spellStart"/>
            <w:r w:rsidRPr="00B96183">
              <w:t>Sementis</w:t>
            </w:r>
            <w:proofErr w:type="spellEnd"/>
            <w:r w:rsidRPr="00B96183">
              <w:t xml:space="preserve"> Copenhagen Vector system</w:t>
            </w:r>
          </w:p>
        </w:tc>
        <w:tc>
          <w:tcPr>
            <w:tcW w:w="2268" w:type="dxa"/>
          </w:tcPr>
          <w:p w14:paraId="22825394" w14:textId="67C15BF5" w:rsidR="00E94AE4" w:rsidRPr="00B96183" w:rsidRDefault="00E94AE4" w:rsidP="00E94AE4">
            <w:pPr>
              <w:pStyle w:val="TableText"/>
            </w:pPr>
            <w:r w:rsidRPr="00B96183">
              <w:t>Vaccinia viral-vector platform</w:t>
            </w:r>
          </w:p>
        </w:tc>
        <w:tc>
          <w:tcPr>
            <w:tcW w:w="2126" w:type="dxa"/>
          </w:tcPr>
          <w:p w14:paraId="7CCD13ED" w14:textId="6F609561" w:rsidR="00E94AE4" w:rsidRPr="00B96183" w:rsidRDefault="00E94AE4" w:rsidP="00E94AE4">
            <w:pPr>
              <w:pStyle w:val="TableText"/>
            </w:pPr>
            <w:r w:rsidRPr="00B96183">
              <w:t>$3</w:t>
            </w:r>
            <w:r w:rsidR="005D6538">
              <w:t>.0</w:t>
            </w:r>
            <w:r w:rsidRPr="00B96183">
              <w:t> million</w:t>
            </w:r>
          </w:p>
        </w:tc>
      </w:tr>
      <w:tr w:rsidR="00E94AE4" w:rsidRPr="00B96183" w14:paraId="30A7FD23" w14:textId="77777777" w:rsidTr="0061155D">
        <w:tc>
          <w:tcPr>
            <w:tcW w:w="2098" w:type="dxa"/>
          </w:tcPr>
          <w:p w14:paraId="411052A6" w14:textId="1DE19C64" w:rsidR="00E94AE4" w:rsidRPr="00B96183" w:rsidRDefault="00E94AE4" w:rsidP="00E94AE4">
            <w:pPr>
              <w:pStyle w:val="TableText"/>
            </w:pPr>
            <w:r w:rsidRPr="00B96183">
              <w:t>University of Sydney</w:t>
            </w:r>
          </w:p>
        </w:tc>
        <w:tc>
          <w:tcPr>
            <w:tcW w:w="2297" w:type="dxa"/>
          </w:tcPr>
          <w:p w14:paraId="2A3F7430" w14:textId="540824E2" w:rsidR="00E94AE4" w:rsidRPr="00B96183" w:rsidRDefault="00E94AE4" w:rsidP="00E94AE4">
            <w:pPr>
              <w:pStyle w:val="TableText"/>
            </w:pPr>
            <w:r w:rsidRPr="00B96183">
              <w:t>COVIGEN vaccine</w:t>
            </w:r>
          </w:p>
        </w:tc>
        <w:tc>
          <w:tcPr>
            <w:tcW w:w="2268" w:type="dxa"/>
          </w:tcPr>
          <w:p w14:paraId="5F590CA8" w14:textId="32486445" w:rsidR="00E94AE4" w:rsidRPr="00B96183" w:rsidRDefault="00E94AE4" w:rsidP="00E94AE4">
            <w:pPr>
              <w:pStyle w:val="TableText"/>
            </w:pPr>
            <w:r w:rsidRPr="00B96183">
              <w:t>DNA vaccine, needle-free system</w:t>
            </w:r>
          </w:p>
        </w:tc>
        <w:tc>
          <w:tcPr>
            <w:tcW w:w="2126" w:type="dxa"/>
          </w:tcPr>
          <w:p w14:paraId="76478436" w14:textId="7353A4F0" w:rsidR="00E94AE4" w:rsidRPr="00B96183" w:rsidRDefault="00E94AE4" w:rsidP="00E94AE4">
            <w:pPr>
              <w:pStyle w:val="TableText"/>
            </w:pPr>
            <w:r w:rsidRPr="00B96183">
              <w:t>$3</w:t>
            </w:r>
            <w:r w:rsidR="005D6538">
              <w:t>.0</w:t>
            </w:r>
            <w:r w:rsidRPr="00B96183">
              <w:t> million</w:t>
            </w:r>
          </w:p>
        </w:tc>
      </w:tr>
      <w:tr w:rsidR="00E94AE4" w:rsidRPr="00B96183" w14:paraId="2499B635" w14:textId="77777777" w:rsidTr="0061155D">
        <w:tc>
          <w:tcPr>
            <w:tcW w:w="2098" w:type="dxa"/>
          </w:tcPr>
          <w:p w14:paraId="7C03C280" w14:textId="6F87AF10" w:rsidR="00E94AE4" w:rsidRPr="00B96183" w:rsidRDefault="00E94AE4" w:rsidP="00E94AE4">
            <w:pPr>
              <w:pStyle w:val="TableText"/>
            </w:pPr>
            <w:r w:rsidRPr="00B96183">
              <w:t>University of Sydney</w:t>
            </w:r>
          </w:p>
        </w:tc>
        <w:tc>
          <w:tcPr>
            <w:tcW w:w="2297" w:type="dxa"/>
          </w:tcPr>
          <w:p w14:paraId="374992F9" w14:textId="56CDD485" w:rsidR="00E94AE4" w:rsidRPr="00B96183" w:rsidRDefault="00E94AE4" w:rsidP="00E94AE4">
            <w:pPr>
              <w:pStyle w:val="TableText"/>
            </w:pPr>
            <w:r w:rsidRPr="00B96183">
              <w:t>Mycobacteria vector</w:t>
            </w:r>
          </w:p>
        </w:tc>
        <w:tc>
          <w:tcPr>
            <w:tcW w:w="2268" w:type="dxa"/>
          </w:tcPr>
          <w:p w14:paraId="1C9838A5" w14:textId="02E85456" w:rsidR="00E94AE4" w:rsidRPr="00B96183" w:rsidRDefault="00E94AE4" w:rsidP="00E94AE4">
            <w:pPr>
              <w:pStyle w:val="TableText"/>
            </w:pPr>
            <w:r w:rsidRPr="00B96183">
              <w:t>Innovative single-dose vaccine using the tuberculosis vaccine</w:t>
            </w:r>
          </w:p>
        </w:tc>
        <w:tc>
          <w:tcPr>
            <w:tcW w:w="2126" w:type="dxa"/>
          </w:tcPr>
          <w:p w14:paraId="16C1D1C8" w14:textId="3F00013E" w:rsidR="00E94AE4" w:rsidRPr="00B96183" w:rsidRDefault="00E94AE4" w:rsidP="00E94AE4">
            <w:pPr>
              <w:pStyle w:val="TableText"/>
            </w:pPr>
            <w:r w:rsidRPr="00B96183">
              <w:t>$1.6 million</w:t>
            </w:r>
          </w:p>
        </w:tc>
      </w:tr>
      <w:tr w:rsidR="00E94AE4" w:rsidRPr="00B96183" w14:paraId="44AEBC20" w14:textId="77777777" w:rsidTr="0061155D">
        <w:tc>
          <w:tcPr>
            <w:tcW w:w="2098" w:type="dxa"/>
          </w:tcPr>
          <w:p w14:paraId="37A6E262" w14:textId="34C0CD83" w:rsidR="00E94AE4" w:rsidRPr="00B96183" w:rsidRDefault="00E94AE4" w:rsidP="00E94AE4">
            <w:pPr>
              <w:pStyle w:val="TableText"/>
            </w:pPr>
            <w:proofErr w:type="spellStart"/>
            <w:r w:rsidRPr="00B96183">
              <w:t>Vaxine</w:t>
            </w:r>
            <w:proofErr w:type="spellEnd"/>
            <w:r w:rsidRPr="00B96183">
              <w:t xml:space="preserve"> (South Australia)</w:t>
            </w:r>
          </w:p>
        </w:tc>
        <w:tc>
          <w:tcPr>
            <w:tcW w:w="2297" w:type="dxa"/>
          </w:tcPr>
          <w:p w14:paraId="1847AC0F" w14:textId="3827A515" w:rsidR="00E94AE4" w:rsidRPr="00B96183" w:rsidRDefault="00E94AE4" w:rsidP="00E94AE4">
            <w:pPr>
              <w:pStyle w:val="TableText"/>
            </w:pPr>
            <w:r w:rsidRPr="00B96183">
              <w:t xml:space="preserve">COVAX-19 (may also be called </w:t>
            </w:r>
            <w:proofErr w:type="spellStart"/>
            <w:r w:rsidRPr="00B96183">
              <w:t>SpikoGen</w:t>
            </w:r>
            <w:proofErr w:type="spellEnd"/>
            <w:r w:rsidRPr="00B96183">
              <w:t>)</w:t>
            </w:r>
          </w:p>
        </w:tc>
        <w:tc>
          <w:tcPr>
            <w:tcW w:w="2268" w:type="dxa"/>
          </w:tcPr>
          <w:p w14:paraId="10A088DA" w14:textId="3D9A630D" w:rsidR="00E94AE4" w:rsidRPr="00B96183" w:rsidRDefault="00E94AE4" w:rsidP="00E94AE4">
            <w:pPr>
              <w:pStyle w:val="TableText"/>
            </w:pPr>
            <w:r w:rsidRPr="00B96183">
              <w:t>Proprietary spike protein antigen</w:t>
            </w:r>
          </w:p>
        </w:tc>
        <w:tc>
          <w:tcPr>
            <w:tcW w:w="2126" w:type="dxa"/>
          </w:tcPr>
          <w:p w14:paraId="79AEDF05" w14:textId="669A8C51" w:rsidR="00E94AE4" w:rsidRPr="00B96183" w:rsidRDefault="00E94AE4" w:rsidP="00E94AE4">
            <w:pPr>
              <w:pStyle w:val="TableText"/>
            </w:pPr>
            <w:r w:rsidRPr="00B96183">
              <w:t>$1</w:t>
            </w:r>
            <w:r w:rsidR="005D6538">
              <w:t>.0</w:t>
            </w:r>
            <w:r w:rsidRPr="00B96183">
              <w:t> million</w:t>
            </w:r>
          </w:p>
        </w:tc>
      </w:tr>
    </w:tbl>
    <w:p w14:paraId="09DB9AB2" w14:textId="2487FAA1" w:rsidR="00694322" w:rsidRPr="00B96183" w:rsidRDefault="00DF67F8" w:rsidP="00BB1813">
      <w:pPr>
        <w:spacing w:before="200"/>
      </w:pPr>
      <w:r>
        <w:rPr>
          <w:noProof/>
        </w:rPr>
        <w:drawing>
          <wp:inline distT="0" distB="0" distL="0" distR="0" wp14:anchorId="0FA6C164" wp14:editId="5F9B47D1">
            <wp:extent cx="5654052" cy="1816612"/>
            <wp:effectExtent l="0" t="0" r="3810" b="0"/>
            <wp:docPr id="945644541" name="Picture 7" descr="Graphic showing the 8 measures of success with this one highlighted: research community has greater capacity and capability to undertake translationa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4541" name="Picture 7" descr="Graphic showing the 8 measures of success with this one highlighted: research community has greater capacity and capability to undertake translational research."/>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54052" cy="1816612"/>
                    </a:xfrm>
                    <a:prstGeom prst="rect">
                      <a:avLst/>
                    </a:prstGeom>
                  </pic:spPr>
                </pic:pic>
              </a:graphicData>
            </a:graphic>
          </wp:inline>
        </w:drawing>
      </w:r>
    </w:p>
    <w:p w14:paraId="03446A73" w14:textId="4C76EFD5" w:rsidR="00FF7DDE" w:rsidRPr="00B96183" w:rsidRDefault="00FF7DDE" w:rsidP="00FF7DDE">
      <w:pPr>
        <w:pStyle w:val="Heading2"/>
      </w:pPr>
      <w:bookmarkStart w:id="21" w:name="_Toc134174301"/>
      <w:r w:rsidRPr="00B96183">
        <w:lastRenderedPageBreak/>
        <w:t>Collaborative and innovative trial designs</w:t>
      </w:r>
      <w:bookmarkEnd w:id="21"/>
    </w:p>
    <w:p w14:paraId="1872BF43" w14:textId="77777777" w:rsidR="009A6C24" w:rsidRPr="00B96183" w:rsidRDefault="00E94AE4" w:rsidP="005A4CF6">
      <w:pPr>
        <w:pStyle w:val="NormalBeforeBullet"/>
      </w:pPr>
      <w:r w:rsidRPr="00B96183">
        <w:t>Clinical trials test the effectiveness of therapies and treatments and create the evidence needed to improve clinical practice.</w:t>
      </w:r>
    </w:p>
    <w:p w14:paraId="6563E1F1" w14:textId="011120F9" w:rsidR="005A4CF6" w:rsidRPr="00B96183" w:rsidRDefault="009A6C24" w:rsidP="00972518">
      <w:pPr>
        <w:pStyle w:val="NormalBeforeBullet"/>
      </w:pPr>
      <w:r w:rsidRPr="00B96183">
        <w:t>MRFF funded several projects</w:t>
      </w:r>
      <w:r w:rsidR="005C1782" w:rsidRPr="00B96183">
        <w:t xml:space="preserve">, described </w:t>
      </w:r>
      <w:r w:rsidR="00D92CB7">
        <w:t>in the following sections</w:t>
      </w:r>
      <w:r w:rsidR="005C1782" w:rsidRPr="00B96183">
        <w:t>,</w:t>
      </w:r>
      <w:r w:rsidRPr="00B96183">
        <w:t xml:space="preserve"> that aim to </w:t>
      </w:r>
      <w:r w:rsidR="00B64A67" w:rsidRPr="00B96183">
        <w:t xml:space="preserve">refine </w:t>
      </w:r>
      <w:r w:rsidRPr="00B96183">
        <w:t xml:space="preserve">the way clinical trials are performed. </w:t>
      </w:r>
      <w:r w:rsidR="005A4CF6" w:rsidRPr="00B96183">
        <w:t>Fi</w:t>
      </w:r>
      <w:r w:rsidR="00E94AE4" w:rsidRPr="00B96183">
        <w:t xml:space="preserve">nding new ways to carry out clinical trials or to include a broad representation of the community </w:t>
      </w:r>
      <w:r w:rsidR="005A4CF6" w:rsidRPr="00B96183">
        <w:t>ha</w:t>
      </w:r>
      <w:r w:rsidR="00972518" w:rsidRPr="00B96183">
        <w:t>s</w:t>
      </w:r>
      <w:r w:rsidR="005A4CF6" w:rsidRPr="00B96183">
        <w:t xml:space="preserve"> several potential benefits that may lead to better patient outcomes. These benefits include</w:t>
      </w:r>
      <w:r w:rsidR="00972518" w:rsidRPr="00B96183">
        <w:t xml:space="preserve"> </w:t>
      </w:r>
      <w:r w:rsidR="005A4CF6" w:rsidRPr="00B96183">
        <w:t xml:space="preserve">improved </w:t>
      </w:r>
      <w:r w:rsidR="00972518" w:rsidRPr="00B96183">
        <w:t xml:space="preserve">treatment effectiveness and </w:t>
      </w:r>
      <w:r w:rsidR="005A4CF6" w:rsidRPr="00B96183">
        <w:t>the ability to personalise treatment.</w:t>
      </w:r>
    </w:p>
    <w:p w14:paraId="56722271" w14:textId="15B42F07" w:rsidR="009A6C24" w:rsidRPr="00B96183" w:rsidRDefault="003E54CB" w:rsidP="00092859">
      <w:pPr>
        <w:pStyle w:val="Heading3a"/>
      </w:pPr>
      <w:r w:rsidRPr="00B96183">
        <w:t>Using an adaptive</w:t>
      </w:r>
      <w:r w:rsidR="009A6C24" w:rsidRPr="00B96183">
        <w:t xml:space="preserve"> clinical trial</w:t>
      </w:r>
      <w:r w:rsidRPr="00B96183">
        <w:t xml:space="preserve"> design</w:t>
      </w:r>
    </w:p>
    <w:p w14:paraId="76A11E37" w14:textId="7A8EFCA4" w:rsidR="009A6C24" w:rsidRPr="00B96183" w:rsidRDefault="00F8064E" w:rsidP="009A6C24">
      <w:r w:rsidRPr="00B96183">
        <w:t xml:space="preserve">Traditional clinical trials have a linear design </w:t>
      </w:r>
      <w:r w:rsidR="006F25AC" w:rsidRPr="00B96183">
        <w:t>and make</w:t>
      </w:r>
      <w:r w:rsidRPr="00B96183">
        <w:t xml:space="preserve"> </w:t>
      </w:r>
      <w:r w:rsidR="006F25AC" w:rsidRPr="00B96183">
        <w:t>a</w:t>
      </w:r>
      <w:r w:rsidRPr="00B96183">
        <w:t xml:space="preserve">ssumptions about participants and how they will respond to treatment. </w:t>
      </w:r>
      <w:r w:rsidR="006F25AC" w:rsidRPr="00B96183">
        <w:t xml:space="preserve">Results are </w:t>
      </w:r>
      <w:r w:rsidR="00EA7C06" w:rsidRPr="00B96183">
        <w:t>considered</w:t>
      </w:r>
      <w:r w:rsidR="006F25AC" w:rsidRPr="00B96183">
        <w:t xml:space="preserve"> only </w:t>
      </w:r>
      <w:r w:rsidRPr="00B96183">
        <w:t>after the trial is over, and sometimes trials fail to reach an answer.</w:t>
      </w:r>
      <w:r w:rsidR="006F25AC" w:rsidRPr="00B96183">
        <w:t xml:space="preserve"> </w:t>
      </w:r>
      <w:r w:rsidRPr="00B96183">
        <w:t xml:space="preserve">Conversely, adaptive clinical trials have an end goal, but do not have a clear path to that goal. Instead, the design of the trial </w:t>
      </w:r>
      <w:r w:rsidR="003E54CB" w:rsidRPr="00B96183">
        <w:t xml:space="preserve">is flexible and </w:t>
      </w:r>
      <w:r w:rsidRPr="00B96183">
        <w:t xml:space="preserve">depends on </w:t>
      </w:r>
      <w:r w:rsidR="003E54CB" w:rsidRPr="00B96183">
        <w:t xml:space="preserve">the </w:t>
      </w:r>
      <w:r w:rsidR="006F25AC" w:rsidRPr="00B96183">
        <w:t>data</w:t>
      </w:r>
      <w:r w:rsidR="003E54CB" w:rsidRPr="00B96183">
        <w:t xml:space="preserve"> </w:t>
      </w:r>
      <w:r w:rsidR="006F25AC" w:rsidRPr="00B96183">
        <w:t>collected</w:t>
      </w:r>
      <w:r w:rsidR="003E54CB" w:rsidRPr="00B96183">
        <w:t xml:space="preserve"> </w:t>
      </w:r>
      <w:r w:rsidR="00EA7C06" w:rsidRPr="00B96183">
        <w:t>during the trial</w:t>
      </w:r>
      <w:r w:rsidR="003E54CB" w:rsidRPr="00B96183">
        <w:t xml:space="preserve">. This type of trial design enables researchers to learn which types of treatments are best for different types of </w:t>
      </w:r>
      <w:proofErr w:type="gramStart"/>
      <w:r w:rsidR="003E54CB" w:rsidRPr="00B96183">
        <w:t>patients</w:t>
      </w:r>
      <w:r w:rsidR="006F25AC" w:rsidRPr="00B96183">
        <w:t>, and</w:t>
      </w:r>
      <w:proofErr w:type="gramEnd"/>
      <w:r w:rsidR="006F25AC" w:rsidRPr="00B96183">
        <w:t xml:space="preserve"> is </w:t>
      </w:r>
      <w:r w:rsidR="003E54CB" w:rsidRPr="00B96183">
        <w:t>a more efficient way of performing research.</w:t>
      </w:r>
    </w:p>
    <w:p w14:paraId="1AC1002A" w14:textId="5BC6F1BC" w:rsidR="003E54CB" w:rsidRPr="00B96183" w:rsidRDefault="005140AC" w:rsidP="009A6C24">
      <w:r w:rsidRPr="00B96183">
        <w:t>As part of the 2021</w:t>
      </w:r>
      <w:r w:rsidR="00D92CB7">
        <w:t> </w:t>
      </w:r>
      <w:r w:rsidRPr="00B96183">
        <w:t>COVID-19 Treatment Access and Public Health Activities grant opportunity, Monash University was awarded $4 million to coordinate an Australia-wide project that joined together</w:t>
      </w:r>
      <w:r w:rsidR="00287590" w:rsidRPr="00B96183">
        <w:t xml:space="preserve"> </w:t>
      </w:r>
      <w:r w:rsidRPr="00B96183">
        <w:t xml:space="preserve">established adaptive platform trials – </w:t>
      </w:r>
      <w:hyperlink r:id="rId47" w:history="1">
        <w:r w:rsidRPr="00454B67">
          <w:rPr>
            <w:rStyle w:val="Hyperlink"/>
          </w:rPr>
          <w:t>ASCOT</w:t>
        </w:r>
      </w:hyperlink>
      <w:r w:rsidRPr="00B96183">
        <w:t xml:space="preserve"> (Australasian COVID-19 </w:t>
      </w:r>
      <w:r w:rsidR="00D403F9" w:rsidRPr="00B96183">
        <w:t>T</w:t>
      </w:r>
      <w:r w:rsidRPr="00B96183">
        <w:t xml:space="preserve">rial) and </w:t>
      </w:r>
      <w:hyperlink r:id="rId48" w:history="1">
        <w:r w:rsidRPr="00454B67">
          <w:rPr>
            <w:rStyle w:val="Hyperlink"/>
          </w:rPr>
          <w:t>REMAP-CAP</w:t>
        </w:r>
      </w:hyperlink>
      <w:r w:rsidRPr="00B96183">
        <w:t xml:space="preserve"> (</w:t>
      </w:r>
      <w:r w:rsidR="00D403F9" w:rsidRPr="00B96183">
        <w:t>R</w:t>
      </w:r>
      <w:r w:rsidRPr="00B96183">
        <w:t xml:space="preserve">andomised, </w:t>
      </w:r>
      <w:r w:rsidR="00D403F9" w:rsidRPr="00B96183">
        <w:t>E</w:t>
      </w:r>
      <w:r w:rsidRPr="00B96183">
        <w:t xml:space="preserve">mbedded, </w:t>
      </w:r>
      <w:r w:rsidR="00D403F9" w:rsidRPr="00B96183">
        <w:t>M</w:t>
      </w:r>
      <w:r w:rsidRPr="00B96183">
        <w:t>ulti</w:t>
      </w:r>
      <w:r w:rsidR="00E318A3">
        <w:t>-</w:t>
      </w:r>
      <w:r w:rsidRPr="00B96183">
        <w:t xml:space="preserve">factorial, </w:t>
      </w:r>
      <w:r w:rsidR="00D403F9" w:rsidRPr="00B96183">
        <w:t>A</w:t>
      </w:r>
      <w:r w:rsidRPr="00B96183">
        <w:t xml:space="preserve">daptive </w:t>
      </w:r>
      <w:r w:rsidR="00D403F9" w:rsidRPr="00B96183">
        <w:t>P</w:t>
      </w:r>
      <w:r w:rsidRPr="00B96183">
        <w:t xml:space="preserve">latform </w:t>
      </w:r>
      <w:r w:rsidR="00D403F9" w:rsidRPr="00B96183">
        <w:t>T</w:t>
      </w:r>
      <w:r w:rsidRPr="00B96183">
        <w:t xml:space="preserve">rial for </w:t>
      </w:r>
      <w:r w:rsidR="00D403F9" w:rsidRPr="00B96183">
        <w:t>C</w:t>
      </w:r>
      <w:r w:rsidRPr="00B96183">
        <w:t>ommunity-</w:t>
      </w:r>
      <w:r w:rsidR="00D403F9" w:rsidRPr="00B96183">
        <w:t>A</w:t>
      </w:r>
      <w:r w:rsidRPr="00B96183">
        <w:t xml:space="preserve">cquired </w:t>
      </w:r>
      <w:r w:rsidR="00D403F9" w:rsidRPr="00B96183">
        <w:t>P</w:t>
      </w:r>
      <w:r w:rsidRPr="00B96183">
        <w:t>neumonia) – to identify effective treatments for COVID-19 as quickly as possible. This builds on previous MRFF support from the 2020</w:t>
      </w:r>
      <w:r w:rsidR="00D92CB7">
        <w:t> </w:t>
      </w:r>
      <w:r w:rsidRPr="00B96183">
        <w:t>Australasian COVID-19 (ASCOT) Trial and 2021</w:t>
      </w:r>
      <w:r w:rsidR="00D92CB7">
        <w:t> </w:t>
      </w:r>
      <w:r w:rsidRPr="00B96183">
        <w:t xml:space="preserve">International Clinical Trial Collaborations grant opportunities. Outcomes from </w:t>
      </w:r>
      <w:r w:rsidR="006F25AC" w:rsidRPr="00B96183">
        <w:t xml:space="preserve">these trials will quickly provide information to clinicians on </w:t>
      </w:r>
      <w:r w:rsidR="00DD0D22" w:rsidRPr="00B96183">
        <w:t xml:space="preserve">effective </w:t>
      </w:r>
      <w:r w:rsidR="006F25AC" w:rsidRPr="00B96183">
        <w:t>treatment</w:t>
      </w:r>
      <w:r w:rsidR="00DD0D22" w:rsidRPr="00B96183">
        <w:t>s for</w:t>
      </w:r>
      <w:r w:rsidR="006F25AC" w:rsidRPr="00B96183">
        <w:t xml:space="preserve"> COVID-19, as well as provide the global clinical trial community with insights on designing</w:t>
      </w:r>
      <w:r w:rsidR="00E318A3">
        <w:t xml:space="preserve"> and implementing adaptive</w:t>
      </w:r>
      <w:r w:rsidR="006F25AC" w:rsidRPr="00B96183">
        <w:t xml:space="preserve"> clinical trials.</w:t>
      </w:r>
    </w:p>
    <w:p w14:paraId="0F8C9485" w14:textId="7917A640" w:rsidR="009A6C24" w:rsidRPr="00B96183" w:rsidRDefault="009A6C24" w:rsidP="00092859">
      <w:pPr>
        <w:pStyle w:val="Heading3a"/>
      </w:pPr>
      <w:r w:rsidRPr="00B96183">
        <w:t>Including under</w:t>
      </w:r>
      <w:r w:rsidR="00D92CB7">
        <w:t>-</w:t>
      </w:r>
      <w:r w:rsidRPr="00B96183">
        <w:t>represented groups in clinical trials</w:t>
      </w:r>
    </w:p>
    <w:p w14:paraId="779A07B2" w14:textId="4E8C70C0" w:rsidR="006F25AC" w:rsidRPr="00B96183" w:rsidRDefault="006F25AC" w:rsidP="006F25AC">
      <w:r w:rsidRPr="00B96183">
        <w:t>Booster doses of the COVID-19 vaccines are an important way to maintain protection against serious illness or death from COVID-19.</w:t>
      </w:r>
      <w:r w:rsidR="00EA7C06" w:rsidRPr="00B96183">
        <w:t xml:space="preserve"> To ensure all Australians benefit from booster doses, it is important to include a broad representation of the community in clinical trials.</w:t>
      </w:r>
    </w:p>
    <w:p w14:paraId="7D4F2C35" w14:textId="65AAA1B4" w:rsidR="006F25AC" w:rsidRPr="00B96183" w:rsidRDefault="006F25AC" w:rsidP="006F25AC">
      <w:r w:rsidRPr="00B96183">
        <w:t>As part of the 2021</w:t>
      </w:r>
      <w:r w:rsidR="00D92CB7">
        <w:t> </w:t>
      </w:r>
      <w:r w:rsidRPr="00B96183">
        <w:t xml:space="preserve">COVID-19 Health Impacts and Vaccination Schedules grant opportunity, the University of Western Australia received $4.16 million to evaluate comparative booster vaccine strategies in adults to inform best practice in Australia. </w:t>
      </w:r>
      <w:r w:rsidR="0027253C" w:rsidRPr="00B96183">
        <w:t xml:space="preserve">The trial, called PICOBOO (the </w:t>
      </w:r>
      <w:r w:rsidR="00D403F9" w:rsidRPr="00B96183">
        <w:t>P</w:t>
      </w:r>
      <w:r w:rsidR="0027253C" w:rsidRPr="00B96183">
        <w:t xml:space="preserve">latform </w:t>
      </w:r>
      <w:r w:rsidR="00D403F9" w:rsidRPr="00B96183">
        <w:t>T</w:t>
      </w:r>
      <w:r w:rsidR="0027253C" w:rsidRPr="00B96183">
        <w:t xml:space="preserve">rial in COVID-19 </w:t>
      </w:r>
      <w:r w:rsidR="00D403F9" w:rsidRPr="00B96183">
        <w:t>V</w:t>
      </w:r>
      <w:r w:rsidR="0027253C" w:rsidRPr="00B96183">
        <w:t xml:space="preserve">accine </w:t>
      </w:r>
      <w:r w:rsidR="00D403F9" w:rsidRPr="00B96183">
        <w:t>B</w:t>
      </w:r>
      <w:r w:rsidR="0027253C" w:rsidRPr="00B96183">
        <w:t>oosting), received a further $3.8 million through the 2021</w:t>
      </w:r>
      <w:r w:rsidR="00791CEE">
        <w:t> </w:t>
      </w:r>
      <w:r w:rsidR="0027253C" w:rsidRPr="00B96183">
        <w:t xml:space="preserve">COVID-10 Treatment Access and Public Health Activities grant opportunity to extend evaluation of vaccine strategies </w:t>
      </w:r>
      <w:r w:rsidR="00800D8E" w:rsidRPr="00B96183">
        <w:t>to</w:t>
      </w:r>
      <w:r w:rsidR="0027253C" w:rsidRPr="00B96183">
        <w:t xml:space="preserve"> children, </w:t>
      </w:r>
      <w:proofErr w:type="gramStart"/>
      <w:r w:rsidR="0027253C" w:rsidRPr="00B96183">
        <w:t>adolescents</w:t>
      </w:r>
      <w:proofErr w:type="gramEnd"/>
      <w:r w:rsidR="0027253C" w:rsidRPr="00B96183">
        <w:t xml:space="preserve"> and pregnant women. The outcomes from these participants, who are traditionally under</w:t>
      </w:r>
      <w:r w:rsidR="00791CEE">
        <w:t>-</w:t>
      </w:r>
      <w:r w:rsidR="0027253C" w:rsidRPr="00B96183">
        <w:t>represented in clinical trials, will provide important and appropriate information</w:t>
      </w:r>
      <w:r w:rsidR="00DC1D78" w:rsidRPr="00B96183">
        <w:t xml:space="preserve"> that will help </w:t>
      </w:r>
      <w:r w:rsidR="0027253C" w:rsidRPr="00B96183">
        <w:t xml:space="preserve">to </w:t>
      </w:r>
      <w:proofErr w:type="gramStart"/>
      <w:r w:rsidR="00DC1D78" w:rsidRPr="00B96183">
        <w:t>most effectively</w:t>
      </w:r>
      <w:r w:rsidR="0027253C" w:rsidRPr="00B96183">
        <w:t xml:space="preserve"> vaccinate</w:t>
      </w:r>
      <w:r w:rsidR="00D403F9" w:rsidRPr="00B96183">
        <w:t xml:space="preserve"> </w:t>
      </w:r>
      <w:r w:rsidR="0027253C" w:rsidRPr="00B96183">
        <w:t>Australians</w:t>
      </w:r>
      <w:proofErr w:type="gramEnd"/>
      <w:r w:rsidR="0027253C" w:rsidRPr="00B96183">
        <w:t xml:space="preserve"> against COVID-19.</w:t>
      </w:r>
    </w:p>
    <w:p w14:paraId="22430089" w14:textId="4B6E3F80" w:rsidR="003F742B" w:rsidRDefault="00DF67F8" w:rsidP="006F25AC">
      <w:pPr>
        <w:sectPr w:rsidR="003F742B" w:rsidSect="0022246A">
          <w:pgSz w:w="12240" w:h="15840"/>
          <w:pgMar w:top="1440" w:right="1444" w:bottom="1440" w:left="1440" w:header="720" w:footer="720" w:gutter="0"/>
          <w:cols w:space="720"/>
        </w:sectPr>
      </w:pPr>
      <w:r>
        <w:rPr>
          <w:noProof/>
        </w:rPr>
        <w:lastRenderedPageBreak/>
        <w:drawing>
          <wp:inline distT="0" distB="0" distL="0" distR="0" wp14:anchorId="5F86E15F" wp14:editId="5F8F37DD">
            <wp:extent cx="5654052" cy="1816612"/>
            <wp:effectExtent l="0" t="0" r="3810" b="0"/>
            <wp:docPr id="1303850807" name="Picture 8" descr="Graphic showing the 8 measures of success with this one highlighted: more Australians access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50807" name="Picture 8" descr="Graphic showing the 8 measures of success with this one highlighted: more Australians access clinical trial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54052" cy="1816612"/>
                    </a:xfrm>
                    <a:prstGeom prst="rect">
                      <a:avLst/>
                    </a:prstGeom>
                  </pic:spPr>
                </pic:pic>
              </a:graphicData>
            </a:graphic>
          </wp:inline>
        </w:drawing>
      </w:r>
    </w:p>
    <w:p w14:paraId="11DBC8B2" w14:textId="23299B66" w:rsidR="00FF7DDE" w:rsidRPr="00B96183" w:rsidRDefault="00FF7DDE" w:rsidP="00FF7DDE">
      <w:pPr>
        <w:pStyle w:val="Heading1"/>
      </w:pPr>
      <w:bookmarkStart w:id="22" w:name="_Toc134174302"/>
      <w:r w:rsidRPr="00B96183">
        <w:lastRenderedPageBreak/>
        <w:t xml:space="preserve">Opportunities for </w:t>
      </w:r>
      <w:r w:rsidR="000F19A0" w:rsidRPr="00B96183">
        <w:t xml:space="preserve">learning and </w:t>
      </w:r>
      <w:r w:rsidRPr="00B96183">
        <w:t>future funding</w:t>
      </w:r>
      <w:bookmarkEnd w:id="22"/>
    </w:p>
    <w:p w14:paraId="14A3932F" w14:textId="6270764F" w:rsidR="00FF7DDE" w:rsidRPr="00B96183" w:rsidRDefault="00D81DA6" w:rsidP="00EB005B">
      <w:pPr>
        <w:pStyle w:val="NormalBeforeBullet"/>
      </w:pPr>
      <w:r w:rsidRPr="00B96183">
        <w:t>A r</w:t>
      </w:r>
      <w:r w:rsidR="00EB005B" w:rsidRPr="00B96183">
        <w:t>eview of COVID-19 clinical trials in Australia</w:t>
      </w:r>
      <w:r w:rsidR="00EB005B" w:rsidRPr="00B96183">
        <w:rPr>
          <w:rStyle w:val="FootnoteReference"/>
        </w:rPr>
        <w:footnoteReference w:id="2"/>
      </w:r>
      <w:r w:rsidR="00EB005B" w:rsidRPr="00B96183">
        <w:t xml:space="preserve"> </w:t>
      </w:r>
      <w:r w:rsidRPr="00B96183">
        <w:t>identifi</w:t>
      </w:r>
      <w:r w:rsidR="00EB005B" w:rsidRPr="00B96183">
        <w:t xml:space="preserve">ed that research response has been rapid, but </w:t>
      </w:r>
      <w:r w:rsidRPr="00B96183">
        <w:t>there are</w:t>
      </w:r>
      <w:r w:rsidR="00EB005B" w:rsidRPr="00B96183">
        <w:t xml:space="preserve"> several opportunities for improvement for funders and the research community. These </w:t>
      </w:r>
      <w:r w:rsidRPr="00B96183">
        <w:t>include</w:t>
      </w:r>
      <w:r w:rsidR="00EB005B" w:rsidRPr="00B96183">
        <w:t>:</w:t>
      </w:r>
    </w:p>
    <w:p w14:paraId="28DB4193" w14:textId="0B81DE6A" w:rsidR="00EB005B" w:rsidRPr="00B96183" w:rsidRDefault="00DC1D78" w:rsidP="00EB005B">
      <w:pPr>
        <w:pStyle w:val="Bullet"/>
      </w:pPr>
      <w:r w:rsidRPr="00B96183">
        <w:t>i</w:t>
      </w:r>
      <w:r w:rsidR="00F9035A" w:rsidRPr="00B96183">
        <w:t>ntroducing p</w:t>
      </w:r>
      <w:r w:rsidR="00D81DA6" w:rsidRPr="00B96183">
        <w:t>rocedures that enable fast-tracked funding</w:t>
      </w:r>
    </w:p>
    <w:p w14:paraId="2F840852" w14:textId="7402460A" w:rsidR="00D81DA6" w:rsidRPr="00B96183" w:rsidRDefault="00DC1D78" w:rsidP="00EB005B">
      <w:pPr>
        <w:pStyle w:val="Bullet"/>
      </w:pPr>
      <w:r w:rsidRPr="00B96183">
        <w:t>e</w:t>
      </w:r>
      <w:r w:rsidR="00D81DA6" w:rsidRPr="00B96183">
        <w:t>mphasis</w:t>
      </w:r>
      <w:r w:rsidR="00F9035A" w:rsidRPr="00B96183">
        <w:t>ing</w:t>
      </w:r>
      <w:r w:rsidR="00D81DA6" w:rsidRPr="00B96183">
        <w:t xml:space="preserve"> publicly available protocols to maintain scientific rigour</w:t>
      </w:r>
    </w:p>
    <w:p w14:paraId="7AAAED94" w14:textId="66D1D624" w:rsidR="00D81DA6" w:rsidRPr="00B96183" w:rsidRDefault="00DC1D78" w:rsidP="00EB005B">
      <w:pPr>
        <w:pStyle w:val="Bullet"/>
      </w:pPr>
      <w:r w:rsidRPr="00B96183">
        <w:t>f</w:t>
      </w:r>
      <w:r w:rsidR="00D81DA6" w:rsidRPr="00B96183">
        <w:t>acilitati</w:t>
      </w:r>
      <w:r w:rsidR="00F9035A" w:rsidRPr="00B96183">
        <w:t>ng</w:t>
      </w:r>
      <w:r w:rsidR="00D81DA6" w:rsidRPr="00B96183">
        <w:t xml:space="preserve"> collaboration and data sharing</w:t>
      </w:r>
    </w:p>
    <w:p w14:paraId="095E2701" w14:textId="349ED3F6" w:rsidR="00D81DA6" w:rsidRPr="00B96183" w:rsidRDefault="00DC1D78" w:rsidP="00EB005B">
      <w:pPr>
        <w:pStyle w:val="Bullet"/>
      </w:pPr>
      <w:r w:rsidRPr="00B96183">
        <w:t>a</w:t>
      </w:r>
      <w:r w:rsidR="00F9035A" w:rsidRPr="00B96183">
        <w:t>dopting i</w:t>
      </w:r>
      <w:r w:rsidR="00D81DA6" w:rsidRPr="00B96183">
        <w:t>nnovative trial designs to counteract the challenge of relatively low case numbers</w:t>
      </w:r>
    </w:p>
    <w:p w14:paraId="775D07C6" w14:textId="4FBFDAE2" w:rsidR="00D81DA6" w:rsidRPr="00B96183" w:rsidRDefault="00DC1D78" w:rsidP="00114EB2">
      <w:pPr>
        <w:pStyle w:val="BulletLast"/>
      </w:pPr>
      <w:r w:rsidRPr="00B96183">
        <w:t>i</w:t>
      </w:r>
      <w:r w:rsidR="00F9035A" w:rsidRPr="00B96183">
        <w:t>mproving the</w:t>
      </w:r>
      <w:r w:rsidR="00D81DA6" w:rsidRPr="00B96183">
        <w:t xml:space="preserve"> national coordination of research priorities </w:t>
      </w:r>
      <w:r w:rsidR="00F9035A" w:rsidRPr="00B96183">
        <w:t>to minimise</w:t>
      </w:r>
      <w:r w:rsidR="00D81DA6" w:rsidRPr="00B96183">
        <w:t xml:space="preserve"> </w:t>
      </w:r>
      <w:r w:rsidR="000F19A0" w:rsidRPr="00B96183">
        <w:t xml:space="preserve">effort </w:t>
      </w:r>
      <w:r w:rsidR="00D81DA6" w:rsidRPr="00B96183">
        <w:t xml:space="preserve">duplication (also raised in other </w:t>
      </w:r>
      <w:r w:rsidR="00114EB2" w:rsidRPr="00B96183">
        <w:t>reviews)</w:t>
      </w:r>
      <w:r w:rsidR="00B14019" w:rsidRPr="00B96183">
        <w:rPr>
          <w:rStyle w:val="FootnoteReference"/>
        </w:rPr>
        <w:footnoteReference w:id="3"/>
      </w:r>
    </w:p>
    <w:p w14:paraId="51993840" w14:textId="0B606376" w:rsidR="00114EB2" w:rsidRDefault="000F19A0" w:rsidP="007D0DCB">
      <w:pPr>
        <w:tabs>
          <w:tab w:val="left" w:pos="5670"/>
        </w:tabs>
      </w:pPr>
      <w:r w:rsidRPr="00B96183">
        <w:t>The review also suggested that there were gaps in funding for public health communication, prevention of community transmission and symptoms of long</w:t>
      </w:r>
      <w:r w:rsidR="00F9035A" w:rsidRPr="00B96183">
        <w:t xml:space="preserve"> </w:t>
      </w:r>
      <w:r w:rsidRPr="00B96183">
        <w:t>COVID. However, this may reflect the state of science</w:t>
      </w:r>
      <w:r w:rsidR="007D0DCB">
        <w:t xml:space="preserve"> at</w:t>
      </w:r>
      <w:r w:rsidRPr="00B96183">
        <w:t xml:space="preserve"> the time of publication – </w:t>
      </w:r>
      <w:r w:rsidR="007D0DCB">
        <w:t xml:space="preserve">in </w:t>
      </w:r>
      <w:r w:rsidRPr="00B96183">
        <w:t>2022</w:t>
      </w:r>
      <w:r w:rsidR="00666C54">
        <w:t>,</w:t>
      </w:r>
      <w:r w:rsidRPr="00B96183">
        <w:t xml:space="preserve"> MRFF funding was awarded to 14 grants on access to treatment and public health activities.</w:t>
      </w:r>
    </w:p>
    <w:p w14:paraId="6B748226" w14:textId="52442BAF" w:rsidR="00E318A3" w:rsidRPr="00B96183" w:rsidRDefault="00E318A3" w:rsidP="007D0DCB">
      <w:pPr>
        <w:tabs>
          <w:tab w:val="left" w:pos="5670"/>
        </w:tabs>
      </w:pPr>
      <w:r w:rsidRPr="00E318A3">
        <w:t>Additionally, on 24</w:t>
      </w:r>
      <w:r>
        <w:t> </w:t>
      </w:r>
      <w:r w:rsidRPr="00E318A3">
        <w:t xml:space="preserve">April 2023, the Australian Government </w:t>
      </w:r>
      <w:hyperlink r:id="rId50" w:history="1">
        <w:r w:rsidRPr="00E318A3">
          <w:rPr>
            <w:rStyle w:val="Hyperlink"/>
          </w:rPr>
          <w:t>announced</w:t>
        </w:r>
      </w:hyperlink>
      <w:r w:rsidRPr="00E318A3">
        <w:t xml:space="preserve"> that a further $50</w:t>
      </w:r>
      <w:r>
        <w:t> </w:t>
      </w:r>
      <w:r w:rsidRPr="00E318A3">
        <w:t>million from the MRFF will be allocated to research on long COVID. The lessons learned from the CRR will help inform and shape future funding opportunities for the continuing effects of COVID-19.</w:t>
      </w:r>
    </w:p>
    <w:p w14:paraId="7B0FA53D" w14:textId="77777777" w:rsidR="003F742B" w:rsidRDefault="000F19A0" w:rsidP="00114EB2">
      <w:pPr>
        <w:sectPr w:rsidR="003F742B" w:rsidSect="0022246A">
          <w:pgSz w:w="12240" w:h="15840"/>
          <w:pgMar w:top="1440" w:right="1444" w:bottom="1440" w:left="1440" w:header="720" w:footer="720" w:gutter="0"/>
          <w:cols w:space="720"/>
        </w:sectPr>
      </w:pPr>
      <w:r w:rsidRPr="00B96183">
        <w:t xml:space="preserve">The </w:t>
      </w:r>
      <w:r w:rsidR="007D0DCB">
        <w:t>d</w:t>
      </w:r>
      <w:r w:rsidRPr="00B96183">
        <w:t xml:space="preserve">epartment will continue to monitor the science and epidemiology </w:t>
      </w:r>
      <w:r w:rsidR="00DC1D78" w:rsidRPr="00B96183">
        <w:t>of</w:t>
      </w:r>
      <w:r w:rsidRPr="00B96183">
        <w:t xml:space="preserve"> COVID-19, and to adapt and respond to future priorities and </w:t>
      </w:r>
      <w:r w:rsidR="00DC1D78" w:rsidRPr="00B96183">
        <w:t xml:space="preserve">needs for </w:t>
      </w:r>
      <w:r w:rsidRPr="00B96183">
        <w:t>pandemic preparedness. This will tak</w:t>
      </w:r>
      <w:r w:rsidR="00DC1D78" w:rsidRPr="00B96183">
        <w:t>e</w:t>
      </w:r>
      <w:r w:rsidRPr="00B96183">
        <w:t xml:space="preserve"> into account concurrent government efforts; for example, the </w:t>
      </w:r>
      <w:r w:rsidR="009C0A79">
        <w:t>d</w:t>
      </w:r>
      <w:r w:rsidRPr="00B96183">
        <w:t xml:space="preserve">epartment’s </w:t>
      </w:r>
      <w:r w:rsidR="000C295C">
        <w:t>ro</w:t>
      </w:r>
      <w:r w:rsidRPr="00B96183">
        <w:t>und</w:t>
      </w:r>
      <w:r w:rsidR="006A116A" w:rsidRPr="00B96183">
        <w:t>t</w:t>
      </w:r>
      <w:r w:rsidRPr="00B96183">
        <w:t>able</w:t>
      </w:r>
      <w:r w:rsidR="006A116A" w:rsidRPr="00B96183">
        <w:t xml:space="preserve"> discussion</w:t>
      </w:r>
      <w:r w:rsidRPr="00B96183">
        <w:t xml:space="preserve"> in February</w:t>
      </w:r>
      <w:r w:rsidR="009C0A79">
        <w:t> </w:t>
      </w:r>
      <w:r w:rsidRPr="00B96183">
        <w:t>2022</w:t>
      </w:r>
      <w:r w:rsidR="006A116A" w:rsidRPr="00B96183">
        <w:t xml:space="preserve">, the </w:t>
      </w:r>
      <w:hyperlink r:id="rId51" w:history="1">
        <w:r w:rsidR="006A116A" w:rsidRPr="00454B67">
          <w:rPr>
            <w:rStyle w:val="Hyperlink"/>
          </w:rPr>
          <w:t>NHMRC National COVID-19 Health and Medical Research Advisory Committee</w:t>
        </w:r>
      </w:hyperlink>
      <w:r w:rsidR="006A116A" w:rsidRPr="00B96183">
        <w:t xml:space="preserve">, and the recent </w:t>
      </w:r>
      <w:r w:rsidR="009C0A79">
        <w:t>Commonwealth Scientific and Industrial Research Organisation (</w:t>
      </w:r>
      <w:r w:rsidR="006A116A" w:rsidRPr="00B96183">
        <w:t>CSIRO</w:t>
      </w:r>
      <w:r w:rsidR="009C0A79">
        <w:t>)</w:t>
      </w:r>
      <w:r w:rsidR="006A116A" w:rsidRPr="00B96183">
        <w:t xml:space="preserve"> report on strengthening </w:t>
      </w:r>
      <w:hyperlink r:id="rId52" w:history="1">
        <w:r w:rsidR="006A116A" w:rsidRPr="00454B67">
          <w:rPr>
            <w:rStyle w:val="Hyperlink"/>
          </w:rPr>
          <w:t>Australia’s pandemic preparedness</w:t>
        </w:r>
      </w:hyperlink>
      <w:r w:rsidR="006A116A" w:rsidRPr="00B96183">
        <w:t>.</w:t>
      </w:r>
    </w:p>
    <w:p w14:paraId="03523117" w14:textId="7EC433C1" w:rsidR="00FF7DDE" w:rsidRPr="00B96183" w:rsidRDefault="00FF7DDE" w:rsidP="00FF7DDE">
      <w:pPr>
        <w:pStyle w:val="Heading1"/>
      </w:pPr>
      <w:bookmarkStart w:id="23" w:name="_Toc134174303"/>
      <w:r w:rsidRPr="00B96183">
        <w:lastRenderedPageBreak/>
        <w:t>Conclusions</w:t>
      </w:r>
      <w:bookmarkEnd w:id="23"/>
    </w:p>
    <w:p w14:paraId="17D78F14" w14:textId="53987E77" w:rsidR="009C0A79" w:rsidRDefault="00D403F9" w:rsidP="00D403F9">
      <w:r w:rsidRPr="00B96183">
        <w:t xml:space="preserve">The COVID-19 outbreak has </w:t>
      </w:r>
      <w:r w:rsidR="00800D8E" w:rsidRPr="00B96183">
        <w:t>need</w:t>
      </w:r>
      <w:r w:rsidRPr="00B96183">
        <w:t>ed a rapid and adaptable response from both the</w:t>
      </w:r>
      <w:r w:rsidR="001C18B4" w:rsidRPr="00B96183">
        <w:t xml:space="preserve"> Australian</w:t>
      </w:r>
      <w:r w:rsidRPr="00B96183">
        <w:t xml:space="preserve"> </w:t>
      </w:r>
      <w:r w:rsidR="001C18B4" w:rsidRPr="00B96183">
        <w:t>G</w:t>
      </w:r>
      <w:r w:rsidRPr="00B96183">
        <w:t xml:space="preserve">overnment and </w:t>
      </w:r>
      <w:r w:rsidR="001C18B4" w:rsidRPr="00B96183">
        <w:t xml:space="preserve">the </w:t>
      </w:r>
      <w:r w:rsidRPr="00B96183">
        <w:t>research sector, supported by a priority-led research funding mechanism.</w:t>
      </w:r>
    </w:p>
    <w:p w14:paraId="72DD9E02" w14:textId="4587A2BE" w:rsidR="00D403F9" w:rsidRPr="00B96183" w:rsidRDefault="00A7645B" w:rsidP="00D403F9">
      <w:r w:rsidRPr="00B96183">
        <w:t xml:space="preserve">The </w:t>
      </w:r>
      <w:r w:rsidR="00A04B5C" w:rsidRPr="00B96183">
        <w:t xml:space="preserve">MRFF’s </w:t>
      </w:r>
      <w:r w:rsidRPr="00B96183">
        <w:t>CRR</w:t>
      </w:r>
      <w:r w:rsidR="007A02EF">
        <w:t xml:space="preserve"> </w:t>
      </w:r>
      <w:r w:rsidR="003D48BB">
        <w:t>was able to provide timely and responsive</w:t>
      </w:r>
      <w:r w:rsidRPr="00B96183">
        <w:t xml:space="preserve"> funding to the health and medical research sector for COVID-19 </w:t>
      </w:r>
      <w:proofErr w:type="gramStart"/>
      <w:r w:rsidRPr="00B96183">
        <w:t>research, and</w:t>
      </w:r>
      <w:proofErr w:type="gramEnd"/>
      <w:r w:rsidRPr="00B96183">
        <w:t xml:space="preserve"> leveraged the significant expertise of Australian researchers in responding to the pandemic. </w:t>
      </w:r>
      <w:r w:rsidR="00D403F9" w:rsidRPr="00B96183">
        <w:t>To date, $1</w:t>
      </w:r>
      <w:r w:rsidR="003D48BB">
        <w:t>30</w:t>
      </w:r>
      <w:r w:rsidR="00D403F9" w:rsidRPr="00B96183">
        <w:t xml:space="preserve"> million has been invested on </w:t>
      </w:r>
      <w:r w:rsidR="007762A3" w:rsidRPr="00B96183">
        <w:t>80</w:t>
      </w:r>
      <w:r w:rsidR="00D403F9" w:rsidRPr="00B96183">
        <w:t> </w:t>
      </w:r>
      <w:r w:rsidR="003D48BB">
        <w:t>projec</w:t>
      </w:r>
      <w:r w:rsidR="00D403F9" w:rsidRPr="00B96183">
        <w:t>ts across 2</w:t>
      </w:r>
      <w:r w:rsidR="003D48BB">
        <w:t>4</w:t>
      </w:r>
      <w:r w:rsidR="00D403F9" w:rsidRPr="00B96183">
        <w:t xml:space="preserve"> grant opportunities/rounds. These grant opportunities cover a variety of themes, including vaccine development, antiviral treatments, public </w:t>
      </w:r>
      <w:proofErr w:type="gramStart"/>
      <w:r w:rsidR="00D403F9" w:rsidRPr="00B96183">
        <w:t>health</w:t>
      </w:r>
      <w:proofErr w:type="gramEnd"/>
      <w:r w:rsidR="00D403F9" w:rsidRPr="00B96183">
        <w:t xml:space="preserve"> and prevention.</w:t>
      </w:r>
    </w:p>
    <w:p w14:paraId="6BE572E6" w14:textId="6300C948" w:rsidR="00D403F9" w:rsidRPr="00B96183" w:rsidRDefault="00D403F9" w:rsidP="00D403F9">
      <w:r w:rsidRPr="00B96183">
        <w:t>Of the competitive grant opportunities, there w</w:t>
      </w:r>
      <w:r w:rsidR="00F07CE2" w:rsidRPr="00B96183">
        <w:t xml:space="preserve">as no difference in </w:t>
      </w:r>
      <w:r w:rsidR="003D48BB">
        <w:t>funded</w:t>
      </w:r>
      <w:r w:rsidR="00F07CE2" w:rsidRPr="00B96183">
        <w:t xml:space="preserve"> rates between genders. There was a mild trend towards higher </w:t>
      </w:r>
      <w:r w:rsidR="003D48BB">
        <w:t>funded</w:t>
      </w:r>
      <w:r w:rsidR="00F07CE2" w:rsidRPr="00B96183">
        <w:t xml:space="preserve"> rates for applications </w:t>
      </w:r>
      <w:r w:rsidR="0022246A" w:rsidRPr="00B96183">
        <w:t xml:space="preserve">with larger grant budgets </w:t>
      </w:r>
      <w:r w:rsidR="00F07CE2" w:rsidRPr="00B96183">
        <w:t xml:space="preserve">involving multiple investigators or institutions, but a range of </w:t>
      </w:r>
      <w:r w:rsidR="0022246A" w:rsidRPr="00B96183">
        <w:t xml:space="preserve">budget and </w:t>
      </w:r>
      <w:r w:rsidR="00F07CE2" w:rsidRPr="00B96183">
        <w:t xml:space="preserve">investigator team sizes were supported. Universities and research institutes </w:t>
      </w:r>
      <w:r w:rsidR="00800D8E" w:rsidRPr="00B96183">
        <w:t xml:space="preserve">received the most </w:t>
      </w:r>
      <w:r w:rsidR="00F07CE2" w:rsidRPr="00B96183">
        <w:t xml:space="preserve">funding, and most grants were allocated to clinical research, although </w:t>
      </w:r>
      <w:r w:rsidR="003D48BB">
        <w:t>funded</w:t>
      </w:r>
      <w:r w:rsidR="00F07CE2" w:rsidRPr="00B96183">
        <w:t xml:space="preserve"> rates were highest for basic science.</w:t>
      </w:r>
    </w:p>
    <w:p w14:paraId="61FBC4B7" w14:textId="1C388EFF" w:rsidR="00F07CE2" w:rsidRPr="00B96183" w:rsidRDefault="00F07CE2" w:rsidP="00F07CE2">
      <w:pPr>
        <w:pStyle w:val="NormalBeforeBullet"/>
      </w:pPr>
      <w:r w:rsidRPr="00B96183">
        <w:t>It is too early to draw meaningful conclusions on longer</w:t>
      </w:r>
      <w:r w:rsidR="009C0A79">
        <w:t>-</w:t>
      </w:r>
      <w:r w:rsidRPr="00B96183">
        <w:t>term impacts, but there are strong examples of MRFF-funded projects:</w:t>
      </w:r>
    </w:p>
    <w:p w14:paraId="35345100" w14:textId="66142217" w:rsidR="00F07CE2" w:rsidRPr="00B96183" w:rsidRDefault="00F07CE2" w:rsidP="00F07CE2">
      <w:pPr>
        <w:pStyle w:val="Bullet"/>
      </w:pPr>
      <w:r w:rsidRPr="00B96183">
        <w:t>contributing to vaccine development in Australia</w:t>
      </w:r>
    </w:p>
    <w:p w14:paraId="2D6CBDE0" w14:textId="5BC4D779" w:rsidR="00F07CE2" w:rsidRPr="00B96183" w:rsidRDefault="00F07CE2" w:rsidP="00F07CE2">
      <w:pPr>
        <w:pStyle w:val="Bullet"/>
      </w:pPr>
      <w:r w:rsidRPr="00B96183">
        <w:t>developing novel treatments</w:t>
      </w:r>
    </w:p>
    <w:p w14:paraId="298B1A8B" w14:textId="3B2920B6" w:rsidR="00F07CE2" w:rsidRPr="00B96183" w:rsidRDefault="00F07CE2" w:rsidP="00F07CE2">
      <w:pPr>
        <w:pStyle w:val="Bullet"/>
      </w:pPr>
      <w:r w:rsidRPr="00B96183">
        <w:t>informing treatment guidelines</w:t>
      </w:r>
    </w:p>
    <w:p w14:paraId="33D8B71E" w14:textId="0E247576" w:rsidR="00F07CE2" w:rsidRPr="00B96183" w:rsidRDefault="00F07CE2" w:rsidP="00F07CE2">
      <w:pPr>
        <w:pStyle w:val="Bullet"/>
      </w:pPr>
      <w:r w:rsidRPr="00B96183">
        <w:t>gaining knowledge that has led</w:t>
      </w:r>
      <w:r w:rsidR="005C1782" w:rsidRPr="00B96183">
        <w:t>, or may lead,</w:t>
      </w:r>
      <w:r w:rsidRPr="00B96183">
        <w:t xml:space="preserve"> to new research</w:t>
      </w:r>
    </w:p>
    <w:p w14:paraId="27BAE4C5" w14:textId="466FCC70" w:rsidR="005C1782" w:rsidRPr="00B96183" w:rsidRDefault="005C1782" w:rsidP="005C1782">
      <w:pPr>
        <w:pStyle w:val="BulletLast"/>
      </w:pPr>
      <w:r w:rsidRPr="00B96183">
        <w:t>promoting collaborative and innovate trial designs</w:t>
      </w:r>
    </w:p>
    <w:p w14:paraId="14349D35" w14:textId="5AA3D784" w:rsidR="00597A3B" w:rsidRPr="00B96183" w:rsidRDefault="005C1782" w:rsidP="00D403F9">
      <w:r w:rsidRPr="00B96183">
        <w:t xml:space="preserve">The </w:t>
      </w:r>
      <w:r w:rsidR="009C0A79">
        <w:t>d</w:t>
      </w:r>
      <w:r w:rsidRPr="00B96183">
        <w:t>epartment will continue to note opportunities for learning</w:t>
      </w:r>
      <w:r w:rsidR="003D48BB">
        <w:t>;</w:t>
      </w:r>
      <w:r w:rsidRPr="00B96183">
        <w:t xml:space="preserve"> monitor the science and epidemiology</w:t>
      </w:r>
      <w:r w:rsidR="003D48BB">
        <w:t>;</w:t>
      </w:r>
      <w:r w:rsidRPr="00B96183">
        <w:t xml:space="preserve"> and adapt and respond to </w:t>
      </w:r>
      <w:r w:rsidR="003D48BB">
        <w:t xml:space="preserve">emerging priorities (such as long COVID), </w:t>
      </w:r>
      <w:r w:rsidRPr="00B96183">
        <w:t xml:space="preserve">future priorities and pandemic preparedness. This will ensure that Australians and the global community </w:t>
      </w:r>
      <w:r w:rsidR="00A7645B" w:rsidRPr="00B96183">
        <w:t>can benefit from</w:t>
      </w:r>
      <w:r w:rsidRPr="00B96183">
        <w:t xml:space="preserve"> improv</w:t>
      </w:r>
      <w:r w:rsidR="00A7645B" w:rsidRPr="00B96183">
        <w:t>ements</w:t>
      </w:r>
      <w:r w:rsidRPr="00B96183">
        <w:t xml:space="preserve"> </w:t>
      </w:r>
      <w:r w:rsidR="00A7645B" w:rsidRPr="00B96183">
        <w:t xml:space="preserve">in </w:t>
      </w:r>
      <w:r w:rsidRPr="00B96183">
        <w:t xml:space="preserve">the way we diagnose and treat COVID-19 </w:t>
      </w:r>
      <w:r w:rsidR="009C0A79">
        <w:t>and</w:t>
      </w:r>
      <w:r w:rsidRPr="00B96183">
        <w:t xml:space="preserve"> other diseases – including the source of the next pandemic.</w:t>
      </w:r>
    </w:p>
    <w:p w14:paraId="7064324E" w14:textId="35E102C9" w:rsidR="00D403F9" w:rsidRPr="00B96183" w:rsidRDefault="00D403F9" w:rsidP="00D403F9">
      <w:pPr>
        <w:sectPr w:rsidR="00D403F9" w:rsidRPr="00B96183" w:rsidSect="0022246A">
          <w:pgSz w:w="12240" w:h="15840"/>
          <w:pgMar w:top="1440" w:right="1444" w:bottom="1440" w:left="1440" w:header="720" w:footer="720" w:gutter="0"/>
          <w:cols w:space="720"/>
        </w:sectPr>
      </w:pPr>
    </w:p>
    <w:p w14:paraId="5B9EE9A5" w14:textId="5BD92580" w:rsidR="00FF7DDE" w:rsidRPr="00B96183" w:rsidRDefault="00FF7DDE" w:rsidP="00FF7DDE">
      <w:pPr>
        <w:pStyle w:val="Heading1"/>
      </w:pPr>
      <w:bookmarkStart w:id="24" w:name="_Appendixes"/>
      <w:bookmarkStart w:id="25" w:name="_Toc134174304"/>
      <w:bookmarkEnd w:id="24"/>
      <w:r w:rsidRPr="00B96183">
        <w:lastRenderedPageBreak/>
        <w:t>Appendi</w:t>
      </w:r>
      <w:r w:rsidR="00405FB5">
        <w:t>c</w:t>
      </w:r>
      <w:r w:rsidRPr="00B96183">
        <w:t>es</w:t>
      </w:r>
      <w:bookmarkEnd w:id="25"/>
    </w:p>
    <w:p w14:paraId="79F5E2E2" w14:textId="1AC91849" w:rsidR="0061155D" w:rsidRDefault="00FF7DDE" w:rsidP="008F76F6">
      <w:pPr>
        <w:pStyle w:val="Heading2a"/>
      </w:pPr>
      <w:bookmarkStart w:id="26" w:name="_Appendix_A._Grant"/>
      <w:bookmarkStart w:id="27" w:name="Appendix_A"/>
      <w:bookmarkEnd w:id="26"/>
      <w:r w:rsidRPr="00B96183">
        <w:t>Appendix</w:t>
      </w:r>
      <w:r w:rsidR="00092859" w:rsidRPr="00B96183">
        <w:t> </w:t>
      </w:r>
      <w:r w:rsidRPr="00B96183">
        <w:t>A</w:t>
      </w:r>
      <w:r w:rsidR="005263DA">
        <w:t> </w:t>
      </w:r>
      <w:r w:rsidRPr="008C64CB">
        <w:t>Grant</w:t>
      </w:r>
      <w:r w:rsidRPr="00B96183">
        <w:t xml:space="preserve"> opportunities</w:t>
      </w:r>
      <w:r w:rsidR="00C7731D" w:rsidRPr="00B96183">
        <w:t xml:space="preserve"> through the Coronavirus Research Response</w:t>
      </w:r>
      <w:bookmarkEnd w:id="27"/>
    </w:p>
    <w:tbl>
      <w:tblPr>
        <w:tblStyle w:val="TableGrid"/>
        <w:tblpPr w:leftFromText="180" w:rightFromText="180" w:vertAnchor="text" w:tblpY="1"/>
        <w:tblOverlap w:val="never"/>
        <w:tblW w:w="5000" w:type="pct"/>
        <w:tblLook w:val="04A0" w:firstRow="1" w:lastRow="0" w:firstColumn="1" w:lastColumn="0" w:noHBand="0" w:noVBand="1"/>
        <w:tblCaption w:val="Grant opportunities through the Coronavirus Research Response"/>
        <w:tblDescription w:val="Table listing the grant opportunities that were available through the MRFF’s Coronavirus Research Response, as well as how many applications were received and funded. Grant opportunities are ordered by their opening date."/>
      </w:tblPr>
      <w:tblGrid>
        <w:gridCol w:w="2390"/>
        <w:gridCol w:w="1410"/>
        <w:gridCol w:w="1690"/>
        <w:gridCol w:w="1407"/>
        <w:gridCol w:w="1550"/>
        <w:gridCol w:w="1410"/>
        <w:gridCol w:w="1553"/>
        <w:gridCol w:w="1550"/>
      </w:tblGrid>
      <w:tr w:rsidR="00237E21" w:rsidRPr="00B96183" w14:paraId="468ABFE4" w14:textId="77777777" w:rsidTr="008E0DBA">
        <w:trPr>
          <w:cantSplit/>
          <w:tblHeader/>
        </w:trPr>
        <w:tc>
          <w:tcPr>
            <w:tcW w:w="922" w:type="pct"/>
            <w:tcBorders>
              <w:top w:val="single" w:sz="4" w:space="0" w:color="auto"/>
              <w:left w:val="nil"/>
              <w:right w:val="nil"/>
            </w:tcBorders>
            <w:shd w:val="clear" w:color="auto" w:fill="F3E2E1"/>
            <w:vAlign w:val="bottom"/>
          </w:tcPr>
          <w:p w14:paraId="500F281C" w14:textId="506B4901" w:rsidR="00C7731D" w:rsidRPr="00B96183" w:rsidRDefault="00C7731D" w:rsidP="008F76F6">
            <w:pPr>
              <w:pStyle w:val="TableHeading"/>
            </w:pPr>
            <w:r w:rsidRPr="00B96183">
              <w:t>Grant opportunity</w:t>
            </w:r>
          </w:p>
        </w:tc>
        <w:tc>
          <w:tcPr>
            <w:tcW w:w="544" w:type="pct"/>
            <w:tcBorders>
              <w:left w:val="nil"/>
              <w:right w:val="nil"/>
            </w:tcBorders>
            <w:shd w:val="clear" w:color="auto" w:fill="F3E2E1"/>
            <w:vAlign w:val="bottom"/>
          </w:tcPr>
          <w:p w14:paraId="7082AC23" w14:textId="1A361F71" w:rsidR="00C7731D" w:rsidRPr="00B96183" w:rsidRDefault="00C7731D" w:rsidP="008F76F6">
            <w:pPr>
              <w:pStyle w:val="TableHeading"/>
              <w:rPr>
                <w:vertAlign w:val="superscript"/>
              </w:rPr>
            </w:pPr>
            <w:proofErr w:type="spellStart"/>
            <w:r w:rsidRPr="00B96183">
              <w:t>Category</w:t>
            </w:r>
            <w:r w:rsidR="000B4B22" w:rsidRPr="00B96183">
              <w:rPr>
                <w:vertAlign w:val="superscript"/>
              </w:rPr>
              <w:t>a</w:t>
            </w:r>
            <w:proofErr w:type="spellEnd"/>
          </w:p>
        </w:tc>
        <w:tc>
          <w:tcPr>
            <w:tcW w:w="652" w:type="pct"/>
            <w:tcBorders>
              <w:left w:val="nil"/>
              <w:bottom w:val="single" w:sz="4" w:space="0" w:color="auto"/>
              <w:right w:val="nil"/>
            </w:tcBorders>
            <w:shd w:val="clear" w:color="auto" w:fill="F3E2E1"/>
            <w:vAlign w:val="bottom"/>
          </w:tcPr>
          <w:p w14:paraId="141FE52D" w14:textId="01577D2D" w:rsidR="00C7731D" w:rsidRPr="00B96183" w:rsidRDefault="00C7731D" w:rsidP="008F76F6">
            <w:pPr>
              <w:pStyle w:val="TableHeading"/>
            </w:pPr>
            <w:r w:rsidRPr="00B96183">
              <w:t>Total funding available</w:t>
            </w:r>
          </w:p>
        </w:tc>
        <w:tc>
          <w:tcPr>
            <w:tcW w:w="543" w:type="pct"/>
            <w:tcBorders>
              <w:left w:val="nil"/>
              <w:bottom w:val="single" w:sz="4" w:space="0" w:color="auto"/>
              <w:right w:val="nil"/>
            </w:tcBorders>
            <w:shd w:val="clear" w:color="auto" w:fill="F3E2E1"/>
            <w:vAlign w:val="bottom"/>
          </w:tcPr>
          <w:p w14:paraId="26A7AF57" w14:textId="55B25777" w:rsidR="00C7731D" w:rsidRPr="00B96183" w:rsidRDefault="00C7731D" w:rsidP="008F76F6">
            <w:pPr>
              <w:pStyle w:val="TableHeading"/>
              <w:rPr>
                <w:vertAlign w:val="superscript"/>
              </w:rPr>
            </w:pPr>
            <w:r w:rsidRPr="00B96183">
              <w:t>Maximum grant size</w:t>
            </w:r>
            <w:r w:rsidR="001D7C83" w:rsidRPr="00B96183">
              <w:t xml:space="preserve"> </w:t>
            </w:r>
            <w:proofErr w:type="spellStart"/>
            <w:r w:rsidR="001D7C83" w:rsidRPr="00B96183">
              <w:t>allowable</w:t>
            </w:r>
            <w:r w:rsidR="00125C97" w:rsidRPr="00B96183">
              <w:rPr>
                <w:vertAlign w:val="superscript"/>
              </w:rPr>
              <w:t>b</w:t>
            </w:r>
            <w:proofErr w:type="spellEnd"/>
          </w:p>
        </w:tc>
        <w:tc>
          <w:tcPr>
            <w:tcW w:w="598" w:type="pct"/>
            <w:tcBorders>
              <w:left w:val="nil"/>
              <w:bottom w:val="single" w:sz="4" w:space="0" w:color="auto"/>
              <w:right w:val="nil"/>
            </w:tcBorders>
            <w:shd w:val="clear" w:color="auto" w:fill="F3E2E1"/>
            <w:vAlign w:val="bottom"/>
          </w:tcPr>
          <w:p w14:paraId="046C2894" w14:textId="549FDE4C" w:rsidR="00C7731D" w:rsidRPr="00B96183" w:rsidRDefault="00C7731D" w:rsidP="008F76F6">
            <w:pPr>
              <w:pStyle w:val="TableHeading"/>
            </w:pPr>
            <w:r w:rsidRPr="00B96183">
              <w:t>Opening date</w:t>
            </w:r>
          </w:p>
        </w:tc>
        <w:tc>
          <w:tcPr>
            <w:tcW w:w="544" w:type="pct"/>
            <w:tcBorders>
              <w:left w:val="nil"/>
              <w:bottom w:val="single" w:sz="4" w:space="0" w:color="auto"/>
              <w:right w:val="nil"/>
            </w:tcBorders>
            <w:shd w:val="clear" w:color="auto" w:fill="F3E2E1"/>
            <w:vAlign w:val="bottom"/>
          </w:tcPr>
          <w:p w14:paraId="445D6A71" w14:textId="57B7F3FF" w:rsidR="00C7731D" w:rsidRPr="00B96183" w:rsidRDefault="00C7731D" w:rsidP="008F76F6">
            <w:pPr>
              <w:pStyle w:val="TableHeading"/>
            </w:pPr>
            <w:r w:rsidRPr="00B96183">
              <w:t>Closing date</w:t>
            </w:r>
          </w:p>
        </w:tc>
        <w:tc>
          <w:tcPr>
            <w:tcW w:w="599" w:type="pct"/>
            <w:tcBorders>
              <w:left w:val="nil"/>
              <w:bottom w:val="single" w:sz="4" w:space="0" w:color="auto"/>
              <w:right w:val="nil"/>
            </w:tcBorders>
            <w:shd w:val="clear" w:color="auto" w:fill="F3E2E1"/>
            <w:vAlign w:val="bottom"/>
          </w:tcPr>
          <w:p w14:paraId="589B57A8" w14:textId="35CDDD9C" w:rsidR="00C7731D" w:rsidRPr="00B96183" w:rsidRDefault="00C7731D" w:rsidP="008F76F6">
            <w:pPr>
              <w:pStyle w:val="TableHeading"/>
              <w:jc w:val="center"/>
            </w:pPr>
            <w:r w:rsidRPr="00B96183">
              <w:t>Number of applications</w:t>
            </w:r>
          </w:p>
        </w:tc>
        <w:tc>
          <w:tcPr>
            <w:tcW w:w="598" w:type="pct"/>
            <w:tcBorders>
              <w:left w:val="nil"/>
              <w:right w:val="nil"/>
            </w:tcBorders>
            <w:shd w:val="clear" w:color="auto" w:fill="F3E2E1"/>
            <w:vAlign w:val="bottom"/>
          </w:tcPr>
          <w:p w14:paraId="5A7E9E46" w14:textId="34336B89" w:rsidR="00C7731D" w:rsidRPr="00B96183" w:rsidRDefault="00C7731D" w:rsidP="008F76F6">
            <w:pPr>
              <w:pStyle w:val="TableHeading"/>
              <w:jc w:val="center"/>
            </w:pPr>
            <w:r w:rsidRPr="00B96183">
              <w:t>Number of funded grants</w:t>
            </w:r>
          </w:p>
        </w:tc>
      </w:tr>
      <w:tr w:rsidR="009152E9" w:rsidRPr="00B96183" w14:paraId="5A048BE0" w14:textId="77777777" w:rsidTr="008E0DBA">
        <w:trPr>
          <w:cantSplit/>
        </w:trPr>
        <w:tc>
          <w:tcPr>
            <w:tcW w:w="922" w:type="pct"/>
            <w:tcBorders>
              <w:left w:val="nil"/>
              <w:right w:val="nil"/>
            </w:tcBorders>
          </w:tcPr>
          <w:p w14:paraId="53F06D36" w14:textId="5E5F02F1" w:rsidR="00C7731D" w:rsidRPr="00D20016" w:rsidRDefault="00C7731D" w:rsidP="008F76F6">
            <w:pPr>
              <w:pStyle w:val="TableText"/>
              <w:rPr>
                <w:sz w:val="20"/>
                <w:szCs w:val="20"/>
              </w:rPr>
            </w:pPr>
            <w:r w:rsidRPr="00D20016">
              <w:rPr>
                <w:sz w:val="20"/>
                <w:szCs w:val="20"/>
              </w:rPr>
              <w:t>2020 Novel Coronavirus Vaccine Development</w:t>
            </w:r>
          </w:p>
        </w:tc>
        <w:tc>
          <w:tcPr>
            <w:tcW w:w="544" w:type="pct"/>
            <w:tcBorders>
              <w:left w:val="nil"/>
              <w:right w:val="nil"/>
            </w:tcBorders>
          </w:tcPr>
          <w:p w14:paraId="499A9339" w14:textId="1D72B77C" w:rsidR="00C7731D" w:rsidRPr="00D20016" w:rsidRDefault="00C7731D" w:rsidP="008F76F6">
            <w:pPr>
              <w:pStyle w:val="TableText"/>
              <w:rPr>
                <w:sz w:val="20"/>
                <w:szCs w:val="20"/>
              </w:rPr>
            </w:pPr>
            <w:r w:rsidRPr="00D20016">
              <w:rPr>
                <w:sz w:val="20"/>
                <w:szCs w:val="20"/>
              </w:rPr>
              <w:t>Targeted competitive</w:t>
            </w:r>
          </w:p>
        </w:tc>
        <w:tc>
          <w:tcPr>
            <w:tcW w:w="652" w:type="pct"/>
            <w:tcBorders>
              <w:left w:val="nil"/>
              <w:right w:val="nil"/>
            </w:tcBorders>
          </w:tcPr>
          <w:p w14:paraId="7D053F47" w14:textId="0D9F8A07" w:rsidR="00C7731D" w:rsidRPr="00D20016" w:rsidRDefault="00C7731D" w:rsidP="008F76F6">
            <w:pPr>
              <w:pStyle w:val="TableText"/>
              <w:rPr>
                <w:sz w:val="20"/>
                <w:szCs w:val="20"/>
              </w:rPr>
            </w:pPr>
            <w:r w:rsidRPr="00D20016">
              <w:rPr>
                <w:sz w:val="20"/>
                <w:szCs w:val="20"/>
              </w:rPr>
              <w:t>$2,000,000</w:t>
            </w:r>
          </w:p>
        </w:tc>
        <w:tc>
          <w:tcPr>
            <w:tcW w:w="543" w:type="pct"/>
            <w:tcBorders>
              <w:left w:val="nil"/>
              <w:right w:val="nil"/>
            </w:tcBorders>
          </w:tcPr>
          <w:p w14:paraId="4D599395" w14:textId="3C7EEF95" w:rsidR="00C7731D" w:rsidRPr="00D20016" w:rsidRDefault="00C7731D" w:rsidP="008F76F6">
            <w:pPr>
              <w:pStyle w:val="TableText"/>
              <w:rPr>
                <w:sz w:val="20"/>
                <w:szCs w:val="20"/>
              </w:rPr>
            </w:pPr>
            <w:r w:rsidRPr="00D20016">
              <w:rPr>
                <w:sz w:val="20"/>
                <w:szCs w:val="20"/>
              </w:rPr>
              <w:t>$2,000,000</w:t>
            </w:r>
          </w:p>
        </w:tc>
        <w:tc>
          <w:tcPr>
            <w:tcW w:w="598" w:type="pct"/>
            <w:tcBorders>
              <w:left w:val="nil"/>
              <w:right w:val="nil"/>
            </w:tcBorders>
          </w:tcPr>
          <w:p w14:paraId="198792CF" w14:textId="09FE54BB" w:rsidR="00C7731D" w:rsidRPr="00D20016" w:rsidRDefault="00C7731D" w:rsidP="008F76F6">
            <w:pPr>
              <w:pStyle w:val="TableText"/>
              <w:rPr>
                <w:sz w:val="20"/>
                <w:szCs w:val="20"/>
              </w:rPr>
            </w:pPr>
            <w:r w:rsidRPr="00D20016">
              <w:rPr>
                <w:sz w:val="20"/>
                <w:szCs w:val="20"/>
              </w:rPr>
              <w:t>25/02/20</w:t>
            </w:r>
          </w:p>
        </w:tc>
        <w:tc>
          <w:tcPr>
            <w:tcW w:w="544" w:type="pct"/>
            <w:tcBorders>
              <w:left w:val="nil"/>
              <w:right w:val="nil"/>
            </w:tcBorders>
          </w:tcPr>
          <w:p w14:paraId="0117BD0F" w14:textId="13D0E4F6" w:rsidR="00C7731D" w:rsidRPr="00D20016" w:rsidRDefault="00C7731D" w:rsidP="008F76F6">
            <w:pPr>
              <w:pStyle w:val="TableText"/>
              <w:rPr>
                <w:sz w:val="20"/>
                <w:szCs w:val="20"/>
              </w:rPr>
            </w:pPr>
            <w:r w:rsidRPr="00D20016">
              <w:rPr>
                <w:sz w:val="20"/>
                <w:szCs w:val="20"/>
              </w:rPr>
              <w:t>11/03/20</w:t>
            </w:r>
          </w:p>
        </w:tc>
        <w:tc>
          <w:tcPr>
            <w:tcW w:w="599" w:type="pct"/>
            <w:tcBorders>
              <w:left w:val="nil"/>
              <w:right w:val="nil"/>
            </w:tcBorders>
          </w:tcPr>
          <w:p w14:paraId="665EA35F" w14:textId="0D359BC9" w:rsidR="00C7731D" w:rsidRPr="00D20016" w:rsidRDefault="00C7731D" w:rsidP="008F76F6">
            <w:pPr>
              <w:pStyle w:val="TableText"/>
              <w:jc w:val="center"/>
              <w:rPr>
                <w:sz w:val="20"/>
                <w:szCs w:val="20"/>
              </w:rPr>
            </w:pPr>
            <w:r w:rsidRPr="00D20016">
              <w:rPr>
                <w:sz w:val="20"/>
                <w:szCs w:val="20"/>
              </w:rPr>
              <w:t>16</w:t>
            </w:r>
          </w:p>
        </w:tc>
        <w:tc>
          <w:tcPr>
            <w:tcW w:w="598" w:type="pct"/>
            <w:tcBorders>
              <w:left w:val="nil"/>
              <w:right w:val="nil"/>
            </w:tcBorders>
          </w:tcPr>
          <w:p w14:paraId="57AE6FD1" w14:textId="5CA62F22" w:rsidR="00C7731D" w:rsidRPr="00D20016" w:rsidRDefault="00C7731D" w:rsidP="008F76F6">
            <w:pPr>
              <w:pStyle w:val="TableText"/>
              <w:jc w:val="center"/>
              <w:rPr>
                <w:sz w:val="20"/>
                <w:szCs w:val="20"/>
              </w:rPr>
            </w:pPr>
            <w:r w:rsidRPr="00D20016">
              <w:rPr>
                <w:sz w:val="20"/>
                <w:szCs w:val="20"/>
              </w:rPr>
              <w:t>1</w:t>
            </w:r>
          </w:p>
        </w:tc>
      </w:tr>
      <w:tr w:rsidR="009152E9" w:rsidRPr="00B96183" w14:paraId="7A416193" w14:textId="77777777" w:rsidTr="008E0DBA">
        <w:trPr>
          <w:cantSplit/>
        </w:trPr>
        <w:tc>
          <w:tcPr>
            <w:tcW w:w="922" w:type="pct"/>
            <w:tcBorders>
              <w:left w:val="nil"/>
              <w:right w:val="nil"/>
            </w:tcBorders>
          </w:tcPr>
          <w:p w14:paraId="7B77003D" w14:textId="68CC36F0" w:rsidR="00C7731D" w:rsidRPr="00D20016" w:rsidRDefault="00C7731D" w:rsidP="008F76F6">
            <w:pPr>
              <w:pStyle w:val="TableText"/>
              <w:rPr>
                <w:sz w:val="20"/>
                <w:szCs w:val="20"/>
              </w:rPr>
            </w:pPr>
            <w:r w:rsidRPr="00D20016">
              <w:rPr>
                <w:sz w:val="20"/>
                <w:szCs w:val="20"/>
              </w:rPr>
              <w:t>2020 Respiratory Medicine Clinical Trials Research on COVID-19</w:t>
            </w:r>
          </w:p>
        </w:tc>
        <w:tc>
          <w:tcPr>
            <w:tcW w:w="544" w:type="pct"/>
            <w:tcBorders>
              <w:left w:val="nil"/>
              <w:right w:val="nil"/>
            </w:tcBorders>
          </w:tcPr>
          <w:p w14:paraId="1F512BA2" w14:textId="149CDE39" w:rsidR="00C7731D" w:rsidRPr="00D20016" w:rsidRDefault="00C7731D" w:rsidP="008F76F6">
            <w:pPr>
              <w:pStyle w:val="TableText"/>
              <w:rPr>
                <w:sz w:val="20"/>
                <w:szCs w:val="20"/>
              </w:rPr>
            </w:pPr>
            <w:r w:rsidRPr="00D20016">
              <w:rPr>
                <w:sz w:val="20"/>
                <w:szCs w:val="20"/>
              </w:rPr>
              <w:t>Targeted competitive</w:t>
            </w:r>
          </w:p>
        </w:tc>
        <w:tc>
          <w:tcPr>
            <w:tcW w:w="652" w:type="pct"/>
            <w:tcBorders>
              <w:left w:val="nil"/>
              <w:right w:val="nil"/>
            </w:tcBorders>
          </w:tcPr>
          <w:p w14:paraId="3B432B97" w14:textId="6CB9F414" w:rsidR="00C7731D" w:rsidRPr="00D20016" w:rsidRDefault="00C7731D" w:rsidP="008F76F6">
            <w:pPr>
              <w:pStyle w:val="TableText"/>
              <w:rPr>
                <w:sz w:val="20"/>
                <w:szCs w:val="20"/>
              </w:rPr>
            </w:pPr>
            <w:r w:rsidRPr="00D20016">
              <w:rPr>
                <w:sz w:val="20"/>
                <w:szCs w:val="20"/>
              </w:rPr>
              <w:t>$5,000,000</w:t>
            </w:r>
          </w:p>
        </w:tc>
        <w:tc>
          <w:tcPr>
            <w:tcW w:w="543" w:type="pct"/>
            <w:tcBorders>
              <w:left w:val="nil"/>
              <w:right w:val="nil"/>
            </w:tcBorders>
          </w:tcPr>
          <w:p w14:paraId="1AEC228A" w14:textId="34D59203" w:rsidR="00C7731D" w:rsidRPr="00D20016" w:rsidRDefault="00C7731D" w:rsidP="008F76F6">
            <w:pPr>
              <w:pStyle w:val="TableText"/>
              <w:rPr>
                <w:sz w:val="20"/>
                <w:szCs w:val="20"/>
              </w:rPr>
            </w:pPr>
            <w:r w:rsidRPr="00D20016">
              <w:rPr>
                <w:sz w:val="20"/>
                <w:szCs w:val="20"/>
              </w:rPr>
              <w:t>$5,000,000</w:t>
            </w:r>
          </w:p>
        </w:tc>
        <w:tc>
          <w:tcPr>
            <w:tcW w:w="598" w:type="pct"/>
            <w:tcBorders>
              <w:left w:val="nil"/>
              <w:right w:val="nil"/>
            </w:tcBorders>
          </w:tcPr>
          <w:p w14:paraId="0DA819E9" w14:textId="007FA0A9" w:rsidR="00C7731D" w:rsidRPr="00D20016" w:rsidRDefault="00C7731D" w:rsidP="008F76F6">
            <w:pPr>
              <w:pStyle w:val="TableText"/>
              <w:rPr>
                <w:sz w:val="20"/>
                <w:szCs w:val="20"/>
              </w:rPr>
            </w:pPr>
            <w:r w:rsidRPr="00D20016">
              <w:rPr>
                <w:sz w:val="20"/>
                <w:szCs w:val="20"/>
              </w:rPr>
              <w:t>23/03/20</w:t>
            </w:r>
          </w:p>
        </w:tc>
        <w:tc>
          <w:tcPr>
            <w:tcW w:w="544" w:type="pct"/>
            <w:tcBorders>
              <w:left w:val="nil"/>
              <w:right w:val="nil"/>
            </w:tcBorders>
          </w:tcPr>
          <w:p w14:paraId="04F6BD47" w14:textId="3983F40C" w:rsidR="00C7731D" w:rsidRPr="00D20016" w:rsidRDefault="00C7731D" w:rsidP="008F76F6">
            <w:pPr>
              <w:pStyle w:val="TableText"/>
              <w:rPr>
                <w:sz w:val="20"/>
                <w:szCs w:val="20"/>
              </w:rPr>
            </w:pPr>
            <w:r w:rsidRPr="00D20016">
              <w:rPr>
                <w:sz w:val="20"/>
                <w:szCs w:val="20"/>
              </w:rPr>
              <w:t>06/04/20</w:t>
            </w:r>
          </w:p>
        </w:tc>
        <w:tc>
          <w:tcPr>
            <w:tcW w:w="599" w:type="pct"/>
            <w:tcBorders>
              <w:left w:val="nil"/>
              <w:right w:val="nil"/>
            </w:tcBorders>
          </w:tcPr>
          <w:p w14:paraId="35244507" w14:textId="498B604B" w:rsidR="00C7731D" w:rsidRPr="00D20016" w:rsidRDefault="00C7731D" w:rsidP="008F76F6">
            <w:pPr>
              <w:pStyle w:val="TableText"/>
              <w:jc w:val="center"/>
              <w:rPr>
                <w:sz w:val="20"/>
                <w:szCs w:val="20"/>
              </w:rPr>
            </w:pPr>
            <w:r w:rsidRPr="00D20016">
              <w:rPr>
                <w:sz w:val="20"/>
                <w:szCs w:val="20"/>
              </w:rPr>
              <w:t>35</w:t>
            </w:r>
          </w:p>
        </w:tc>
        <w:tc>
          <w:tcPr>
            <w:tcW w:w="598" w:type="pct"/>
            <w:tcBorders>
              <w:left w:val="nil"/>
              <w:right w:val="nil"/>
            </w:tcBorders>
          </w:tcPr>
          <w:p w14:paraId="4B78F44F" w14:textId="02F9F00C" w:rsidR="00C7731D" w:rsidRPr="00D20016" w:rsidRDefault="00C7731D" w:rsidP="008F76F6">
            <w:pPr>
              <w:pStyle w:val="TableText"/>
              <w:jc w:val="center"/>
              <w:rPr>
                <w:sz w:val="20"/>
                <w:szCs w:val="20"/>
              </w:rPr>
            </w:pPr>
            <w:r w:rsidRPr="00D20016">
              <w:rPr>
                <w:sz w:val="20"/>
                <w:szCs w:val="20"/>
              </w:rPr>
              <w:t>7</w:t>
            </w:r>
          </w:p>
        </w:tc>
      </w:tr>
      <w:tr w:rsidR="009152E9" w:rsidRPr="00B96183" w14:paraId="01D8F1DE" w14:textId="77777777" w:rsidTr="008E0DBA">
        <w:trPr>
          <w:cantSplit/>
        </w:trPr>
        <w:tc>
          <w:tcPr>
            <w:tcW w:w="922" w:type="pct"/>
            <w:tcBorders>
              <w:left w:val="nil"/>
              <w:right w:val="nil"/>
            </w:tcBorders>
          </w:tcPr>
          <w:p w14:paraId="39492D4D" w14:textId="1B859AFB" w:rsidR="00C7731D" w:rsidRPr="00D20016" w:rsidRDefault="00C7731D" w:rsidP="008F76F6">
            <w:pPr>
              <w:pStyle w:val="TableText"/>
              <w:rPr>
                <w:sz w:val="20"/>
                <w:szCs w:val="20"/>
                <w:vertAlign w:val="superscript"/>
              </w:rPr>
            </w:pPr>
            <w:r w:rsidRPr="00D20016">
              <w:rPr>
                <w:sz w:val="20"/>
                <w:szCs w:val="20"/>
              </w:rPr>
              <w:t>2020 Antiviral Development for COVID</w:t>
            </w:r>
            <w:r w:rsidR="008E0DBA">
              <w:rPr>
                <w:sz w:val="20"/>
                <w:szCs w:val="20"/>
              </w:rPr>
              <w:noBreakHyphen/>
            </w:r>
            <w:r w:rsidRPr="00D20016">
              <w:rPr>
                <w:sz w:val="20"/>
                <w:szCs w:val="20"/>
              </w:rPr>
              <w:t>19 (</w:t>
            </w:r>
            <w:r w:rsidR="00035DE9" w:rsidRPr="00D20016">
              <w:rPr>
                <w:sz w:val="20"/>
                <w:szCs w:val="20"/>
              </w:rPr>
              <w:t>Stage </w:t>
            </w:r>
            <w:proofErr w:type="gramStart"/>
            <w:r w:rsidR="00035DE9" w:rsidRPr="00D20016">
              <w:rPr>
                <w:sz w:val="20"/>
                <w:szCs w:val="20"/>
              </w:rPr>
              <w:t>1</w:t>
            </w:r>
            <w:r w:rsidRPr="00D20016">
              <w:rPr>
                <w:sz w:val="20"/>
                <w:szCs w:val="20"/>
              </w:rPr>
              <w:t>)</w:t>
            </w:r>
            <w:r w:rsidR="00237E21" w:rsidRPr="00D20016">
              <w:rPr>
                <w:sz w:val="20"/>
                <w:szCs w:val="20"/>
                <w:vertAlign w:val="superscript"/>
              </w:rPr>
              <w:t>c</w:t>
            </w:r>
            <w:proofErr w:type="gramEnd"/>
          </w:p>
        </w:tc>
        <w:tc>
          <w:tcPr>
            <w:tcW w:w="544" w:type="pct"/>
            <w:tcBorders>
              <w:left w:val="nil"/>
              <w:right w:val="nil"/>
            </w:tcBorders>
          </w:tcPr>
          <w:p w14:paraId="475BC833" w14:textId="3CB0527C" w:rsidR="00C7731D" w:rsidRPr="00D20016" w:rsidRDefault="00C7731D" w:rsidP="008F76F6">
            <w:pPr>
              <w:pStyle w:val="TableText"/>
              <w:rPr>
                <w:sz w:val="20"/>
                <w:szCs w:val="20"/>
              </w:rPr>
            </w:pPr>
            <w:r w:rsidRPr="00D20016">
              <w:rPr>
                <w:sz w:val="20"/>
                <w:szCs w:val="20"/>
              </w:rPr>
              <w:t>Targeted competitive</w:t>
            </w:r>
          </w:p>
        </w:tc>
        <w:tc>
          <w:tcPr>
            <w:tcW w:w="652" w:type="pct"/>
            <w:tcBorders>
              <w:left w:val="nil"/>
              <w:right w:val="nil"/>
            </w:tcBorders>
          </w:tcPr>
          <w:p w14:paraId="4427BEF1" w14:textId="49780CCC" w:rsidR="00C7731D" w:rsidRPr="00D20016" w:rsidRDefault="00C7731D" w:rsidP="008F76F6">
            <w:pPr>
              <w:pStyle w:val="TableText"/>
              <w:rPr>
                <w:sz w:val="20"/>
                <w:szCs w:val="20"/>
              </w:rPr>
            </w:pPr>
            <w:r w:rsidRPr="00D20016">
              <w:rPr>
                <w:sz w:val="20"/>
                <w:szCs w:val="20"/>
              </w:rPr>
              <w:t>$3,000,000</w:t>
            </w:r>
          </w:p>
        </w:tc>
        <w:tc>
          <w:tcPr>
            <w:tcW w:w="543" w:type="pct"/>
            <w:tcBorders>
              <w:left w:val="nil"/>
              <w:right w:val="nil"/>
            </w:tcBorders>
          </w:tcPr>
          <w:p w14:paraId="43D50D46" w14:textId="335031AF" w:rsidR="00C7731D" w:rsidRPr="00D20016" w:rsidRDefault="00C7731D" w:rsidP="008F76F6">
            <w:pPr>
              <w:pStyle w:val="TableText"/>
              <w:rPr>
                <w:sz w:val="20"/>
                <w:szCs w:val="20"/>
              </w:rPr>
            </w:pPr>
            <w:r w:rsidRPr="00D20016">
              <w:rPr>
                <w:sz w:val="20"/>
                <w:szCs w:val="20"/>
              </w:rPr>
              <w:t>$3,000,000</w:t>
            </w:r>
          </w:p>
        </w:tc>
        <w:tc>
          <w:tcPr>
            <w:tcW w:w="598" w:type="pct"/>
            <w:tcBorders>
              <w:left w:val="nil"/>
              <w:right w:val="nil"/>
            </w:tcBorders>
          </w:tcPr>
          <w:p w14:paraId="7B2B1F65" w14:textId="754E113F" w:rsidR="00C7731D" w:rsidRPr="00D20016" w:rsidRDefault="00C7731D" w:rsidP="008F76F6">
            <w:pPr>
              <w:pStyle w:val="TableText"/>
              <w:rPr>
                <w:sz w:val="20"/>
                <w:szCs w:val="20"/>
              </w:rPr>
            </w:pPr>
            <w:r w:rsidRPr="00D20016">
              <w:rPr>
                <w:sz w:val="20"/>
                <w:szCs w:val="20"/>
              </w:rPr>
              <w:t>25/03/20</w:t>
            </w:r>
          </w:p>
        </w:tc>
        <w:tc>
          <w:tcPr>
            <w:tcW w:w="544" w:type="pct"/>
            <w:tcBorders>
              <w:left w:val="nil"/>
              <w:right w:val="nil"/>
            </w:tcBorders>
          </w:tcPr>
          <w:p w14:paraId="406066AE" w14:textId="4EEB0595" w:rsidR="00C7731D" w:rsidRPr="00D20016" w:rsidRDefault="0079700E" w:rsidP="008F76F6">
            <w:pPr>
              <w:pStyle w:val="TableText"/>
              <w:rPr>
                <w:sz w:val="20"/>
                <w:szCs w:val="20"/>
              </w:rPr>
            </w:pPr>
            <w:r w:rsidRPr="00D20016">
              <w:rPr>
                <w:sz w:val="20"/>
                <w:szCs w:val="20"/>
              </w:rPr>
              <w:t>14</w:t>
            </w:r>
            <w:r w:rsidR="00C7731D" w:rsidRPr="00D20016">
              <w:rPr>
                <w:sz w:val="20"/>
                <w:szCs w:val="20"/>
              </w:rPr>
              <w:t>/04/20</w:t>
            </w:r>
          </w:p>
        </w:tc>
        <w:tc>
          <w:tcPr>
            <w:tcW w:w="599" w:type="pct"/>
            <w:tcBorders>
              <w:left w:val="nil"/>
              <w:right w:val="nil"/>
            </w:tcBorders>
          </w:tcPr>
          <w:p w14:paraId="6E0A49BB" w14:textId="04FAD7FA" w:rsidR="00C7731D" w:rsidRPr="00D20016" w:rsidRDefault="00C7731D" w:rsidP="008F76F6">
            <w:pPr>
              <w:pStyle w:val="TableText"/>
              <w:jc w:val="center"/>
              <w:rPr>
                <w:sz w:val="20"/>
                <w:szCs w:val="20"/>
              </w:rPr>
            </w:pPr>
            <w:r w:rsidRPr="00D20016">
              <w:rPr>
                <w:sz w:val="20"/>
                <w:szCs w:val="20"/>
              </w:rPr>
              <w:t>47</w:t>
            </w:r>
          </w:p>
        </w:tc>
        <w:tc>
          <w:tcPr>
            <w:tcW w:w="598" w:type="pct"/>
            <w:tcBorders>
              <w:left w:val="nil"/>
              <w:right w:val="nil"/>
            </w:tcBorders>
          </w:tcPr>
          <w:p w14:paraId="1BBB7735" w14:textId="62ECB9D1" w:rsidR="00C7731D" w:rsidRPr="00D20016" w:rsidRDefault="00C7731D" w:rsidP="008F76F6">
            <w:pPr>
              <w:pStyle w:val="TableText"/>
              <w:jc w:val="center"/>
              <w:rPr>
                <w:sz w:val="20"/>
                <w:szCs w:val="20"/>
              </w:rPr>
            </w:pPr>
            <w:r w:rsidRPr="00D20016">
              <w:rPr>
                <w:sz w:val="20"/>
                <w:szCs w:val="20"/>
              </w:rPr>
              <w:t>9</w:t>
            </w:r>
          </w:p>
        </w:tc>
      </w:tr>
      <w:tr w:rsidR="009152E9" w:rsidRPr="00B96183" w14:paraId="65CD5573" w14:textId="77777777" w:rsidTr="008E0DBA">
        <w:trPr>
          <w:cantSplit/>
        </w:trPr>
        <w:tc>
          <w:tcPr>
            <w:tcW w:w="922" w:type="pct"/>
            <w:tcBorders>
              <w:left w:val="nil"/>
              <w:right w:val="nil"/>
            </w:tcBorders>
          </w:tcPr>
          <w:p w14:paraId="7AC37B4E" w14:textId="4DB49D09" w:rsidR="00C7731D" w:rsidRPr="00D20016" w:rsidRDefault="00C7731D" w:rsidP="008F76F6">
            <w:pPr>
              <w:pStyle w:val="TableText"/>
              <w:rPr>
                <w:sz w:val="20"/>
                <w:szCs w:val="20"/>
                <w:vertAlign w:val="superscript"/>
              </w:rPr>
            </w:pPr>
            <w:r w:rsidRPr="00D20016">
              <w:rPr>
                <w:sz w:val="20"/>
                <w:szCs w:val="20"/>
              </w:rPr>
              <w:t>2020 Antiviral Development for COVID</w:t>
            </w:r>
            <w:r w:rsidR="008E0DBA">
              <w:rPr>
                <w:sz w:val="20"/>
                <w:szCs w:val="20"/>
              </w:rPr>
              <w:noBreakHyphen/>
            </w:r>
            <w:r w:rsidRPr="00D20016">
              <w:rPr>
                <w:sz w:val="20"/>
                <w:szCs w:val="20"/>
              </w:rPr>
              <w:t>19 (Stage </w:t>
            </w:r>
            <w:proofErr w:type="gramStart"/>
            <w:r w:rsidRPr="00D20016">
              <w:rPr>
                <w:sz w:val="20"/>
                <w:szCs w:val="20"/>
              </w:rPr>
              <w:t>2)</w:t>
            </w:r>
            <w:r w:rsidR="00237E21" w:rsidRPr="00D20016">
              <w:rPr>
                <w:sz w:val="20"/>
                <w:szCs w:val="20"/>
                <w:vertAlign w:val="superscript"/>
              </w:rPr>
              <w:t>c</w:t>
            </w:r>
            <w:proofErr w:type="gramEnd"/>
          </w:p>
        </w:tc>
        <w:tc>
          <w:tcPr>
            <w:tcW w:w="544" w:type="pct"/>
            <w:tcBorders>
              <w:left w:val="nil"/>
              <w:right w:val="nil"/>
            </w:tcBorders>
          </w:tcPr>
          <w:p w14:paraId="385E5F3E" w14:textId="200DB7F8" w:rsidR="00C7731D" w:rsidRPr="00D20016" w:rsidRDefault="00C7731D" w:rsidP="008F76F6">
            <w:pPr>
              <w:pStyle w:val="TableText"/>
              <w:rPr>
                <w:sz w:val="20"/>
                <w:szCs w:val="20"/>
              </w:rPr>
            </w:pPr>
            <w:r w:rsidRPr="00D20016">
              <w:rPr>
                <w:sz w:val="20"/>
                <w:szCs w:val="20"/>
              </w:rPr>
              <w:t>Targeted competitive</w:t>
            </w:r>
          </w:p>
        </w:tc>
        <w:tc>
          <w:tcPr>
            <w:tcW w:w="652" w:type="pct"/>
            <w:tcBorders>
              <w:left w:val="nil"/>
              <w:right w:val="nil"/>
            </w:tcBorders>
          </w:tcPr>
          <w:p w14:paraId="2B0E0536" w14:textId="474F0615" w:rsidR="00C7731D" w:rsidRPr="00D20016" w:rsidRDefault="00C7731D" w:rsidP="008F76F6">
            <w:pPr>
              <w:pStyle w:val="TableText"/>
              <w:rPr>
                <w:sz w:val="20"/>
                <w:szCs w:val="20"/>
              </w:rPr>
            </w:pPr>
            <w:r w:rsidRPr="00D20016">
              <w:rPr>
                <w:sz w:val="20"/>
                <w:szCs w:val="20"/>
              </w:rPr>
              <w:t>$5,000,000</w:t>
            </w:r>
          </w:p>
        </w:tc>
        <w:tc>
          <w:tcPr>
            <w:tcW w:w="543" w:type="pct"/>
            <w:tcBorders>
              <w:left w:val="nil"/>
              <w:right w:val="nil"/>
            </w:tcBorders>
          </w:tcPr>
          <w:p w14:paraId="53EAB98A" w14:textId="3F7E6741" w:rsidR="00C7731D" w:rsidRPr="00D20016" w:rsidRDefault="00C7731D" w:rsidP="008F76F6">
            <w:pPr>
              <w:pStyle w:val="TableText"/>
              <w:rPr>
                <w:sz w:val="20"/>
                <w:szCs w:val="20"/>
              </w:rPr>
            </w:pPr>
            <w:r w:rsidRPr="00D20016">
              <w:rPr>
                <w:sz w:val="20"/>
                <w:szCs w:val="20"/>
              </w:rPr>
              <w:t>$5,000,000</w:t>
            </w:r>
          </w:p>
        </w:tc>
        <w:tc>
          <w:tcPr>
            <w:tcW w:w="598" w:type="pct"/>
            <w:tcBorders>
              <w:left w:val="nil"/>
              <w:right w:val="nil"/>
            </w:tcBorders>
          </w:tcPr>
          <w:p w14:paraId="117E6677" w14:textId="6733E04E" w:rsidR="00C7731D" w:rsidRPr="00D20016" w:rsidRDefault="0079700E" w:rsidP="008F76F6">
            <w:pPr>
              <w:pStyle w:val="TableText"/>
              <w:rPr>
                <w:sz w:val="20"/>
                <w:szCs w:val="20"/>
              </w:rPr>
            </w:pPr>
            <w:r w:rsidRPr="00D20016">
              <w:rPr>
                <w:sz w:val="20"/>
                <w:szCs w:val="20"/>
              </w:rPr>
              <w:t>N/A</w:t>
            </w:r>
          </w:p>
        </w:tc>
        <w:tc>
          <w:tcPr>
            <w:tcW w:w="544" w:type="pct"/>
            <w:tcBorders>
              <w:left w:val="nil"/>
              <w:right w:val="nil"/>
            </w:tcBorders>
          </w:tcPr>
          <w:p w14:paraId="392DA026" w14:textId="51D4F010" w:rsidR="00C7731D" w:rsidRPr="00D20016" w:rsidRDefault="0079700E" w:rsidP="008F76F6">
            <w:pPr>
              <w:pStyle w:val="TableText"/>
              <w:rPr>
                <w:sz w:val="20"/>
                <w:szCs w:val="20"/>
              </w:rPr>
            </w:pPr>
            <w:r w:rsidRPr="00D20016">
              <w:rPr>
                <w:sz w:val="20"/>
                <w:szCs w:val="20"/>
              </w:rPr>
              <w:t>N/A</w:t>
            </w:r>
          </w:p>
        </w:tc>
        <w:tc>
          <w:tcPr>
            <w:tcW w:w="599" w:type="pct"/>
            <w:tcBorders>
              <w:left w:val="nil"/>
              <w:right w:val="nil"/>
            </w:tcBorders>
          </w:tcPr>
          <w:p w14:paraId="25F8FA6C" w14:textId="24810093" w:rsidR="00C7731D" w:rsidRPr="00D20016" w:rsidRDefault="00C7731D" w:rsidP="008F76F6">
            <w:pPr>
              <w:pStyle w:val="TableText"/>
              <w:jc w:val="center"/>
              <w:rPr>
                <w:sz w:val="20"/>
                <w:szCs w:val="20"/>
              </w:rPr>
            </w:pPr>
            <w:r w:rsidRPr="00D20016">
              <w:rPr>
                <w:sz w:val="20"/>
                <w:szCs w:val="20"/>
              </w:rPr>
              <w:t>1</w:t>
            </w:r>
          </w:p>
        </w:tc>
        <w:tc>
          <w:tcPr>
            <w:tcW w:w="598" w:type="pct"/>
            <w:tcBorders>
              <w:left w:val="nil"/>
              <w:right w:val="nil"/>
            </w:tcBorders>
          </w:tcPr>
          <w:p w14:paraId="5BABB861" w14:textId="03FFDA94" w:rsidR="00C7731D" w:rsidRPr="00D20016" w:rsidRDefault="00C7731D" w:rsidP="008F76F6">
            <w:pPr>
              <w:pStyle w:val="TableText"/>
              <w:jc w:val="center"/>
              <w:rPr>
                <w:sz w:val="20"/>
                <w:szCs w:val="20"/>
              </w:rPr>
            </w:pPr>
            <w:r w:rsidRPr="00D20016">
              <w:rPr>
                <w:sz w:val="20"/>
                <w:szCs w:val="20"/>
              </w:rPr>
              <w:t>1</w:t>
            </w:r>
          </w:p>
        </w:tc>
      </w:tr>
      <w:tr w:rsidR="009152E9" w:rsidRPr="00B96183" w14:paraId="597D34DC" w14:textId="77777777" w:rsidTr="008E0DBA">
        <w:trPr>
          <w:cantSplit/>
        </w:trPr>
        <w:tc>
          <w:tcPr>
            <w:tcW w:w="922" w:type="pct"/>
            <w:tcBorders>
              <w:left w:val="nil"/>
              <w:right w:val="nil"/>
            </w:tcBorders>
          </w:tcPr>
          <w:p w14:paraId="1154126B" w14:textId="07383A82" w:rsidR="00C7731D" w:rsidRPr="00D20016" w:rsidRDefault="00C7731D" w:rsidP="008F76F6">
            <w:pPr>
              <w:pStyle w:val="TableText"/>
              <w:rPr>
                <w:sz w:val="20"/>
                <w:szCs w:val="20"/>
              </w:rPr>
            </w:pPr>
            <w:r w:rsidRPr="00D20016">
              <w:rPr>
                <w:sz w:val="20"/>
                <w:szCs w:val="20"/>
              </w:rPr>
              <w:t>2020 COVID-19 Diagnostics</w:t>
            </w:r>
          </w:p>
        </w:tc>
        <w:tc>
          <w:tcPr>
            <w:tcW w:w="544" w:type="pct"/>
            <w:tcBorders>
              <w:left w:val="nil"/>
              <w:right w:val="nil"/>
            </w:tcBorders>
          </w:tcPr>
          <w:p w14:paraId="61534D17" w14:textId="3B0FFF74" w:rsidR="00C7731D" w:rsidRPr="00D20016" w:rsidRDefault="00C7731D" w:rsidP="008F76F6">
            <w:pPr>
              <w:pStyle w:val="TableText"/>
              <w:rPr>
                <w:sz w:val="20"/>
                <w:szCs w:val="20"/>
              </w:rPr>
            </w:pPr>
            <w:r w:rsidRPr="00D20016">
              <w:rPr>
                <w:sz w:val="20"/>
                <w:szCs w:val="20"/>
              </w:rPr>
              <w:t>Closed non-competitive</w:t>
            </w:r>
          </w:p>
        </w:tc>
        <w:tc>
          <w:tcPr>
            <w:tcW w:w="652" w:type="pct"/>
            <w:tcBorders>
              <w:left w:val="nil"/>
              <w:right w:val="nil"/>
            </w:tcBorders>
          </w:tcPr>
          <w:p w14:paraId="264762C0" w14:textId="536AA471" w:rsidR="00C7731D" w:rsidRPr="00D20016" w:rsidRDefault="0084329B" w:rsidP="008F76F6">
            <w:pPr>
              <w:pStyle w:val="TableText"/>
              <w:rPr>
                <w:sz w:val="20"/>
                <w:szCs w:val="20"/>
              </w:rPr>
            </w:pPr>
            <w:r w:rsidRPr="00D20016">
              <w:rPr>
                <w:sz w:val="20"/>
                <w:szCs w:val="20"/>
              </w:rPr>
              <w:t>$2,700,000</w:t>
            </w:r>
          </w:p>
        </w:tc>
        <w:tc>
          <w:tcPr>
            <w:tcW w:w="543" w:type="pct"/>
            <w:tcBorders>
              <w:left w:val="nil"/>
              <w:right w:val="nil"/>
            </w:tcBorders>
          </w:tcPr>
          <w:p w14:paraId="1BA427E9" w14:textId="732BC79C" w:rsidR="00C7731D" w:rsidRPr="00D20016" w:rsidRDefault="0084329B" w:rsidP="008F76F6">
            <w:pPr>
              <w:pStyle w:val="TableText"/>
              <w:rPr>
                <w:sz w:val="20"/>
                <w:szCs w:val="20"/>
              </w:rPr>
            </w:pPr>
            <w:r w:rsidRPr="00D20016">
              <w:rPr>
                <w:sz w:val="20"/>
                <w:szCs w:val="20"/>
              </w:rPr>
              <w:t>$2,700,000</w:t>
            </w:r>
          </w:p>
        </w:tc>
        <w:tc>
          <w:tcPr>
            <w:tcW w:w="598" w:type="pct"/>
            <w:tcBorders>
              <w:left w:val="nil"/>
              <w:right w:val="nil"/>
            </w:tcBorders>
          </w:tcPr>
          <w:p w14:paraId="2396A036" w14:textId="12EB702C" w:rsidR="00C7731D" w:rsidRPr="00D20016" w:rsidRDefault="0084329B" w:rsidP="008F76F6">
            <w:pPr>
              <w:pStyle w:val="TableText"/>
              <w:rPr>
                <w:sz w:val="20"/>
                <w:szCs w:val="20"/>
              </w:rPr>
            </w:pPr>
            <w:r w:rsidRPr="00D20016">
              <w:rPr>
                <w:sz w:val="20"/>
                <w:szCs w:val="20"/>
              </w:rPr>
              <w:t>03/04/20</w:t>
            </w:r>
          </w:p>
        </w:tc>
        <w:tc>
          <w:tcPr>
            <w:tcW w:w="544" w:type="pct"/>
            <w:tcBorders>
              <w:left w:val="nil"/>
              <w:right w:val="nil"/>
            </w:tcBorders>
          </w:tcPr>
          <w:p w14:paraId="648D0EAF" w14:textId="3BA60618" w:rsidR="00C7731D" w:rsidRPr="00D20016" w:rsidRDefault="0084329B" w:rsidP="008F76F6">
            <w:pPr>
              <w:pStyle w:val="TableText"/>
              <w:rPr>
                <w:sz w:val="20"/>
                <w:szCs w:val="20"/>
              </w:rPr>
            </w:pPr>
            <w:r w:rsidRPr="00D20016">
              <w:rPr>
                <w:sz w:val="20"/>
                <w:szCs w:val="20"/>
              </w:rPr>
              <w:t>16/04/20</w:t>
            </w:r>
          </w:p>
        </w:tc>
        <w:tc>
          <w:tcPr>
            <w:tcW w:w="599" w:type="pct"/>
            <w:tcBorders>
              <w:left w:val="nil"/>
              <w:right w:val="nil"/>
            </w:tcBorders>
          </w:tcPr>
          <w:p w14:paraId="7C8EF6FA" w14:textId="4320DC00" w:rsidR="00C7731D" w:rsidRPr="00D20016" w:rsidRDefault="0079700E" w:rsidP="008F76F6">
            <w:pPr>
              <w:pStyle w:val="TableText"/>
              <w:jc w:val="center"/>
              <w:rPr>
                <w:sz w:val="20"/>
                <w:szCs w:val="20"/>
              </w:rPr>
            </w:pPr>
            <w:r w:rsidRPr="00D20016">
              <w:rPr>
                <w:sz w:val="20"/>
                <w:szCs w:val="20"/>
              </w:rPr>
              <w:t>1</w:t>
            </w:r>
          </w:p>
        </w:tc>
        <w:tc>
          <w:tcPr>
            <w:tcW w:w="598" w:type="pct"/>
            <w:tcBorders>
              <w:left w:val="nil"/>
              <w:right w:val="nil"/>
            </w:tcBorders>
          </w:tcPr>
          <w:p w14:paraId="13A5C4D7" w14:textId="4C227651" w:rsidR="00C7731D" w:rsidRPr="00D20016" w:rsidRDefault="0084329B" w:rsidP="008F76F6">
            <w:pPr>
              <w:pStyle w:val="TableText"/>
              <w:jc w:val="center"/>
              <w:rPr>
                <w:sz w:val="20"/>
                <w:szCs w:val="20"/>
              </w:rPr>
            </w:pPr>
            <w:r w:rsidRPr="00D20016">
              <w:rPr>
                <w:sz w:val="20"/>
                <w:szCs w:val="20"/>
              </w:rPr>
              <w:t>1</w:t>
            </w:r>
          </w:p>
        </w:tc>
      </w:tr>
      <w:tr w:rsidR="009152E9" w:rsidRPr="00B96183" w14:paraId="1F793DB3" w14:textId="77777777" w:rsidTr="008E0DBA">
        <w:trPr>
          <w:cantSplit/>
        </w:trPr>
        <w:tc>
          <w:tcPr>
            <w:tcW w:w="922" w:type="pct"/>
            <w:tcBorders>
              <w:left w:val="nil"/>
              <w:right w:val="nil"/>
            </w:tcBorders>
          </w:tcPr>
          <w:p w14:paraId="3361C413" w14:textId="1FEA4AF3" w:rsidR="00C7731D" w:rsidRPr="00D20016" w:rsidRDefault="0084329B" w:rsidP="008F76F6">
            <w:pPr>
              <w:pStyle w:val="TableText"/>
              <w:rPr>
                <w:sz w:val="20"/>
                <w:szCs w:val="20"/>
              </w:rPr>
            </w:pPr>
            <w:r w:rsidRPr="00D20016">
              <w:rPr>
                <w:sz w:val="20"/>
                <w:szCs w:val="20"/>
              </w:rPr>
              <w:t>2020 COVID-19 Diagnosis Platform (</w:t>
            </w:r>
            <w:proofErr w:type="spellStart"/>
            <w:r w:rsidRPr="00D20016">
              <w:rPr>
                <w:sz w:val="20"/>
                <w:szCs w:val="20"/>
              </w:rPr>
              <w:t>CovED</w:t>
            </w:r>
            <w:proofErr w:type="spellEnd"/>
            <w:r w:rsidRPr="00D20016">
              <w:rPr>
                <w:sz w:val="20"/>
                <w:szCs w:val="20"/>
              </w:rPr>
              <w:t>)</w:t>
            </w:r>
          </w:p>
        </w:tc>
        <w:tc>
          <w:tcPr>
            <w:tcW w:w="544" w:type="pct"/>
            <w:tcBorders>
              <w:left w:val="nil"/>
              <w:right w:val="nil"/>
            </w:tcBorders>
          </w:tcPr>
          <w:p w14:paraId="48ABD2CF" w14:textId="3024306D" w:rsidR="00C7731D" w:rsidRPr="00D20016" w:rsidRDefault="00C7731D" w:rsidP="008F76F6">
            <w:pPr>
              <w:pStyle w:val="TableText"/>
              <w:rPr>
                <w:sz w:val="20"/>
                <w:szCs w:val="20"/>
              </w:rPr>
            </w:pPr>
            <w:r w:rsidRPr="00D20016">
              <w:rPr>
                <w:sz w:val="20"/>
                <w:szCs w:val="20"/>
              </w:rPr>
              <w:t>Closed non-competitive</w:t>
            </w:r>
          </w:p>
        </w:tc>
        <w:tc>
          <w:tcPr>
            <w:tcW w:w="652" w:type="pct"/>
            <w:tcBorders>
              <w:left w:val="nil"/>
              <w:right w:val="nil"/>
            </w:tcBorders>
          </w:tcPr>
          <w:p w14:paraId="0A09A13D" w14:textId="2706C820" w:rsidR="00C7731D" w:rsidRPr="00D20016" w:rsidRDefault="0084329B" w:rsidP="008F76F6">
            <w:pPr>
              <w:pStyle w:val="TableText"/>
              <w:rPr>
                <w:sz w:val="20"/>
                <w:szCs w:val="20"/>
              </w:rPr>
            </w:pPr>
            <w:r w:rsidRPr="00D20016">
              <w:rPr>
                <w:sz w:val="20"/>
                <w:szCs w:val="20"/>
              </w:rPr>
              <w:t>$1,043,000</w:t>
            </w:r>
          </w:p>
        </w:tc>
        <w:tc>
          <w:tcPr>
            <w:tcW w:w="543" w:type="pct"/>
            <w:tcBorders>
              <w:left w:val="nil"/>
              <w:right w:val="nil"/>
            </w:tcBorders>
          </w:tcPr>
          <w:p w14:paraId="2E7B63B3" w14:textId="5565A457" w:rsidR="00C7731D" w:rsidRPr="00D20016" w:rsidRDefault="0084329B" w:rsidP="008F76F6">
            <w:pPr>
              <w:pStyle w:val="TableText"/>
              <w:rPr>
                <w:sz w:val="20"/>
                <w:szCs w:val="20"/>
              </w:rPr>
            </w:pPr>
            <w:r w:rsidRPr="00D20016">
              <w:rPr>
                <w:sz w:val="20"/>
                <w:szCs w:val="20"/>
              </w:rPr>
              <w:t>$1,043,000</w:t>
            </w:r>
          </w:p>
        </w:tc>
        <w:tc>
          <w:tcPr>
            <w:tcW w:w="598" w:type="pct"/>
            <w:tcBorders>
              <w:left w:val="nil"/>
              <w:right w:val="nil"/>
            </w:tcBorders>
          </w:tcPr>
          <w:p w14:paraId="4D9854C8" w14:textId="180E38ED" w:rsidR="00C7731D" w:rsidRPr="00D20016" w:rsidRDefault="0084329B" w:rsidP="008F76F6">
            <w:pPr>
              <w:pStyle w:val="TableText"/>
              <w:rPr>
                <w:sz w:val="20"/>
                <w:szCs w:val="20"/>
              </w:rPr>
            </w:pPr>
            <w:r w:rsidRPr="00D20016">
              <w:rPr>
                <w:sz w:val="20"/>
                <w:szCs w:val="20"/>
              </w:rPr>
              <w:t>21/04/20</w:t>
            </w:r>
          </w:p>
        </w:tc>
        <w:tc>
          <w:tcPr>
            <w:tcW w:w="544" w:type="pct"/>
            <w:tcBorders>
              <w:left w:val="nil"/>
              <w:right w:val="nil"/>
            </w:tcBorders>
          </w:tcPr>
          <w:p w14:paraId="67F96361" w14:textId="722F9BCF" w:rsidR="00C7731D" w:rsidRPr="00D20016" w:rsidRDefault="0084329B" w:rsidP="008F76F6">
            <w:pPr>
              <w:pStyle w:val="TableText"/>
              <w:rPr>
                <w:sz w:val="20"/>
                <w:szCs w:val="20"/>
              </w:rPr>
            </w:pPr>
            <w:r w:rsidRPr="00D20016">
              <w:rPr>
                <w:sz w:val="20"/>
                <w:szCs w:val="20"/>
              </w:rPr>
              <w:t>05/05/20</w:t>
            </w:r>
          </w:p>
        </w:tc>
        <w:tc>
          <w:tcPr>
            <w:tcW w:w="599" w:type="pct"/>
            <w:tcBorders>
              <w:left w:val="nil"/>
              <w:right w:val="nil"/>
            </w:tcBorders>
          </w:tcPr>
          <w:p w14:paraId="3E490E16" w14:textId="73C78F40" w:rsidR="00C7731D" w:rsidRPr="00D20016" w:rsidRDefault="0079700E" w:rsidP="008F76F6">
            <w:pPr>
              <w:pStyle w:val="TableText"/>
              <w:jc w:val="center"/>
              <w:rPr>
                <w:sz w:val="20"/>
                <w:szCs w:val="20"/>
              </w:rPr>
            </w:pPr>
            <w:r w:rsidRPr="00D20016">
              <w:rPr>
                <w:sz w:val="20"/>
                <w:szCs w:val="20"/>
              </w:rPr>
              <w:t>1</w:t>
            </w:r>
          </w:p>
        </w:tc>
        <w:tc>
          <w:tcPr>
            <w:tcW w:w="598" w:type="pct"/>
            <w:tcBorders>
              <w:left w:val="nil"/>
              <w:right w:val="nil"/>
            </w:tcBorders>
          </w:tcPr>
          <w:p w14:paraId="13AE4427" w14:textId="09CD555D" w:rsidR="00C7731D" w:rsidRPr="00D20016" w:rsidRDefault="0084329B" w:rsidP="008F76F6">
            <w:pPr>
              <w:pStyle w:val="TableText"/>
              <w:jc w:val="center"/>
              <w:rPr>
                <w:sz w:val="20"/>
                <w:szCs w:val="20"/>
              </w:rPr>
            </w:pPr>
            <w:r w:rsidRPr="00D20016">
              <w:rPr>
                <w:sz w:val="20"/>
                <w:szCs w:val="20"/>
              </w:rPr>
              <w:t>1</w:t>
            </w:r>
          </w:p>
        </w:tc>
      </w:tr>
      <w:tr w:rsidR="009152E9" w:rsidRPr="00B96183" w14:paraId="1AA09BF6" w14:textId="77777777" w:rsidTr="008E0DBA">
        <w:trPr>
          <w:cantSplit/>
        </w:trPr>
        <w:tc>
          <w:tcPr>
            <w:tcW w:w="922" w:type="pct"/>
            <w:tcBorders>
              <w:left w:val="nil"/>
              <w:right w:val="nil"/>
            </w:tcBorders>
          </w:tcPr>
          <w:p w14:paraId="0940B1FB" w14:textId="7A7CC6F9" w:rsidR="00C7731D" w:rsidRPr="00D20016" w:rsidRDefault="0084329B" w:rsidP="008F76F6">
            <w:pPr>
              <w:pStyle w:val="TableText"/>
              <w:rPr>
                <w:sz w:val="20"/>
                <w:szCs w:val="20"/>
              </w:rPr>
            </w:pPr>
            <w:r w:rsidRPr="00D20016">
              <w:rPr>
                <w:sz w:val="20"/>
                <w:szCs w:val="20"/>
              </w:rPr>
              <w:t>2020 National COVID-19 Clinical Evidence Taskforce</w:t>
            </w:r>
          </w:p>
        </w:tc>
        <w:tc>
          <w:tcPr>
            <w:tcW w:w="544" w:type="pct"/>
            <w:tcBorders>
              <w:left w:val="nil"/>
              <w:right w:val="nil"/>
            </w:tcBorders>
          </w:tcPr>
          <w:p w14:paraId="11F89545" w14:textId="560F6DF0" w:rsidR="00C7731D" w:rsidRPr="00D20016" w:rsidRDefault="00C7731D" w:rsidP="008F76F6">
            <w:pPr>
              <w:pStyle w:val="TableText"/>
              <w:rPr>
                <w:sz w:val="20"/>
                <w:szCs w:val="20"/>
              </w:rPr>
            </w:pPr>
            <w:r w:rsidRPr="00D20016">
              <w:rPr>
                <w:sz w:val="20"/>
                <w:szCs w:val="20"/>
              </w:rPr>
              <w:t>Closed non-competitive</w:t>
            </w:r>
          </w:p>
        </w:tc>
        <w:tc>
          <w:tcPr>
            <w:tcW w:w="652" w:type="pct"/>
            <w:tcBorders>
              <w:left w:val="nil"/>
              <w:right w:val="nil"/>
            </w:tcBorders>
          </w:tcPr>
          <w:p w14:paraId="4C0C7BE1" w14:textId="40312E5C" w:rsidR="00C7731D" w:rsidRPr="00D20016" w:rsidRDefault="0084329B" w:rsidP="008F76F6">
            <w:pPr>
              <w:pStyle w:val="TableText"/>
              <w:rPr>
                <w:sz w:val="20"/>
                <w:szCs w:val="20"/>
              </w:rPr>
            </w:pPr>
            <w:r w:rsidRPr="00D20016">
              <w:rPr>
                <w:sz w:val="20"/>
                <w:szCs w:val="20"/>
              </w:rPr>
              <w:t>$1,500,000</w:t>
            </w:r>
          </w:p>
        </w:tc>
        <w:tc>
          <w:tcPr>
            <w:tcW w:w="543" w:type="pct"/>
            <w:tcBorders>
              <w:left w:val="nil"/>
              <w:right w:val="nil"/>
            </w:tcBorders>
          </w:tcPr>
          <w:p w14:paraId="15F9338B" w14:textId="45396F1E" w:rsidR="00C7731D" w:rsidRPr="00D20016" w:rsidRDefault="0084329B" w:rsidP="008F76F6">
            <w:pPr>
              <w:pStyle w:val="TableText"/>
              <w:rPr>
                <w:sz w:val="20"/>
                <w:szCs w:val="20"/>
              </w:rPr>
            </w:pPr>
            <w:r w:rsidRPr="00D20016">
              <w:rPr>
                <w:sz w:val="20"/>
                <w:szCs w:val="20"/>
              </w:rPr>
              <w:t>$1,500,000</w:t>
            </w:r>
          </w:p>
        </w:tc>
        <w:tc>
          <w:tcPr>
            <w:tcW w:w="598" w:type="pct"/>
            <w:tcBorders>
              <w:left w:val="nil"/>
              <w:right w:val="nil"/>
            </w:tcBorders>
          </w:tcPr>
          <w:p w14:paraId="28855EC9" w14:textId="14F0F534" w:rsidR="00C7731D" w:rsidRPr="00D20016" w:rsidRDefault="0084329B" w:rsidP="008F76F6">
            <w:pPr>
              <w:pStyle w:val="TableText"/>
              <w:rPr>
                <w:sz w:val="20"/>
                <w:szCs w:val="20"/>
              </w:rPr>
            </w:pPr>
            <w:r w:rsidRPr="00D20016">
              <w:rPr>
                <w:sz w:val="20"/>
                <w:szCs w:val="20"/>
              </w:rPr>
              <w:t>21/04/20</w:t>
            </w:r>
          </w:p>
        </w:tc>
        <w:tc>
          <w:tcPr>
            <w:tcW w:w="544" w:type="pct"/>
            <w:tcBorders>
              <w:left w:val="nil"/>
              <w:right w:val="nil"/>
            </w:tcBorders>
          </w:tcPr>
          <w:p w14:paraId="1F9206F5" w14:textId="376753B0" w:rsidR="00C7731D" w:rsidRPr="00D20016" w:rsidRDefault="0084329B" w:rsidP="008F76F6">
            <w:pPr>
              <w:pStyle w:val="TableText"/>
              <w:rPr>
                <w:sz w:val="20"/>
                <w:szCs w:val="20"/>
              </w:rPr>
            </w:pPr>
            <w:r w:rsidRPr="00D20016">
              <w:rPr>
                <w:sz w:val="20"/>
                <w:szCs w:val="20"/>
              </w:rPr>
              <w:t>05/05/20</w:t>
            </w:r>
          </w:p>
        </w:tc>
        <w:tc>
          <w:tcPr>
            <w:tcW w:w="599" w:type="pct"/>
            <w:tcBorders>
              <w:left w:val="nil"/>
              <w:right w:val="nil"/>
            </w:tcBorders>
          </w:tcPr>
          <w:p w14:paraId="796EC0F0" w14:textId="7F253106" w:rsidR="00C7731D" w:rsidRPr="00D20016" w:rsidRDefault="0079700E" w:rsidP="008F76F6">
            <w:pPr>
              <w:pStyle w:val="TableText"/>
              <w:jc w:val="center"/>
              <w:rPr>
                <w:sz w:val="20"/>
                <w:szCs w:val="20"/>
              </w:rPr>
            </w:pPr>
            <w:r w:rsidRPr="00D20016">
              <w:rPr>
                <w:sz w:val="20"/>
                <w:szCs w:val="20"/>
              </w:rPr>
              <w:t>1</w:t>
            </w:r>
          </w:p>
        </w:tc>
        <w:tc>
          <w:tcPr>
            <w:tcW w:w="598" w:type="pct"/>
            <w:tcBorders>
              <w:left w:val="nil"/>
              <w:right w:val="nil"/>
            </w:tcBorders>
          </w:tcPr>
          <w:p w14:paraId="28ECAC74" w14:textId="25507E45" w:rsidR="00C7731D" w:rsidRPr="00D20016" w:rsidRDefault="0084329B" w:rsidP="008F76F6">
            <w:pPr>
              <w:pStyle w:val="TableText"/>
              <w:jc w:val="center"/>
              <w:rPr>
                <w:sz w:val="20"/>
                <w:szCs w:val="20"/>
              </w:rPr>
            </w:pPr>
            <w:r w:rsidRPr="00D20016">
              <w:rPr>
                <w:sz w:val="20"/>
                <w:szCs w:val="20"/>
              </w:rPr>
              <w:t>1</w:t>
            </w:r>
          </w:p>
        </w:tc>
      </w:tr>
      <w:tr w:rsidR="009152E9" w:rsidRPr="00B96183" w14:paraId="0929F8C6" w14:textId="77777777" w:rsidTr="008E0DBA">
        <w:trPr>
          <w:cantSplit/>
        </w:trPr>
        <w:tc>
          <w:tcPr>
            <w:tcW w:w="922" w:type="pct"/>
            <w:tcBorders>
              <w:left w:val="nil"/>
              <w:right w:val="nil"/>
            </w:tcBorders>
          </w:tcPr>
          <w:p w14:paraId="1E8BDA3A" w14:textId="0BCE09F4" w:rsidR="00C7731D" w:rsidRPr="00D20016" w:rsidRDefault="0084329B" w:rsidP="008F76F6">
            <w:pPr>
              <w:pStyle w:val="TableText"/>
              <w:rPr>
                <w:sz w:val="20"/>
                <w:szCs w:val="20"/>
              </w:rPr>
            </w:pPr>
            <w:r w:rsidRPr="00D20016">
              <w:rPr>
                <w:sz w:val="20"/>
                <w:szCs w:val="20"/>
              </w:rPr>
              <w:t>2020 COVID-19 PRO</w:t>
            </w:r>
            <w:r w:rsidR="008E0DBA">
              <w:rPr>
                <w:sz w:val="20"/>
                <w:szCs w:val="20"/>
              </w:rPr>
              <w:noBreakHyphen/>
            </w:r>
            <w:r w:rsidRPr="00D20016">
              <w:rPr>
                <w:sz w:val="20"/>
                <w:szCs w:val="20"/>
              </w:rPr>
              <w:t>COVER Trial</w:t>
            </w:r>
          </w:p>
        </w:tc>
        <w:tc>
          <w:tcPr>
            <w:tcW w:w="544" w:type="pct"/>
            <w:tcBorders>
              <w:left w:val="nil"/>
              <w:right w:val="nil"/>
            </w:tcBorders>
          </w:tcPr>
          <w:p w14:paraId="763F9CD6" w14:textId="69EF9DF6" w:rsidR="00C7731D" w:rsidRPr="00D20016" w:rsidRDefault="00C7731D" w:rsidP="008F76F6">
            <w:pPr>
              <w:pStyle w:val="TableText"/>
              <w:rPr>
                <w:sz w:val="20"/>
                <w:szCs w:val="20"/>
              </w:rPr>
            </w:pPr>
            <w:r w:rsidRPr="00D20016">
              <w:rPr>
                <w:sz w:val="20"/>
                <w:szCs w:val="20"/>
              </w:rPr>
              <w:t>Closed non-competitive</w:t>
            </w:r>
          </w:p>
        </w:tc>
        <w:tc>
          <w:tcPr>
            <w:tcW w:w="652" w:type="pct"/>
            <w:tcBorders>
              <w:left w:val="nil"/>
              <w:right w:val="nil"/>
            </w:tcBorders>
          </w:tcPr>
          <w:p w14:paraId="39C58C1A" w14:textId="5C16B25C" w:rsidR="00C7731D" w:rsidRPr="00D20016" w:rsidRDefault="0084329B" w:rsidP="008F76F6">
            <w:pPr>
              <w:pStyle w:val="TableText"/>
              <w:rPr>
                <w:sz w:val="20"/>
                <w:szCs w:val="20"/>
              </w:rPr>
            </w:pPr>
            <w:r w:rsidRPr="00D20016">
              <w:rPr>
                <w:sz w:val="20"/>
                <w:szCs w:val="20"/>
              </w:rPr>
              <w:t>$3,000,000</w:t>
            </w:r>
          </w:p>
        </w:tc>
        <w:tc>
          <w:tcPr>
            <w:tcW w:w="543" w:type="pct"/>
            <w:tcBorders>
              <w:left w:val="nil"/>
              <w:right w:val="nil"/>
            </w:tcBorders>
          </w:tcPr>
          <w:p w14:paraId="6A9C9B35" w14:textId="4813CF6D" w:rsidR="00C7731D" w:rsidRPr="00D20016" w:rsidRDefault="0084329B" w:rsidP="008F76F6">
            <w:pPr>
              <w:pStyle w:val="TableText"/>
              <w:rPr>
                <w:sz w:val="20"/>
                <w:szCs w:val="20"/>
              </w:rPr>
            </w:pPr>
            <w:r w:rsidRPr="00D20016">
              <w:rPr>
                <w:sz w:val="20"/>
                <w:szCs w:val="20"/>
              </w:rPr>
              <w:t>$3,000,000</w:t>
            </w:r>
          </w:p>
        </w:tc>
        <w:tc>
          <w:tcPr>
            <w:tcW w:w="598" w:type="pct"/>
            <w:tcBorders>
              <w:left w:val="nil"/>
              <w:right w:val="nil"/>
            </w:tcBorders>
          </w:tcPr>
          <w:p w14:paraId="68BD407C" w14:textId="6D4AD695" w:rsidR="00C7731D" w:rsidRPr="00D20016" w:rsidRDefault="0084329B" w:rsidP="008F76F6">
            <w:pPr>
              <w:pStyle w:val="TableText"/>
              <w:rPr>
                <w:sz w:val="20"/>
                <w:szCs w:val="20"/>
              </w:rPr>
            </w:pPr>
            <w:r w:rsidRPr="00D20016">
              <w:rPr>
                <w:sz w:val="20"/>
                <w:szCs w:val="20"/>
              </w:rPr>
              <w:t>22/04/20</w:t>
            </w:r>
          </w:p>
        </w:tc>
        <w:tc>
          <w:tcPr>
            <w:tcW w:w="544" w:type="pct"/>
            <w:tcBorders>
              <w:left w:val="nil"/>
              <w:right w:val="nil"/>
            </w:tcBorders>
          </w:tcPr>
          <w:p w14:paraId="3F5FC537" w14:textId="56BDF302" w:rsidR="00C7731D" w:rsidRPr="00D20016" w:rsidRDefault="0084329B" w:rsidP="008F76F6">
            <w:pPr>
              <w:pStyle w:val="TableText"/>
              <w:rPr>
                <w:sz w:val="20"/>
                <w:szCs w:val="20"/>
              </w:rPr>
            </w:pPr>
            <w:r w:rsidRPr="00D20016">
              <w:rPr>
                <w:sz w:val="20"/>
                <w:szCs w:val="20"/>
              </w:rPr>
              <w:t>06/05/20</w:t>
            </w:r>
          </w:p>
        </w:tc>
        <w:tc>
          <w:tcPr>
            <w:tcW w:w="599" w:type="pct"/>
            <w:tcBorders>
              <w:left w:val="nil"/>
              <w:right w:val="nil"/>
            </w:tcBorders>
          </w:tcPr>
          <w:p w14:paraId="31CF8560" w14:textId="068B4BB0" w:rsidR="00C7731D" w:rsidRPr="00D20016" w:rsidRDefault="0079700E" w:rsidP="008F76F6">
            <w:pPr>
              <w:pStyle w:val="TableText"/>
              <w:jc w:val="center"/>
              <w:rPr>
                <w:sz w:val="20"/>
                <w:szCs w:val="20"/>
              </w:rPr>
            </w:pPr>
            <w:r w:rsidRPr="00D20016">
              <w:rPr>
                <w:sz w:val="20"/>
                <w:szCs w:val="20"/>
              </w:rPr>
              <w:t>1</w:t>
            </w:r>
          </w:p>
        </w:tc>
        <w:tc>
          <w:tcPr>
            <w:tcW w:w="598" w:type="pct"/>
            <w:tcBorders>
              <w:left w:val="nil"/>
              <w:right w:val="nil"/>
            </w:tcBorders>
          </w:tcPr>
          <w:p w14:paraId="013C80E8" w14:textId="1C08DA5C" w:rsidR="00C7731D" w:rsidRPr="00D20016" w:rsidRDefault="0084329B" w:rsidP="008F76F6">
            <w:pPr>
              <w:pStyle w:val="TableText"/>
              <w:jc w:val="center"/>
              <w:rPr>
                <w:sz w:val="20"/>
                <w:szCs w:val="20"/>
              </w:rPr>
            </w:pPr>
            <w:r w:rsidRPr="00D20016">
              <w:rPr>
                <w:sz w:val="20"/>
                <w:szCs w:val="20"/>
              </w:rPr>
              <w:t>1</w:t>
            </w:r>
          </w:p>
        </w:tc>
      </w:tr>
      <w:tr w:rsidR="009152E9" w:rsidRPr="00B96183" w14:paraId="1EC0A46F" w14:textId="77777777" w:rsidTr="008E0DBA">
        <w:trPr>
          <w:cantSplit/>
        </w:trPr>
        <w:tc>
          <w:tcPr>
            <w:tcW w:w="922" w:type="pct"/>
            <w:tcBorders>
              <w:left w:val="nil"/>
              <w:right w:val="nil"/>
            </w:tcBorders>
          </w:tcPr>
          <w:p w14:paraId="2A396D68" w14:textId="277DC31A" w:rsidR="00C7731D" w:rsidRPr="00D20016" w:rsidRDefault="0084329B" w:rsidP="008F76F6">
            <w:pPr>
              <w:pStyle w:val="TableText"/>
              <w:rPr>
                <w:sz w:val="20"/>
                <w:szCs w:val="20"/>
              </w:rPr>
            </w:pPr>
            <w:r w:rsidRPr="00D20016">
              <w:rPr>
                <w:sz w:val="20"/>
                <w:szCs w:val="20"/>
              </w:rPr>
              <w:t>2020 COVID-19 Vaccine Research</w:t>
            </w:r>
          </w:p>
        </w:tc>
        <w:tc>
          <w:tcPr>
            <w:tcW w:w="544" w:type="pct"/>
            <w:tcBorders>
              <w:left w:val="nil"/>
              <w:right w:val="nil"/>
            </w:tcBorders>
          </w:tcPr>
          <w:p w14:paraId="7826EF37" w14:textId="0E10C9BD" w:rsidR="00C7731D" w:rsidRPr="00D20016" w:rsidRDefault="00C7731D" w:rsidP="008F76F6">
            <w:pPr>
              <w:pStyle w:val="TableText"/>
              <w:rPr>
                <w:sz w:val="20"/>
                <w:szCs w:val="20"/>
              </w:rPr>
            </w:pPr>
            <w:r w:rsidRPr="00D20016">
              <w:rPr>
                <w:sz w:val="20"/>
                <w:szCs w:val="20"/>
              </w:rPr>
              <w:t>Closed non-competitive</w:t>
            </w:r>
          </w:p>
        </w:tc>
        <w:tc>
          <w:tcPr>
            <w:tcW w:w="652" w:type="pct"/>
            <w:tcBorders>
              <w:left w:val="nil"/>
              <w:bottom w:val="single" w:sz="4" w:space="0" w:color="auto"/>
              <w:right w:val="nil"/>
            </w:tcBorders>
          </w:tcPr>
          <w:p w14:paraId="039FF44E" w14:textId="7CF02336" w:rsidR="00C7731D" w:rsidRPr="00D20016" w:rsidRDefault="0084329B" w:rsidP="008F76F6">
            <w:pPr>
              <w:pStyle w:val="TableText"/>
              <w:rPr>
                <w:sz w:val="20"/>
                <w:szCs w:val="20"/>
              </w:rPr>
            </w:pPr>
            <w:r w:rsidRPr="00D20016">
              <w:rPr>
                <w:sz w:val="20"/>
                <w:szCs w:val="20"/>
              </w:rPr>
              <w:t>$3,000,000</w:t>
            </w:r>
          </w:p>
        </w:tc>
        <w:tc>
          <w:tcPr>
            <w:tcW w:w="543" w:type="pct"/>
            <w:tcBorders>
              <w:left w:val="nil"/>
              <w:bottom w:val="single" w:sz="4" w:space="0" w:color="auto"/>
              <w:right w:val="nil"/>
            </w:tcBorders>
          </w:tcPr>
          <w:p w14:paraId="2A6BFBD3" w14:textId="7DC64603" w:rsidR="00C7731D" w:rsidRPr="00D20016" w:rsidRDefault="0084329B" w:rsidP="008F76F6">
            <w:pPr>
              <w:pStyle w:val="TableText"/>
              <w:rPr>
                <w:sz w:val="20"/>
                <w:szCs w:val="20"/>
              </w:rPr>
            </w:pPr>
            <w:r w:rsidRPr="00D20016">
              <w:rPr>
                <w:sz w:val="20"/>
                <w:szCs w:val="20"/>
              </w:rPr>
              <w:t>$3,000,000</w:t>
            </w:r>
          </w:p>
        </w:tc>
        <w:tc>
          <w:tcPr>
            <w:tcW w:w="598" w:type="pct"/>
            <w:tcBorders>
              <w:left w:val="nil"/>
              <w:bottom w:val="single" w:sz="4" w:space="0" w:color="auto"/>
              <w:right w:val="nil"/>
            </w:tcBorders>
          </w:tcPr>
          <w:p w14:paraId="0466B787" w14:textId="352C8215" w:rsidR="00C7731D" w:rsidRPr="00D20016" w:rsidRDefault="0084329B" w:rsidP="008F76F6">
            <w:pPr>
              <w:pStyle w:val="TableText"/>
              <w:rPr>
                <w:sz w:val="20"/>
                <w:szCs w:val="20"/>
              </w:rPr>
            </w:pPr>
            <w:r w:rsidRPr="00D20016">
              <w:rPr>
                <w:sz w:val="20"/>
                <w:szCs w:val="20"/>
              </w:rPr>
              <w:t>12/05/20</w:t>
            </w:r>
          </w:p>
        </w:tc>
        <w:tc>
          <w:tcPr>
            <w:tcW w:w="544" w:type="pct"/>
            <w:tcBorders>
              <w:left w:val="nil"/>
              <w:bottom w:val="single" w:sz="4" w:space="0" w:color="auto"/>
              <w:right w:val="nil"/>
            </w:tcBorders>
          </w:tcPr>
          <w:p w14:paraId="739B5A75" w14:textId="35504D7F" w:rsidR="00C7731D" w:rsidRPr="00D20016" w:rsidRDefault="0084329B" w:rsidP="008F76F6">
            <w:pPr>
              <w:pStyle w:val="TableText"/>
              <w:rPr>
                <w:sz w:val="20"/>
                <w:szCs w:val="20"/>
              </w:rPr>
            </w:pPr>
            <w:r w:rsidRPr="00D20016">
              <w:rPr>
                <w:sz w:val="20"/>
                <w:szCs w:val="20"/>
              </w:rPr>
              <w:t>26/05/20</w:t>
            </w:r>
          </w:p>
        </w:tc>
        <w:tc>
          <w:tcPr>
            <w:tcW w:w="599" w:type="pct"/>
            <w:tcBorders>
              <w:left w:val="nil"/>
              <w:bottom w:val="single" w:sz="4" w:space="0" w:color="auto"/>
              <w:right w:val="nil"/>
            </w:tcBorders>
          </w:tcPr>
          <w:p w14:paraId="22C77983" w14:textId="49D311D4" w:rsidR="00C7731D" w:rsidRPr="00D20016" w:rsidRDefault="0079700E" w:rsidP="008F76F6">
            <w:pPr>
              <w:pStyle w:val="TableText"/>
              <w:jc w:val="center"/>
              <w:rPr>
                <w:sz w:val="20"/>
                <w:szCs w:val="20"/>
              </w:rPr>
            </w:pPr>
            <w:r w:rsidRPr="00D20016">
              <w:rPr>
                <w:sz w:val="20"/>
                <w:szCs w:val="20"/>
              </w:rPr>
              <w:t>1</w:t>
            </w:r>
          </w:p>
        </w:tc>
        <w:tc>
          <w:tcPr>
            <w:tcW w:w="598" w:type="pct"/>
            <w:tcBorders>
              <w:left w:val="nil"/>
              <w:bottom w:val="single" w:sz="4" w:space="0" w:color="auto"/>
              <w:right w:val="nil"/>
            </w:tcBorders>
          </w:tcPr>
          <w:p w14:paraId="598D59F3" w14:textId="1AADC53B" w:rsidR="00C7731D" w:rsidRPr="00D20016" w:rsidRDefault="0084329B" w:rsidP="008F76F6">
            <w:pPr>
              <w:pStyle w:val="TableText"/>
              <w:jc w:val="center"/>
              <w:rPr>
                <w:sz w:val="20"/>
                <w:szCs w:val="20"/>
              </w:rPr>
            </w:pPr>
            <w:r w:rsidRPr="00D20016">
              <w:rPr>
                <w:sz w:val="20"/>
                <w:szCs w:val="20"/>
              </w:rPr>
              <w:t>1</w:t>
            </w:r>
          </w:p>
        </w:tc>
      </w:tr>
      <w:tr w:rsidR="009152E9" w:rsidRPr="00B96183" w14:paraId="59C432D9" w14:textId="77777777" w:rsidTr="008E0DBA">
        <w:trPr>
          <w:cantSplit/>
        </w:trPr>
        <w:tc>
          <w:tcPr>
            <w:tcW w:w="922" w:type="pct"/>
            <w:tcBorders>
              <w:left w:val="nil"/>
              <w:right w:val="nil"/>
            </w:tcBorders>
          </w:tcPr>
          <w:p w14:paraId="5F70F20A" w14:textId="676D138E" w:rsidR="00C7731D" w:rsidRPr="00D20016" w:rsidRDefault="0084329B" w:rsidP="008F76F6">
            <w:pPr>
              <w:pStyle w:val="TableText"/>
              <w:rPr>
                <w:sz w:val="20"/>
                <w:szCs w:val="20"/>
              </w:rPr>
            </w:pPr>
            <w:r w:rsidRPr="00D20016">
              <w:rPr>
                <w:sz w:val="20"/>
                <w:szCs w:val="20"/>
              </w:rPr>
              <w:lastRenderedPageBreak/>
              <w:t>2020 Australasian COVID</w:t>
            </w:r>
            <w:r w:rsidR="008E0DBA">
              <w:rPr>
                <w:sz w:val="20"/>
                <w:szCs w:val="20"/>
              </w:rPr>
              <w:noBreakHyphen/>
            </w:r>
            <w:r w:rsidRPr="00D20016">
              <w:rPr>
                <w:sz w:val="20"/>
                <w:szCs w:val="20"/>
              </w:rPr>
              <w:t>19 (ASCOT) Trial</w:t>
            </w:r>
          </w:p>
        </w:tc>
        <w:tc>
          <w:tcPr>
            <w:tcW w:w="544" w:type="pct"/>
            <w:tcBorders>
              <w:left w:val="nil"/>
              <w:right w:val="nil"/>
            </w:tcBorders>
          </w:tcPr>
          <w:p w14:paraId="0B0260EC" w14:textId="35926B33" w:rsidR="00C7731D" w:rsidRPr="00D20016" w:rsidRDefault="00C7731D" w:rsidP="008F76F6">
            <w:pPr>
              <w:pStyle w:val="TableText"/>
              <w:rPr>
                <w:sz w:val="20"/>
                <w:szCs w:val="20"/>
              </w:rPr>
            </w:pPr>
            <w:r w:rsidRPr="00D20016">
              <w:rPr>
                <w:sz w:val="20"/>
                <w:szCs w:val="20"/>
              </w:rPr>
              <w:t>Closed non-competitive</w:t>
            </w:r>
          </w:p>
        </w:tc>
        <w:tc>
          <w:tcPr>
            <w:tcW w:w="652" w:type="pct"/>
            <w:tcBorders>
              <w:left w:val="nil"/>
              <w:right w:val="nil"/>
            </w:tcBorders>
          </w:tcPr>
          <w:p w14:paraId="5E9910AE" w14:textId="54B87577" w:rsidR="00C7731D" w:rsidRPr="00D20016" w:rsidRDefault="0084329B" w:rsidP="008F76F6">
            <w:pPr>
              <w:pStyle w:val="TableText"/>
              <w:rPr>
                <w:sz w:val="20"/>
                <w:szCs w:val="20"/>
              </w:rPr>
            </w:pPr>
            <w:r w:rsidRPr="00D20016">
              <w:rPr>
                <w:sz w:val="20"/>
                <w:szCs w:val="20"/>
              </w:rPr>
              <w:t>$350,000</w:t>
            </w:r>
          </w:p>
        </w:tc>
        <w:tc>
          <w:tcPr>
            <w:tcW w:w="543" w:type="pct"/>
            <w:tcBorders>
              <w:left w:val="nil"/>
              <w:right w:val="nil"/>
            </w:tcBorders>
          </w:tcPr>
          <w:p w14:paraId="3121C239" w14:textId="00202D53" w:rsidR="00C7731D" w:rsidRPr="00D20016" w:rsidRDefault="0084329B" w:rsidP="008F76F6">
            <w:pPr>
              <w:pStyle w:val="TableText"/>
              <w:rPr>
                <w:sz w:val="20"/>
                <w:szCs w:val="20"/>
              </w:rPr>
            </w:pPr>
            <w:r w:rsidRPr="00D20016">
              <w:rPr>
                <w:sz w:val="20"/>
                <w:szCs w:val="20"/>
              </w:rPr>
              <w:t>$350,000</w:t>
            </w:r>
          </w:p>
        </w:tc>
        <w:tc>
          <w:tcPr>
            <w:tcW w:w="598" w:type="pct"/>
            <w:tcBorders>
              <w:left w:val="nil"/>
              <w:right w:val="nil"/>
            </w:tcBorders>
          </w:tcPr>
          <w:p w14:paraId="15B3735B" w14:textId="5B5F988A" w:rsidR="00C7731D" w:rsidRPr="00D20016" w:rsidRDefault="0084329B" w:rsidP="008F76F6">
            <w:pPr>
              <w:pStyle w:val="TableText"/>
              <w:rPr>
                <w:sz w:val="20"/>
                <w:szCs w:val="20"/>
              </w:rPr>
            </w:pPr>
            <w:r w:rsidRPr="00D20016">
              <w:rPr>
                <w:sz w:val="20"/>
                <w:szCs w:val="20"/>
              </w:rPr>
              <w:t>12/05/20</w:t>
            </w:r>
          </w:p>
        </w:tc>
        <w:tc>
          <w:tcPr>
            <w:tcW w:w="544" w:type="pct"/>
            <w:tcBorders>
              <w:left w:val="nil"/>
              <w:right w:val="nil"/>
            </w:tcBorders>
          </w:tcPr>
          <w:p w14:paraId="205D1A51" w14:textId="11E8D012" w:rsidR="00C7731D" w:rsidRPr="00D20016" w:rsidRDefault="0084329B" w:rsidP="008F76F6">
            <w:pPr>
              <w:pStyle w:val="TableText"/>
              <w:rPr>
                <w:sz w:val="20"/>
                <w:szCs w:val="20"/>
              </w:rPr>
            </w:pPr>
            <w:r w:rsidRPr="00D20016">
              <w:rPr>
                <w:sz w:val="20"/>
                <w:szCs w:val="20"/>
              </w:rPr>
              <w:t>26/05/20</w:t>
            </w:r>
          </w:p>
        </w:tc>
        <w:tc>
          <w:tcPr>
            <w:tcW w:w="599" w:type="pct"/>
            <w:tcBorders>
              <w:left w:val="nil"/>
              <w:right w:val="nil"/>
            </w:tcBorders>
          </w:tcPr>
          <w:p w14:paraId="4EC8D209" w14:textId="5CEAC92E" w:rsidR="00C7731D" w:rsidRPr="00D20016" w:rsidRDefault="0079700E" w:rsidP="008F76F6">
            <w:pPr>
              <w:pStyle w:val="TableText"/>
              <w:jc w:val="center"/>
              <w:rPr>
                <w:sz w:val="20"/>
                <w:szCs w:val="20"/>
              </w:rPr>
            </w:pPr>
            <w:r w:rsidRPr="00D20016">
              <w:rPr>
                <w:sz w:val="20"/>
                <w:szCs w:val="20"/>
              </w:rPr>
              <w:t>1</w:t>
            </w:r>
          </w:p>
        </w:tc>
        <w:tc>
          <w:tcPr>
            <w:tcW w:w="598" w:type="pct"/>
            <w:tcBorders>
              <w:left w:val="nil"/>
              <w:right w:val="nil"/>
            </w:tcBorders>
          </w:tcPr>
          <w:p w14:paraId="092E8C2C" w14:textId="177418B1" w:rsidR="00C7731D" w:rsidRPr="00D20016" w:rsidRDefault="0084329B" w:rsidP="008F76F6">
            <w:pPr>
              <w:pStyle w:val="TableText"/>
              <w:jc w:val="center"/>
              <w:rPr>
                <w:sz w:val="20"/>
                <w:szCs w:val="20"/>
              </w:rPr>
            </w:pPr>
            <w:r w:rsidRPr="00D20016">
              <w:rPr>
                <w:sz w:val="20"/>
                <w:szCs w:val="20"/>
              </w:rPr>
              <w:t>1</w:t>
            </w:r>
          </w:p>
        </w:tc>
      </w:tr>
      <w:tr w:rsidR="009152E9" w:rsidRPr="00B96183" w14:paraId="5C0571C7" w14:textId="77777777" w:rsidTr="008E0DBA">
        <w:trPr>
          <w:cantSplit/>
        </w:trPr>
        <w:tc>
          <w:tcPr>
            <w:tcW w:w="922" w:type="pct"/>
            <w:tcBorders>
              <w:left w:val="nil"/>
              <w:right w:val="nil"/>
            </w:tcBorders>
          </w:tcPr>
          <w:p w14:paraId="56DF97E1" w14:textId="3A521858" w:rsidR="00C7731D" w:rsidRPr="00D20016" w:rsidRDefault="0084329B" w:rsidP="008F76F6">
            <w:pPr>
              <w:pStyle w:val="TableText"/>
              <w:rPr>
                <w:sz w:val="20"/>
                <w:szCs w:val="20"/>
              </w:rPr>
            </w:pPr>
            <w:r w:rsidRPr="00D20016">
              <w:rPr>
                <w:sz w:val="20"/>
                <w:szCs w:val="20"/>
              </w:rPr>
              <w:t>2020 Tracking COVID-19 in Australia Using Genomics</w:t>
            </w:r>
          </w:p>
        </w:tc>
        <w:tc>
          <w:tcPr>
            <w:tcW w:w="544" w:type="pct"/>
            <w:tcBorders>
              <w:left w:val="nil"/>
              <w:right w:val="nil"/>
            </w:tcBorders>
          </w:tcPr>
          <w:p w14:paraId="5AD285E7" w14:textId="023CE49F" w:rsidR="00C7731D" w:rsidRPr="00D20016" w:rsidRDefault="00C7731D" w:rsidP="008F76F6">
            <w:pPr>
              <w:pStyle w:val="TableText"/>
              <w:rPr>
                <w:sz w:val="20"/>
                <w:szCs w:val="20"/>
              </w:rPr>
            </w:pPr>
            <w:r w:rsidRPr="00D20016">
              <w:rPr>
                <w:sz w:val="20"/>
                <w:szCs w:val="20"/>
              </w:rPr>
              <w:t>Closed non-competitive</w:t>
            </w:r>
          </w:p>
        </w:tc>
        <w:tc>
          <w:tcPr>
            <w:tcW w:w="652" w:type="pct"/>
            <w:tcBorders>
              <w:left w:val="nil"/>
              <w:right w:val="nil"/>
            </w:tcBorders>
          </w:tcPr>
          <w:p w14:paraId="58921F89" w14:textId="5DA52497" w:rsidR="00C7731D" w:rsidRPr="00D20016" w:rsidRDefault="0084329B" w:rsidP="008F76F6">
            <w:pPr>
              <w:pStyle w:val="TableText"/>
              <w:rPr>
                <w:sz w:val="20"/>
                <w:szCs w:val="20"/>
              </w:rPr>
            </w:pPr>
            <w:r w:rsidRPr="00D20016">
              <w:rPr>
                <w:sz w:val="20"/>
                <w:szCs w:val="20"/>
              </w:rPr>
              <w:t>$3,270,000</w:t>
            </w:r>
          </w:p>
        </w:tc>
        <w:tc>
          <w:tcPr>
            <w:tcW w:w="543" w:type="pct"/>
            <w:tcBorders>
              <w:left w:val="nil"/>
              <w:right w:val="nil"/>
            </w:tcBorders>
          </w:tcPr>
          <w:p w14:paraId="78D0B2FE" w14:textId="390C670E" w:rsidR="00C7731D" w:rsidRPr="00D20016" w:rsidRDefault="0084329B" w:rsidP="008F76F6">
            <w:pPr>
              <w:pStyle w:val="TableText"/>
              <w:rPr>
                <w:sz w:val="20"/>
                <w:szCs w:val="20"/>
              </w:rPr>
            </w:pPr>
            <w:r w:rsidRPr="00D20016">
              <w:rPr>
                <w:sz w:val="20"/>
                <w:szCs w:val="20"/>
              </w:rPr>
              <w:t>$3,270,000</w:t>
            </w:r>
          </w:p>
        </w:tc>
        <w:tc>
          <w:tcPr>
            <w:tcW w:w="598" w:type="pct"/>
            <w:tcBorders>
              <w:left w:val="nil"/>
              <w:right w:val="nil"/>
            </w:tcBorders>
          </w:tcPr>
          <w:p w14:paraId="2E221925" w14:textId="28CEA56A" w:rsidR="00C7731D" w:rsidRPr="00D20016" w:rsidRDefault="0084329B" w:rsidP="008F76F6">
            <w:pPr>
              <w:pStyle w:val="TableText"/>
              <w:rPr>
                <w:sz w:val="20"/>
                <w:szCs w:val="20"/>
              </w:rPr>
            </w:pPr>
            <w:r w:rsidRPr="00D20016">
              <w:rPr>
                <w:sz w:val="20"/>
                <w:szCs w:val="20"/>
              </w:rPr>
              <w:t>29/05/20</w:t>
            </w:r>
          </w:p>
        </w:tc>
        <w:tc>
          <w:tcPr>
            <w:tcW w:w="544" w:type="pct"/>
            <w:tcBorders>
              <w:left w:val="nil"/>
              <w:right w:val="nil"/>
            </w:tcBorders>
          </w:tcPr>
          <w:p w14:paraId="6D2B5E8E" w14:textId="23DC8BC3" w:rsidR="00C7731D" w:rsidRPr="00D20016" w:rsidRDefault="0084329B" w:rsidP="008F76F6">
            <w:pPr>
              <w:pStyle w:val="TableText"/>
              <w:rPr>
                <w:sz w:val="20"/>
                <w:szCs w:val="20"/>
              </w:rPr>
            </w:pPr>
            <w:r w:rsidRPr="00D20016">
              <w:rPr>
                <w:sz w:val="20"/>
                <w:szCs w:val="20"/>
              </w:rPr>
              <w:t>09/06/20</w:t>
            </w:r>
          </w:p>
        </w:tc>
        <w:tc>
          <w:tcPr>
            <w:tcW w:w="599" w:type="pct"/>
            <w:tcBorders>
              <w:left w:val="nil"/>
              <w:right w:val="nil"/>
            </w:tcBorders>
          </w:tcPr>
          <w:p w14:paraId="71894023" w14:textId="67A73499" w:rsidR="00C7731D" w:rsidRPr="00D20016" w:rsidRDefault="0079700E" w:rsidP="008F76F6">
            <w:pPr>
              <w:pStyle w:val="TableText"/>
              <w:jc w:val="center"/>
              <w:rPr>
                <w:sz w:val="20"/>
                <w:szCs w:val="20"/>
              </w:rPr>
            </w:pPr>
            <w:r w:rsidRPr="00D20016">
              <w:rPr>
                <w:sz w:val="20"/>
                <w:szCs w:val="20"/>
              </w:rPr>
              <w:t>1</w:t>
            </w:r>
          </w:p>
        </w:tc>
        <w:tc>
          <w:tcPr>
            <w:tcW w:w="598" w:type="pct"/>
            <w:tcBorders>
              <w:left w:val="nil"/>
              <w:right w:val="nil"/>
            </w:tcBorders>
          </w:tcPr>
          <w:p w14:paraId="396E6AD6" w14:textId="5BE3F0E0" w:rsidR="00C7731D" w:rsidRPr="00D20016" w:rsidRDefault="0084329B" w:rsidP="008F76F6">
            <w:pPr>
              <w:pStyle w:val="TableText"/>
              <w:jc w:val="center"/>
              <w:rPr>
                <w:sz w:val="20"/>
                <w:szCs w:val="20"/>
              </w:rPr>
            </w:pPr>
            <w:r w:rsidRPr="00D20016">
              <w:rPr>
                <w:sz w:val="20"/>
                <w:szCs w:val="20"/>
              </w:rPr>
              <w:t>1</w:t>
            </w:r>
          </w:p>
        </w:tc>
      </w:tr>
      <w:tr w:rsidR="009152E9" w:rsidRPr="00B96183" w14:paraId="4011090E" w14:textId="77777777" w:rsidTr="008E0DBA">
        <w:trPr>
          <w:cantSplit/>
        </w:trPr>
        <w:tc>
          <w:tcPr>
            <w:tcW w:w="922" w:type="pct"/>
            <w:tcBorders>
              <w:left w:val="nil"/>
              <w:right w:val="nil"/>
            </w:tcBorders>
          </w:tcPr>
          <w:p w14:paraId="57EAB78F" w14:textId="6DA668F8" w:rsidR="00C7731D" w:rsidRPr="00D20016" w:rsidRDefault="000B4B22" w:rsidP="008F76F6">
            <w:pPr>
              <w:pStyle w:val="TableText"/>
              <w:rPr>
                <w:sz w:val="20"/>
                <w:szCs w:val="20"/>
              </w:rPr>
            </w:pPr>
            <w:r w:rsidRPr="00D20016">
              <w:rPr>
                <w:sz w:val="20"/>
                <w:szCs w:val="20"/>
              </w:rPr>
              <w:t>2020 Rapid Screening of Approved Drugs in Stem Cell Models for COVID-19</w:t>
            </w:r>
          </w:p>
        </w:tc>
        <w:tc>
          <w:tcPr>
            <w:tcW w:w="544" w:type="pct"/>
            <w:tcBorders>
              <w:left w:val="nil"/>
              <w:right w:val="nil"/>
            </w:tcBorders>
          </w:tcPr>
          <w:p w14:paraId="6290C1BD" w14:textId="120ABC2E" w:rsidR="00C7731D" w:rsidRPr="00D20016" w:rsidRDefault="00C7731D" w:rsidP="008F76F6">
            <w:pPr>
              <w:pStyle w:val="TableText"/>
              <w:rPr>
                <w:sz w:val="20"/>
                <w:szCs w:val="20"/>
              </w:rPr>
            </w:pPr>
            <w:r w:rsidRPr="00D20016">
              <w:rPr>
                <w:sz w:val="20"/>
                <w:szCs w:val="20"/>
              </w:rPr>
              <w:t>Closed non-competitive</w:t>
            </w:r>
          </w:p>
        </w:tc>
        <w:tc>
          <w:tcPr>
            <w:tcW w:w="652" w:type="pct"/>
            <w:tcBorders>
              <w:left w:val="nil"/>
              <w:right w:val="nil"/>
            </w:tcBorders>
          </w:tcPr>
          <w:p w14:paraId="4C606284" w14:textId="3357AD70" w:rsidR="00C7731D" w:rsidRPr="00D20016" w:rsidRDefault="000B4B22" w:rsidP="008F76F6">
            <w:pPr>
              <w:pStyle w:val="TableText"/>
              <w:rPr>
                <w:sz w:val="20"/>
                <w:szCs w:val="20"/>
              </w:rPr>
            </w:pPr>
            <w:r w:rsidRPr="00D20016">
              <w:rPr>
                <w:sz w:val="20"/>
                <w:szCs w:val="20"/>
              </w:rPr>
              <w:t>$1,000,000</w:t>
            </w:r>
          </w:p>
        </w:tc>
        <w:tc>
          <w:tcPr>
            <w:tcW w:w="543" w:type="pct"/>
            <w:tcBorders>
              <w:left w:val="nil"/>
              <w:right w:val="nil"/>
            </w:tcBorders>
          </w:tcPr>
          <w:p w14:paraId="28B03965" w14:textId="2F87D1A2" w:rsidR="00C7731D" w:rsidRPr="00D20016" w:rsidRDefault="000B4B22" w:rsidP="008F76F6">
            <w:pPr>
              <w:pStyle w:val="TableText"/>
              <w:rPr>
                <w:sz w:val="20"/>
                <w:szCs w:val="20"/>
              </w:rPr>
            </w:pPr>
            <w:r w:rsidRPr="00D20016">
              <w:rPr>
                <w:sz w:val="20"/>
                <w:szCs w:val="20"/>
              </w:rPr>
              <w:t>$610,000</w:t>
            </w:r>
          </w:p>
        </w:tc>
        <w:tc>
          <w:tcPr>
            <w:tcW w:w="598" w:type="pct"/>
            <w:tcBorders>
              <w:left w:val="nil"/>
              <w:right w:val="nil"/>
            </w:tcBorders>
          </w:tcPr>
          <w:p w14:paraId="6831ABDC" w14:textId="128F49E2" w:rsidR="00C7731D" w:rsidRPr="00D20016" w:rsidRDefault="000B4B22" w:rsidP="008F76F6">
            <w:pPr>
              <w:pStyle w:val="TableText"/>
              <w:rPr>
                <w:sz w:val="20"/>
                <w:szCs w:val="20"/>
              </w:rPr>
            </w:pPr>
            <w:r w:rsidRPr="00D20016">
              <w:rPr>
                <w:sz w:val="20"/>
                <w:szCs w:val="20"/>
              </w:rPr>
              <w:t>02/06/20</w:t>
            </w:r>
          </w:p>
        </w:tc>
        <w:tc>
          <w:tcPr>
            <w:tcW w:w="544" w:type="pct"/>
            <w:tcBorders>
              <w:left w:val="nil"/>
              <w:right w:val="nil"/>
            </w:tcBorders>
          </w:tcPr>
          <w:p w14:paraId="549AF3FB" w14:textId="67B96FBD" w:rsidR="00C7731D" w:rsidRPr="00D20016" w:rsidRDefault="000B4B22" w:rsidP="008F76F6">
            <w:pPr>
              <w:pStyle w:val="TableText"/>
              <w:rPr>
                <w:sz w:val="20"/>
                <w:szCs w:val="20"/>
              </w:rPr>
            </w:pPr>
            <w:r w:rsidRPr="00D20016">
              <w:rPr>
                <w:sz w:val="20"/>
                <w:szCs w:val="20"/>
              </w:rPr>
              <w:t>09/06/20</w:t>
            </w:r>
          </w:p>
        </w:tc>
        <w:tc>
          <w:tcPr>
            <w:tcW w:w="599" w:type="pct"/>
            <w:tcBorders>
              <w:left w:val="nil"/>
              <w:right w:val="nil"/>
            </w:tcBorders>
          </w:tcPr>
          <w:p w14:paraId="2620F953" w14:textId="41611E0E" w:rsidR="00C7731D" w:rsidRPr="00D20016" w:rsidRDefault="0079700E" w:rsidP="008F76F6">
            <w:pPr>
              <w:pStyle w:val="TableText"/>
              <w:jc w:val="center"/>
              <w:rPr>
                <w:sz w:val="20"/>
                <w:szCs w:val="20"/>
              </w:rPr>
            </w:pPr>
            <w:r w:rsidRPr="00D20016">
              <w:rPr>
                <w:sz w:val="20"/>
                <w:szCs w:val="20"/>
              </w:rPr>
              <w:t>3</w:t>
            </w:r>
          </w:p>
        </w:tc>
        <w:tc>
          <w:tcPr>
            <w:tcW w:w="598" w:type="pct"/>
            <w:tcBorders>
              <w:left w:val="nil"/>
              <w:right w:val="nil"/>
            </w:tcBorders>
          </w:tcPr>
          <w:p w14:paraId="5A09ABCF" w14:textId="5DDEF468" w:rsidR="00C7731D" w:rsidRPr="00D20016" w:rsidRDefault="000B4B22" w:rsidP="008F76F6">
            <w:pPr>
              <w:pStyle w:val="TableText"/>
              <w:jc w:val="center"/>
              <w:rPr>
                <w:sz w:val="20"/>
                <w:szCs w:val="20"/>
              </w:rPr>
            </w:pPr>
            <w:r w:rsidRPr="00D20016">
              <w:rPr>
                <w:sz w:val="20"/>
                <w:szCs w:val="20"/>
              </w:rPr>
              <w:t>2</w:t>
            </w:r>
          </w:p>
        </w:tc>
      </w:tr>
      <w:tr w:rsidR="009152E9" w:rsidRPr="00B96183" w14:paraId="5064B971" w14:textId="77777777" w:rsidTr="008E0DBA">
        <w:trPr>
          <w:cantSplit/>
        </w:trPr>
        <w:tc>
          <w:tcPr>
            <w:tcW w:w="922" w:type="pct"/>
            <w:tcBorders>
              <w:left w:val="nil"/>
              <w:right w:val="nil"/>
            </w:tcBorders>
          </w:tcPr>
          <w:p w14:paraId="6895244B" w14:textId="69C4B49F" w:rsidR="00C7731D" w:rsidRPr="00D20016" w:rsidRDefault="000B4B22" w:rsidP="008F76F6">
            <w:pPr>
              <w:pStyle w:val="TableText"/>
              <w:rPr>
                <w:sz w:val="20"/>
                <w:szCs w:val="20"/>
              </w:rPr>
            </w:pPr>
            <w:r w:rsidRPr="00D20016">
              <w:rPr>
                <w:sz w:val="20"/>
                <w:szCs w:val="20"/>
              </w:rPr>
              <w:t>2020 COVID-19 Immunological Studies</w:t>
            </w:r>
          </w:p>
        </w:tc>
        <w:tc>
          <w:tcPr>
            <w:tcW w:w="544" w:type="pct"/>
            <w:tcBorders>
              <w:left w:val="nil"/>
              <w:right w:val="nil"/>
            </w:tcBorders>
          </w:tcPr>
          <w:p w14:paraId="3C9E32A7" w14:textId="092451B6" w:rsidR="00C7731D" w:rsidRPr="00D20016" w:rsidRDefault="000B4B22" w:rsidP="008F76F6">
            <w:pPr>
              <w:pStyle w:val="TableText"/>
              <w:rPr>
                <w:sz w:val="20"/>
                <w:szCs w:val="20"/>
              </w:rPr>
            </w:pPr>
            <w:r w:rsidRPr="00D20016">
              <w:rPr>
                <w:sz w:val="20"/>
                <w:szCs w:val="20"/>
              </w:rPr>
              <w:t>Targeted competitive</w:t>
            </w:r>
          </w:p>
        </w:tc>
        <w:tc>
          <w:tcPr>
            <w:tcW w:w="652" w:type="pct"/>
            <w:tcBorders>
              <w:left w:val="nil"/>
              <w:right w:val="nil"/>
            </w:tcBorders>
          </w:tcPr>
          <w:p w14:paraId="2F0021C3" w14:textId="46CAF148" w:rsidR="00C7731D" w:rsidRPr="00D20016" w:rsidRDefault="000B4B22" w:rsidP="008F76F6">
            <w:pPr>
              <w:pStyle w:val="TableText"/>
              <w:rPr>
                <w:sz w:val="20"/>
                <w:szCs w:val="20"/>
              </w:rPr>
            </w:pPr>
            <w:r w:rsidRPr="00D20016">
              <w:rPr>
                <w:sz w:val="20"/>
                <w:szCs w:val="20"/>
              </w:rPr>
              <w:t>$2,000,000</w:t>
            </w:r>
          </w:p>
        </w:tc>
        <w:tc>
          <w:tcPr>
            <w:tcW w:w="543" w:type="pct"/>
            <w:tcBorders>
              <w:left w:val="nil"/>
              <w:right w:val="nil"/>
            </w:tcBorders>
          </w:tcPr>
          <w:p w14:paraId="331BF814" w14:textId="04EA27B9" w:rsidR="00C7731D" w:rsidRPr="00D20016" w:rsidRDefault="000B4B22" w:rsidP="008F76F6">
            <w:pPr>
              <w:pStyle w:val="TableText"/>
              <w:rPr>
                <w:sz w:val="20"/>
                <w:szCs w:val="20"/>
              </w:rPr>
            </w:pPr>
            <w:r w:rsidRPr="00D20016">
              <w:rPr>
                <w:sz w:val="20"/>
                <w:szCs w:val="20"/>
              </w:rPr>
              <w:t>$1,000,000</w:t>
            </w:r>
          </w:p>
        </w:tc>
        <w:tc>
          <w:tcPr>
            <w:tcW w:w="598" w:type="pct"/>
            <w:tcBorders>
              <w:left w:val="nil"/>
              <w:right w:val="nil"/>
            </w:tcBorders>
          </w:tcPr>
          <w:p w14:paraId="1D8C5648" w14:textId="64D35E15" w:rsidR="00C7731D" w:rsidRPr="00D20016" w:rsidRDefault="000B4B22" w:rsidP="008F76F6">
            <w:pPr>
              <w:pStyle w:val="TableText"/>
              <w:rPr>
                <w:sz w:val="20"/>
                <w:szCs w:val="20"/>
              </w:rPr>
            </w:pPr>
            <w:r w:rsidRPr="00D20016">
              <w:rPr>
                <w:sz w:val="20"/>
                <w:szCs w:val="20"/>
              </w:rPr>
              <w:t>12/06/20</w:t>
            </w:r>
          </w:p>
        </w:tc>
        <w:tc>
          <w:tcPr>
            <w:tcW w:w="544" w:type="pct"/>
            <w:tcBorders>
              <w:left w:val="nil"/>
              <w:right w:val="nil"/>
            </w:tcBorders>
          </w:tcPr>
          <w:p w14:paraId="2BD6C021" w14:textId="12D9A34C" w:rsidR="00C7731D" w:rsidRPr="00D20016" w:rsidRDefault="000B4B22" w:rsidP="008F76F6">
            <w:pPr>
              <w:pStyle w:val="TableText"/>
              <w:rPr>
                <w:sz w:val="20"/>
                <w:szCs w:val="20"/>
              </w:rPr>
            </w:pPr>
            <w:r w:rsidRPr="00D20016">
              <w:rPr>
                <w:sz w:val="20"/>
                <w:szCs w:val="20"/>
              </w:rPr>
              <w:t>23/07/20</w:t>
            </w:r>
          </w:p>
        </w:tc>
        <w:tc>
          <w:tcPr>
            <w:tcW w:w="599" w:type="pct"/>
            <w:tcBorders>
              <w:left w:val="nil"/>
              <w:right w:val="nil"/>
            </w:tcBorders>
          </w:tcPr>
          <w:p w14:paraId="12BA65ED" w14:textId="2F253E03" w:rsidR="00C7731D" w:rsidRPr="00D20016" w:rsidRDefault="000B4B22" w:rsidP="008F76F6">
            <w:pPr>
              <w:pStyle w:val="TableText"/>
              <w:jc w:val="center"/>
              <w:rPr>
                <w:sz w:val="20"/>
                <w:szCs w:val="20"/>
              </w:rPr>
            </w:pPr>
            <w:r w:rsidRPr="00D20016">
              <w:rPr>
                <w:sz w:val="20"/>
                <w:szCs w:val="20"/>
              </w:rPr>
              <w:t>24</w:t>
            </w:r>
          </w:p>
        </w:tc>
        <w:tc>
          <w:tcPr>
            <w:tcW w:w="598" w:type="pct"/>
            <w:tcBorders>
              <w:left w:val="nil"/>
              <w:right w:val="nil"/>
            </w:tcBorders>
          </w:tcPr>
          <w:p w14:paraId="13E4ECFF" w14:textId="4D5332F1" w:rsidR="00C7731D" w:rsidRPr="00D20016" w:rsidRDefault="000B4B22" w:rsidP="008F76F6">
            <w:pPr>
              <w:pStyle w:val="TableText"/>
              <w:jc w:val="center"/>
              <w:rPr>
                <w:sz w:val="20"/>
                <w:szCs w:val="20"/>
              </w:rPr>
            </w:pPr>
            <w:r w:rsidRPr="00D20016">
              <w:rPr>
                <w:sz w:val="20"/>
                <w:szCs w:val="20"/>
              </w:rPr>
              <w:t>3</w:t>
            </w:r>
          </w:p>
        </w:tc>
      </w:tr>
      <w:tr w:rsidR="009152E9" w:rsidRPr="00B96183" w14:paraId="71AE2561" w14:textId="77777777" w:rsidTr="008E0DBA">
        <w:trPr>
          <w:cantSplit/>
        </w:trPr>
        <w:tc>
          <w:tcPr>
            <w:tcW w:w="922" w:type="pct"/>
            <w:tcBorders>
              <w:left w:val="nil"/>
              <w:right w:val="nil"/>
            </w:tcBorders>
          </w:tcPr>
          <w:p w14:paraId="432B16D7" w14:textId="1D28BE06" w:rsidR="00C7731D" w:rsidRPr="00D20016" w:rsidRDefault="000B4B22" w:rsidP="008F76F6">
            <w:pPr>
              <w:pStyle w:val="TableText"/>
              <w:rPr>
                <w:sz w:val="20"/>
                <w:szCs w:val="20"/>
              </w:rPr>
            </w:pPr>
            <w:r w:rsidRPr="00D20016">
              <w:rPr>
                <w:sz w:val="20"/>
                <w:szCs w:val="20"/>
              </w:rPr>
              <w:t>2020 COVID-19 Vaccine Candidate Research (</w:t>
            </w:r>
            <w:r w:rsidR="00035DE9" w:rsidRPr="00D20016">
              <w:rPr>
                <w:sz w:val="20"/>
                <w:szCs w:val="20"/>
              </w:rPr>
              <w:t>Round 1</w:t>
            </w:r>
            <w:r w:rsidRPr="00D20016">
              <w:rPr>
                <w:sz w:val="20"/>
                <w:szCs w:val="20"/>
              </w:rPr>
              <w:t>)</w:t>
            </w:r>
          </w:p>
        </w:tc>
        <w:tc>
          <w:tcPr>
            <w:tcW w:w="544" w:type="pct"/>
            <w:tcBorders>
              <w:left w:val="nil"/>
              <w:right w:val="nil"/>
            </w:tcBorders>
          </w:tcPr>
          <w:p w14:paraId="67181A6F" w14:textId="189DAB73" w:rsidR="00C7731D" w:rsidRPr="00D20016" w:rsidRDefault="000B4B22" w:rsidP="008F76F6">
            <w:pPr>
              <w:pStyle w:val="TableText"/>
              <w:rPr>
                <w:sz w:val="20"/>
                <w:szCs w:val="20"/>
              </w:rPr>
            </w:pPr>
            <w:r w:rsidRPr="00D20016">
              <w:rPr>
                <w:sz w:val="20"/>
                <w:szCs w:val="20"/>
              </w:rPr>
              <w:t>Targeted competitive</w:t>
            </w:r>
          </w:p>
        </w:tc>
        <w:tc>
          <w:tcPr>
            <w:tcW w:w="652" w:type="pct"/>
            <w:tcBorders>
              <w:left w:val="nil"/>
              <w:right w:val="nil"/>
            </w:tcBorders>
          </w:tcPr>
          <w:p w14:paraId="169E06EF" w14:textId="5D2B9A6F" w:rsidR="00C7731D" w:rsidRPr="00D20016" w:rsidRDefault="000B4B22" w:rsidP="008F76F6">
            <w:pPr>
              <w:pStyle w:val="TableText"/>
              <w:rPr>
                <w:sz w:val="20"/>
                <w:szCs w:val="20"/>
              </w:rPr>
            </w:pPr>
            <w:r w:rsidRPr="00D20016">
              <w:rPr>
                <w:sz w:val="20"/>
                <w:szCs w:val="20"/>
              </w:rPr>
              <w:t>$13,650,000</w:t>
            </w:r>
          </w:p>
        </w:tc>
        <w:tc>
          <w:tcPr>
            <w:tcW w:w="543" w:type="pct"/>
            <w:tcBorders>
              <w:left w:val="nil"/>
              <w:right w:val="nil"/>
            </w:tcBorders>
          </w:tcPr>
          <w:p w14:paraId="477CCA21" w14:textId="3CD58CF1" w:rsidR="00C7731D" w:rsidRPr="00D20016" w:rsidRDefault="000B4B22" w:rsidP="008F76F6">
            <w:pPr>
              <w:pStyle w:val="TableText"/>
              <w:rPr>
                <w:sz w:val="20"/>
                <w:szCs w:val="20"/>
              </w:rPr>
            </w:pPr>
            <w:r w:rsidRPr="00D20016">
              <w:rPr>
                <w:sz w:val="20"/>
                <w:szCs w:val="20"/>
              </w:rPr>
              <w:t>$3,000,000</w:t>
            </w:r>
          </w:p>
        </w:tc>
        <w:tc>
          <w:tcPr>
            <w:tcW w:w="598" w:type="pct"/>
            <w:tcBorders>
              <w:left w:val="nil"/>
              <w:right w:val="nil"/>
            </w:tcBorders>
          </w:tcPr>
          <w:p w14:paraId="4A534A82" w14:textId="6F150FBE" w:rsidR="00C7731D" w:rsidRPr="00D20016" w:rsidRDefault="000B4B22" w:rsidP="008F76F6">
            <w:pPr>
              <w:pStyle w:val="TableText"/>
              <w:rPr>
                <w:sz w:val="20"/>
                <w:szCs w:val="20"/>
              </w:rPr>
            </w:pPr>
            <w:r w:rsidRPr="00D20016">
              <w:rPr>
                <w:sz w:val="20"/>
                <w:szCs w:val="20"/>
              </w:rPr>
              <w:t>15/06/20</w:t>
            </w:r>
          </w:p>
        </w:tc>
        <w:tc>
          <w:tcPr>
            <w:tcW w:w="544" w:type="pct"/>
            <w:tcBorders>
              <w:left w:val="nil"/>
              <w:right w:val="nil"/>
            </w:tcBorders>
          </w:tcPr>
          <w:p w14:paraId="785E41ED" w14:textId="57FAD2C4" w:rsidR="00C7731D" w:rsidRPr="00D20016" w:rsidRDefault="000B4B22" w:rsidP="008F76F6">
            <w:pPr>
              <w:pStyle w:val="TableText"/>
              <w:rPr>
                <w:sz w:val="20"/>
                <w:szCs w:val="20"/>
              </w:rPr>
            </w:pPr>
            <w:r w:rsidRPr="00D20016">
              <w:rPr>
                <w:sz w:val="20"/>
                <w:szCs w:val="20"/>
              </w:rPr>
              <w:t>2</w:t>
            </w:r>
            <w:r w:rsidR="0079700E" w:rsidRPr="00D20016">
              <w:rPr>
                <w:sz w:val="20"/>
                <w:szCs w:val="20"/>
              </w:rPr>
              <w:t>0</w:t>
            </w:r>
            <w:r w:rsidRPr="00D20016">
              <w:rPr>
                <w:sz w:val="20"/>
                <w:szCs w:val="20"/>
              </w:rPr>
              <w:t>/0</w:t>
            </w:r>
            <w:r w:rsidR="0079700E" w:rsidRPr="00D20016">
              <w:rPr>
                <w:sz w:val="20"/>
                <w:szCs w:val="20"/>
              </w:rPr>
              <w:t>8</w:t>
            </w:r>
            <w:r w:rsidRPr="00D20016">
              <w:rPr>
                <w:sz w:val="20"/>
                <w:szCs w:val="20"/>
              </w:rPr>
              <w:t>/20</w:t>
            </w:r>
          </w:p>
        </w:tc>
        <w:tc>
          <w:tcPr>
            <w:tcW w:w="599" w:type="pct"/>
            <w:tcBorders>
              <w:left w:val="nil"/>
              <w:right w:val="nil"/>
            </w:tcBorders>
          </w:tcPr>
          <w:p w14:paraId="5AC10705" w14:textId="3B8EFA3B" w:rsidR="00C7731D" w:rsidRPr="00D20016" w:rsidRDefault="000B4B22" w:rsidP="008F76F6">
            <w:pPr>
              <w:pStyle w:val="TableText"/>
              <w:jc w:val="center"/>
              <w:rPr>
                <w:sz w:val="20"/>
                <w:szCs w:val="20"/>
                <w:vertAlign w:val="superscript"/>
              </w:rPr>
            </w:pPr>
            <w:r w:rsidRPr="00D20016">
              <w:rPr>
                <w:sz w:val="20"/>
                <w:szCs w:val="20"/>
              </w:rPr>
              <w:t>4</w:t>
            </w:r>
            <w:r w:rsidR="00237E21" w:rsidRPr="00D20016">
              <w:rPr>
                <w:sz w:val="20"/>
                <w:szCs w:val="20"/>
                <w:vertAlign w:val="superscript"/>
              </w:rPr>
              <w:t>d</w:t>
            </w:r>
          </w:p>
        </w:tc>
        <w:tc>
          <w:tcPr>
            <w:tcW w:w="598" w:type="pct"/>
            <w:tcBorders>
              <w:left w:val="nil"/>
              <w:right w:val="nil"/>
            </w:tcBorders>
          </w:tcPr>
          <w:p w14:paraId="3A372C60" w14:textId="51383DDF" w:rsidR="00C7731D" w:rsidRPr="00D20016" w:rsidRDefault="000B4B22" w:rsidP="008F76F6">
            <w:pPr>
              <w:pStyle w:val="TableText"/>
              <w:jc w:val="center"/>
              <w:rPr>
                <w:sz w:val="20"/>
                <w:szCs w:val="20"/>
              </w:rPr>
            </w:pPr>
            <w:r w:rsidRPr="00D20016">
              <w:rPr>
                <w:sz w:val="20"/>
                <w:szCs w:val="20"/>
              </w:rPr>
              <w:t>2</w:t>
            </w:r>
          </w:p>
        </w:tc>
      </w:tr>
      <w:tr w:rsidR="009152E9" w:rsidRPr="00B96183" w14:paraId="4DE08169" w14:textId="77777777" w:rsidTr="008E0DBA">
        <w:trPr>
          <w:cantSplit/>
        </w:trPr>
        <w:tc>
          <w:tcPr>
            <w:tcW w:w="922" w:type="pct"/>
            <w:tcBorders>
              <w:left w:val="nil"/>
              <w:right w:val="nil"/>
            </w:tcBorders>
          </w:tcPr>
          <w:p w14:paraId="40DCF785" w14:textId="4B9A5450" w:rsidR="00C7731D" w:rsidRPr="00D20016" w:rsidRDefault="000B4B22" w:rsidP="008F76F6">
            <w:pPr>
              <w:pStyle w:val="TableText"/>
              <w:rPr>
                <w:sz w:val="20"/>
                <w:szCs w:val="20"/>
              </w:rPr>
            </w:pPr>
            <w:r w:rsidRPr="00D20016">
              <w:rPr>
                <w:sz w:val="20"/>
                <w:szCs w:val="20"/>
              </w:rPr>
              <w:t>2020 COVID-19 Vaccine Candidate Research (</w:t>
            </w:r>
            <w:r w:rsidR="00035DE9" w:rsidRPr="00D20016">
              <w:rPr>
                <w:sz w:val="20"/>
                <w:szCs w:val="20"/>
              </w:rPr>
              <w:t>Round 2</w:t>
            </w:r>
            <w:r w:rsidRPr="00D20016">
              <w:rPr>
                <w:sz w:val="20"/>
                <w:szCs w:val="20"/>
              </w:rPr>
              <w:t>)</w:t>
            </w:r>
          </w:p>
        </w:tc>
        <w:tc>
          <w:tcPr>
            <w:tcW w:w="544" w:type="pct"/>
            <w:tcBorders>
              <w:left w:val="nil"/>
              <w:right w:val="nil"/>
            </w:tcBorders>
          </w:tcPr>
          <w:p w14:paraId="781077C3" w14:textId="5BC2C28E" w:rsidR="00C7731D" w:rsidRPr="00D20016" w:rsidRDefault="000B4B22" w:rsidP="008F76F6">
            <w:pPr>
              <w:pStyle w:val="TableText"/>
              <w:rPr>
                <w:sz w:val="20"/>
                <w:szCs w:val="20"/>
              </w:rPr>
            </w:pPr>
            <w:r w:rsidRPr="00D20016">
              <w:rPr>
                <w:sz w:val="20"/>
                <w:szCs w:val="20"/>
              </w:rPr>
              <w:t>Targeted competitive</w:t>
            </w:r>
          </w:p>
        </w:tc>
        <w:tc>
          <w:tcPr>
            <w:tcW w:w="652" w:type="pct"/>
            <w:tcBorders>
              <w:left w:val="nil"/>
              <w:right w:val="nil"/>
            </w:tcBorders>
          </w:tcPr>
          <w:p w14:paraId="0A49ED91" w14:textId="62EEAB96" w:rsidR="00C7731D" w:rsidRPr="00D20016" w:rsidRDefault="000B4B22" w:rsidP="008F76F6">
            <w:pPr>
              <w:pStyle w:val="TableText"/>
              <w:rPr>
                <w:sz w:val="20"/>
                <w:szCs w:val="20"/>
              </w:rPr>
            </w:pPr>
            <w:r w:rsidRPr="00D20016">
              <w:rPr>
                <w:sz w:val="20"/>
                <w:szCs w:val="20"/>
              </w:rPr>
              <w:t>$13,650,000</w:t>
            </w:r>
          </w:p>
        </w:tc>
        <w:tc>
          <w:tcPr>
            <w:tcW w:w="543" w:type="pct"/>
            <w:tcBorders>
              <w:left w:val="nil"/>
              <w:right w:val="nil"/>
            </w:tcBorders>
          </w:tcPr>
          <w:p w14:paraId="512B7F95" w14:textId="6CFD9168" w:rsidR="00C7731D" w:rsidRPr="00D20016" w:rsidRDefault="000B4B22" w:rsidP="008F76F6">
            <w:pPr>
              <w:pStyle w:val="TableText"/>
              <w:rPr>
                <w:sz w:val="20"/>
                <w:szCs w:val="20"/>
              </w:rPr>
            </w:pPr>
            <w:r w:rsidRPr="00D20016">
              <w:rPr>
                <w:sz w:val="20"/>
                <w:szCs w:val="20"/>
              </w:rPr>
              <w:t>$3,000,000</w:t>
            </w:r>
          </w:p>
        </w:tc>
        <w:tc>
          <w:tcPr>
            <w:tcW w:w="598" w:type="pct"/>
            <w:tcBorders>
              <w:left w:val="nil"/>
              <w:right w:val="nil"/>
            </w:tcBorders>
          </w:tcPr>
          <w:p w14:paraId="47065071" w14:textId="521CD27A" w:rsidR="00C7731D" w:rsidRPr="00D20016" w:rsidRDefault="000B4B22" w:rsidP="008F76F6">
            <w:pPr>
              <w:pStyle w:val="TableText"/>
              <w:rPr>
                <w:sz w:val="20"/>
                <w:szCs w:val="20"/>
              </w:rPr>
            </w:pPr>
            <w:r w:rsidRPr="00D20016">
              <w:rPr>
                <w:sz w:val="20"/>
                <w:szCs w:val="20"/>
              </w:rPr>
              <w:t>15/06/20</w:t>
            </w:r>
          </w:p>
        </w:tc>
        <w:tc>
          <w:tcPr>
            <w:tcW w:w="544" w:type="pct"/>
            <w:tcBorders>
              <w:left w:val="nil"/>
              <w:right w:val="nil"/>
            </w:tcBorders>
          </w:tcPr>
          <w:p w14:paraId="5848E434" w14:textId="12D69F19" w:rsidR="00C7731D" w:rsidRPr="00D20016" w:rsidRDefault="000B4B22" w:rsidP="008F76F6">
            <w:pPr>
              <w:pStyle w:val="TableText"/>
              <w:rPr>
                <w:sz w:val="20"/>
                <w:szCs w:val="20"/>
              </w:rPr>
            </w:pPr>
            <w:r w:rsidRPr="00D20016">
              <w:rPr>
                <w:sz w:val="20"/>
                <w:szCs w:val="20"/>
              </w:rPr>
              <w:t>27/01/21</w:t>
            </w:r>
          </w:p>
        </w:tc>
        <w:tc>
          <w:tcPr>
            <w:tcW w:w="599" w:type="pct"/>
            <w:tcBorders>
              <w:left w:val="nil"/>
              <w:right w:val="nil"/>
            </w:tcBorders>
          </w:tcPr>
          <w:p w14:paraId="7C0D6767" w14:textId="421E0767" w:rsidR="00C7731D" w:rsidRPr="00D20016" w:rsidRDefault="000B4B22" w:rsidP="008F76F6">
            <w:pPr>
              <w:pStyle w:val="TableText"/>
              <w:jc w:val="center"/>
              <w:rPr>
                <w:sz w:val="20"/>
                <w:szCs w:val="20"/>
                <w:vertAlign w:val="superscript"/>
              </w:rPr>
            </w:pPr>
            <w:r w:rsidRPr="00D20016">
              <w:rPr>
                <w:sz w:val="20"/>
                <w:szCs w:val="20"/>
              </w:rPr>
              <w:t>3</w:t>
            </w:r>
            <w:r w:rsidR="00237E21" w:rsidRPr="00D20016">
              <w:rPr>
                <w:sz w:val="20"/>
                <w:szCs w:val="20"/>
                <w:vertAlign w:val="superscript"/>
              </w:rPr>
              <w:t>d</w:t>
            </w:r>
          </w:p>
        </w:tc>
        <w:tc>
          <w:tcPr>
            <w:tcW w:w="598" w:type="pct"/>
            <w:tcBorders>
              <w:left w:val="nil"/>
              <w:right w:val="nil"/>
            </w:tcBorders>
          </w:tcPr>
          <w:p w14:paraId="2944C258" w14:textId="75AA81C7" w:rsidR="00C7731D" w:rsidRPr="00D20016" w:rsidRDefault="000B4B22" w:rsidP="008F76F6">
            <w:pPr>
              <w:pStyle w:val="TableText"/>
              <w:jc w:val="center"/>
              <w:rPr>
                <w:sz w:val="20"/>
                <w:szCs w:val="20"/>
              </w:rPr>
            </w:pPr>
            <w:r w:rsidRPr="00D20016">
              <w:rPr>
                <w:sz w:val="20"/>
                <w:szCs w:val="20"/>
              </w:rPr>
              <w:t>2</w:t>
            </w:r>
          </w:p>
        </w:tc>
      </w:tr>
      <w:tr w:rsidR="009152E9" w:rsidRPr="00B96183" w14:paraId="188C13D6" w14:textId="77777777" w:rsidTr="008E0DBA">
        <w:trPr>
          <w:cantSplit/>
        </w:trPr>
        <w:tc>
          <w:tcPr>
            <w:tcW w:w="922" w:type="pct"/>
            <w:tcBorders>
              <w:left w:val="nil"/>
              <w:right w:val="nil"/>
            </w:tcBorders>
          </w:tcPr>
          <w:p w14:paraId="38D17203" w14:textId="2B5AC3B7" w:rsidR="00C7731D" w:rsidRPr="00D20016" w:rsidRDefault="000B4B22" w:rsidP="008F76F6">
            <w:pPr>
              <w:pStyle w:val="TableText"/>
              <w:rPr>
                <w:sz w:val="20"/>
                <w:szCs w:val="20"/>
              </w:rPr>
            </w:pPr>
            <w:r w:rsidRPr="00D20016">
              <w:rPr>
                <w:sz w:val="20"/>
                <w:szCs w:val="20"/>
              </w:rPr>
              <w:t>2020 COVID-19 Vaccine Candidate Research (</w:t>
            </w:r>
            <w:r w:rsidR="00035DE9" w:rsidRPr="00D20016">
              <w:rPr>
                <w:sz w:val="20"/>
                <w:szCs w:val="20"/>
              </w:rPr>
              <w:t>Round 3</w:t>
            </w:r>
            <w:r w:rsidRPr="00D20016">
              <w:rPr>
                <w:sz w:val="20"/>
                <w:szCs w:val="20"/>
              </w:rPr>
              <w:t>)</w:t>
            </w:r>
          </w:p>
        </w:tc>
        <w:tc>
          <w:tcPr>
            <w:tcW w:w="544" w:type="pct"/>
            <w:tcBorders>
              <w:left w:val="nil"/>
              <w:right w:val="nil"/>
            </w:tcBorders>
          </w:tcPr>
          <w:p w14:paraId="560FA0E6" w14:textId="1FC86322" w:rsidR="00C7731D" w:rsidRPr="00D20016" w:rsidRDefault="000B4B22" w:rsidP="008F76F6">
            <w:pPr>
              <w:pStyle w:val="TableText"/>
              <w:rPr>
                <w:sz w:val="20"/>
                <w:szCs w:val="20"/>
              </w:rPr>
            </w:pPr>
            <w:r w:rsidRPr="00D20016">
              <w:rPr>
                <w:sz w:val="20"/>
                <w:szCs w:val="20"/>
              </w:rPr>
              <w:t>Targeted competitive</w:t>
            </w:r>
          </w:p>
        </w:tc>
        <w:tc>
          <w:tcPr>
            <w:tcW w:w="652" w:type="pct"/>
            <w:tcBorders>
              <w:left w:val="nil"/>
              <w:right w:val="nil"/>
            </w:tcBorders>
          </w:tcPr>
          <w:p w14:paraId="4B1AAE8A" w14:textId="3D5D1452" w:rsidR="00C7731D" w:rsidRPr="00D20016" w:rsidRDefault="000B4B22" w:rsidP="008F76F6">
            <w:pPr>
              <w:pStyle w:val="TableText"/>
              <w:rPr>
                <w:sz w:val="20"/>
                <w:szCs w:val="20"/>
              </w:rPr>
            </w:pPr>
            <w:r w:rsidRPr="00D20016">
              <w:rPr>
                <w:sz w:val="20"/>
                <w:szCs w:val="20"/>
              </w:rPr>
              <w:t>$13,650,000</w:t>
            </w:r>
          </w:p>
        </w:tc>
        <w:tc>
          <w:tcPr>
            <w:tcW w:w="543" w:type="pct"/>
            <w:tcBorders>
              <w:left w:val="nil"/>
              <w:right w:val="nil"/>
            </w:tcBorders>
          </w:tcPr>
          <w:p w14:paraId="59A6B2E2" w14:textId="6A93FF52" w:rsidR="00C7731D" w:rsidRPr="00D20016" w:rsidRDefault="000B4B22" w:rsidP="008F76F6">
            <w:pPr>
              <w:pStyle w:val="TableText"/>
              <w:rPr>
                <w:sz w:val="20"/>
                <w:szCs w:val="20"/>
              </w:rPr>
            </w:pPr>
            <w:r w:rsidRPr="00D20016">
              <w:rPr>
                <w:sz w:val="20"/>
                <w:szCs w:val="20"/>
              </w:rPr>
              <w:t>$3,000,000</w:t>
            </w:r>
          </w:p>
        </w:tc>
        <w:tc>
          <w:tcPr>
            <w:tcW w:w="598" w:type="pct"/>
            <w:tcBorders>
              <w:left w:val="nil"/>
              <w:right w:val="nil"/>
            </w:tcBorders>
          </w:tcPr>
          <w:p w14:paraId="40CBA161" w14:textId="054DDA29" w:rsidR="00C7731D" w:rsidRPr="00D20016" w:rsidRDefault="000B4B22" w:rsidP="008F76F6">
            <w:pPr>
              <w:pStyle w:val="TableText"/>
              <w:rPr>
                <w:sz w:val="20"/>
                <w:szCs w:val="20"/>
              </w:rPr>
            </w:pPr>
            <w:r w:rsidRPr="00D20016">
              <w:rPr>
                <w:sz w:val="20"/>
                <w:szCs w:val="20"/>
              </w:rPr>
              <w:t>15/06/20</w:t>
            </w:r>
          </w:p>
        </w:tc>
        <w:tc>
          <w:tcPr>
            <w:tcW w:w="544" w:type="pct"/>
            <w:tcBorders>
              <w:left w:val="nil"/>
              <w:right w:val="nil"/>
            </w:tcBorders>
          </w:tcPr>
          <w:p w14:paraId="5EFAE6AB" w14:textId="752E16EE" w:rsidR="00C7731D" w:rsidRPr="00D20016" w:rsidRDefault="000B4B22" w:rsidP="008F76F6">
            <w:pPr>
              <w:pStyle w:val="TableText"/>
              <w:rPr>
                <w:sz w:val="20"/>
                <w:szCs w:val="20"/>
              </w:rPr>
            </w:pPr>
            <w:r w:rsidRPr="00D20016">
              <w:rPr>
                <w:sz w:val="20"/>
                <w:szCs w:val="20"/>
              </w:rPr>
              <w:t>05/05/21</w:t>
            </w:r>
          </w:p>
        </w:tc>
        <w:tc>
          <w:tcPr>
            <w:tcW w:w="599" w:type="pct"/>
            <w:tcBorders>
              <w:left w:val="nil"/>
              <w:right w:val="nil"/>
            </w:tcBorders>
          </w:tcPr>
          <w:p w14:paraId="329800AA" w14:textId="24F3854D" w:rsidR="00C7731D" w:rsidRPr="00D20016" w:rsidRDefault="000B4B22" w:rsidP="008F76F6">
            <w:pPr>
              <w:pStyle w:val="TableText"/>
              <w:jc w:val="center"/>
              <w:rPr>
                <w:sz w:val="20"/>
                <w:szCs w:val="20"/>
                <w:vertAlign w:val="superscript"/>
              </w:rPr>
            </w:pPr>
            <w:r w:rsidRPr="00D20016">
              <w:rPr>
                <w:sz w:val="20"/>
                <w:szCs w:val="20"/>
              </w:rPr>
              <w:t>4</w:t>
            </w:r>
            <w:r w:rsidR="00237E21" w:rsidRPr="00D20016">
              <w:rPr>
                <w:sz w:val="20"/>
                <w:szCs w:val="20"/>
                <w:vertAlign w:val="superscript"/>
              </w:rPr>
              <w:t>d</w:t>
            </w:r>
          </w:p>
        </w:tc>
        <w:tc>
          <w:tcPr>
            <w:tcW w:w="598" w:type="pct"/>
            <w:tcBorders>
              <w:left w:val="nil"/>
              <w:right w:val="nil"/>
            </w:tcBorders>
          </w:tcPr>
          <w:p w14:paraId="0C5E4BBC" w14:textId="2941B378" w:rsidR="00C7731D" w:rsidRPr="00D20016" w:rsidRDefault="000B4B22" w:rsidP="008F76F6">
            <w:pPr>
              <w:pStyle w:val="TableText"/>
              <w:jc w:val="center"/>
              <w:rPr>
                <w:sz w:val="20"/>
                <w:szCs w:val="20"/>
              </w:rPr>
            </w:pPr>
            <w:r w:rsidRPr="00D20016">
              <w:rPr>
                <w:sz w:val="20"/>
                <w:szCs w:val="20"/>
              </w:rPr>
              <w:t>2</w:t>
            </w:r>
          </w:p>
        </w:tc>
      </w:tr>
      <w:tr w:rsidR="009152E9" w:rsidRPr="00B96183" w14:paraId="7742D3D5" w14:textId="77777777" w:rsidTr="008E0DBA">
        <w:trPr>
          <w:cantSplit/>
        </w:trPr>
        <w:tc>
          <w:tcPr>
            <w:tcW w:w="922" w:type="pct"/>
            <w:tcBorders>
              <w:left w:val="nil"/>
              <w:right w:val="nil"/>
            </w:tcBorders>
          </w:tcPr>
          <w:p w14:paraId="50E1B67B" w14:textId="293B8187" w:rsidR="00C7731D" w:rsidRPr="00D20016" w:rsidRDefault="008C5C60" w:rsidP="008F76F6">
            <w:pPr>
              <w:pStyle w:val="TableText"/>
              <w:rPr>
                <w:sz w:val="20"/>
                <w:szCs w:val="20"/>
              </w:rPr>
            </w:pPr>
            <w:r w:rsidRPr="00D20016">
              <w:rPr>
                <w:sz w:val="20"/>
                <w:szCs w:val="20"/>
              </w:rPr>
              <w:t>2020 COVID-19 Mental Health Research</w:t>
            </w:r>
          </w:p>
        </w:tc>
        <w:tc>
          <w:tcPr>
            <w:tcW w:w="544" w:type="pct"/>
            <w:tcBorders>
              <w:left w:val="nil"/>
              <w:right w:val="nil"/>
            </w:tcBorders>
          </w:tcPr>
          <w:p w14:paraId="7E22804B" w14:textId="5A20491D" w:rsidR="00C7731D" w:rsidRPr="00D20016" w:rsidRDefault="000B4B22" w:rsidP="008F76F6">
            <w:pPr>
              <w:pStyle w:val="TableText"/>
              <w:rPr>
                <w:sz w:val="20"/>
                <w:szCs w:val="20"/>
              </w:rPr>
            </w:pPr>
            <w:r w:rsidRPr="00D20016">
              <w:rPr>
                <w:sz w:val="20"/>
                <w:szCs w:val="20"/>
              </w:rPr>
              <w:t>Targeted competitive</w:t>
            </w:r>
          </w:p>
        </w:tc>
        <w:tc>
          <w:tcPr>
            <w:tcW w:w="652" w:type="pct"/>
            <w:tcBorders>
              <w:left w:val="nil"/>
              <w:right w:val="nil"/>
            </w:tcBorders>
          </w:tcPr>
          <w:p w14:paraId="2D125290" w14:textId="3F656578" w:rsidR="00C7731D" w:rsidRPr="00D20016" w:rsidRDefault="008C5C60" w:rsidP="008F76F6">
            <w:pPr>
              <w:pStyle w:val="TableText"/>
              <w:rPr>
                <w:sz w:val="20"/>
                <w:szCs w:val="20"/>
              </w:rPr>
            </w:pPr>
            <w:r w:rsidRPr="00D20016">
              <w:rPr>
                <w:sz w:val="20"/>
                <w:szCs w:val="20"/>
              </w:rPr>
              <w:t>$3,000,000</w:t>
            </w:r>
          </w:p>
        </w:tc>
        <w:tc>
          <w:tcPr>
            <w:tcW w:w="543" w:type="pct"/>
            <w:tcBorders>
              <w:left w:val="nil"/>
              <w:right w:val="nil"/>
            </w:tcBorders>
          </w:tcPr>
          <w:p w14:paraId="32F61B88" w14:textId="12DD3E1E" w:rsidR="00C7731D" w:rsidRPr="00D20016" w:rsidRDefault="008C5C60" w:rsidP="008F76F6">
            <w:pPr>
              <w:pStyle w:val="TableText"/>
              <w:rPr>
                <w:sz w:val="20"/>
                <w:szCs w:val="20"/>
              </w:rPr>
            </w:pPr>
            <w:r w:rsidRPr="00D20016">
              <w:rPr>
                <w:sz w:val="20"/>
                <w:szCs w:val="20"/>
              </w:rPr>
              <w:t>$1,000,000</w:t>
            </w:r>
          </w:p>
        </w:tc>
        <w:tc>
          <w:tcPr>
            <w:tcW w:w="598" w:type="pct"/>
            <w:tcBorders>
              <w:left w:val="nil"/>
              <w:right w:val="nil"/>
            </w:tcBorders>
          </w:tcPr>
          <w:p w14:paraId="1B5DA6F5" w14:textId="40EFB379" w:rsidR="00C7731D" w:rsidRPr="00D20016" w:rsidRDefault="008C5C60" w:rsidP="008F76F6">
            <w:pPr>
              <w:pStyle w:val="TableText"/>
              <w:rPr>
                <w:sz w:val="20"/>
                <w:szCs w:val="20"/>
              </w:rPr>
            </w:pPr>
            <w:r w:rsidRPr="00D20016">
              <w:rPr>
                <w:sz w:val="20"/>
                <w:szCs w:val="20"/>
              </w:rPr>
              <w:t>01/06/20</w:t>
            </w:r>
          </w:p>
        </w:tc>
        <w:tc>
          <w:tcPr>
            <w:tcW w:w="544" w:type="pct"/>
            <w:tcBorders>
              <w:left w:val="nil"/>
              <w:right w:val="nil"/>
            </w:tcBorders>
          </w:tcPr>
          <w:p w14:paraId="72DACDD5" w14:textId="13C33EED" w:rsidR="00C7731D" w:rsidRPr="00D20016" w:rsidRDefault="008C5C60" w:rsidP="008F76F6">
            <w:pPr>
              <w:pStyle w:val="TableText"/>
              <w:rPr>
                <w:sz w:val="20"/>
                <w:szCs w:val="20"/>
              </w:rPr>
            </w:pPr>
            <w:r w:rsidRPr="00D20016">
              <w:rPr>
                <w:sz w:val="20"/>
                <w:szCs w:val="20"/>
              </w:rPr>
              <w:t>13/07/20</w:t>
            </w:r>
          </w:p>
        </w:tc>
        <w:tc>
          <w:tcPr>
            <w:tcW w:w="599" w:type="pct"/>
            <w:tcBorders>
              <w:left w:val="nil"/>
              <w:right w:val="nil"/>
            </w:tcBorders>
          </w:tcPr>
          <w:p w14:paraId="6B95CF47" w14:textId="2053C04B" w:rsidR="00C7731D" w:rsidRPr="00D20016" w:rsidRDefault="008C5C60" w:rsidP="008F76F6">
            <w:pPr>
              <w:pStyle w:val="TableText"/>
              <w:jc w:val="center"/>
              <w:rPr>
                <w:sz w:val="20"/>
                <w:szCs w:val="20"/>
              </w:rPr>
            </w:pPr>
            <w:r w:rsidRPr="00D20016">
              <w:rPr>
                <w:sz w:val="20"/>
                <w:szCs w:val="20"/>
              </w:rPr>
              <w:t>86</w:t>
            </w:r>
          </w:p>
        </w:tc>
        <w:tc>
          <w:tcPr>
            <w:tcW w:w="598" w:type="pct"/>
            <w:tcBorders>
              <w:left w:val="nil"/>
              <w:right w:val="nil"/>
            </w:tcBorders>
          </w:tcPr>
          <w:p w14:paraId="6D3DCF33" w14:textId="4804C64D" w:rsidR="00C7731D" w:rsidRPr="00D20016" w:rsidRDefault="008C5C60" w:rsidP="008F76F6">
            <w:pPr>
              <w:pStyle w:val="TableText"/>
              <w:jc w:val="center"/>
              <w:rPr>
                <w:sz w:val="20"/>
                <w:szCs w:val="20"/>
              </w:rPr>
            </w:pPr>
            <w:r w:rsidRPr="00D20016">
              <w:rPr>
                <w:sz w:val="20"/>
                <w:szCs w:val="20"/>
              </w:rPr>
              <w:t>6</w:t>
            </w:r>
          </w:p>
        </w:tc>
      </w:tr>
      <w:tr w:rsidR="009152E9" w:rsidRPr="00B96183" w14:paraId="68E8BCFB" w14:textId="77777777" w:rsidTr="00AD120A">
        <w:trPr>
          <w:cantSplit/>
        </w:trPr>
        <w:tc>
          <w:tcPr>
            <w:tcW w:w="922" w:type="pct"/>
            <w:tcBorders>
              <w:left w:val="nil"/>
              <w:right w:val="nil"/>
            </w:tcBorders>
          </w:tcPr>
          <w:p w14:paraId="59C57967" w14:textId="0AD4A05F" w:rsidR="00C7731D" w:rsidRPr="00D20016" w:rsidRDefault="008C5C60" w:rsidP="008F76F6">
            <w:pPr>
              <w:pStyle w:val="TableText"/>
              <w:rPr>
                <w:sz w:val="20"/>
                <w:szCs w:val="20"/>
              </w:rPr>
            </w:pPr>
            <w:r w:rsidRPr="00D20016">
              <w:rPr>
                <w:sz w:val="20"/>
                <w:szCs w:val="20"/>
              </w:rPr>
              <w:t>2020 Rapid Response Digital Health Infrastructure</w:t>
            </w:r>
          </w:p>
        </w:tc>
        <w:tc>
          <w:tcPr>
            <w:tcW w:w="544" w:type="pct"/>
            <w:tcBorders>
              <w:left w:val="nil"/>
              <w:bottom w:val="single" w:sz="4" w:space="0" w:color="auto"/>
              <w:right w:val="nil"/>
            </w:tcBorders>
          </w:tcPr>
          <w:p w14:paraId="07CF5B55" w14:textId="303A102E" w:rsidR="00C7731D" w:rsidRPr="00D20016" w:rsidRDefault="008C5C60" w:rsidP="008F76F6">
            <w:pPr>
              <w:pStyle w:val="TableText"/>
              <w:rPr>
                <w:sz w:val="20"/>
                <w:szCs w:val="20"/>
              </w:rPr>
            </w:pPr>
            <w:r w:rsidRPr="00D20016">
              <w:rPr>
                <w:sz w:val="20"/>
                <w:szCs w:val="20"/>
              </w:rPr>
              <w:t>Open competitive</w:t>
            </w:r>
          </w:p>
        </w:tc>
        <w:tc>
          <w:tcPr>
            <w:tcW w:w="652" w:type="pct"/>
            <w:tcBorders>
              <w:left w:val="nil"/>
              <w:right w:val="nil"/>
            </w:tcBorders>
          </w:tcPr>
          <w:p w14:paraId="3BA26C43" w14:textId="67477F79" w:rsidR="00C7731D" w:rsidRPr="00D20016" w:rsidRDefault="008C5C60" w:rsidP="008F76F6">
            <w:pPr>
              <w:pStyle w:val="TableText"/>
              <w:rPr>
                <w:sz w:val="20"/>
                <w:szCs w:val="20"/>
              </w:rPr>
            </w:pPr>
            <w:r w:rsidRPr="00D20016">
              <w:rPr>
                <w:sz w:val="20"/>
                <w:szCs w:val="20"/>
              </w:rPr>
              <w:t>$4,000,000</w:t>
            </w:r>
          </w:p>
        </w:tc>
        <w:tc>
          <w:tcPr>
            <w:tcW w:w="543" w:type="pct"/>
            <w:tcBorders>
              <w:left w:val="nil"/>
              <w:right w:val="nil"/>
            </w:tcBorders>
          </w:tcPr>
          <w:p w14:paraId="61201EE7" w14:textId="13DF353F" w:rsidR="00C7731D" w:rsidRPr="00D20016" w:rsidRDefault="008C5C60" w:rsidP="008F76F6">
            <w:pPr>
              <w:pStyle w:val="TableText"/>
              <w:rPr>
                <w:sz w:val="20"/>
                <w:szCs w:val="20"/>
              </w:rPr>
            </w:pPr>
            <w:r w:rsidRPr="00D20016">
              <w:rPr>
                <w:sz w:val="20"/>
                <w:szCs w:val="20"/>
              </w:rPr>
              <w:t>$2,000,000</w:t>
            </w:r>
          </w:p>
        </w:tc>
        <w:tc>
          <w:tcPr>
            <w:tcW w:w="598" w:type="pct"/>
            <w:tcBorders>
              <w:left w:val="nil"/>
              <w:right w:val="nil"/>
            </w:tcBorders>
          </w:tcPr>
          <w:p w14:paraId="4CEB175D" w14:textId="7D3832B6" w:rsidR="00C7731D" w:rsidRPr="00D20016" w:rsidRDefault="008C5C60" w:rsidP="008F76F6">
            <w:pPr>
              <w:pStyle w:val="TableText"/>
              <w:rPr>
                <w:sz w:val="20"/>
                <w:szCs w:val="20"/>
              </w:rPr>
            </w:pPr>
            <w:r w:rsidRPr="00D20016">
              <w:rPr>
                <w:sz w:val="20"/>
                <w:szCs w:val="20"/>
              </w:rPr>
              <w:t>01/07/20</w:t>
            </w:r>
          </w:p>
        </w:tc>
        <w:tc>
          <w:tcPr>
            <w:tcW w:w="544" w:type="pct"/>
            <w:tcBorders>
              <w:left w:val="nil"/>
              <w:right w:val="nil"/>
            </w:tcBorders>
          </w:tcPr>
          <w:p w14:paraId="71EC17A9" w14:textId="1032D2F2" w:rsidR="00C7731D" w:rsidRPr="00D20016" w:rsidRDefault="008C5C60" w:rsidP="008F76F6">
            <w:pPr>
              <w:pStyle w:val="TableText"/>
              <w:rPr>
                <w:sz w:val="20"/>
                <w:szCs w:val="20"/>
              </w:rPr>
            </w:pPr>
            <w:r w:rsidRPr="00D20016">
              <w:rPr>
                <w:sz w:val="20"/>
                <w:szCs w:val="20"/>
              </w:rPr>
              <w:t>14/07/20</w:t>
            </w:r>
          </w:p>
        </w:tc>
        <w:tc>
          <w:tcPr>
            <w:tcW w:w="599" w:type="pct"/>
            <w:tcBorders>
              <w:left w:val="nil"/>
              <w:right w:val="nil"/>
            </w:tcBorders>
          </w:tcPr>
          <w:p w14:paraId="17CA77CF" w14:textId="4A9A7FD1" w:rsidR="00C7731D" w:rsidRPr="00D20016" w:rsidRDefault="008C5C60" w:rsidP="008F76F6">
            <w:pPr>
              <w:pStyle w:val="TableText"/>
              <w:jc w:val="center"/>
              <w:rPr>
                <w:sz w:val="20"/>
                <w:szCs w:val="20"/>
              </w:rPr>
            </w:pPr>
            <w:r w:rsidRPr="00D20016">
              <w:rPr>
                <w:sz w:val="20"/>
                <w:szCs w:val="20"/>
              </w:rPr>
              <w:t>78</w:t>
            </w:r>
          </w:p>
        </w:tc>
        <w:tc>
          <w:tcPr>
            <w:tcW w:w="598" w:type="pct"/>
            <w:tcBorders>
              <w:left w:val="nil"/>
              <w:right w:val="nil"/>
            </w:tcBorders>
          </w:tcPr>
          <w:p w14:paraId="4D62F89F" w14:textId="24265E47" w:rsidR="00C7731D" w:rsidRPr="00D20016" w:rsidRDefault="008C5C60" w:rsidP="008F76F6">
            <w:pPr>
              <w:pStyle w:val="TableText"/>
              <w:jc w:val="center"/>
              <w:rPr>
                <w:sz w:val="20"/>
                <w:szCs w:val="20"/>
              </w:rPr>
            </w:pPr>
            <w:r w:rsidRPr="00D20016">
              <w:rPr>
                <w:sz w:val="20"/>
                <w:szCs w:val="20"/>
              </w:rPr>
              <w:t>3</w:t>
            </w:r>
          </w:p>
        </w:tc>
      </w:tr>
      <w:tr w:rsidR="009152E9" w:rsidRPr="00B96183" w14:paraId="44E1A91B" w14:textId="77777777" w:rsidTr="00AD120A">
        <w:trPr>
          <w:cantSplit/>
          <w:trHeight w:val="1269"/>
        </w:trPr>
        <w:tc>
          <w:tcPr>
            <w:tcW w:w="922" w:type="pct"/>
            <w:tcBorders>
              <w:left w:val="nil"/>
              <w:right w:val="nil"/>
            </w:tcBorders>
          </w:tcPr>
          <w:p w14:paraId="43A6E57D" w14:textId="6724EDF4" w:rsidR="00C7731D" w:rsidRPr="00D20016" w:rsidRDefault="008C5C60" w:rsidP="008F76F6">
            <w:pPr>
              <w:pStyle w:val="TableText"/>
              <w:rPr>
                <w:sz w:val="20"/>
                <w:szCs w:val="20"/>
              </w:rPr>
            </w:pPr>
            <w:r w:rsidRPr="00D20016">
              <w:rPr>
                <w:sz w:val="20"/>
                <w:szCs w:val="20"/>
              </w:rPr>
              <w:t>2020 Communication Strategies and Approaches During Outbreaks</w:t>
            </w:r>
          </w:p>
        </w:tc>
        <w:tc>
          <w:tcPr>
            <w:tcW w:w="544" w:type="pct"/>
            <w:tcBorders>
              <w:left w:val="nil"/>
              <w:bottom w:val="single" w:sz="4" w:space="0" w:color="auto"/>
              <w:right w:val="nil"/>
            </w:tcBorders>
          </w:tcPr>
          <w:p w14:paraId="74BED35C" w14:textId="650424E8" w:rsidR="00C7731D" w:rsidRPr="00D20016" w:rsidRDefault="008C5C60" w:rsidP="008F76F6">
            <w:pPr>
              <w:pStyle w:val="TableText"/>
              <w:rPr>
                <w:sz w:val="20"/>
                <w:szCs w:val="20"/>
              </w:rPr>
            </w:pPr>
            <w:r w:rsidRPr="00D20016">
              <w:rPr>
                <w:sz w:val="20"/>
                <w:szCs w:val="20"/>
              </w:rPr>
              <w:t>Open competitive</w:t>
            </w:r>
          </w:p>
        </w:tc>
        <w:tc>
          <w:tcPr>
            <w:tcW w:w="652" w:type="pct"/>
            <w:tcBorders>
              <w:left w:val="nil"/>
              <w:right w:val="nil"/>
            </w:tcBorders>
          </w:tcPr>
          <w:p w14:paraId="6574BED9" w14:textId="68DF9EBA" w:rsidR="00C7731D" w:rsidRPr="00D20016" w:rsidRDefault="008C5C60" w:rsidP="008F76F6">
            <w:pPr>
              <w:pStyle w:val="TableText"/>
              <w:rPr>
                <w:sz w:val="20"/>
                <w:szCs w:val="20"/>
              </w:rPr>
            </w:pPr>
            <w:r w:rsidRPr="00D20016">
              <w:rPr>
                <w:sz w:val="20"/>
                <w:szCs w:val="20"/>
              </w:rPr>
              <w:t>$800,000</w:t>
            </w:r>
          </w:p>
        </w:tc>
        <w:tc>
          <w:tcPr>
            <w:tcW w:w="543" w:type="pct"/>
            <w:tcBorders>
              <w:left w:val="nil"/>
              <w:right w:val="nil"/>
            </w:tcBorders>
          </w:tcPr>
          <w:p w14:paraId="4ACA790D" w14:textId="6FD0CDF1" w:rsidR="00C7731D" w:rsidRPr="00D20016" w:rsidRDefault="008C5C60" w:rsidP="008F76F6">
            <w:pPr>
              <w:pStyle w:val="TableText"/>
              <w:rPr>
                <w:sz w:val="20"/>
                <w:szCs w:val="20"/>
              </w:rPr>
            </w:pPr>
            <w:r w:rsidRPr="00D20016">
              <w:rPr>
                <w:sz w:val="20"/>
                <w:szCs w:val="20"/>
              </w:rPr>
              <w:t>$800,000</w:t>
            </w:r>
          </w:p>
        </w:tc>
        <w:tc>
          <w:tcPr>
            <w:tcW w:w="598" w:type="pct"/>
            <w:tcBorders>
              <w:left w:val="nil"/>
              <w:right w:val="nil"/>
            </w:tcBorders>
          </w:tcPr>
          <w:p w14:paraId="0D11DF7E" w14:textId="010673CD" w:rsidR="00C7731D" w:rsidRPr="00D20016" w:rsidRDefault="008C5C60" w:rsidP="008F76F6">
            <w:pPr>
              <w:pStyle w:val="TableText"/>
              <w:rPr>
                <w:sz w:val="20"/>
                <w:szCs w:val="20"/>
              </w:rPr>
            </w:pPr>
            <w:r w:rsidRPr="00D20016">
              <w:rPr>
                <w:sz w:val="20"/>
                <w:szCs w:val="20"/>
              </w:rPr>
              <w:t>01/07/20</w:t>
            </w:r>
          </w:p>
        </w:tc>
        <w:tc>
          <w:tcPr>
            <w:tcW w:w="544" w:type="pct"/>
            <w:tcBorders>
              <w:left w:val="nil"/>
              <w:right w:val="nil"/>
            </w:tcBorders>
          </w:tcPr>
          <w:p w14:paraId="01B79F85" w14:textId="2DEA6F32" w:rsidR="00C7731D" w:rsidRPr="00D20016" w:rsidRDefault="008C5C60" w:rsidP="008F76F6">
            <w:pPr>
              <w:pStyle w:val="TableText"/>
              <w:rPr>
                <w:sz w:val="20"/>
                <w:szCs w:val="20"/>
              </w:rPr>
            </w:pPr>
            <w:r w:rsidRPr="00D20016">
              <w:rPr>
                <w:sz w:val="20"/>
                <w:szCs w:val="20"/>
              </w:rPr>
              <w:t>14/07/20</w:t>
            </w:r>
          </w:p>
        </w:tc>
        <w:tc>
          <w:tcPr>
            <w:tcW w:w="599" w:type="pct"/>
            <w:tcBorders>
              <w:left w:val="nil"/>
              <w:right w:val="nil"/>
            </w:tcBorders>
          </w:tcPr>
          <w:p w14:paraId="0C448B17" w14:textId="60013338" w:rsidR="00C7731D" w:rsidRPr="00D20016" w:rsidRDefault="008C5C60" w:rsidP="008F76F6">
            <w:pPr>
              <w:pStyle w:val="TableText"/>
              <w:jc w:val="center"/>
              <w:rPr>
                <w:sz w:val="20"/>
                <w:szCs w:val="20"/>
              </w:rPr>
            </w:pPr>
            <w:r w:rsidRPr="00D20016">
              <w:rPr>
                <w:sz w:val="20"/>
                <w:szCs w:val="20"/>
              </w:rPr>
              <w:t>38</w:t>
            </w:r>
          </w:p>
        </w:tc>
        <w:tc>
          <w:tcPr>
            <w:tcW w:w="598" w:type="pct"/>
            <w:tcBorders>
              <w:left w:val="nil"/>
              <w:right w:val="nil"/>
            </w:tcBorders>
          </w:tcPr>
          <w:p w14:paraId="3C9896E5" w14:textId="2916E541" w:rsidR="00C7731D" w:rsidRPr="00D20016" w:rsidRDefault="008C5C60" w:rsidP="008F76F6">
            <w:pPr>
              <w:pStyle w:val="TableText"/>
              <w:jc w:val="center"/>
              <w:rPr>
                <w:sz w:val="20"/>
                <w:szCs w:val="20"/>
              </w:rPr>
            </w:pPr>
            <w:r w:rsidRPr="00D20016">
              <w:rPr>
                <w:sz w:val="20"/>
                <w:szCs w:val="20"/>
              </w:rPr>
              <w:t>3</w:t>
            </w:r>
          </w:p>
        </w:tc>
      </w:tr>
      <w:tr w:rsidR="0006039C" w:rsidRPr="00B96183" w14:paraId="41E149EE" w14:textId="77777777" w:rsidTr="00AD120A">
        <w:trPr>
          <w:cantSplit/>
        </w:trPr>
        <w:tc>
          <w:tcPr>
            <w:tcW w:w="922" w:type="pct"/>
            <w:tcBorders>
              <w:left w:val="nil"/>
              <w:right w:val="nil"/>
            </w:tcBorders>
          </w:tcPr>
          <w:p w14:paraId="20214973" w14:textId="74529E62" w:rsidR="0006039C" w:rsidRPr="00D20016" w:rsidRDefault="0006039C" w:rsidP="008F76F6">
            <w:pPr>
              <w:pStyle w:val="TableText"/>
              <w:rPr>
                <w:sz w:val="20"/>
                <w:szCs w:val="20"/>
              </w:rPr>
            </w:pPr>
            <w:r w:rsidRPr="00D20016">
              <w:rPr>
                <w:sz w:val="20"/>
                <w:szCs w:val="20"/>
              </w:rPr>
              <w:t xml:space="preserve">Medical Research Commercialisation Initiative (Biomedical </w:t>
            </w:r>
            <w:r w:rsidRPr="00D20016">
              <w:rPr>
                <w:sz w:val="20"/>
                <w:szCs w:val="20"/>
              </w:rPr>
              <w:lastRenderedPageBreak/>
              <w:t>Translation Bridge) COVID</w:t>
            </w:r>
            <w:r w:rsidR="008E0DBA">
              <w:rPr>
                <w:sz w:val="20"/>
                <w:szCs w:val="20"/>
              </w:rPr>
              <w:noBreakHyphen/>
            </w:r>
            <w:r w:rsidRPr="00D20016">
              <w:rPr>
                <w:sz w:val="20"/>
                <w:szCs w:val="20"/>
              </w:rPr>
              <w:t xml:space="preserve">19 </w:t>
            </w:r>
            <w:r w:rsidR="00035DE9" w:rsidRPr="00D20016">
              <w:rPr>
                <w:sz w:val="20"/>
                <w:szCs w:val="20"/>
              </w:rPr>
              <w:t>Round 3</w:t>
            </w:r>
          </w:p>
        </w:tc>
        <w:tc>
          <w:tcPr>
            <w:tcW w:w="544" w:type="pct"/>
            <w:tcBorders>
              <w:top w:val="single" w:sz="4" w:space="0" w:color="auto"/>
              <w:left w:val="nil"/>
              <w:right w:val="nil"/>
            </w:tcBorders>
          </w:tcPr>
          <w:p w14:paraId="380B960C" w14:textId="5CDCB37F" w:rsidR="0006039C" w:rsidRPr="00D20016" w:rsidRDefault="0006039C" w:rsidP="008F76F6">
            <w:pPr>
              <w:pStyle w:val="TableText"/>
              <w:rPr>
                <w:sz w:val="20"/>
                <w:szCs w:val="20"/>
              </w:rPr>
            </w:pPr>
            <w:r w:rsidRPr="00D20016">
              <w:rPr>
                <w:sz w:val="20"/>
                <w:szCs w:val="20"/>
              </w:rPr>
              <w:lastRenderedPageBreak/>
              <w:t>Open competitive</w:t>
            </w:r>
          </w:p>
        </w:tc>
        <w:tc>
          <w:tcPr>
            <w:tcW w:w="2936" w:type="pct"/>
            <w:gridSpan w:val="5"/>
            <w:tcBorders>
              <w:left w:val="nil"/>
              <w:right w:val="nil"/>
            </w:tcBorders>
          </w:tcPr>
          <w:p w14:paraId="3AAC2FFC" w14:textId="1119A541" w:rsidR="0006039C" w:rsidRPr="00D20016" w:rsidRDefault="0006039C" w:rsidP="008F76F6">
            <w:pPr>
              <w:pStyle w:val="TableText"/>
              <w:rPr>
                <w:sz w:val="20"/>
                <w:szCs w:val="20"/>
              </w:rPr>
            </w:pPr>
            <w:r w:rsidRPr="00D20016">
              <w:rPr>
                <w:sz w:val="20"/>
                <w:szCs w:val="20"/>
              </w:rPr>
              <w:t xml:space="preserve">Administered by </w:t>
            </w:r>
            <w:proofErr w:type="spellStart"/>
            <w:r w:rsidRPr="00D20016">
              <w:rPr>
                <w:sz w:val="20"/>
                <w:szCs w:val="20"/>
              </w:rPr>
              <w:t>MTPConnect</w:t>
            </w:r>
            <w:proofErr w:type="spellEnd"/>
          </w:p>
        </w:tc>
        <w:tc>
          <w:tcPr>
            <w:tcW w:w="598" w:type="pct"/>
            <w:tcBorders>
              <w:left w:val="nil"/>
              <w:right w:val="nil"/>
            </w:tcBorders>
          </w:tcPr>
          <w:p w14:paraId="7AB9B853" w14:textId="15B8A6E3" w:rsidR="0006039C" w:rsidRPr="00D20016" w:rsidRDefault="0006039C" w:rsidP="008F76F6">
            <w:pPr>
              <w:pStyle w:val="TableText"/>
              <w:jc w:val="center"/>
              <w:rPr>
                <w:sz w:val="20"/>
                <w:szCs w:val="20"/>
                <w:vertAlign w:val="superscript"/>
              </w:rPr>
            </w:pPr>
            <w:r w:rsidRPr="00D20016">
              <w:rPr>
                <w:sz w:val="20"/>
                <w:szCs w:val="20"/>
              </w:rPr>
              <w:t>5</w:t>
            </w:r>
            <w:r w:rsidR="00237E21" w:rsidRPr="00D20016">
              <w:rPr>
                <w:sz w:val="20"/>
                <w:szCs w:val="20"/>
                <w:vertAlign w:val="superscript"/>
              </w:rPr>
              <w:t>e</w:t>
            </w:r>
          </w:p>
        </w:tc>
      </w:tr>
      <w:tr w:rsidR="009152E9" w:rsidRPr="00B96183" w14:paraId="266EF767" w14:textId="77777777" w:rsidTr="008E0DBA">
        <w:trPr>
          <w:cantSplit/>
        </w:trPr>
        <w:tc>
          <w:tcPr>
            <w:tcW w:w="922" w:type="pct"/>
            <w:tcBorders>
              <w:left w:val="nil"/>
              <w:right w:val="nil"/>
            </w:tcBorders>
          </w:tcPr>
          <w:p w14:paraId="7ADDFA03" w14:textId="67E6FE25" w:rsidR="00C7731D" w:rsidRPr="00D20016" w:rsidRDefault="0006039C" w:rsidP="008F76F6">
            <w:pPr>
              <w:pStyle w:val="TableText"/>
              <w:rPr>
                <w:sz w:val="20"/>
                <w:szCs w:val="20"/>
              </w:rPr>
            </w:pPr>
            <w:r w:rsidRPr="00D20016">
              <w:rPr>
                <w:sz w:val="20"/>
                <w:szCs w:val="20"/>
              </w:rPr>
              <w:t>2020 Rare Cancers</w:t>
            </w:r>
            <w:r w:rsidR="00237E21" w:rsidRPr="00D20016">
              <w:rPr>
                <w:sz w:val="20"/>
                <w:szCs w:val="20"/>
              </w:rPr>
              <w:t>,</w:t>
            </w:r>
            <w:r w:rsidRPr="00D20016">
              <w:rPr>
                <w:sz w:val="20"/>
                <w:szCs w:val="20"/>
              </w:rPr>
              <w:t xml:space="preserve"> Rare Diseases and Unmet Need COVID-19</w:t>
            </w:r>
          </w:p>
        </w:tc>
        <w:tc>
          <w:tcPr>
            <w:tcW w:w="544" w:type="pct"/>
            <w:tcBorders>
              <w:left w:val="nil"/>
              <w:right w:val="nil"/>
            </w:tcBorders>
          </w:tcPr>
          <w:p w14:paraId="30CD3B07" w14:textId="00C10C38" w:rsidR="00C7731D" w:rsidRPr="00D20016" w:rsidRDefault="0006039C" w:rsidP="008F76F6">
            <w:pPr>
              <w:pStyle w:val="TableText"/>
              <w:rPr>
                <w:sz w:val="20"/>
                <w:szCs w:val="20"/>
              </w:rPr>
            </w:pPr>
            <w:r w:rsidRPr="00D20016">
              <w:rPr>
                <w:sz w:val="20"/>
                <w:szCs w:val="20"/>
              </w:rPr>
              <w:t>Targeted competitive</w:t>
            </w:r>
          </w:p>
        </w:tc>
        <w:tc>
          <w:tcPr>
            <w:tcW w:w="652" w:type="pct"/>
            <w:tcBorders>
              <w:left w:val="nil"/>
              <w:right w:val="nil"/>
            </w:tcBorders>
          </w:tcPr>
          <w:p w14:paraId="42388EDE" w14:textId="73088314" w:rsidR="00C7731D" w:rsidRPr="00D20016" w:rsidRDefault="0006039C" w:rsidP="008F76F6">
            <w:pPr>
              <w:pStyle w:val="TableText"/>
              <w:rPr>
                <w:sz w:val="20"/>
                <w:szCs w:val="20"/>
              </w:rPr>
            </w:pPr>
            <w:r w:rsidRPr="00D20016">
              <w:rPr>
                <w:sz w:val="20"/>
                <w:szCs w:val="20"/>
              </w:rPr>
              <w:t>$25,000,000</w:t>
            </w:r>
          </w:p>
        </w:tc>
        <w:tc>
          <w:tcPr>
            <w:tcW w:w="543" w:type="pct"/>
            <w:tcBorders>
              <w:left w:val="nil"/>
              <w:right w:val="nil"/>
            </w:tcBorders>
          </w:tcPr>
          <w:p w14:paraId="0ECDA6EE" w14:textId="4E57F3AA" w:rsidR="00C7731D" w:rsidRPr="00D20016" w:rsidRDefault="0006039C" w:rsidP="008F76F6">
            <w:pPr>
              <w:pStyle w:val="TableText"/>
              <w:rPr>
                <w:sz w:val="20"/>
                <w:szCs w:val="20"/>
              </w:rPr>
            </w:pPr>
            <w:r w:rsidRPr="00D20016">
              <w:rPr>
                <w:sz w:val="20"/>
                <w:szCs w:val="20"/>
              </w:rPr>
              <w:t>$25,000,000</w:t>
            </w:r>
          </w:p>
        </w:tc>
        <w:tc>
          <w:tcPr>
            <w:tcW w:w="598" w:type="pct"/>
            <w:tcBorders>
              <w:left w:val="nil"/>
              <w:right w:val="nil"/>
            </w:tcBorders>
          </w:tcPr>
          <w:p w14:paraId="1F19A882" w14:textId="4177986B" w:rsidR="00C7731D" w:rsidRPr="00D20016" w:rsidRDefault="0006039C" w:rsidP="008F76F6">
            <w:pPr>
              <w:pStyle w:val="TableText"/>
              <w:rPr>
                <w:sz w:val="20"/>
                <w:szCs w:val="20"/>
              </w:rPr>
            </w:pPr>
            <w:r w:rsidRPr="00D20016">
              <w:rPr>
                <w:sz w:val="20"/>
                <w:szCs w:val="20"/>
              </w:rPr>
              <w:t>20/08/20</w:t>
            </w:r>
          </w:p>
        </w:tc>
        <w:tc>
          <w:tcPr>
            <w:tcW w:w="544" w:type="pct"/>
            <w:tcBorders>
              <w:left w:val="nil"/>
              <w:right w:val="nil"/>
            </w:tcBorders>
          </w:tcPr>
          <w:p w14:paraId="366233EE" w14:textId="50CF1F78" w:rsidR="00C7731D" w:rsidRPr="00D20016" w:rsidRDefault="0006039C" w:rsidP="008F76F6">
            <w:pPr>
              <w:pStyle w:val="TableText"/>
              <w:rPr>
                <w:sz w:val="20"/>
                <w:szCs w:val="20"/>
              </w:rPr>
            </w:pPr>
            <w:r w:rsidRPr="00D20016">
              <w:rPr>
                <w:sz w:val="20"/>
                <w:szCs w:val="20"/>
              </w:rPr>
              <w:t>23/09/20</w:t>
            </w:r>
          </w:p>
        </w:tc>
        <w:tc>
          <w:tcPr>
            <w:tcW w:w="599" w:type="pct"/>
            <w:tcBorders>
              <w:left w:val="nil"/>
              <w:right w:val="nil"/>
            </w:tcBorders>
          </w:tcPr>
          <w:p w14:paraId="3CCA0FFF" w14:textId="196B90F9" w:rsidR="00C7731D" w:rsidRPr="00D20016" w:rsidRDefault="0006039C" w:rsidP="008F76F6">
            <w:pPr>
              <w:pStyle w:val="TableText"/>
              <w:jc w:val="center"/>
              <w:rPr>
                <w:sz w:val="20"/>
                <w:szCs w:val="20"/>
              </w:rPr>
            </w:pPr>
            <w:r w:rsidRPr="00D20016">
              <w:rPr>
                <w:sz w:val="20"/>
                <w:szCs w:val="20"/>
              </w:rPr>
              <w:t>39</w:t>
            </w:r>
          </w:p>
        </w:tc>
        <w:tc>
          <w:tcPr>
            <w:tcW w:w="598" w:type="pct"/>
            <w:tcBorders>
              <w:left w:val="nil"/>
              <w:right w:val="nil"/>
            </w:tcBorders>
          </w:tcPr>
          <w:p w14:paraId="2ED46D39" w14:textId="4EA572CD" w:rsidR="00C7731D" w:rsidRPr="00D20016" w:rsidRDefault="0006039C" w:rsidP="008F76F6">
            <w:pPr>
              <w:pStyle w:val="TableText"/>
              <w:jc w:val="center"/>
              <w:rPr>
                <w:sz w:val="20"/>
                <w:szCs w:val="20"/>
              </w:rPr>
            </w:pPr>
            <w:r w:rsidRPr="00D20016">
              <w:rPr>
                <w:sz w:val="20"/>
                <w:szCs w:val="20"/>
              </w:rPr>
              <w:t>6</w:t>
            </w:r>
          </w:p>
        </w:tc>
      </w:tr>
      <w:tr w:rsidR="009152E9" w:rsidRPr="00B96183" w14:paraId="167D82CC" w14:textId="77777777" w:rsidTr="008E0DBA">
        <w:trPr>
          <w:cantSplit/>
        </w:trPr>
        <w:tc>
          <w:tcPr>
            <w:tcW w:w="922" w:type="pct"/>
            <w:tcBorders>
              <w:left w:val="nil"/>
              <w:right w:val="nil"/>
            </w:tcBorders>
          </w:tcPr>
          <w:p w14:paraId="0A160024" w14:textId="4771192A" w:rsidR="00C7731D" w:rsidRPr="00D20016" w:rsidRDefault="0006039C" w:rsidP="008F76F6">
            <w:pPr>
              <w:pStyle w:val="TableText"/>
              <w:rPr>
                <w:sz w:val="20"/>
                <w:szCs w:val="20"/>
              </w:rPr>
            </w:pPr>
            <w:r w:rsidRPr="00D20016">
              <w:rPr>
                <w:sz w:val="20"/>
                <w:szCs w:val="20"/>
              </w:rPr>
              <w:t xml:space="preserve">2020 Stem Cell Therapies Mission – </w:t>
            </w:r>
            <w:r w:rsidR="005A03F4" w:rsidRPr="00D20016">
              <w:rPr>
                <w:sz w:val="20"/>
                <w:szCs w:val="20"/>
              </w:rPr>
              <w:t>Stream 5</w:t>
            </w:r>
          </w:p>
        </w:tc>
        <w:tc>
          <w:tcPr>
            <w:tcW w:w="544" w:type="pct"/>
            <w:tcBorders>
              <w:left w:val="nil"/>
              <w:right w:val="nil"/>
            </w:tcBorders>
          </w:tcPr>
          <w:p w14:paraId="091010C4" w14:textId="3D08EF65" w:rsidR="00C7731D" w:rsidRPr="00D20016" w:rsidRDefault="0006039C" w:rsidP="008F76F6">
            <w:pPr>
              <w:pStyle w:val="TableText"/>
              <w:rPr>
                <w:sz w:val="20"/>
                <w:szCs w:val="20"/>
              </w:rPr>
            </w:pPr>
            <w:r w:rsidRPr="00D20016">
              <w:rPr>
                <w:sz w:val="20"/>
                <w:szCs w:val="20"/>
              </w:rPr>
              <w:t>Targeted competitive</w:t>
            </w:r>
          </w:p>
        </w:tc>
        <w:tc>
          <w:tcPr>
            <w:tcW w:w="652" w:type="pct"/>
            <w:tcBorders>
              <w:left w:val="nil"/>
              <w:right w:val="nil"/>
            </w:tcBorders>
          </w:tcPr>
          <w:p w14:paraId="7611ADCE" w14:textId="45D4DAC3" w:rsidR="00C7731D" w:rsidRPr="00D20016" w:rsidRDefault="0006039C" w:rsidP="008F76F6">
            <w:pPr>
              <w:pStyle w:val="TableText"/>
              <w:rPr>
                <w:sz w:val="20"/>
                <w:szCs w:val="20"/>
              </w:rPr>
            </w:pPr>
            <w:r w:rsidRPr="00D20016">
              <w:rPr>
                <w:sz w:val="20"/>
                <w:szCs w:val="20"/>
              </w:rPr>
              <w:t>$1,000,000</w:t>
            </w:r>
          </w:p>
        </w:tc>
        <w:tc>
          <w:tcPr>
            <w:tcW w:w="543" w:type="pct"/>
            <w:tcBorders>
              <w:left w:val="nil"/>
              <w:right w:val="nil"/>
            </w:tcBorders>
          </w:tcPr>
          <w:p w14:paraId="1F45B558" w14:textId="6AB8C631" w:rsidR="00C7731D" w:rsidRPr="00D20016" w:rsidRDefault="0006039C" w:rsidP="008F76F6">
            <w:pPr>
              <w:pStyle w:val="TableText"/>
              <w:rPr>
                <w:sz w:val="20"/>
                <w:szCs w:val="20"/>
              </w:rPr>
            </w:pPr>
            <w:r w:rsidRPr="00D20016">
              <w:rPr>
                <w:sz w:val="20"/>
                <w:szCs w:val="20"/>
              </w:rPr>
              <w:t>$1,000,000</w:t>
            </w:r>
          </w:p>
        </w:tc>
        <w:tc>
          <w:tcPr>
            <w:tcW w:w="598" w:type="pct"/>
            <w:tcBorders>
              <w:left w:val="nil"/>
              <w:right w:val="nil"/>
            </w:tcBorders>
          </w:tcPr>
          <w:p w14:paraId="6F73163F" w14:textId="073E3B60" w:rsidR="00C7731D" w:rsidRPr="00D20016" w:rsidRDefault="0006039C" w:rsidP="008F76F6">
            <w:pPr>
              <w:pStyle w:val="TableText"/>
              <w:rPr>
                <w:sz w:val="20"/>
                <w:szCs w:val="20"/>
              </w:rPr>
            </w:pPr>
            <w:r w:rsidRPr="00D20016">
              <w:rPr>
                <w:sz w:val="20"/>
                <w:szCs w:val="20"/>
              </w:rPr>
              <w:t>16/12/20</w:t>
            </w:r>
          </w:p>
        </w:tc>
        <w:tc>
          <w:tcPr>
            <w:tcW w:w="544" w:type="pct"/>
            <w:tcBorders>
              <w:left w:val="nil"/>
              <w:right w:val="nil"/>
            </w:tcBorders>
          </w:tcPr>
          <w:p w14:paraId="2D29559D" w14:textId="049CA115" w:rsidR="00C7731D" w:rsidRPr="00D20016" w:rsidRDefault="0006039C" w:rsidP="008F76F6">
            <w:pPr>
              <w:pStyle w:val="TableText"/>
              <w:rPr>
                <w:sz w:val="20"/>
                <w:szCs w:val="20"/>
              </w:rPr>
            </w:pPr>
            <w:r w:rsidRPr="00D20016">
              <w:rPr>
                <w:sz w:val="20"/>
                <w:szCs w:val="20"/>
              </w:rPr>
              <w:t>03/03/21</w:t>
            </w:r>
          </w:p>
        </w:tc>
        <w:tc>
          <w:tcPr>
            <w:tcW w:w="599" w:type="pct"/>
            <w:tcBorders>
              <w:left w:val="nil"/>
              <w:right w:val="nil"/>
            </w:tcBorders>
          </w:tcPr>
          <w:p w14:paraId="6843CA32" w14:textId="0D4C28D7" w:rsidR="00C7731D" w:rsidRPr="00D20016" w:rsidRDefault="0006039C" w:rsidP="008F76F6">
            <w:pPr>
              <w:pStyle w:val="TableText"/>
              <w:jc w:val="center"/>
              <w:rPr>
                <w:sz w:val="20"/>
                <w:szCs w:val="20"/>
              </w:rPr>
            </w:pPr>
            <w:r w:rsidRPr="00D20016">
              <w:rPr>
                <w:sz w:val="20"/>
                <w:szCs w:val="20"/>
              </w:rPr>
              <w:t>4</w:t>
            </w:r>
          </w:p>
        </w:tc>
        <w:tc>
          <w:tcPr>
            <w:tcW w:w="598" w:type="pct"/>
            <w:tcBorders>
              <w:left w:val="nil"/>
              <w:right w:val="nil"/>
            </w:tcBorders>
          </w:tcPr>
          <w:p w14:paraId="0BB0BE34" w14:textId="3DC785DD" w:rsidR="00C7731D" w:rsidRPr="00D20016" w:rsidRDefault="0006039C" w:rsidP="008F76F6">
            <w:pPr>
              <w:pStyle w:val="TableText"/>
              <w:jc w:val="center"/>
              <w:rPr>
                <w:sz w:val="20"/>
                <w:szCs w:val="20"/>
              </w:rPr>
            </w:pPr>
            <w:r w:rsidRPr="00D20016">
              <w:rPr>
                <w:sz w:val="20"/>
                <w:szCs w:val="20"/>
              </w:rPr>
              <w:t>1</w:t>
            </w:r>
          </w:p>
        </w:tc>
      </w:tr>
      <w:tr w:rsidR="009152E9" w:rsidRPr="00B96183" w14:paraId="26CE50CC" w14:textId="77777777" w:rsidTr="008E0DBA">
        <w:trPr>
          <w:cantSplit/>
        </w:trPr>
        <w:tc>
          <w:tcPr>
            <w:tcW w:w="922" w:type="pct"/>
            <w:tcBorders>
              <w:left w:val="nil"/>
              <w:right w:val="nil"/>
            </w:tcBorders>
          </w:tcPr>
          <w:p w14:paraId="680F7E89" w14:textId="2AD33F6F" w:rsidR="00C7731D" w:rsidRPr="00D20016" w:rsidRDefault="0006039C" w:rsidP="008F76F6">
            <w:pPr>
              <w:pStyle w:val="TableText"/>
              <w:rPr>
                <w:sz w:val="20"/>
                <w:szCs w:val="20"/>
              </w:rPr>
            </w:pPr>
            <w:r w:rsidRPr="00D20016">
              <w:rPr>
                <w:sz w:val="20"/>
                <w:szCs w:val="20"/>
              </w:rPr>
              <w:t xml:space="preserve">2021 COVID-19 Vaccine-Associated Thrombosis </w:t>
            </w:r>
            <w:proofErr w:type="gramStart"/>
            <w:r w:rsidRPr="00D20016">
              <w:rPr>
                <w:sz w:val="20"/>
                <w:szCs w:val="20"/>
              </w:rPr>
              <w:t>With</w:t>
            </w:r>
            <w:proofErr w:type="gramEnd"/>
            <w:r w:rsidRPr="00D20016">
              <w:rPr>
                <w:sz w:val="20"/>
                <w:szCs w:val="20"/>
              </w:rPr>
              <w:t xml:space="preserve"> Thrombocytopenia Syndrome</w:t>
            </w:r>
          </w:p>
        </w:tc>
        <w:tc>
          <w:tcPr>
            <w:tcW w:w="544" w:type="pct"/>
            <w:tcBorders>
              <w:left w:val="nil"/>
              <w:right w:val="nil"/>
            </w:tcBorders>
          </w:tcPr>
          <w:p w14:paraId="357630FA" w14:textId="1AB1A7B6" w:rsidR="00C7731D" w:rsidRPr="00D20016" w:rsidRDefault="0006039C" w:rsidP="008F76F6">
            <w:pPr>
              <w:pStyle w:val="TableText"/>
              <w:rPr>
                <w:sz w:val="20"/>
                <w:szCs w:val="20"/>
              </w:rPr>
            </w:pPr>
            <w:r w:rsidRPr="00D20016">
              <w:rPr>
                <w:sz w:val="20"/>
                <w:szCs w:val="20"/>
              </w:rPr>
              <w:t>Closed non-competitive</w:t>
            </w:r>
          </w:p>
        </w:tc>
        <w:tc>
          <w:tcPr>
            <w:tcW w:w="652" w:type="pct"/>
            <w:tcBorders>
              <w:left w:val="nil"/>
              <w:right w:val="nil"/>
            </w:tcBorders>
          </w:tcPr>
          <w:p w14:paraId="5F7302F5" w14:textId="0D277343" w:rsidR="00C7731D" w:rsidRPr="00D20016" w:rsidRDefault="0006039C" w:rsidP="008F76F6">
            <w:pPr>
              <w:pStyle w:val="TableText"/>
              <w:rPr>
                <w:sz w:val="20"/>
                <w:szCs w:val="20"/>
              </w:rPr>
            </w:pPr>
            <w:r w:rsidRPr="00D20016">
              <w:rPr>
                <w:sz w:val="20"/>
                <w:szCs w:val="20"/>
              </w:rPr>
              <w:t>$3,000,000</w:t>
            </w:r>
          </w:p>
        </w:tc>
        <w:tc>
          <w:tcPr>
            <w:tcW w:w="543" w:type="pct"/>
            <w:tcBorders>
              <w:left w:val="nil"/>
              <w:right w:val="nil"/>
            </w:tcBorders>
          </w:tcPr>
          <w:p w14:paraId="5A4558EE" w14:textId="56ED48BA" w:rsidR="00C7731D" w:rsidRPr="00D20016" w:rsidRDefault="0006039C" w:rsidP="008F76F6">
            <w:pPr>
              <w:pStyle w:val="TableText"/>
              <w:rPr>
                <w:sz w:val="20"/>
                <w:szCs w:val="20"/>
              </w:rPr>
            </w:pPr>
            <w:r w:rsidRPr="00D20016">
              <w:rPr>
                <w:sz w:val="20"/>
                <w:szCs w:val="20"/>
              </w:rPr>
              <w:t>$3,000,000</w:t>
            </w:r>
          </w:p>
        </w:tc>
        <w:tc>
          <w:tcPr>
            <w:tcW w:w="598" w:type="pct"/>
            <w:tcBorders>
              <w:left w:val="nil"/>
              <w:right w:val="nil"/>
            </w:tcBorders>
          </w:tcPr>
          <w:p w14:paraId="4207FDFA" w14:textId="40114C60" w:rsidR="00C7731D" w:rsidRPr="00D20016" w:rsidRDefault="0006039C" w:rsidP="008F76F6">
            <w:pPr>
              <w:pStyle w:val="TableText"/>
              <w:rPr>
                <w:sz w:val="20"/>
                <w:szCs w:val="20"/>
              </w:rPr>
            </w:pPr>
            <w:r w:rsidRPr="00D20016">
              <w:rPr>
                <w:sz w:val="20"/>
                <w:szCs w:val="20"/>
              </w:rPr>
              <w:t>30/07/21</w:t>
            </w:r>
          </w:p>
        </w:tc>
        <w:tc>
          <w:tcPr>
            <w:tcW w:w="544" w:type="pct"/>
            <w:tcBorders>
              <w:left w:val="nil"/>
              <w:right w:val="nil"/>
            </w:tcBorders>
          </w:tcPr>
          <w:p w14:paraId="47A74400" w14:textId="27FD5CB8" w:rsidR="00C7731D" w:rsidRPr="00D20016" w:rsidRDefault="0006039C" w:rsidP="008F76F6">
            <w:pPr>
              <w:pStyle w:val="TableText"/>
              <w:rPr>
                <w:sz w:val="20"/>
                <w:szCs w:val="20"/>
              </w:rPr>
            </w:pPr>
            <w:r w:rsidRPr="00D20016">
              <w:rPr>
                <w:sz w:val="20"/>
                <w:szCs w:val="20"/>
              </w:rPr>
              <w:t>18/08/21</w:t>
            </w:r>
          </w:p>
        </w:tc>
        <w:tc>
          <w:tcPr>
            <w:tcW w:w="599" w:type="pct"/>
            <w:tcBorders>
              <w:left w:val="nil"/>
              <w:right w:val="nil"/>
            </w:tcBorders>
          </w:tcPr>
          <w:p w14:paraId="02CEBB9B" w14:textId="0D647E05" w:rsidR="00C7731D" w:rsidRPr="00D20016" w:rsidRDefault="00237E21" w:rsidP="008F76F6">
            <w:pPr>
              <w:pStyle w:val="TableText"/>
              <w:jc w:val="center"/>
              <w:rPr>
                <w:sz w:val="20"/>
                <w:szCs w:val="20"/>
              </w:rPr>
            </w:pPr>
            <w:r w:rsidRPr="00D20016">
              <w:rPr>
                <w:sz w:val="20"/>
                <w:szCs w:val="20"/>
              </w:rPr>
              <w:t>1</w:t>
            </w:r>
          </w:p>
        </w:tc>
        <w:tc>
          <w:tcPr>
            <w:tcW w:w="598" w:type="pct"/>
            <w:tcBorders>
              <w:left w:val="nil"/>
              <w:right w:val="nil"/>
            </w:tcBorders>
          </w:tcPr>
          <w:p w14:paraId="4FFFE3AD" w14:textId="1D2E162B" w:rsidR="00C7731D" w:rsidRPr="00D20016" w:rsidRDefault="0006039C" w:rsidP="008F76F6">
            <w:pPr>
              <w:pStyle w:val="TableText"/>
              <w:jc w:val="center"/>
              <w:rPr>
                <w:sz w:val="20"/>
                <w:szCs w:val="20"/>
              </w:rPr>
            </w:pPr>
            <w:r w:rsidRPr="00D20016">
              <w:rPr>
                <w:sz w:val="20"/>
                <w:szCs w:val="20"/>
              </w:rPr>
              <w:t>1</w:t>
            </w:r>
          </w:p>
        </w:tc>
      </w:tr>
      <w:tr w:rsidR="009152E9" w:rsidRPr="00B96183" w14:paraId="0DA19EAC" w14:textId="77777777" w:rsidTr="008E0DBA">
        <w:trPr>
          <w:cantSplit/>
        </w:trPr>
        <w:tc>
          <w:tcPr>
            <w:tcW w:w="922" w:type="pct"/>
            <w:tcBorders>
              <w:left w:val="nil"/>
              <w:right w:val="nil"/>
            </w:tcBorders>
          </w:tcPr>
          <w:p w14:paraId="53FE70A2" w14:textId="233ED64F" w:rsidR="00C7731D" w:rsidRPr="00D20016" w:rsidRDefault="0006039C" w:rsidP="008F76F6">
            <w:pPr>
              <w:pStyle w:val="TableText"/>
              <w:rPr>
                <w:sz w:val="20"/>
                <w:szCs w:val="20"/>
              </w:rPr>
            </w:pPr>
            <w:r w:rsidRPr="00D20016">
              <w:rPr>
                <w:sz w:val="20"/>
                <w:szCs w:val="20"/>
              </w:rPr>
              <w:t>2021 COVID-19 Health Impacts and Vaccination Schedules (</w:t>
            </w:r>
            <w:r w:rsidR="005A03F4" w:rsidRPr="00D20016">
              <w:rPr>
                <w:sz w:val="20"/>
                <w:szCs w:val="20"/>
              </w:rPr>
              <w:t>3 streams</w:t>
            </w:r>
            <w:r w:rsidRPr="00D20016">
              <w:rPr>
                <w:sz w:val="20"/>
                <w:szCs w:val="20"/>
              </w:rPr>
              <w:t>)</w:t>
            </w:r>
          </w:p>
        </w:tc>
        <w:tc>
          <w:tcPr>
            <w:tcW w:w="544" w:type="pct"/>
            <w:tcBorders>
              <w:left w:val="nil"/>
              <w:right w:val="nil"/>
            </w:tcBorders>
          </w:tcPr>
          <w:p w14:paraId="6333DE7A" w14:textId="07D573A9" w:rsidR="00C7731D" w:rsidRPr="00D20016" w:rsidRDefault="0006039C" w:rsidP="008F76F6">
            <w:pPr>
              <w:pStyle w:val="TableText"/>
              <w:rPr>
                <w:sz w:val="20"/>
                <w:szCs w:val="20"/>
              </w:rPr>
            </w:pPr>
            <w:r w:rsidRPr="00D20016">
              <w:rPr>
                <w:sz w:val="20"/>
                <w:szCs w:val="20"/>
              </w:rPr>
              <w:t>Targeted competitive</w:t>
            </w:r>
          </w:p>
        </w:tc>
        <w:tc>
          <w:tcPr>
            <w:tcW w:w="652" w:type="pct"/>
            <w:tcBorders>
              <w:left w:val="nil"/>
              <w:right w:val="nil"/>
            </w:tcBorders>
          </w:tcPr>
          <w:p w14:paraId="695B8BE9" w14:textId="695BB6BC" w:rsidR="00C7731D" w:rsidRPr="00D20016" w:rsidRDefault="0006039C" w:rsidP="008F76F6">
            <w:pPr>
              <w:pStyle w:val="TableText"/>
              <w:rPr>
                <w:sz w:val="20"/>
                <w:szCs w:val="20"/>
              </w:rPr>
            </w:pPr>
            <w:r w:rsidRPr="00D20016">
              <w:rPr>
                <w:sz w:val="20"/>
                <w:szCs w:val="20"/>
              </w:rPr>
              <w:t>$15,000,000</w:t>
            </w:r>
          </w:p>
        </w:tc>
        <w:tc>
          <w:tcPr>
            <w:tcW w:w="543" w:type="pct"/>
            <w:tcBorders>
              <w:left w:val="nil"/>
              <w:right w:val="nil"/>
            </w:tcBorders>
          </w:tcPr>
          <w:p w14:paraId="781357F0" w14:textId="290937CF" w:rsidR="00C7731D" w:rsidRPr="00D20016" w:rsidRDefault="00C22923" w:rsidP="008F76F6">
            <w:pPr>
              <w:pStyle w:val="TableText"/>
              <w:rPr>
                <w:sz w:val="20"/>
                <w:szCs w:val="20"/>
              </w:rPr>
            </w:pPr>
            <w:r w:rsidRPr="00D20016">
              <w:rPr>
                <w:sz w:val="20"/>
                <w:szCs w:val="20"/>
              </w:rPr>
              <w:t>$5,000,000</w:t>
            </w:r>
          </w:p>
        </w:tc>
        <w:tc>
          <w:tcPr>
            <w:tcW w:w="598" w:type="pct"/>
            <w:tcBorders>
              <w:left w:val="nil"/>
              <w:right w:val="nil"/>
            </w:tcBorders>
          </w:tcPr>
          <w:p w14:paraId="51BEAC7A" w14:textId="19068FEA" w:rsidR="00C7731D" w:rsidRPr="00D20016" w:rsidRDefault="00C22923" w:rsidP="008F76F6">
            <w:pPr>
              <w:pStyle w:val="TableText"/>
              <w:rPr>
                <w:sz w:val="20"/>
                <w:szCs w:val="20"/>
              </w:rPr>
            </w:pPr>
            <w:r w:rsidRPr="00D20016">
              <w:rPr>
                <w:sz w:val="20"/>
                <w:szCs w:val="20"/>
              </w:rPr>
              <w:t>12/05/21</w:t>
            </w:r>
          </w:p>
        </w:tc>
        <w:tc>
          <w:tcPr>
            <w:tcW w:w="544" w:type="pct"/>
            <w:tcBorders>
              <w:left w:val="nil"/>
              <w:right w:val="nil"/>
            </w:tcBorders>
          </w:tcPr>
          <w:p w14:paraId="1AEB9FF6" w14:textId="2644550C" w:rsidR="00C7731D" w:rsidRPr="00D20016" w:rsidRDefault="00C22923" w:rsidP="008F76F6">
            <w:pPr>
              <w:pStyle w:val="TableText"/>
              <w:rPr>
                <w:sz w:val="20"/>
                <w:szCs w:val="20"/>
              </w:rPr>
            </w:pPr>
            <w:r w:rsidRPr="00D20016">
              <w:rPr>
                <w:sz w:val="20"/>
                <w:szCs w:val="20"/>
              </w:rPr>
              <w:t>18/08/21</w:t>
            </w:r>
          </w:p>
        </w:tc>
        <w:tc>
          <w:tcPr>
            <w:tcW w:w="599" w:type="pct"/>
            <w:tcBorders>
              <w:left w:val="nil"/>
              <w:right w:val="nil"/>
            </w:tcBorders>
          </w:tcPr>
          <w:p w14:paraId="14643BBB" w14:textId="0BEDC9E7" w:rsidR="00C7731D" w:rsidRPr="00D20016" w:rsidRDefault="00C22923" w:rsidP="008F76F6">
            <w:pPr>
              <w:pStyle w:val="TableText"/>
              <w:jc w:val="center"/>
              <w:rPr>
                <w:sz w:val="20"/>
                <w:szCs w:val="20"/>
              </w:rPr>
            </w:pPr>
            <w:r w:rsidRPr="00D20016">
              <w:rPr>
                <w:sz w:val="20"/>
                <w:szCs w:val="20"/>
              </w:rPr>
              <w:t>25</w:t>
            </w:r>
          </w:p>
        </w:tc>
        <w:tc>
          <w:tcPr>
            <w:tcW w:w="598" w:type="pct"/>
            <w:tcBorders>
              <w:left w:val="nil"/>
              <w:right w:val="nil"/>
            </w:tcBorders>
          </w:tcPr>
          <w:p w14:paraId="645435D2" w14:textId="3C67689A" w:rsidR="00C7731D" w:rsidRPr="00D20016" w:rsidRDefault="00C22923" w:rsidP="008F76F6">
            <w:pPr>
              <w:pStyle w:val="TableText"/>
              <w:jc w:val="center"/>
              <w:rPr>
                <w:sz w:val="20"/>
                <w:szCs w:val="20"/>
              </w:rPr>
            </w:pPr>
            <w:r w:rsidRPr="00D20016">
              <w:rPr>
                <w:sz w:val="20"/>
                <w:szCs w:val="20"/>
              </w:rPr>
              <w:t>5</w:t>
            </w:r>
          </w:p>
        </w:tc>
      </w:tr>
      <w:tr w:rsidR="009152E9" w:rsidRPr="00B96183" w14:paraId="5BC2C500" w14:textId="77777777" w:rsidTr="008E0DBA">
        <w:trPr>
          <w:cantSplit/>
        </w:trPr>
        <w:tc>
          <w:tcPr>
            <w:tcW w:w="922" w:type="pct"/>
            <w:tcBorders>
              <w:left w:val="nil"/>
              <w:bottom w:val="single" w:sz="4" w:space="0" w:color="auto"/>
              <w:right w:val="nil"/>
            </w:tcBorders>
          </w:tcPr>
          <w:p w14:paraId="0C50D6BF" w14:textId="0358F963" w:rsidR="00C7731D" w:rsidRPr="00D20016" w:rsidRDefault="00C22923" w:rsidP="008F76F6">
            <w:pPr>
              <w:pStyle w:val="TableText"/>
              <w:rPr>
                <w:sz w:val="20"/>
                <w:szCs w:val="20"/>
              </w:rPr>
            </w:pPr>
            <w:r w:rsidRPr="00D20016">
              <w:rPr>
                <w:sz w:val="20"/>
                <w:szCs w:val="20"/>
              </w:rPr>
              <w:t>2021 COVID-19 Treatment Access and Public Health Activities (5</w:t>
            </w:r>
            <w:r w:rsidR="00237E21" w:rsidRPr="00D20016">
              <w:rPr>
                <w:sz w:val="20"/>
                <w:szCs w:val="20"/>
              </w:rPr>
              <w:t> </w:t>
            </w:r>
            <w:r w:rsidRPr="00D20016">
              <w:rPr>
                <w:sz w:val="20"/>
                <w:szCs w:val="20"/>
              </w:rPr>
              <w:t>streams)</w:t>
            </w:r>
          </w:p>
        </w:tc>
        <w:tc>
          <w:tcPr>
            <w:tcW w:w="544" w:type="pct"/>
            <w:tcBorders>
              <w:left w:val="nil"/>
              <w:right w:val="nil"/>
            </w:tcBorders>
          </w:tcPr>
          <w:p w14:paraId="144B21F3" w14:textId="2DAB4D7D" w:rsidR="00C7731D" w:rsidRPr="00D20016" w:rsidRDefault="00237E21" w:rsidP="008F76F6">
            <w:pPr>
              <w:pStyle w:val="TableText"/>
              <w:rPr>
                <w:sz w:val="20"/>
                <w:szCs w:val="20"/>
              </w:rPr>
            </w:pPr>
            <w:r w:rsidRPr="00D20016">
              <w:rPr>
                <w:sz w:val="20"/>
                <w:szCs w:val="20"/>
              </w:rPr>
              <w:t>Streams 1–4: t</w:t>
            </w:r>
            <w:r w:rsidR="00C22923" w:rsidRPr="00D20016">
              <w:rPr>
                <w:sz w:val="20"/>
                <w:szCs w:val="20"/>
              </w:rPr>
              <w:t>argeted competitive</w:t>
            </w:r>
            <w:r w:rsidR="0022015A" w:rsidRPr="00D20016">
              <w:rPr>
                <w:sz w:val="20"/>
                <w:szCs w:val="20"/>
              </w:rPr>
              <w:t xml:space="preserve"> </w:t>
            </w:r>
            <w:r w:rsidR="005A03F4" w:rsidRPr="00D20016">
              <w:rPr>
                <w:sz w:val="20"/>
                <w:szCs w:val="20"/>
              </w:rPr>
              <w:t>Stream 5</w:t>
            </w:r>
            <w:r w:rsidRPr="00D20016">
              <w:rPr>
                <w:sz w:val="20"/>
                <w:szCs w:val="20"/>
              </w:rPr>
              <w:t>: restricted competitive</w:t>
            </w:r>
          </w:p>
        </w:tc>
        <w:tc>
          <w:tcPr>
            <w:tcW w:w="652" w:type="pct"/>
            <w:tcBorders>
              <w:left w:val="nil"/>
              <w:right w:val="nil"/>
            </w:tcBorders>
          </w:tcPr>
          <w:p w14:paraId="34620176" w14:textId="4423B640" w:rsidR="00C7731D" w:rsidRPr="00D20016" w:rsidRDefault="00C22923" w:rsidP="008F76F6">
            <w:pPr>
              <w:pStyle w:val="TableText"/>
              <w:rPr>
                <w:sz w:val="20"/>
                <w:szCs w:val="20"/>
              </w:rPr>
            </w:pPr>
            <w:r w:rsidRPr="00D20016">
              <w:rPr>
                <w:sz w:val="20"/>
                <w:szCs w:val="20"/>
              </w:rPr>
              <w:t>$33,000,000</w:t>
            </w:r>
          </w:p>
        </w:tc>
        <w:tc>
          <w:tcPr>
            <w:tcW w:w="543" w:type="pct"/>
            <w:tcBorders>
              <w:left w:val="nil"/>
              <w:right w:val="nil"/>
            </w:tcBorders>
          </w:tcPr>
          <w:p w14:paraId="2EDED440" w14:textId="12537890" w:rsidR="00C7731D" w:rsidRPr="00D20016" w:rsidRDefault="00C22923" w:rsidP="008F76F6">
            <w:pPr>
              <w:pStyle w:val="TableText"/>
              <w:rPr>
                <w:sz w:val="20"/>
                <w:szCs w:val="20"/>
              </w:rPr>
            </w:pPr>
            <w:r w:rsidRPr="00D20016">
              <w:rPr>
                <w:sz w:val="20"/>
                <w:szCs w:val="20"/>
              </w:rPr>
              <w:t>Various</w:t>
            </w:r>
          </w:p>
        </w:tc>
        <w:tc>
          <w:tcPr>
            <w:tcW w:w="598" w:type="pct"/>
            <w:tcBorders>
              <w:left w:val="nil"/>
              <w:right w:val="nil"/>
            </w:tcBorders>
          </w:tcPr>
          <w:p w14:paraId="10C8ED72" w14:textId="14203DB3" w:rsidR="00C7731D" w:rsidRPr="00D20016" w:rsidRDefault="00C22923" w:rsidP="008F76F6">
            <w:pPr>
              <w:pStyle w:val="TableText"/>
              <w:rPr>
                <w:sz w:val="20"/>
                <w:szCs w:val="20"/>
              </w:rPr>
            </w:pPr>
            <w:r w:rsidRPr="00D20016">
              <w:rPr>
                <w:sz w:val="20"/>
                <w:szCs w:val="20"/>
              </w:rPr>
              <w:t>03/12/21</w:t>
            </w:r>
          </w:p>
        </w:tc>
        <w:tc>
          <w:tcPr>
            <w:tcW w:w="544" w:type="pct"/>
            <w:tcBorders>
              <w:left w:val="nil"/>
              <w:right w:val="nil"/>
            </w:tcBorders>
          </w:tcPr>
          <w:p w14:paraId="0749DF45" w14:textId="32198ABB" w:rsidR="00C7731D" w:rsidRPr="00D20016" w:rsidRDefault="00C22923" w:rsidP="008F76F6">
            <w:pPr>
              <w:pStyle w:val="TableText"/>
              <w:rPr>
                <w:sz w:val="20"/>
                <w:szCs w:val="20"/>
              </w:rPr>
            </w:pPr>
            <w:r w:rsidRPr="00D20016">
              <w:rPr>
                <w:sz w:val="20"/>
                <w:szCs w:val="20"/>
              </w:rPr>
              <w:t>23/02/22</w:t>
            </w:r>
          </w:p>
        </w:tc>
        <w:tc>
          <w:tcPr>
            <w:tcW w:w="599" w:type="pct"/>
            <w:tcBorders>
              <w:left w:val="nil"/>
              <w:right w:val="nil"/>
            </w:tcBorders>
          </w:tcPr>
          <w:p w14:paraId="55867445" w14:textId="205AF5D3" w:rsidR="00C7731D" w:rsidRPr="00D20016" w:rsidRDefault="00C22923" w:rsidP="008F76F6">
            <w:pPr>
              <w:pStyle w:val="TableText"/>
              <w:jc w:val="center"/>
              <w:rPr>
                <w:sz w:val="20"/>
                <w:szCs w:val="20"/>
              </w:rPr>
            </w:pPr>
            <w:r w:rsidRPr="00D20016">
              <w:rPr>
                <w:sz w:val="20"/>
                <w:szCs w:val="20"/>
              </w:rPr>
              <w:t>30</w:t>
            </w:r>
          </w:p>
        </w:tc>
        <w:tc>
          <w:tcPr>
            <w:tcW w:w="598" w:type="pct"/>
            <w:tcBorders>
              <w:left w:val="nil"/>
              <w:right w:val="nil"/>
            </w:tcBorders>
          </w:tcPr>
          <w:p w14:paraId="2227610C" w14:textId="5D293819" w:rsidR="00C7731D" w:rsidRPr="00D20016" w:rsidRDefault="00237E21" w:rsidP="008F76F6">
            <w:pPr>
              <w:pStyle w:val="TableText"/>
              <w:rPr>
                <w:sz w:val="20"/>
                <w:szCs w:val="20"/>
              </w:rPr>
            </w:pPr>
            <w:r w:rsidRPr="00D20016">
              <w:rPr>
                <w:sz w:val="20"/>
                <w:szCs w:val="20"/>
              </w:rPr>
              <w:t xml:space="preserve">Streams 1–4: </w:t>
            </w:r>
            <w:r w:rsidR="00C22923" w:rsidRPr="00D20016">
              <w:rPr>
                <w:sz w:val="20"/>
                <w:szCs w:val="20"/>
              </w:rPr>
              <w:t>13</w:t>
            </w:r>
            <w:r w:rsidR="0022015A" w:rsidRPr="00D20016">
              <w:rPr>
                <w:sz w:val="20"/>
                <w:szCs w:val="20"/>
              </w:rPr>
              <w:t xml:space="preserve">        </w:t>
            </w:r>
            <w:r w:rsidRPr="00D20016">
              <w:rPr>
                <w:sz w:val="20"/>
                <w:szCs w:val="20"/>
              </w:rPr>
              <w:t xml:space="preserve">Stream 5: </w:t>
            </w:r>
            <w:r w:rsidR="00C22923" w:rsidRPr="00D20016">
              <w:rPr>
                <w:sz w:val="20"/>
                <w:szCs w:val="20"/>
              </w:rPr>
              <w:t>1</w:t>
            </w:r>
          </w:p>
        </w:tc>
      </w:tr>
    </w:tbl>
    <w:p w14:paraId="50816144" w14:textId="3CD40849" w:rsidR="00794460" w:rsidRPr="00B96183" w:rsidRDefault="00794460" w:rsidP="00794460">
      <w:pPr>
        <w:pStyle w:val="TFAbbrevs"/>
      </w:pPr>
      <w:bookmarkStart w:id="28" w:name="ColumnTitle_2"/>
      <w:bookmarkEnd w:id="28"/>
      <w:r w:rsidRPr="00B96183">
        <w:t>N/A = not applicable</w:t>
      </w:r>
    </w:p>
    <w:p w14:paraId="6BD57B0D" w14:textId="6890DB33" w:rsidR="00FF7DDE" w:rsidRPr="00B96183" w:rsidRDefault="00C22923" w:rsidP="005A03F4">
      <w:pPr>
        <w:pStyle w:val="TFListNotes"/>
      </w:pPr>
      <w:proofErr w:type="spellStart"/>
      <w:r w:rsidRPr="00B96183">
        <w:t>a</w:t>
      </w:r>
      <w:proofErr w:type="spellEnd"/>
      <w:r w:rsidRPr="00B96183">
        <w:tab/>
        <w:t xml:space="preserve">The </w:t>
      </w:r>
      <w:hyperlink r:id="rId53" w:history="1">
        <w:r w:rsidRPr="00E433CC">
          <w:rPr>
            <w:rStyle w:val="Hyperlink"/>
          </w:rPr>
          <w:t>grant opportunity categories</w:t>
        </w:r>
      </w:hyperlink>
      <w:r w:rsidRPr="00B96183">
        <w:t xml:space="preserve"> are defined as specified in the </w:t>
      </w:r>
      <w:hyperlink r:id="rId54" w:history="1">
        <w:r w:rsidRPr="00E433CC">
          <w:rPr>
            <w:rStyle w:val="Hyperlink"/>
          </w:rPr>
          <w:t xml:space="preserve">Commonwealth Grants Rules </w:t>
        </w:r>
        <w:r w:rsidR="0010204B" w:rsidRPr="00E433CC">
          <w:rPr>
            <w:rStyle w:val="Hyperlink"/>
          </w:rPr>
          <w:t>and Guidelines 2017</w:t>
        </w:r>
      </w:hyperlink>
      <w:r w:rsidR="009D4CED" w:rsidRPr="00B96183">
        <w:t>.</w:t>
      </w:r>
    </w:p>
    <w:p w14:paraId="44461D9D" w14:textId="53997173" w:rsidR="00125C97" w:rsidRPr="00B96183" w:rsidRDefault="00125C97" w:rsidP="005A03F4">
      <w:pPr>
        <w:pStyle w:val="TFListNotes"/>
      </w:pPr>
      <w:r w:rsidRPr="00B96183">
        <w:t>b</w:t>
      </w:r>
      <w:r w:rsidRPr="00B96183">
        <w:tab/>
        <w:t>Where the maximum grant size allowable was not specified in the grant opportunity guidelines, it was set to the total funding available, as specified in this table</w:t>
      </w:r>
      <w:r w:rsidR="009D4CED" w:rsidRPr="00B96183">
        <w:t>.</w:t>
      </w:r>
    </w:p>
    <w:p w14:paraId="2CE465EC" w14:textId="252E94EB" w:rsidR="00237E21" w:rsidRPr="00237E21" w:rsidRDefault="00125C97" w:rsidP="0043457C">
      <w:pPr>
        <w:pStyle w:val="TFListNotesSpace"/>
        <w:spacing w:after="0"/>
      </w:pPr>
      <w:r w:rsidRPr="00B96183">
        <w:t>c</w:t>
      </w:r>
      <w:r w:rsidR="0010204B" w:rsidRPr="00B96183">
        <w:tab/>
      </w:r>
      <w:r w:rsidR="00237E21">
        <w:t xml:space="preserve">Both stages of the 2020 Antiviral Development </w:t>
      </w:r>
      <w:r w:rsidR="00237E21" w:rsidRPr="00237E21">
        <w:t>for COVID-19 grant opportunity are considered a single grant opportunity; the 9 successful grants from Stage 1 submitted a completion report, which determined further funding under Stage 2.</w:t>
      </w:r>
    </w:p>
    <w:p w14:paraId="3EB044DD" w14:textId="77777777" w:rsidR="00237E21" w:rsidRPr="00237E21" w:rsidRDefault="00237E21" w:rsidP="0043457C">
      <w:pPr>
        <w:pStyle w:val="TFListNotesSpace"/>
        <w:spacing w:after="0"/>
      </w:pPr>
      <w:r w:rsidRPr="00237E21">
        <w:t>d</w:t>
      </w:r>
      <w:r w:rsidRPr="00237E21">
        <w:tab/>
      </w:r>
      <w:r w:rsidR="0010204B" w:rsidRPr="00237E21">
        <w:t xml:space="preserve">Grant opportunities that included an Expression of Interest round – only full applications are considered </w:t>
      </w:r>
      <w:r w:rsidR="00DC3737" w:rsidRPr="00237E21">
        <w:t xml:space="preserve">in this table </w:t>
      </w:r>
      <w:r w:rsidR="0010204B" w:rsidRPr="00237E21">
        <w:t>for the assessment of fund</w:t>
      </w:r>
      <w:r w:rsidRPr="00237E21">
        <w:t>ed</w:t>
      </w:r>
      <w:r w:rsidR="0010204B" w:rsidRPr="00237E21">
        <w:t xml:space="preserve"> rates</w:t>
      </w:r>
      <w:r w:rsidR="009D4CED" w:rsidRPr="00237E21">
        <w:t>.</w:t>
      </w:r>
    </w:p>
    <w:p w14:paraId="0B95F2DF" w14:textId="44EEED6A" w:rsidR="00237E21" w:rsidRPr="00237E21" w:rsidRDefault="00237E21" w:rsidP="00237E21">
      <w:pPr>
        <w:pStyle w:val="TFListNotesSpace"/>
        <w:sectPr w:rsidR="00237E21" w:rsidRPr="00237E21" w:rsidSect="00597A3B">
          <w:pgSz w:w="15840" w:h="12240" w:orient="landscape"/>
          <w:pgMar w:top="1440" w:right="1440" w:bottom="1440" w:left="1440" w:header="720" w:footer="720" w:gutter="0"/>
          <w:cols w:space="720"/>
        </w:sectPr>
      </w:pPr>
      <w:r>
        <w:t>e</w:t>
      </w:r>
      <w:r>
        <w:tab/>
      </w:r>
      <w:proofErr w:type="gramStart"/>
      <w:r>
        <w:t>For</w:t>
      </w:r>
      <w:proofErr w:type="gramEnd"/>
      <w:r>
        <w:t xml:space="preserve"> this grant opportunity funded by the Biomedical Translation Bridge, 5 projects were funded as subcontracts managed by the grantee </w:t>
      </w:r>
      <w:proofErr w:type="spellStart"/>
      <w:r>
        <w:t>MTPConnect</w:t>
      </w:r>
      <w:proofErr w:type="spellEnd"/>
      <w:r>
        <w:t>.</w:t>
      </w:r>
    </w:p>
    <w:p w14:paraId="32B4B5BF" w14:textId="78895CAF" w:rsidR="00FF7DDE" w:rsidRPr="00B96183" w:rsidRDefault="00FF7DDE" w:rsidP="00281483">
      <w:pPr>
        <w:pStyle w:val="Heading2a"/>
      </w:pPr>
      <w:bookmarkStart w:id="29" w:name="_Appendix_B._Funded"/>
      <w:bookmarkStart w:id="30" w:name="Appendix_B"/>
      <w:bookmarkEnd w:id="29"/>
      <w:bookmarkEnd w:id="30"/>
      <w:r w:rsidRPr="00B96183">
        <w:lastRenderedPageBreak/>
        <w:t>Appendix</w:t>
      </w:r>
      <w:r w:rsidR="00092859" w:rsidRPr="00B96183">
        <w:t> </w:t>
      </w:r>
      <w:r w:rsidRPr="00B96183">
        <w:t>B</w:t>
      </w:r>
      <w:r w:rsidR="005263DA">
        <w:t> </w:t>
      </w:r>
      <w:r w:rsidRPr="00B96183">
        <w:t>Funded grants</w:t>
      </w:r>
    </w:p>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Caption w:val="Funded grants"/>
        <w:tblDescription w:val="Table listing the recipients of grant opportunities that were awarded through the MRFF’s Coronavirus Research Response, as well as the title of the awarded projects and how much funding was received. Recipients are grouped by grant opportunity."/>
      </w:tblPr>
      <w:tblGrid>
        <w:gridCol w:w="3770"/>
        <w:gridCol w:w="3011"/>
        <w:gridCol w:w="4993"/>
        <w:gridCol w:w="1126"/>
      </w:tblGrid>
      <w:tr w:rsidR="0079700E" w:rsidRPr="00B96183" w14:paraId="54B1885D" w14:textId="77777777" w:rsidTr="00E7687D">
        <w:trPr>
          <w:cantSplit/>
          <w:tblHeader/>
        </w:trPr>
        <w:tc>
          <w:tcPr>
            <w:tcW w:w="3770" w:type="dxa"/>
            <w:tcBorders>
              <w:bottom w:val="single" w:sz="4" w:space="0" w:color="auto"/>
            </w:tcBorders>
            <w:shd w:val="clear" w:color="auto" w:fill="F3E2E1"/>
            <w:vAlign w:val="bottom"/>
          </w:tcPr>
          <w:p w14:paraId="5E81AC1F" w14:textId="3F12D8DE" w:rsidR="0079700E" w:rsidRPr="00B96183" w:rsidRDefault="0079700E" w:rsidP="008F76F6">
            <w:pPr>
              <w:pStyle w:val="TableHeading"/>
            </w:pPr>
            <w:bookmarkStart w:id="31" w:name="ColumnTitle_3"/>
            <w:bookmarkEnd w:id="31"/>
            <w:r w:rsidRPr="00B96183">
              <w:t>Grant opportunity</w:t>
            </w:r>
          </w:p>
        </w:tc>
        <w:tc>
          <w:tcPr>
            <w:tcW w:w="3011" w:type="dxa"/>
            <w:shd w:val="clear" w:color="auto" w:fill="F3E2E1"/>
            <w:vAlign w:val="bottom"/>
          </w:tcPr>
          <w:p w14:paraId="78FB1609" w14:textId="1012F2FE" w:rsidR="0079700E" w:rsidRPr="00B96183" w:rsidRDefault="0079700E" w:rsidP="008F76F6">
            <w:pPr>
              <w:pStyle w:val="TableHeading"/>
            </w:pPr>
            <w:r w:rsidRPr="00B96183">
              <w:t>Grant recipient</w:t>
            </w:r>
          </w:p>
        </w:tc>
        <w:tc>
          <w:tcPr>
            <w:tcW w:w="4993" w:type="dxa"/>
            <w:shd w:val="clear" w:color="auto" w:fill="F3E2E1"/>
            <w:vAlign w:val="bottom"/>
          </w:tcPr>
          <w:p w14:paraId="4E3B4880" w14:textId="75CE67FF" w:rsidR="0079700E" w:rsidRPr="00B96183" w:rsidRDefault="0079700E" w:rsidP="008F76F6">
            <w:pPr>
              <w:pStyle w:val="TableHeading"/>
            </w:pPr>
            <w:r>
              <w:t>Project</w:t>
            </w:r>
          </w:p>
        </w:tc>
        <w:tc>
          <w:tcPr>
            <w:tcW w:w="1126" w:type="dxa"/>
            <w:shd w:val="clear" w:color="auto" w:fill="F3E2E1"/>
            <w:vAlign w:val="bottom"/>
          </w:tcPr>
          <w:p w14:paraId="5389488F" w14:textId="0EAE4289" w:rsidR="0079700E" w:rsidRPr="00B96183" w:rsidRDefault="0079700E" w:rsidP="008F76F6">
            <w:pPr>
              <w:pStyle w:val="TableHeading"/>
            </w:pPr>
            <w:r w:rsidRPr="00B96183">
              <w:t>Funding granted</w:t>
            </w:r>
          </w:p>
        </w:tc>
      </w:tr>
      <w:tr w:rsidR="0079700E" w:rsidRPr="00B96183" w14:paraId="757EC9A4" w14:textId="77777777" w:rsidTr="00E7687D">
        <w:trPr>
          <w:cantSplit/>
        </w:trPr>
        <w:tc>
          <w:tcPr>
            <w:tcW w:w="3770" w:type="dxa"/>
            <w:tcBorders>
              <w:top w:val="single" w:sz="4" w:space="0" w:color="auto"/>
              <w:bottom w:val="single" w:sz="4" w:space="0" w:color="auto"/>
            </w:tcBorders>
          </w:tcPr>
          <w:p w14:paraId="51BAD072" w14:textId="474CBAD1" w:rsidR="0079700E" w:rsidRPr="008D68DD" w:rsidRDefault="0079700E" w:rsidP="008F76F6">
            <w:pPr>
              <w:pStyle w:val="TableText"/>
              <w:rPr>
                <w:rStyle w:val="Strong"/>
                <w:sz w:val="20"/>
                <w:szCs w:val="20"/>
              </w:rPr>
            </w:pPr>
            <w:r w:rsidRPr="008D68DD">
              <w:rPr>
                <w:sz w:val="20"/>
                <w:szCs w:val="20"/>
              </w:rPr>
              <w:t>2020 Novel Coronavirus Vaccine Development</w:t>
            </w:r>
            <w:r w:rsidR="0022015A" w:rsidRPr="008D68DD">
              <w:rPr>
                <w:sz w:val="20"/>
                <w:szCs w:val="20"/>
              </w:rPr>
              <w:t xml:space="preserve"> </w:t>
            </w:r>
            <w:r w:rsidR="008D68DD">
              <w:rPr>
                <w:sz w:val="20"/>
                <w:szCs w:val="20"/>
              </w:rPr>
              <w:t xml:space="preserve">                                  </w:t>
            </w:r>
            <w:proofErr w:type="gramStart"/>
            <w:r w:rsidR="008D68DD">
              <w:rPr>
                <w:sz w:val="20"/>
                <w:szCs w:val="20"/>
              </w:rPr>
              <w:t xml:space="preserve">   </w:t>
            </w:r>
            <w:r w:rsidRPr="008D68DD">
              <w:rPr>
                <w:sz w:val="20"/>
                <w:szCs w:val="20"/>
              </w:rPr>
              <w:t>(</w:t>
            </w:r>
            <w:proofErr w:type="gramEnd"/>
            <w:r w:rsidRPr="008D68DD">
              <w:rPr>
                <w:sz w:val="20"/>
                <w:szCs w:val="20"/>
              </w:rPr>
              <w:t>targeted competitive)</w:t>
            </w:r>
          </w:p>
        </w:tc>
        <w:tc>
          <w:tcPr>
            <w:tcW w:w="3011" w:type="dxa"/>
          </w:tcPr>
          <w:p w14:paraId="789B209C" w14:textId="2898C4B8" w:rsidR="0079700E" w:rsidRPr="008D68DD" w:rsidRDefault="0079700E" w:rsidP="008F76F6">
            <w:pPr>
              <w:pStyle w:val="TableText"/>
              <w:rPr>
                <w:sz w:val="20"/>
                <w:szCs w:val="20"/>
              </w:rPr>
            </w:pPr>
            <w:r w:rsidRPr="008D68DD">
              <w:rPr>
                <w:sz w:val="20"/>
                <w:szCs w:val="20"/>
              </w:rPr>
              <w:t>University of Queensland</w:t>
            </w:r>
          </w:p>
        </w:tc>
        <w:tc>
          <w:tcPr>
            <w:tcW w:w="4993" w:type="dxa"/>
          </w:tcPr>
          <w:p w14:paraId="22522C3E" w14:textId="4FF9D6F6" w:rsidR="0079700E" w:rsidRPr="008D68DD" w:rsidRDefault="0079700E" w:rsidP="008F76F6">
            <w:pPr>
              <w:pStyle w:val="TableText"/>
              <w:rPr>
                <w:sz w:val="20"/>
                <w:szCs w:val="20"/>
              </w:rPr>
            </w:pPr>
            <w:r w:rsidRPr="008D68DD">
              <w:rPr>
                <w:sz w:val="20"/>
                <w:szCs w:val="20"/>
              </w:rPr>
              <w:t>The Molecular Clamp Stabilized Spike Vaccine for Rapid Response Program</w:t>
            </w:r>
          </w:p>
        </w:tc>
        <w:tc>
          <w:tcPr>
            <w:tcW w:w="1126" w:type="dxa"/>
          </w:tcPr>
          <w:p w14:paraId="723EFD0D" w14:textId="53594252" w:rsidR="0079700E" w:rsidRPr="008D68DD" w:rsidRDefault="0079700E" w:rsidP="008F76F6">
            <w:pPr>
              <w:pStyle w:val="TableText"/>
              <w:rPr>
                <w:sz w:val="20"/>
                <w:szCs w:val="20"/>
              </w:rPr>
            </w:pPr>
            <w:r w:rsidRPr="008D68DD">
              <w:rPr>
                <w:sz w:val="20"/>
                <w:szCs w:val="20"/>
              </w:rPr>
              <w:t>$1.97 m</w:t>
            </w:r>
          </w:p>
        </w:tc>
      </w:tr>
      <w:tr w:rsidR="0079700E" w:rsidRPr="00B96183" w14:paraId="63C7AA3E" w14:textId="77777777" w:rsidTr="00E7687D">
        <w:trPr>
          <w:cantSplit/>
        </w:trPr>
        <w:tc>
          <w:tcPr>
            <w:tcW w:w="3770" w:type="dxa"/>
            <w:tcBorders>
              <w:bottom w:val="nil"/>
            </w:tcBorders>
          </w:tcPr>
          <w:p w14:paraId="30067742" w14:textId="25F1DC46" w:rsidR="0079700E" w:rsidRPr="008D68DD" w:rsidRDefault="0079700E" w:rsidP="008F76F6">
            <w:pPr>
              <w:pStyle w:val="TableText"/>
              <w:rPr>
                <w:sz w:val="20"/>
                <w:szCs w:val="20"/>
                <w:u w:val="single"/>
              </w:rPr>
            </w:pPr>
            <w:r w:rsidRPr="008D68DD">
              <w:rPr>
                <w:sz w:val="20"/>
                <w:szCs w:val="20"/>
              </w:rPr>
              <w:t>2020 Respiratory Medicine Clinical Trials Research on COVID-19</w:t>
            </w:r>
            <w:r w:rsidR="0022015A" w:rsidRPr="008D68DD">
              <w:rPr>
                <w:sz w:val="20"/>
                <w:szCs w:val="20"/>
              </w:rPr>
              <w:t xml:space="preserve">                 </w:t>
            </w:r>
            <w:r w:rsidR="008D68DD">
              <w:rPr>
                <w:sz w:val="20"/>
                <w:szCs w:val="20"/>
              </w:rPr>
              <w:t xml:space="preserve">  </w:t>
            </w:r>
            <w:proofErr w:type="gramStart"/>
            <w:r w:rsidR="0022015A" w:rsidRPr="008D68DD">
              <w:rPr>
                <w:sz w:val="20"/>
                <w:szCs w:val="20"/>
              </w:rPr>
              <w:t xml:space="preserve">   </w:t>
            </w:r>
            <w:r w:rsidRPr="008D68DD">
              <w:rPr>
                <w:sz w:val="20"/>
                <w:szCs w:val="20"/>
              </w:rPr>
              <w:t>(</w:t>
            </w:r>
            <w:proofErr w:type="gramEnd"/>
            <w:r w:rsidRPr="008D68DD">
              <w:rPr>
                <w:sz w:val="20"/>
                <w:szCs w:val="20"/>
              </w:rPr>
              <w:t>targeted competitive)</w:t>
            </w:r>
          </w:p>
        </w:tc>
        <w:tc>
          <w:tcPr>
            <w:tcW w:w="3011" w:type="dxa"/>
          </w:tcPr>
          <w:p w14:paraId="5A862594" w14:textId="61D573CC" w:rsidR="0079700E" w:rsidRPr="008D68DD" w:rsidRDefault="0079700E" w:rsidP="008F76F6">
            <w:pPr>
              <w:pStyle w:val="TableText"/>
              <w:rPr>
                <w:sz w:val="20"/>
                <w:szCs w:val="20"/>
              </w:rPr>
            </w:pPr>
            <w:r w:rsidRPr="008D68DD">
              <w:rPr>
                <w:sz w:val="20"/>
                <w:szCs w:val="20"/>
              </w:rPr>
              <w:t>The Council of the Queensland Institute of Medical Research</w:t>
            </w:r>
          </w:p>
        </w:tc>
        <w:tc>
          <w:tcPr>
            <w:tcW w:w="4993" w:type="dxa"/>
          </w:tcPr>
          <w:p w14:paraId="27EF55F7" w14:textId="25505EDA" w:rsidR="0079700E" w:rsidRPr="008D68DD" w:rsidRDefault="0079700E" w:rsidP="008F76F6">
            <w:pPr>
              <w:pStyle w:val="TableText"/>
              <w:rPr>
                <w:sz w:val="20"/>
                <w:szCs w:val="20"/>
              </w:rPr>
            </w:pPr>
            <w:r w:rsidRPr="008D68DD">
              <w:rPr>
                <w:sz w:val="20"/>
                <w:szCs w:val="20"/>
              </w:rPr>
              <w:t>Tocilizumab for treatment of COVID-19 in intensive care patients</w:t>
            </w:r>
          </w:p>
        </w:tc>
        <w:tc>
          <w:tcPr>
            <w:tcW w:w="1126" w:type="dxa"/>
          </w:tcPr>
          <w:p w14:paraId="675C8783" w14:textId="457801F1" w:rsidR="0079700E" w:rsidRPr="008D68DD" w:rsidRDefault="0079700E" w:rsidP="008F76F6">
            <w:pPr>
              <w:pStyle w:val="TableText"/>
              <w:rPr>
                <w:sz w:val="20"/>
                <w:szCs w:val="20"/>
              </w:rPr>
            </w:pPr>
            <w:r w:rsidRPr="008D68DD">
              <w:rPr>
                <w:sz w:val="20"/>
                <w:szCs w:val="20"/>
              </w:rPr>
              <w:t>$0.28 m</w:t>
            </w:r>
          </w:p>
        </w:tc>
      </w:tr>
      <w:tr w:rsidR="0079700E" w:rsidRPr="00B96183" w14:paraId="126452C2" w14:textId="77777777" w:rsidTr="00E7687D">
        <w:trPr>
          <w:cantSplit/>
        </w:trPr>
        <w:tc>
          <w:tcPr>
            <w:tcW w:w="3770" w:type="dxa"/>
            <w:tcBorders>
              <w:top w:val="nil"/>
              <w:bottom w:val="nil"/>
            </w:tcBorders>
          </w:tcPr>
          <w:p w14:paraId="13C1FA40" w14:textId="41114CEB" w:rsidR="0079700E" w:rsidRPr="00A95243" w:rsidRDefault="00A95243" w:rsidP="008F76F6">
            <w:pPr>
              <w:pStyle w:val="TableText"/>
              <w:rPr>
                <w:color w:val="FFFFFF" w:themeColor="background1"/>
                <w:sz w:val="8"/>
                <w:szCs w:val="8"/>
                <w:u w:val="single"/>
              </w:rPr>
            </w:pPr>
            <w:r w:rsidRPr="00A95243">
              <w:rPr>
                <w:color w:val="FFFFFF" w:themeColor="background1"/>
                <w:sz w:val="8"/>
                <w:szCs w:val="8"/>
              </w:rPr>
              <w:t xml:space="preserve">2020 Respiratory Medicine Clinical Trials Research on COVID-19                 </w:t>
            </w:r>
            <w:proofErr w:type="gramStart"/>
            <w:r w:rsidRPr="00A95243">
              <w:rPr>
                <w:color w:val="FFFFFF" w:themeColor="background1"/>
                <w:sz w:val="8"/>
                <w:szCs w:val="8"/>
              </w:rPr>
              <w:t xml:space="preserve">   (</w:t>
            </w:r>
            <w:proofErr w:type="gramEnd"/>
            <w:r w:rsidRPr="00A95243">
              <w:rPr>
                <w:color w:val="FFFFFF" w:themeColor="background1"/>
                <w:sz w:val="8"/>
                <w:szCs w:val="8"/>
              </w:rPr>
              <w:t>targeted competitive)</w:t>
            </w:r>
          </w:p>
        </w:tc>
        <w:tc>
          <w:tcPr>
            <w:tcW w:w="3011" w:type="dxa"/>
          </w:tcPr>
          <w:p w14:paraId="554806FA" w14:textId="6AFEB51A" w:rsidR="0079700E" w:rsidRPr="008D68DD" w:rsidRDefault="0079700E" w:rsidP="008F76F6">
            <w:pPr>
              <w:pStyle w:val="TableText"/>
              <w:rPr>
                <w:sz w:val="20"/>
                <w:szCs w:val="20"/>
              </w:rPr>
            </w:pPr>
            <w:r w:rsidRPr="008D68DD">
              <w:rPr>
                <w:sz w:val="20"/>
                <w:szCs w:val="20"/>
              </w:rPr>
              <w:t>Queensland University of Technology</w:t>
            </w:r>
          </w:p>
        </w:tc>
        <w:tc>
          <w:tcPr>
            <w:tcW w:w="4993" w:type="dxa"/>
          </w:tcPr>
          <w:p w14:paraId="586E5318" w14:textId="3000A2A8" w:rsidR="0079700E" w:rsidRPr="008D68DD" w:rsidRDefault="00622433" w:rsidP="008F76F6">
            <w:pPr>
              <w:pStyle w:val="TableText"/>
              <w:rPr>
                <w:sz w:val="20"/>
                <w:szCs w:val="20"/>
              </w:rPr>
            </w:pPr>
            <w:r w:rsidRPr="008D68DD">
              <w:rPr>
                <w:sz w:val="20"/>
                <w:szCs w:val="20"/>
              </w:rPr>
              <w:t>Use of therapeutic drug monitoring (TDM) to optimise oral/enteral hydroxychloroquine dosing in critically ill patients with COVID-19</w:t>
            </w:r>
          </w:p>
        </w:tc>
        <w:tc>
          <w:tcPr>
            <w:tcW w:w="1126" w:type="dxa"/>
          </w:tcPr>
          <w:p w14:paraId="47408CBF" w14:textId="23C1AF49" w:rsidR="0079700E" w:rsidRPr="008D68DD" w:rsidRDefault="0079700E" w:rsidP="008F76F6">
            <w:pPr>
              <w:pStyle w:val="TableText"/>
              <w:rPr>
                <w:sz w:val="20"/>
                <w:szCs w:val="20"/>
              </w:rPr>
            </w:pPr>
            <w:r w:rsidRPr="008D68DD">
              <w:rPr>
                <w:sz w:val="20"/>
                <w:szCs w:val="20"/>
              </w:rPr>
              <w:t>$0.17 m</w:t>
            </w:r>
          </w:p>
        </w:tc>
      </w:tr>
      <w:tr w:rsidR="0079700E" w:rsidRPr="00B96183" w14:paraId="5C0C75DF" w14:textId="77777777" w:rsidTr="00E7687D">
        <w:trPr>
          <w:cantSplit/>
        </w:trPr>
        <w:tc>
          <w:tcPr>
            <w:tcW w:w="3770" w:type="dxa"/>
            <w:tcBorders>
              <w:top w:val="nil"/>
              <w:bottom w:val="nil"/>
            </w:tcBorders>
          </w:tcPr>
          <w:p w14:paraId="02AF36A2" w14:textId="4FC0A245" w:rsidR="0079700E" w:rsidRPr="00A95243" w:rsidRDefault="00A95243" w:rsidP="008F76F6">
            <w:pPr>
              <w:pStyle w:val="TableText"/>
              <w:rPr>
                <w:color w:val="FFFFFF" w:themeColor="background1"/>
                <w:sz w:val="8"/>
                <w:szCs w:val="8"/>
                <w:u w:val="single"/>
              </w:rPr>
            </w:pPr>
            <w:r w:rsidRPr="00A95243">
              <w:rPr>
                <w:color w:val="FFFFFF" w:themeColor="background1"/>
                <w:sz w:val="8"/>
                <w:szCs w:val="8"/>
              </w:rPr>
              <w:t xml:space="preserve">2020 Respiratory Medicine Clinical Trials Research on COVID-19                 </w:t>
            </w:r>
            <w:proofErr w:type="gramStart"/>
            <w:r w:rsidRPr="00A95243">
              <w:rPr>
                <w:color w:val="FFFFFF" w:themeColor="background1"/>
                <w:sz w:val="8"/>
                <w:szCs w:val="8"/>
              </w:rPr>
              <w:t xml:space="preserve">   (</w:t>
            </w:r>
            <w:proofErr w:type="gramEnd"/>
            <w:r w:rsidRPr="00A95243">
              <w:rPr>
                <w:color w:val="FFFFFF" w:themeColor="background1"/>
                <w:sz w:val="8"/>
                <w:szCs w:val="8"/>
              </w:rPr>
              <w:t>targeted competitive)</w:t>
            </w:r>
          </w:p>
        </w:tc>
        <w:tc>
          <w:tcPr>
            <w:tcW w:w="3011" w:type="dxa"/>
          </w:tcPr>
          <w:p w14:paraId="5AB9A305" w14:textId="1BC145B0" w:rsidR="0079700E" w:rsidRPr="008D68DD" w:rsidRDefault="0079700E" w:rsidP="008F76F6">
            <w:pPr>
              <w:pStyle w:val="TableText"/>
              <w:rPr>
                <w:sz w:val="20"/>
                <w:szCs w:val="20"/>
              </w:rPr>
            </w:pPr>
            <w:r w:rsidRPr="008D68DD">
              <w:rPr>
                <w:sz w:val="20"/>
                <w:szCs w:val="20"/>
              </w:rPr>
              <w:t>South Australian Health and Medical Research Institute</w:t>
            </w:r>
          </w:p>
        </w:tc>
        <w:tc>
          <w:tcPr>
            <w:tcW w:w="4993" w:type="dxa"/>
          </w:tcPr>
          <w:p w14:paraId="2F5E1B17" w14:textId="4E96BAF2" w:rsidR="0079700E" w:rsidRPr="008D68DD" w:rsidRDefault="00622433" w:rsidP="008F76F6">
            <w:pPr>
              <w:pStyle w:val="TableText"/>
              <w:rPr>
                <w:sz w:val="20"/>
                <w:szCs w:val="20"/>
              </w:rPr>
            </w:pPr>
            <w:r w:rsidRPr="008D68DD">
              <w:rPr>
                <w:sz w:val="20"/>
                <w:szCs w:val="20"/>
              </w:rPr>
              <w:t>Precision antibiotic strategies to reduce invasive mechanical ventilation and mortality in COVID-19</w:t>
            </w:r>
          </w:p>
        </w:tc>
        <w:tc>
          <w:tcPr>
            <w:tcW w:w="1126" w:type="dxa"/>
          </w:tcPr>
          <w:p w14:paraId="1EAFDF0B" w14:textId="1B7695D0" w:rsidR="0079700E" w:rsidRPr="008D68DD" w:rsidRDefault="0079700E" w:rsidP="008F76F6">
            <w:pPr>
              <w:pStyle w:val="TableText"/>
              <w:rPr>
                <w:sz w:val="20"/>
                <w:szCs w:val="20"/>
              </w:rPr>
            </w:pPr>
            <w:r w:rsidRPr="008D68DD">
              <w:rPr>
                <w:sz w:val="20"/>
                <w:szCs w:val="20"/>
              </w:rPr>
              <w:t>$0.54 m</w:t>
            </w:r>
          </w:p>
        </w:tc>
      </w:tr>
      <w:tr w:rsidR="0079700E" w:rsidRPr="00B96183" w14:paraId="2A3DAE93" w14:textId="77777777" w:rsidTr="00E7687D">
        <w:trPr>
          <w:cantSplit/>
        </w:trPr>
        <w:tc>
          <w:tcPr>
            <w:tcW w:w="3770" w:type="dxa"/>
            <w:tcBorders>
              <w:top w:val="nil"/>
              <w:bottom w:val="nil"/>
            </w:tcBorders>
          </w:tcPr>
          <w:p w14:paraId="35F3D61A" w14:textId="0CC9B9BA" w:rsidR="0079700E" w:rsidRPr="00A95243" w:rsidRDefault="00A95243" w:rsidP="008F76F6">
            <w:pPr>
              <w:pStyle w:val="TableText"/>
              <w:rPr>
                <w:color w:val="FFFFFF" w:themeColor="background1"/>
                <w:sz w:val="8"/>
                <w:szCs w:val="8"/>
                <w:u w:val="single"/>
              </w:rPr>
            </w:pPr>
            <w:r w:rsidRPr="00A95243">
              <w:rPr>
                <w:color w:val="FFFFFF" w:themeColor="background1"/>
                <w:sz w:val="8"/>
                <w:szCs w:val="8"/>
              </w:rPr>
              <w:t xml:space="preserve">2020 Respiratory Medicine Clinical Trials Research on COVID-19                 </w:t>
            </w:r>
            <w:proofErr w:type="gramStart"/>
            <w:r w:rsidRPr="00A95243">
              <w:rPr>
                <w:color w:val="FFFFFF" w:themeColor="background1"/>
                <w:sz w:val="8"/>
                <w:szCs w:val="8"/>
              </w:rPr>
              <w:t xml:space="preserve">   (</w:t>
            </w:r>
            <w:proofErr w:type="gramEnd"/>
            <w:r w:rsidRPr="00A95243">
              <w:rPr>
                <w:color w:val="FFFFFF" w:themeColor="background1"/>
                <w:sz w:val="8"/>
                <w:szCs w:val="8"/>
              </w:rPr>
              <w:t>targeted competitive)</w:t>
            </w:r>
          </w:p>
        </w:tc>
        <w:tc>
          <w:tcPr>
            <w:tcW w:w="3011" w:type="dxa"/>
          </w:tcPr>
          <w:p w14:paraId="1E53B5D1" w14:textId="706344BB" w:rsidR="0079700E" w:rsidRPr="008D68DD" w:rsidRDefault="0079700E" w:rsidP="008F76F6">
            <w:pPr>
              <w:pStyle w:val="TableText"/>
              <w:rPr>
                <w:sz w:val="20"/>
                <w:szCs w:val="20"/>
              </w:rPr>
            </w:pPr>
            <w:r w:rsidRPr="008D68DD">
              <w:rPr>
                <w:sz w:val="20"/>
                <w:szCs w:val="20"/>
              </w:rPr>
              <w:t>University of Melbourne</w:t>
            </w:r>
          </w:p>
        </w:tc>
        <w:tc>
          <w:tcPr>
            <w:tcW w:w="4993" w:type="dxa"/>
          </w:tcPr>
          <w:p w14:paraId="276B4942" w14:textId="02912808" w:rsidR="0079700E" w:rsidRPr="008D68DD" w:rsidRDefault="00622433" w:rsidP="008F76F6">
            <w:pPr>
              <w:pStyle w:val="TableText"/>
              <w:rPr>
                <w:sz w:val="20"/>
                <w:szCs w:val="20"/>
              </w:rPr>
            </w:pPr>
            <w:bookmarkStart w:id="32" w:name="_Hlk128127389"/>
            <w:proofErr w:type="spellStart"/>
            <w:r w:rsidRPr="008D68DD">
              <w:rPr>
                <w:sz w:val="20"/>
                <w:szCs w:val="20"/>
              </w:rPr>
              <w:t>ProTreat</w:t>
            </w:r>
            <w:proofErr w:type="spellEnd"/>
            <w:r w:rsidRPr="008D68DD">
              <w:rPr>
                <w:sz w:val="20"/>
                <w:szCs w:val="20"/>
              </w:rPr>
              <w:t xml:space="preserve">: an adaptive and rapid implementation trial of novel therapies to prevent and treat COVID-19 infection in </w:t>
            </w:r>
            <w:proofErr w:type="gramStart"/>
            <w:r w:rsidRPr="008D68DD">
              <w:rPr>
                <w:sz w:val="20"/>
                <w:szCs w:val="20"/>
              </w:rPr>
              <w:t>high risk</w:t>
            </w:r>
            <w:proofErr w:type="gramEnd"/>
            <w:r w:rsidRPr="008D68DD">
              <w:rPr>
                <w:sz w:val="20"/>
                <w:szCs w:val="20"/>
              </w:rPr>
              <w:t xml:space="preserve"> cancer patients</w:t>
            </w:r>
            <w:bookmarkEnd w:id="32"/>
          </w:p>
        </w:tc>
        <w:tc>
          <w:tcPr>
            <w:tcW w:w="1126" w:type="dxa"/>
          </w:tcPr>
          <w:p w14:paraId="0C72C6B4" w14:textId="4842029E" w:rsidR="0079700E" w:rsidRPr="008D68DD" w:rsidRDefault="0079700E" w:rsidP="008F76F6">
            <w:pPr>
              <w:pStyle w:val="TableText"/>
              <w:rPr>
                <w:sz w:val="20"/>
                <w:szCs w:val="20"/>
              </w:rPr>
            </w:pPr>
            <w:r w:rsidRPr="008D68DD">
              <w:rPr>
                <w:sz w:val="20"/>
                <w:szCs w:val="20"/>
              </w:rPr>
              <w:t>$2.17 m</w:t>
            </w:r>
          </w:p>
        </w:tc>
      </w:tr>
      <w:tr w:rsidR="0079700E" w:rsidRPr="00B96183" w14:paraId="4FEC51FC" w14:textId="77777777" w:rsidTr="00E7687D">
        <w:trPr>
          <w:cantSplit/>
        </w:trPr>
        <w:tc>
          <w:tcPr>
            <w:tcW w:w="3770" w:type="dxa"/>
            <w:tcBorders>
              <w:top w:val="nil"/>
              <w:bottom w:val="nil"/>
            </w:tcBorders>
          </w:tcPr>
          <w:p w14:paraId="792BBD5A" w14:textId="31E6C5CD" w:rsidR="0079700E" w:rsidRPr="00A95243" w:rsidRDefault="00A95243" w:rsidP="008F76F6">
            <w:pPr>
              <w:pStyle w:val="TableText"/>
              <w:rPr>
                <w:color w:val="FFFFFF" w:themeColor="background1"/>
                <w:sz w:val="8"/>
                <w:szCs w:val="8"/>
                <w:u w:val="single"/>
              </w:rPr>
            </w:pPr>
            <w:r w:rsidRPr="00A95243">
              <w:rPr>
                <w:color w:val="FFFFFF" w:themeColor="background1"/>
                <w:sz w:val="8"/>
                <w:szCs w:val="8"/>
              </w:rPr>
              <w:t xml:space="preserve">2020 Respiratory Medicine Clinical Trials Research on COVID-19                 </w:t>
            </w:r>
            <w:proofErr w:type="gramStart"/>
            <w:r w:rsidRPr="00A95243">
              <w:rPr>
                <w:color w:val="FFFFFF" w:themeColor="background1"/>
                <w:sz w:val="8"/>
                <w:szCs w:val="8"/>
              </w:rPr>
              <w:t xml:space="preserve">   (</w:t>
            </w:r>
            <w:proofErr w:type="gramEnd"/>
            <w:r w:rsidRPr="00A95243">
              <w:rPr>
                <w:color w:val="FFFFFF" w:themeColor="background1"/>
                <w:sz w:val="8"/>
                <w:szCs w:val="8"/>
              </w:rPr>
              <w:t>targeted competitive)</w:t>
            </w:r>
          </w:p>
        </w:tc>
        <w:tc>
          <w:tcPr>
            <w:tcW w:w="3011" w:type="dxa"/>
          </w:tcPr>
          <w:p w14:paraId="2781D46D" w14:textId="4FB39CC0" w:rsidR="0079700E" w:rsidRPr="008D68DD" w:rsidRDefault="0079700E" w:rsidP="008F76F6">
            <w:pPr>
              <w:pStyle w:val="TableText"/>
              <w:rPr>
                <w:sz w:val="20"/>
                <w:szCs w:val="20"/>
              </w:rPr>
            </w:pPr>
            <w:r w:rsidRPr="008D68DD">
              <w:rPr>
                <w:sz w:val="20"/>
                <w:szCs w:val="20"/>
              </w:rPr>
              <w:t>University of New South Wales</w:t>
            </w:r>
          </w:p>
        </w:tc>
        <w:tc>
          <w:tcPr>
            <w:tcW w:w="4993" w:type="dxa"/>
          </w:tcPr>
          <w:p w14:paraId="6D261111" w14:textId="69C6BA16" w:rsidR="0079700E" w:rsidRPr="008D68DD" w:rsidRDefault="00622433" w:rsidP="008F76F6">
            <w:pPr>
              <w:pStyle w:val="TableText"/>
              <w:rPr>
                <w:sz w:val="20"/>
                <w:szCs w:val="20"/>
              </w:rPr>
            </w:pPr>
            <w:r w:rsidRPr="008D68DD">
              <w:rPr>
                <w:sz w:val="20"/>
                <w:szCs w:val="20"/>
              </w:rPr>
              <w:t>Repurposing existing medications to reduce severe acute respiratory distress in patients with COVID-19: the CLARITY trial</w:t>
            </w:r>
          </w:p>
        </w:tc>
        <w:tc>
          <w:tcPr>
            <w:tcW w:w="1126" w:type="dxa"/>
          </w:tcPr>
          <w:p w14:paraId="3ABF1744" w14:textId="59E624FE" w:rsidR="0079700E" w:rsidRPr="008D68DD" w:rsidRDefault="0079700E" w:rsidP="008F76F6">
            <w:pPr>
              <w:pStyle w:val="TableText"/>
              <w:rPr>
                <w:sz w:val="20"/>
                <w:szCs w:val="20"/>
              </w:rPr>
            </w:pPr>
            <w:r w:rsidRPr="008D68DD">
              <w:rPr>
                <w:sz w:val="20"/>
                <w:szCs w:val="20"/>
              </w:rPr>
              <w:t>$1.41 m</w:t>
            </w:r>
          </w:p>
        </w:tc>
      </w:tr>
      <w:tr w:rsidR="0079700E" w:rsidRPr="00B96183" w14:paraId="3A128EDF" w14:textId="77777777" w:rsidTr="00E7687D">
        <w:trPr>
          <w:cantSplit/>
        </w:trPr>
        <w:tc>
          <w:tcPr>
            <w:tcW w:w="3770" w:type="dxa"/>
            <w:tcBorders>
              <w:top w:val="nil"/>
              <w:bottom w:val="nil"/>
            </w:tcBorders>
          </w:tcPr>
          <w:p w14:paraId="502E3BB9" w14:textId="7D3F09E8" w:rsidR="0079700E" w:rsidRPr="00A95243" w:rsidRDefault="00A95243" w:rsidP="008F76F6">
            <w:pPr>
              <w:pStyle w:val="TableText"/>
              <w:rPr>
                <w:color w:val="FFFFFF" w:themeColor="background1"/>
                <w:sz w:val="8"/>
                <w:szCs w:val="8"/>
                <w:u w:val="single"/>
              </w:rPr>
            </w:pPr>
            <w:r w:rsidRPr="00A95243">
              <w:rPr>
                <w:color w:val="FFFFFF" w:themeColor="background1"/>
                <w:sz w:val="8"/>
                <w:szCs w:val="8"/>
              </w:rPr>
              <w:t xml:space="preserve">2020 Respiratory Medicine Clinical Trials Research on COVID-19                 </w:t>
            </w:r>
            <w:proofErr w:type="gramStart"/>
            <w:r w:rsidRPr="00A95243">
              <w:rPr>
                <w:color w:val="FFFFFF" w:themeColor="background1"/>
                <w:sz w:val="8"/>
                <w:szCs w:val="8"/>
              </w:rPr>
              <w:t xml:space="preserve">   (</w:t>
            </w:r>
            <w:proofErr w:type="gramEnd"/>
            <w:r w:rsidRPr="00A95243">
              <w:rPr>
                <w:color w:val="FFFFFF" w:themeColor="background1"/>
                <w:sz w:val="8"/>
                <w:szCs w:val="8"/>
              </w:rPr>
              <w:t>targeted competitive)</w:t>
            </w:r>
          </w:p>
        </w:tc>
        <w:tc>
          <w:tcPr>
            <w:tcW w:w="3011" w:type="dxa"/>
          </w:tcPr>
          <w:p w14:paraId="2952F08D" w14:textId="1A63F08A" w:rsidR="0079700E" w:rsidRPr="008D68DD" w:rsidRDefault="0079700E" w:rsidP="008F76F6">
            <w:pPr>
              <w:pStyle w:val="TableText"/>
              <w:rPr>
                <w:sz w:val="20"/>
                <w:szCs w:val="20"/>
              </w:rPr>
            </w:pPr>
            <w:r w:rsidRPr="008D68DD">
              <w:rPr>
                <w:sz w:val="20"/>
                <w:szCs w:val="20"/>
              </w:rPr>
              <w:t>University of Queensland</w:t>
            </w:r>
          </w:p>
        </w:tc>
        <w:tc>
          <w:tcPr>
            <w:tcW w:w="4993" w:type="dxa"/>
          </w:tcPr>
          <w:p w14:paraId="397E210F" w14:textId="297BC436" w:rsidR="0079700E" w:rsidRPr="008D68DD" w:rsidRDefault="00622433" w:rsidP="008F76F6">
            <w:pPr>
              <w:pStyle w:val="TableText"/>
              <w:rPr>
                <w:sz w:val="20"/>
                <w:szCs w:val="20"/>
              </w:rPr>
            </w:pPr>
            <w:r w:rsidRPr="008D68DD">
              <w:rPr>
                <w:sz w:val="20"/>
                <w:szCs w:val="20"/>
              </w:rPr>
              <w:t>Reducing acute severe respiratory events in health care workers during the COVID-19 pandemic with OM85 (extract from the walls of bacteria)</w:t>
            </w:r>
          </w:p>
        </w:tc>
        <w:tc>
          <w:tcPr>
            <w:tcW w:w="1126" w:type="dxa"/>
          </w:tcPr>
          <w:p w14:paraId="6DE30A64" w14:textId="6869AF7C" w:rsidR="0079700E" w:rsidRPr="008D68DD" w:rsidRDefault="0079700E" w:rsidP="008F76F6">
            <w:pPr>
              <w:pStyle w:val="TableText"/>
              <w:rPr>
                <w:sz w:val="20"/>
                <w:szCs w:val="20"/>
              </w:rPr>
            </w:pPr>
            <w:r w:rsidRPr="008D68DD">
              <w:rPr>
                <w:sz w:val="20"/>
                <w:szCs w:val="20"/>
              </w:rPr>
              <w:t>$1.25 m</w:t>
            </w:r>
          </w:p>
        </w:tc>
      </w:tr>
      <w:tr w:rsidR="0079700E" w:rsidRPr="00B96183" w14:paraId="799EFFC1" w14:textId="77777777" w:rsidTr="00E7687D">
        <w:trPr>
          <w:cantSplit/>
        </w:trPr>
        <w:tc>
          <w:tcPr>
            <w:tcW w:w="3770" w:type="dxa"/>
            <w:tcBorders>
              <w:top w:val="nil"/>
              <w:bottom w:val="single" w:sz="4" w:space="0" w:color="auto"/>
            </w:tcBorders>
          </w:tcPr>
          <w:p w14:paraId="18628494" w14:textId="766C1193" w:rsidR="0079700E" w:rsidRPr="00A95243" w:rsidRDefault="00A95243" w:rsidP="008F76F6">
            <w:pPr>
              <w:pStyle w:val="TableText"/>
              <w:rPr>
                <w:color w:val="FFFFFF" w:themeColor="background1"/>
                <w:sz w:val="8"/>
                <w:szCs w:val="8"/>
                <w:u w:val="single"/>
              </w:rPr>
            </w:pPr>
            <w:r w:rsidRPr="00A95243">
              <w:rPr>
                <w:color w:val="FFFFFF" w:themeColor="background1"/>
                <w:sz w:val="8"/>
                <w:szCs w:val="8"/>
              </w:rPr>
              <w:t xml:space="preserve">2020 Respiratory Medicine Clinical Trials Research on COVID-19                 </w:t>
            </w:r>
            <w:proofErr w:type="gramStart"/>
            <w:r w:rsidRPr="00A95243">
              <w:rPr>
                <w:color w:val="FFFFFF" w:themeColor="background1"/>
                <w:sz w:val="8"/>
                <w:szCs w:val="8"/>
              </w:rPr>
              <w:t xml:space="preserve">   (</w:t>
            </w:r>
            <w:proofErr w:type="gramEnd"/>
            <w:r w:rsidRPr="00A95243">
              <w:rPr>
                <w:color w:val="FFFFFF" w:themeColor="background1"/>
                <w:sz w:val="8"/>
                <w:szCs w:val="8"/>
              </w:rPr>
              <w:t>targeted competitive)</w:t>
            </w:r>
          </w:p>
        </w:tc>
        <w:tc>
          <w:tcPr>
            <w:tcW w:w="3011" w:type="dxa"/>
          </w:tcPr>
          <w:p w14:paraId="157EBA40" w14:textId="00D0AD06" w:rsidR="0079700E" w:rsidRPr="008D68DD" w:rsidRDefault="0079700E" w:rsidP="008F76F6">
            <w:pPr>
              <w:pStyle w:val="TableText"/>
              <w:rPr>
                <w:sz w:val="20"/>
                <w:szCs w:val="20"/>
              </w:rPr>
            </w:pPr>
            <w:r w:rsidRPr="008D68DD">
              <w:rPr>
                <w:sz w:val="20"/>
                <w:szCs w:val="20"/>
              </w:rPr>
              <w:t>University of Sydney</w:t>
            </w:r>
          </w:p>
        </w:tc>
        <w:tc>
          <w:tcPr>
            <w:tcW w:w="4993" w:type="dxa"/>
          </w:tcPr>
          <w:p w14:paraId="0AF1B1A0" w14:textId="5D730ADA" w:rsidR="0079700E" w:rsidRPr="008D68DD" w:rsidRDefault="00622433" w:rsidP="008F76F6">
            <w:pPr>
              <w:pStyle w:val="TableText"/>
              <w:rPr>
                <w:sz w:val="20"/>
                <w:szCs w:val="20"/>
              </w:rPr>
            </w:pPr>
            <w:r w:rsidRPr="008D68DD">
              <w:rPr>
                <w:sz w:val="20"/>
                <w:szCs w:val="20"/>
              </w:rPr>
              <w:t>IMPACT-ICO: Trials of immuno-modulatory particles and colchicine to improve COVID-19 outcomes</w:t>
            </w:r>
          </w:p>
        </w:tc>
        <w:tc>
          <w:tcPr>
            <w:tcW w:w="1126" w:type="dxa"/>
          </w:tcPr>
          <w:p w14:paraId="39BBEDCF" w14:textId="36C6FD57" w:rsidR="0079700E" w:rsidRPr="008D68DD" w:rsidRDefault="0079700E" w:rsidP="008F76F6">
            <w:pPr>
              <w:pStyle w:val="TableText"/>
              <w:rPr>
                <w:sz w:val="20"/>
                <w:szCs w:val="20"/>
              </w:rPr>
            </w:pPr>
            <w:r w:rsidRPr="008D68DD">
              <w:rPr>
                <w:sz w:val="20"/>
                <w:szCs w:val="20"/>
              </w:rPr>
              <w:t>$0.98 m</w:t>
            </w:r>
          </w:p>
        </w:tc>
      </w:tr>
      <w:tr w:rsidR="00307929" w:rsidRPr="00B96183" w14:paraId="7025E5C2" w14:textId="77777777" w:rsidTr="00E7687D">
        <w:trPr>
          <w:cantSplit/>
        </w:trPr>
        <w:tc>
          <w:tcPr>
            <w:tcW w:w="3770" w:type="dxa"/>
            <w:tcBorders>
              <w:top w:val="single" w:sz="4" w:space="0" w:color="auto"/>
              <w:bottom w:val="nil"/>
            </w:tcBorders>
          </w:tcPr>
          <w:p w14:paraId="034E422C" w14:textId="6D413A7A" w:rsidR="00307929" w:rsidRPr="008D68DD" w:rsidRDefault="00307929" w:rsidP="008F76F6">
            <w:pPr>
              <w:pStyle w:val="TableText"/>
              <w:rPr>
                <w:sz w:val="20"/>
                <w:szCs w:val="20"/>
              </w:rPr>
            </w:pPr>
            <w:r w:rsidRPr="008D68DD">
              <w:rPr>
                <w:sz w:val="20"/>
                <w:szCs w:val="20"/>
              </w:rPr>
              <w:t>2020 Antiviral Development for COVID</w:t>
            </w:r>
            <w:r w:rsidR="00E7687D" w:rsidRPr="008D68DD">
              <w:rPr>
                <w:sz w:val="20"/>
                <w:szCs w:val="20"/>
              </w:rPr>
              <w:noBreakHyphen/>
            </w:r>
            <w:r w:rsidRPr="008D68DD">
              <w:rPr>
                <w:sz w:val="20"/>
                <w:szCs w:val="20"/>
              </w:rPr>
              <w:t xml:space="preserve">19 (targeted </w:t>
            </w:r>
            <w:proofErr w:type="gramStart"/>
            <w:r w:rsidRPr="008D68DD">
              <w:rPr>
                <w:sz w:val="20"/>
                <w:szCs w:val="20"/>
              </w:rPr>
              <w:t xml:space="preserve">competitive)   </w:t>
            </w:r>
            <w:proofErr w:type="gramEnd"/>
            <w:r w:rsidRPr="008D68DD">
              <w:rPr>
                <w:sz w:val="20"/>
                <w:szCs w:val="20"/>
              </w:rPr>
              <w:t xml:space="preserve">                      Stage 1</w:t>
            </w:r>
            <w:r w:rsidRPr="008D68DD">
              <w:rPr>
                <w:sz w:val="20"/>
                <w:szCs w:val="20"/>
                <w:vertAlign w:val="superscript"/>
              </w:rPr>
              <w:t>a</w:t>
            </w:r>
          </w:p>
        </w:tc>
        <w:tc>
          <w:tcPr>
            <w:tcW w:w="3011" w:type="dxa"/>
          </w:tcPr>
          <w:p w14:paraId="508F498A" w14:textId="454AAFCE" w:rsidR="00307929" w:rsidRPr="008D68DD" w:rsidRDefault="00307929" w:rsidP="008F76F6">
            <w:pPr>
              <w:pStyle w:val="TableText"/>
              <w:rPr>
                <w:sz w:val="20"/>
                <w:szCs w:val="20"/>
              </w:rPr>
            </w:pPr>
            <w:r w:rsidRPr="008D68DD">
              <w:rPr>
                <w:sz w:val="20"/>
                <w:szCs w:val="20"/>
              </w:rPr>
              <w:t>Burnet Institute</w:t>
            </w:r>
          </w:p>
        </w:tc>
        <w:tc>
          <w:tcPr>
            <w:tcW w:w="4993" w:type="dxa"/>
          </w:tcPr>
          <w:p w14:paraId="7E342785" w14:textId="0E7C6806" w:rsidR="00307929" w:rsidRPr="008D68DD" w:rsidRDefault="00307929" w:rsidP="008F76F6">
            <w:pPr>
              <w:pStyle w:val="TableText"/>
              <w:rPr>
                <w:sz w:val="20"/>
                <w:szCs w:val="20"/>
              </w:rPr>
            </w:pPr>
            <w:r w:rsidRPr="008D68DD">
              <w:rPr>
                <w:sz w:val="20"/>
                <w:szCs w:val="20"/>
              </w:rPr>
              <w:t>Novel inhibitors of SARS coronaviruses targeting ACE2</w:t>
            </w:r>
          </w:p>
        </w:tc>
        <w:tc>
          <w:tcPr>
            <w:tcW w:w="1126" w:type="dxa"/>
          </w:tcPr>
          <w:p w14:paraId="2405088E" w14:textId="7537F162" w:rsidR="00307929" w:rsidRPr="008D68DD" w:rsidRDefault="00307929" w:rsidP="008F76F6">
            <w:pPr>
              <w:pStyle w:val="TableText"/>
              <w:rPr>
                <w:sz w:val="20"/>
                <w:szCs w:val="20"/>
              </w:rPr>
            </w:pPr>
            <w:r w:rsidRPr="008D68DD">
              <w:rPr>
                <w:sz w:val="20"/>
                <w:szCs w:val="20"/>
              </w:rPr>
              <w:t>$0.30 m</w:t>
            </w:r>
          </w:p>
        </w:tc>
      </w:tr>
      <w:tr w:rsidR="00307929" w:rsidRPr="00B96183" w14:paraId="22CC1BB3" w14:textId="77777777" w:rsidTr="00E7687D">
        <w:trPr>
          <w:cantSplit/>
        </w:trPr>
        <w:tc>
          <w:tcPr>
            <w:tcW w:w="3770" w:type="dxa"/>
            <w:tcBorders>
              <w:top w:val="nil"/>
              <w:bottom w:val="single" w:sz="4" w:space="0" w:color="auto"/>
            </w:tcBorders>
          </w:tcPr>
          <w:p w14:paraId="68C55030" w14:textId="01AE5AC5" w:rsidR="00307929" w:rsidRPr="00A95243" w:rsidRDefault="00A95243" w:rsidP="008F76F6">
            <w:pPr>
              <w:pStyle w:val="TableText"/>
              <w:rPr>
                <w:color w:val="FFFFFF" w:themeColor="background1"/>
                <w:sz w:val="8"/>
                <w:szCs w:val="8"/>
              </w:rPr>
            </w:pPr>
            <w:r w:rsidRPr="00A95243">
              <w:rPr>
                <w:color w:val="FFFFFF" w:themeColor="background1"/>
                <w:sz w:val="8"/>
                <w:szCs w:val="8"/>
              </w:rPr>
              <w:t xml:space="preserve">2020 Antiviral Development for COVID-19 (targeted </w:t>
            </w:r>
            <w:proofErr w:type="gramStart"/>
            <w:r w:rsidRPr="00A95243">
              <w:rPr>
                <w:color w:val="FFFFFF" w:themeColor="background1"/>
                <w:sz w:val="8"/>
                <w:szCs w:val="8"/>
              </w:rPr>
              <w:t xml:space="preserve">competitive)   </w:t>
            </w:r>
            <w:proofErr w:type="gramEnd"/>
            <w:r w:rsidRPr="00A95243">
              <w:rPr>
                <w:color w:val="FFFFFF" w:themeColor="background1"/>
                <w:sz w:val="8"/>
                <w:szCs w:val="8"/>
              </w:rPr>
              <w:t xml:space="preserve">                      Stage 1</w:t>
            </w:r>
            <w:r w:rsidRPr="00A95243">
              <w:rPr>
                <w:color w:val="FFFFFF" w:themeColor="background1"/>
                <w:sz w:val="8"/>
                <w:szCs w:val="8"/>
                <w:vertAlign w:val="superscript"/>
              </w:rPr>
              <w:t>a</w:t>
            </w:r>
          </w:p>
        </w:tc>
        <w:tc>
          <w:tcPr>
            <w:tcW w:w="3011" w:type="dxa"/>
          </w:tcPr>
          <w:p w14:paraId="170D88A7" w14:textId="32C37CAF" w:rsidR="00307929" w:rsidRPr="008D68DD" w:rsidRDefault="00307929" w:rsidP="008F76F6">
            <w:pPr>
              <w:pStyle w:val="TableText"/>
              <w:rPr>
                <w:sz w:val="20"/>
                <w:szCs w:val="20"/>
              </w:rPr>
            </w:pPr>
            <w:r w:rsidRPr="008D68DD">
              <w:rPr>
                <w:sz w:val="20"/>
                <w:szCs w:val="20"/>
              </w:rPr>
              <w:t xml:space="preserve">The </w:t>
            </w:r>
            <w:proofErr w:type="spellStart"/>
            <w:r w:rsidRPr="008D68DD">
              <w:rPr>
                <w:sz w:val="20"/>
                <w:szCs w:val="20"/>
              </w:rPr>
              <w:t>Garvan</w:t>
            </w:r>
            <w:proofErr w:type="spellEnd"/>
            <w:r w:rsidRPr="008D68DD">
              <w:rPr>
                <w:sz w:val="20"/>
                <w:szCs w:val="20"/>
              </w:rPr>
              <w:t xml:space="preserve"> Institute of Medical Research</w:t>
            </w:r>
          </w:p>
        </w:tc>
        <w:tc>
          <w:tcPr>
            <w:tcW w:w="4993" w:type="dxa"/>
          </w:tcPr>
          <w:p w14:paraId="0B53C79E" w14:textId="65868AFF" w:rsidR="00307929" w:rsidRPr="008D68DD" w:rsidRDefault="00307929" w:rsidP="008F76F6">
            <w:pPr>
              <w:pStyle w:val="TableText"/>
              <w:rPr>
                <w:sz w:val="20"/>
                <w:szCs w:val="20"/>
              </w:rPr>
            </w:pPr>
            <w:r w:rsidRPr="008D68DD">
              <w:rPr>
                <w:sz w:val="20"/>
                <w:szCs w:val="20"/>
              </w:rPr>
              <w:t>Monoclonal antibody therapy of COVID-19</w:t>
            </w:r>
          </w:p>
        </w:tc>
        <w:tc>
          <w:tcPr>
            <w:tcW w:w="1126" w:type="dxa"/>
          </w:tcPr>
          <w:p w14:paraId="7D403206" w14:textId="31DD2150" w:rsidR="00307929" w:rsidRPr="008D68DD" w:rsidRDefault="00307929" w:rsidP="008F76F6">
            <w:pPr>
              <w:pStyle w:val="TableText"/>
              <w:rPr>
                <w:sz w:val="20"/>
                <w:szCs w:val="20"/>
              </w:rPr>
            </w:pPr>
            <w:r w:rsidRPr="008D68DD">
              <w:rPr>
                <w:sz w:val="20"/>
                <w:szCs w:val="20"/>
              </w:rPr>
              <w:t>$0.59 m</w:t>
            </w:r>
          </w:p>
        </w:tc>
      </w:tr>
      <w:tr w:rsidR="00307929" w:rsidRPr="00B96183" w14:paraId="003CC5E9" w14:textId="77777777" w:rsidTr="00E7687D">
        <w:trPr>
          <w:cantSplit/>
        </w:trPr>
        <w:tc>
          <w:tcPr>
            <w:tcW w:w="3770" w:type="dxa"/>
            <w:tcBorders>
              <w:bottom w:val="nil"/>
            </w:tcBorders>
          </w:tcPr>
          <w:p w14:paraId="1001FF26" w14:textId="7AAEC2D3" w:rsidR="00307929" w:rsidRPr="008D68DD" w:rsidRDefault="00E7687D" w:rsidP="008F76F6">
            <w:pPr>
              <w:pStyle w:val="TableText"/>
              <w:rPr>
                <w:color w:val="FFFFFF" w:themeColor="background1"/>
                <w:sz w:val="20"/>
                <w:szCs w:val="20"/>
              </w:rPr>
            </w:pPr>
            <w:r w:rsidRPr="008D68DD">
              <w:rPr>
                <w:sz w:val="20"/>
                <w:szCs w:val="20"/>
              </w:rPr>
              <w:lastRenderedPageBreak/>
              <w:t>2020 Antiviral Development for COVID</w:t>
            </w:r>
            <w:r w:rsidRPr="008D68DD">
              <w:rPr>
                <w:sz w:val="20"/>
                <w:szCs w:val="20"/>
              </w:rPr>
              <w:noBreakHyphen/>
              <w:t xml:space="preserve">19 (targeted </w:t>
            </w:r>
            <w:proofErr w:type="gramStart"/>
            <w:r w:rsidRPr="008D68DD">
              <w:rPr>
                <w:sz w:val="20"/>
                <w:szCs w:val="20"/>
              </w:rPr>
              <w:t xml:space="preserve">competitive)   </w:t>
            </w:r>
            <w:proofErr w:type="gramEnd"/>
            <w:r w:rsidRPr="008D68DD">
              <w:rPr>
                <w:sz w:val="20"/>
                <w:szCs w:val="20"/>
              </w:rPr>
              <w:t xml:space="preserve">                      Stage 1</w:t>
            </w:r>
            <w:r w:rsidRPr="008D68DD">
              <w:rPr>
                <w:sz w:val="20"/>
                <w:szCs w:val="20"/>
                <w:vertAlign w:val="superscript"/>
              </w:rPr>
              <w:t>a</w:t>
            </w:r>
          </w:p>
        </w:tc>
        <w:tc>
          <w:tcPr>
            <w:tcW w:w="3011" w:type="dxa"/>
          </w:tcPr>
          <w:p w14:paraId="7ED1F90C" w14:textId="770EEE4B" w:rsidR="00307929" w:rsidRPr="008D68DD" w:rsidRDefault="00307929" w:rsidP="008F76F6">
            <w:pPr>
              <w:pStyle w:val="TableText"/>
              <w:rPr>
                <w:sz w:val="20"/>
                <w:szCs w:val="20"/>
              </w:rPr>
            </w:pPr>
            <w:r w:rsidRPr="008D68DD">
              <w:rPr>
                <w:sz w:val="20"/>
                <w:szCs w:val="20"/>
              </w:rPr>
              <w:t>Griffith University</w:t>
            </w:r>
          </w:p>
        </w:tc>
        <w:tc>
          <w:tcPr>
            <w:tcW w:w="4993" w:type="dxa"/>
          </w:tcPr>
          <w:p w14:paraId="1554A22E" w14:textId="46E040EB" w:rsidR="00307929" w:rsidRPr="008D68DD" w:rsidRDefault="00307929" w:rsidP="008F76F6">
            <w:pPr>
              <w:pStyle w:val="TableText"/>
              <w:rPr>
                <w:sz w:val="20"/>
                <w:szCs w:val="20"/>
              </w:rPr>
            </w:pPr>
            <w:r w:rsidRPr="008D68DD">
              <w:rPr>
                <w:sz w:val="20"/>
                <w:szCs w:val="20"/>
              </w:rPr>
              <w:t>Targeting SARS-CoV-2 using stealth nanoparticles loaded with gene silencing siRNA</w:t>
            </w:r>
          </w:p>
        </w:tc>
        <w:tc>
          <w:tcPr>
            <w:tcW w:w="1126" w:type="dxa"/>
          </w:tcPr>
          <w:p w14:paraId="584C3FE9" w14:textId="281DABCD" w:rsidR="00307929" w:rsidRPr="008D68DD" w:rsidRDefault="00307929" w:rsidP="008F76F6">
            <w:pPr>
              <w:pStyle w:val="TableText"/>
              <w:rPr>
                <w:sz w:val="20"/>
                <w:szCs w:val="20"/>
              </w:rPr>
            </w:pPr>
            <w:r w:rsidRPr="008D68DD">
              <w:rPr>
                <w:sz w:val="20"/>
                <w:szCs w:val="20"/>
              </w:rPr>
              <w:t>$0.32 m</w:t>
            </w:r>
          </w:p>
        </w:tc>
      </w:tr>
      <w:tr w:rsidR="00307929" w:rsidRPr="00B96183" w14:paraId="0BF965EB" w14:textId="77777777" w:rsidTr="00E7687D">
        <w:trPr>
          <w:cantSplit/>
        </w:trPr>
        <w:tc>
          <w:tcPr>
            <w:tcW w:w="3770" w:type="dxa"/>
            <w:tcBorders>
              <w:top w:val="nil"/>
              <w:bottom w:val="nil"/>
            </w:tcBorders>
          </w:tcPr>
          <w:p w14:paraId="79F9E868" w14:textId="3300A0A1" w:rsidR="00307929" w:rsidRPr="00A95243" w:rsidRDefault="00A95243" w:rsidP="008F76F6">
            <w:pPr>
              <w:pStyle w:val="TableText"/>
              <w:rPr>
                <w:color w:val="FFFFFF" w:themeColor="background1"/>
                <w:sz w:val="8"/>
                <w:szCs w:val="8"/>
              </w:rPr>
            </w:pPr>
            <w:r w:rsidRPr="00A95243">
              <w:rPr>
                <w:color w:val="FFFFFF" w:themeColor="background1"/>
                <w:sz w:val="8"/>
                <w:szCs w:val="8"/>
              </w:rPr>
              <w:t xml:space="preserve">2020 Antiviral Development for COVID-19 (targeted </w:t>
            </w:r>
            <w:proofErr w:type="gramStart"/>
            <w:r w:rsidRPr="00A95243">
              <w:rPr>
                <w:color w:val="FFFFFF" w:themeColor="background1"/>
                <w:sz w:val="8"/>
                <w:szCs w:val="8"/>
              </w:rPr>
              <w:t xml:space="preserve">competitive)   </w:t>
            </w:r>
            <w:proofErr w:type="gramEnd"/>
            <w:r w:rsidRPr="00A95243">
              <w:rPr>
                <w:color w:val="FFFFFF" w:themeColor="background1"/>
                <w:sz w:val="8"/>
                <w:szCs w:val="8"/>
              </w:rPr>
              <w:t xml:space="preserve">                      Stage 1</w:t>
            </w:r>
            <w:r w:rsidRPr="00A95243">
              <w:rPr>
                <w:color w:val="FFFFFF" w:themeColor="background1"/>
                <w:sz w:val="8"/>
                <w:szCs w:val="8"/>
                <w:vertAlign w:val="superscript"/>
              </w:rPr>
              <w:t>a</w:t>
            </w:r>
          </w:p>
        </w:tc>
        <w:tc>
          <w:tcPr>
            <w:tcW w:w="3011" w:type="dxa"/>
          </w:tcPr>
          <w:p w14:paraId="124A88D9" w14:textId="72DC4AA1" w:rsidR="00307929" w:rsidRPr="008D68DD" w:rsidRDefault="00307929" w:rsidP="008F76F6">
            <w:pPr>
              <w:pStyle w:val="TableText"/>
              <w:rPr>
                <w:sz w:val="20"/>
                <w:szCs w:val="20"/>
              </w:rPr>
            </w:pPr>
            <w:r w:rsidRPr="008D68DD">
              <w:rPr>
                <w:sz w:val="20"/>
                <w:szCs w:val="20"/>
              </w:rPr>
              <w:t>Monash University</w:t>
            </w:r>
          </w:p>
        </w:tc>
        <w:tc>
          <w:tcPr>
            <w:tcW w:w="4993" w:type="dxa"/>
          </w:tcPr>
          <w:p w14:paraId="735C46C5" w14:textId="38A0CBC8" w:rsidR="00307929" w:rsidRPr="008D68DD" w:rsidRDefault="00307929" w:rsidP="008F76F6">
            <w:pPr>
              <w:pStyle w:val="TableText"/>
              <w:rPr>
                <w:sz w:val="20"/>
                <w:szCs w:val="20"/>
              </w:rPr>
            </w:pPr>
            <w:r w:rsidRPr="008D68DD">
              <w:rPr>
                <w:sz w:val="20"/>
                <w:szCs w:val="20"/>
              </w:rPr>
              <w:t>Convalescent plasma for COVID-19</w:t>
            </w:r>
          </w:p>
        </w:tc>
        <w:tc>
          <w:tcPr>
            <w:tcW w:w="1126" w:type="dxa"/>
          </w:tcPr>
          <w:p w14:paraId="5070A1BB" w14:textId="6ADE75DB" w:rsidR="00307929" w:rsidRPr="008D68DD" w:rsidRDefault="00307929" w:rsidP="008F76F6">
            <w:pPr>
              <w:pStyle w:val="TableText"/>
              <w:rPr>
                <w:sz w:val="20"/>
                <w:szCs w:val="20"/>
              </w:rPr>
            </w:pPr>
            <w:r w:rsidRPr="008D68DD">
              <w:rPr>
                <w:sz w:val="20"/>
                <w:szCs w:val="20"/>
              </w:rPr>
              <w:t>$0.37 m</w:t>
            </w:r>
          </w:p>
        </w:tc>
      </w:tr>
      <w:tr w:rsidR="00307929" w:rsidRPr="00B96183" w14:paraId="6FA6394F" w14:textId="77777777" w:rsidTr="00E7687D">
        <w:trPr>
          <w:cantSplit/>
        </w:trPr>
        <w:tc>
          <w:tcPr>
            <w:tcW w:w="3770" w:type="dxa"/>
            <w:tcBorders>
              <w:top w:val="nil"/>
              <w:bottom w:val="nil"/>
            </w:tcBorders>
          </w:tcPr>
          <w:p w14:paraId="116E1012" w14:textId="0712C903" w:rsidR="00307929" w:rsidRPr="00A95243" w:rsidRDefault="00A95243" w:rsidP="008F76F6">
            <w:pPr>
              <w:pStyle w:val="TableText"/>
              <w:rPr>
                <w:color w:val="FFFFFF" w:themeColor="background1"/>
                <w:sz w:val="8"/>
                <w:szCs w:val="8"/>
              </w:rPr>
            </w:pPr>
            <w:r w:rsidRPr="00A95243">
              <w:rPr>
                <w:color w:val="FFFFFF" w:themeColor="background1"/>
                <w:sz w:val="8"/>
                <w:szCs w:val="8"/>
              </w:rPr>
              <w:t xml:space="preserve">2020 Antiviral Development for COVID-19 (targeted </w:t>
            </w:r>
            <w:proofErr w:type="gramStart"/>
            <w:r w:rsidRPr="00A95243">
              <w:rPr>
                <w:color w:val="FFFFFF" w:themeColor="background1"/>
                <w:sz w:val="8"/>
                <w:szCs w:val="8"/>
              </w:rPr>
              <w:t xml:space="preserve">competitive)   </w:t>
            </w:r>
            <w:proofErr w:type="gramEnd"/>
            <w:r w:rsidRPr="00A95243">
              <w:rPr>
                <w:color w:val="FFFFFF" w:themeColor="background1"/>
                <w:sz w:val="8"/>
                <w:szCs w:val="8"/>
              </w:rPr>
              <w:t xml:space="preserve">                      Stage 1</w:t>
            </w:r>
            <w:r w:rsidRPr="00A95243">
              <w:rPr>
                <w:color w:val="FFFFFF" w:themeColor="background1"/>
                <w:sz w:val="8"/>
                <w:szCs w:val="8"/>
                <w:vertAlign w:val="superscript"/>
              </w:rPr>
              <w:t>a</w:t>
            </w:r>
          </w:p>
        </w:tc>
        <w:tc>
          <w:tcPr>
            <w:tcW w:w="3011" w:type="dxa"/>
          </w:tcPr>
          <w:p w14:paraId="796508FE" w14:textId="25FC003E" w:rsidR="00307929" w:rsidRPr="008D68DD" w:rsidRDefault="00307929" w:rsidP="008F76F6">
            <w:pPr>
              <w:pStyle w:val="TableText"/>
              <w:rPr>
                <w:sz w:val="20"/>
                <w:szCs w:val="20"/>
              </w:rPr>
            </w:pPr>
            <w:r w:rsidRPr="008D68DD">
              <w:rPr>
                <w:sz w:val="20"/>
                <w:szCs w:val="20"/>
              </w:rPr>
              <w:t>Monash University</w:t>
            </w:r>
          </w:p>
        </w:tc>
        <w:tc>
          <w:tcPr>
            <w:tcW w:w="4993" w:type="dxa"/>
          </w:tcPr>
          <w:p w14:paraId="34E9306B" w14:textId="5F538119" w:rsidR="00307929" w:rsidRPr="008D68DD" w:rsidRDefault="00307929" w:rsidP="008F76F6">
            <w:pPr>
              <w:pStyle w:val="TableText"/>
              <w:rPr>
                <w:sz w:val="20"/>
                <w:szCs w:val="20"/>
              </w:rPr>
            </w:pPr>
            <w:r w:rsidRPr="008D68DD">
              <w:rPr>
                <w:sz w:val="20"/>
                <w:szCs w:val="20"/>
              </w:rPr>
              <w:t>Inhaled oligonucleotides to generate a decoy receptor for the SARS-CoV-2</w:t>
            </w:r>
          </w:p>
        </w:tc>
        <w:tc>
          <w:tcPr>
            <w:tcW w:w="1126" w:type="dxa"/>
          </w:tcPr>
          <w:p w14:paraId="3416F448" w14:textId="3613E948" w:rsidR="00307929" w:rsidRPr="008D68DD" w:rsidRDefault="00307929" w:rsidP="008F76F6">
            <w:pPr>
              <w:pStyle w:val="TableText"/>
              <w:rPr>
                <w:sz w:val="20"/>
                <w:szCs w:val="20"/>
              </w:rPr>
            </w:pPr>
            <w:r w:rsidRPr="008D68DD">
              <w:rPr>
                <w:sz w:val="20"/>
                <w:szCs w:val="20"/>
              </w:rPr>
              <w:t>$0.30 m</w:t>
            </w:r>
          </w:p>
        </w:tc>
      </w:tr>
      <w:tr w:rsidR="00307929" w:rsidRPr="00B96183" w14:paraId="5ED49E57" w14:textId="77777777" w:rsidTr="00E7687D">
        <w:trPr>
          <w:cantSplit/>
        </w:trPr>
        <w:tc>
          <w:tcPr>
            <w:tcW w:w="3770" w:type="dxa"/>
            <w:tcBorders>
              <w:top w:val="nil"/>
              <w:bottom w:val="nil"/>
            </w:tcBorders>
          </w:tcPr>
          <w:p w14:paraId="1C0C51B8" w14:textId="76B63A40" w:rsidR="00307929" w:rsidRPr="00A95243" w:rsidRDefault="00A95243" w:rsidP="008F76F6">
            <w:pPr>
              <w:pStyle w:val="TableText"/>
              <w:rPr>
                <w:color w:val="FFFFFF" w:themeColor="background1"/>
                <w:sz w:val="8"/>
                <w:szCs w:val="8"/>
              </w:rPr>
            </w:pPr>
            <w:r w:rsidRPr="00A95243">
              <w:rPr>
                <w:color w:val="FFFFFF" w:themeColor="background1"/>
                <w:sz w:val="8"/>
                <w:szCs w:val="8"/>
              </w:rPr>
              <w:t xml:space="preserve">2020 Antiviral Development for COVID-19 (targeted </w:t>
            </w:r>
            <w:proofErr w:type="gramStart"/>
            <w:r w:rsidRPr="00A95243">
              <w:rPr>
                <w:color w:val="FFFFFF" w:themeColor="background1"/>
                <w:sz w:val="8"/>
                <w:szCs w:val="8"/>
              </w:rPr>
              <w:t xml:space="preserve">competitive)   </w:t>
            </w:r>
            <w:proofErr w:type="gramEnd"/>
            <w:r w:rsidRPr="00A95243">
              <w:rPr>
                <w:color w:val="FFFFFF" w:themeColor="background1"/>
                <w:sz w:val="8"/>
                <w:szCs w:val="8"/>
              </w:rPr>
              <w:t xml:space="preserve">                      Stage 1</w:t>
            </w:r>
            <w:r w:rsidRPr="00A95243">
              <w:rPr>
                <w:color w:val="FFFFFF" w:themeColor="background1"/>
                <w:sz w:val="8"/>
                <w:szCs w:val="8"/>
                <w:vertAlign w:val="superscript"/>
              </w:rPr>
              <w:t>a</w:t>
            </w:r>
          </w:p>
        </w:tc>
        <w:tc>
          <w:tcPr>
            <w:tcW w:w="3011" w:type="dxa"/>
          </w:tcPr>
          <w:p w14:paraId="06E244AC" w14:textId="07E995B3" w:rsidR="00307929" w:rsidRPr="008D68DD" w:rsidRDefault="00307929" w:rsidP="008F76F6">
            <w:pPr>
              <w:pStyle w:val="TableText"/>
              <w:rPr>
                <w:sz w:val="20"/>
                <w:szCs w:val="20"/>
              </w:rPr>
            </w:pPr>
            <w:r w:rsidRPr="008D68DD">
              <w:rPr>
                <w:sz w:val="20"/>
                <w:szCs w:val="20"/>
              </w:rPr>
              <w:t>Monash University</w:t>
            </w:r>
          </w:p>
        </w:tc>
        <w:tc>
          <w:tcPr>
            <w:tcW w:w="4993" w:type="dxa"/>
          </w:tcPr>
          <w:p w14:paraId="42EC73F4" w14:textId="02CA4309" w:rsidR="00307929" w:rsidRPr="008D68DD" w:rsidRDefault="00307929" w:rsidP="008F76F6">
            <w:pPr>
              <w:pStyle w:val="TableText"/>
              <w:rPr>
                <w:sz w:val="20"/>
                <w:szCs w:val="20"/>
              </w:rPr>
            </w:pPr>
            <w:r w:rsidRPr="008D68DD">
              <w:rPr>
                <w:sz w:val="20"/>
                <w:szCs w:val="20"/>
              </w:rPr>
              <w:t>Ivermectin as an anti-viral against SARS-CoV-2</w:t>
            </w:r>
          </w:p>
        </w:tc>
        <w:tc>
          <w:tcPr>
            <w:tcW w:w="1126" w:type="dxa"/>
          </w:tcPr>
          <w:p w14:paraId="31713395" w14:textId="70F35ABA" w:rsidR="00307929" w:rsidRPr="008D68DD" w:rsidRDefault="00307929" w:rsidP="008F76F6">
            <w:pPr>
              <w:pStyle w:val="TableText"/>
              <w:rPr>
                <w:sz w:val="20"/>
                <w:szCs w:val="20"/>
              </w:rPr>
            </w:pPr>
            <w:r w:rsidRPr="008D68DD">
              <w:rPr>
                <w:sz w:val="20"/>
                <w:szCs w:val="20"/>
              </w:rPr>
              <w:t>$0.34 m</w:t>
            </w:r>
          </w:p>
        </w:tc>
      </w:tr>
      <w:tr w:rsidR="00307929" w:rsidRPr="00B96183" w14:paraId="2A0DC3BB" w14:textId="77777777" w:rsidTr="00E7687D">
        <w:trPr>
          <w:cantSplit/>
        </w:trPr>
        <w:tc>
          <w:tcPr>
            <w:tcW w:w="3770" w:type="dxa"/>
            <w:tcBorders>
              <w:top w:val="nil"/>
              <w:bottom w:val="nil"/>
            </w:tcBorders>
          </w:tcPr>
          <w:p w14:paraId="02B91E62" w14:textId="749BBBF5" w:rsidR="00307929" w:rsidRPr="00A95243" w:rsidRDefault="00A95243" w:rsidP="008F76F6">
            <w:pPr>
              <w:pStyle w:val="TableText"/>
              <w:rPr>
                <w:color w:val="FFFFFF" w:themeColor="background1"/>
                <w:sz w:val="8"/>
                <w:szCs w:val="8"/>
              </w:rPr>
            </w:pPr>
            <w:r w:rsidRPr="00A95243">
              <w:rPr>
                <w:color w:val="FFFFFF" w:themeColor="background1"/>
                <w:sz w:val="8"/>
                <w:szCs w:val="8"/>
              </w:rPr>
              <w:t xml:space="preserve">2020 Antiviral Development for COVID-19 (targeted </w:t>
            </w:r>
            <w:proofErr w:type="gramStart"/>
            <w:r w:rsidRPr="00A95243">
              <w:rPr>
                <w:color w:val="FFFFFF" w:themeColor="background1"/>
                <w:sz w:val="8"/>
                <w:szCs w:val="8"/>
              </w:rPr>
              <w:t xml:space="preserve">competitive)   </w:t>
            </w:r>
            <w:proofErr w:type="gramEnd"/>
            <w:r w:rsidRPr="00A95243">
              <w:rPr>
                <w:color w:val="FFFFFF" w:themeColor="background1"/>
                <w:sz w:val="8"/>
                <w:szCs w:val="8"/>
              </w:rPr>
              <w:t xml:space="preserve">                      Stage 1</w:t>
            </w:r>
            <w:r w:rsidRPr="00A95243">
              <w:rPr>
                <w:color w:val="FFFFFF" w:themeColor="background1"/>
                <w:sz w:val="8"/>
                <w:szCs w:val="8"/>
                <w:vertAlign w:val="superscript"/>
              </w:rPr>
              <w:t>a</w:t>
            </w:r>
          </w:p>
        </w:tc>
        <w:tc>
          <w:tcPr>
            <w:tcW w:w="3011" w:type="dxa"/>
          </w:tcPr>
          <w:p w14:paraId="1A68D09D" w14:textId="40A3E3E8" w:rsidR="00307929" w:rsidRPr="008D68DD" w:rsidRDefault="00307929" w:rsidP="008F76F6">
            <w:pPr>
              <w:pStyle w:val="TableText"/>
              <w:rPr>
                <w:sz w:val="20"/>
                <w:szCs w:val="20"/>
              </w:rPr>
            </w:pPr>
            <w:r w:rsidRPr="008D68DD">
              <w:rPr>
                <w:sz w:val="20"/>
                <w:szCs w:val="20"/>
              </w:rPr>
              <w:t>University of New South Wales</w:t>
            </w:r>
          </w:p>
        </w:tc>
        <w:tc>
          <w:tcPr>
            <w:tcW w:w="4993" w:type="dxa"/>
          </w:tcPr>
          <w:p w14:paraId="38766EB9" w14:textId="0B608170" w:rsidR="00307929" w:rsidRPr="008D68DD" w:rsidRDefault="00307929" w:rsidP="008F76F6">
            <w:pPr>
              <w:pStyle w:val="TableText"/>
              <w:rPr>
                <w:sz w:val="20"/>
                <w:szCs w:val="20"/>
              </w:rPr>
            </w:pPr>
            <w:r w:rsidRPr="008D68DD">
              <w:rPr>
                <w:sz w:val="20"/>
                <w:szCs w:val="20"/>
              </w:rPr>
              <w:t>Hyperimmune globulin: a rapid pathway to treatment of COVID-19</w:t>
            </w:r>
          </w:p>
        </w:tc>
        <w:tc>
          <w:tcPr>
            <w:tcW w:w="1126" w:type="dxa"/>
          </w:tcPr>
          <w:p w14:paraId="4217E735" w14:textId="04291E27" w:rsidR="00307929" w:rsidRPr="008D68DD" w:rsidRDefault="00307929" w:rsidP="008F76F6">
            <w:pPr>
              <w:pStyle w:val="TableText"/>
              <w:rPr>
                <w:sz w:val="20"/>
                <w:szCs w:val="20"/>
              </w:rPr>
            </w:pPr>
            <w:r w:rsidRPr="008D68DD">
              <w:rPr>
                <w:sz w:val="20"/>
                <w:szCs w:val="20"/>
              </w:rPr>
              <w:t>$2.07 m</w:t>
            </w:r>
          </w:p>
        </w:tc>
      </w:tr>
      <w:tr w:rsidR="00307929" w:rsidRPr="00B96183" w14:paraId="3F259D52" w14:textId="77777777" w:rsidTr="00E7687D">
        <w:trPr>
          <w:cantSplit/>
        </w:trPr>
        <w:tc>
          <w:tcPr>
            <w:tcW w:w="3770" w:type="dxa"/>
            <w:tcBorders>
              <w:top w:val="nil"/>
              <w:bottom w:val="nil"/>
            </w:tcBorders>
          </w:tcPr>
          <w:p w14:paraId="354D34C7" w14:textId="15868A56" w:rsidR="00307929" w:rsidRPr="00A95243" w:rsidRDefault="00A95243" w:rsidP="008F76F6">
            <w:pPr>
              <w:pStyle w:val="TableText"/>
              <w:rPr>
                <w:color w:val="FFFFFF" w:themeColor="background1"/>
                <w:sz w:val="8"/>
                <w:szCs w:val="8"/>
              </w:rPr>
            </w:pPr>
            <w:r w:rsidRPr="00A95243">
              <w:rPr>
                <w:color w:val="FFFFFF" w:themeColor="background1"/>
                <w:sz w:val="8"/>
                <w:szCs w:val="8"/>
              </w:rPr>
              <w:t xml:space="preserve">2020 Antiviral Development for COVID-19 (targeted </w:t>
            </w:r>
            <w:proofErr w:type="gramStart"/>
            <w:r w:rsidRPr="00A95243">
              <w:rPr>
                <w:color w:val="FFFFFF" w:themeColor="background1"/>
                <w:sz w:val="8"/>
                <w:szCs w:val="8"/>
              </w:rPr>
              <w:t xml:space="preserve">competitive)   </w:t>
            </w:r>
            <w:proofErr w:type="gramEnd"/>
            <w:r w:rsidRPr="00A95243">
              <w:rPr>
                <w:color w:val="FFFFFF" w:themeColor="background1"/>
                <w:sz w:val="8"/>
                <w:szCs w:val="8"/>
              </w:rPr>
              <w:t xml:space="preserve">                      Stage 1</w:t>
            </w:r>
            <w:r w:rsidRPr="00A95243">
              <w:rPr>
                <w:color w:val="FFFFFF" w:themeColor="background1"/>
                <w:sz w:val="8"/>
                <w:szCs w:val="8"/>
                <w:vertAlign w:val="superscript"/>
              </w:rPr>
              <w:t>a</w:t>
            </w:r>
          </w:p>
        </w:tc>
        <w:tc>
          <w:tcPr>
            <w:tcW w:w="3011" w:type="dxa"/>
          </w:tcPr>
          <w:p w14:paraId="33FF85D2" w14:textId="28A03D3D" w:rsidR="00307929" w:rsidRPr="008D68DD" w:rsidRDefault="00307929" w:rsidP="008F76F6">
            <w:pPr>
              <w:pStyle w:val="TableText"/>
              <w:rPr>
                <w:sz w:val="20"/>
                <w:szCs w:val="20"/>
              </w:rPr>
            </w:pPr>
            <w:r w:rsidRPr="008D68DD">
              <w:rPr>
                <w:sz w:val="20"/>
                <w:szCs w:val="20"/>
              </w:rPr>
              <w:t>The Walter and Eliza Hall Institute of Medical Research</w:t>
            </w:r>
          </w:p>
        </w:tc>
        <w:tc>
          <w:tcPr>
            <w:tcW w:w="4993" w:type="dxa"/>
          </w:tcPr>
          <w:p w14:paraId="531B76B0" w14:textId="6848C9D4" w:rsidR="00307929" w:rsidRPr="008D68DD" w:rsidRDefault="00307929" w:rsidP="008F76F6">
            <w:pPr>
              <w:pStyle w:val="TableText"/>
              <w:rPr>
                <w:sz w:val="20"/>
                <w:szCs w:val="20"/>
              </w:rPr>
            </w:pPr>
            <w:r w:rsidRPr="008D68DD">
              <w:rPr>
                <w:sz w:val="20"/>
                <w:szCs w:val="20"/>
              </w:rPr>
              <w:t>Biologics for the prophylaxis and treatment of COVID</w:t>
            </w:r>
            <w:r w:rsidR="00B62276" w:rsidRPr="008D68DD">
              <w:rPr>
                <w:sz w:val="20"/>
                <w:szCs w:val="20"/>
              </w:rPr>
              <w:noBreakHyphen/>
            </w:r>
            <w:r w:rsidRPr="008D68DD">
              <w:rPr>
                <w:sz w:val="20"/>
                <w:szCs w:val="20"/>
              </w:rPr>
              <w:t>19</w:t>
            </w:r>
          </w:p>
        </w:tc>
        <w:tc>
          <w:tcPr>
            <w:tcW w:w="1126" w:type="dxa"/>
          </w:tcPr>
          <w:p w14:paraId="6CBD8F0B" w14:textId="32827DA8" w:rsidR="00307929" w:rsidRPr="008D68DD" w:rsidRDefault="00307929" w:rsidP="008F76F6">
            <w:pPr>
              <w:pStyle w:val="TableText"/>
              <w:rPr>
                <w:sz w:val="20"/>
                <w:szCs w:val="20"/>
              </w:rPr>
            </w:pPr>
            <w:r w:rsidRPr="008D68DD">
              <w:rPr>
                <w:sz w:val="20"/>
                <w:szCs w:val="20"/>
              </w:rPr>
              <w:t>$1.99 m</w:t>
            </w:r>
          </w:p>
        </w:tc>
      </w:tr>
      <w:tr w:rsidR="00307929" w:rsidRPr="00B96183" w14:paraId="49B0CC09" w14:textId="77777777" w:rsidTr="00E7687D">
        <w:trPr>
          <w:cantSplit/>
        </w:trPr>
        <w:tc>
          <w:tcPr>
            <w:tcW w:w="3770" w:type="dxa"/>
            <w:tcBorders>
              <w:top w:val="nil"/>
              <w:bottom w:val="single" w:sz="4" w:space="0" w:color="auto"/>
            </w:tcBorders>
          </w:tcPr>
          <w:p w14:paraId="71EE931C" w14:textId="6575C11C" w:rsidR="00307929" w:rsidRPr="00A95243" w:rsidRDefault="00A95243" w:rsidP="008F76F6">
            <w:pPr>
              <w:pStyle w:val="TableText"/>
              <w:rPr>
                <w:color w:val="FFFFFF" w:themeColor="background1"/>
                <w:sz w:val="8"/>
                <w:szCs w:val="8"/>
              </w:rPr>
            </w:pPr>
            <w:r w:rsidRPr="00A95243">
              <w:rPr>
                <w:color w:val="FFFFFF" w:themeColor="background1"/>
                <w:sz w:val="8"/>
                <w:szCs w:val="8"/>
              </w:rPr>
              <w:t xml:space="preserve">2020 Antiviral Development for COVID-19 (targeted </w:t>
            </w:r>
            <w:proofErr w:type="gramStart"/>
            <w:r w:rsidRPr="00A95243">
              <w:rPr>
                <w:color w:val="FFFFFF" w:themeColor="background1"/>
                <w:sz w:val="8"/>
                <w:szCs w:val="8"/>
              </w:rPr>
              <w:t xml:space="preserve">competitive)   </w:t>
            </w:r>
            <w:proofErr w:type="gramEnd"/>
            <w:r w:rsidRPr="00A95243">
              <w:rPr>
                <w:color w:val="FFFFFF" w:themeColor="background1"/>
                <w:sz w:val="8"/>
                <w:szCs w:val="8"/>
              </w:rPr>
              <w:t xml:space="preserve">                      Stage 1</w:t>
            </w:r>
            <w:r w:rsidRPr="00A95243">
              <w:rPr>
                <w:color w:val="FFFFFF" w:themeColor="background1"/>
                <w:sz w:val="8"/>
                <w:szCs w:val="8"/>
                <w:vertAlign w:val="superscript"/>
              </w:rPr>
              <w:t>a</w:t>
            </w:r>
          </w:p>
        </w:tc>
        <w:tc>
          <w:tcPr>
            <w:tcW w:w="3011" w:type="dxa"/>
          </w:tcPr>
          <w:p w14:paraId="29A7FCA5" w14:textId="428B0A96" w:rsidR="00307929" w:rsidRPr="008D68DD" w:rsidRDefault="00307929" w:rsidP="008F76F6">
            <w:pPr>
              <w:pStyle w:val="TableText"/>
              <w:rPr>
                <w:sz w:val="20"/>
                <w:szCs w:val="20"/>
              </w:rPr>
            </w:pPr>
            <w:r w:rsidRPr="008D68DD">
              <w:rPr>
                <w:sz w:val="20"/>
                <w:szCs w:val="20"/>
              </w:rPr>
              <w:t>The Walter and Eliza Hall Institute of Medical Research</w:t>
            </w:r>
          </w:p>
        </w:tc>
        <w:tc>
          <w:tcPr>
            <w:tcW w:w="4993" w:type="dxa"/>
          </w:tcPr>
          <w:p w14:paraId="5D5FAA03" w14:textId="4FDA4ED8" w:rsidR="00307929" w:rsidRPr="008D68DD" w:rsidRDefault="00307929" w:rsidP="008F76F6">
            <w:pPr>
              <w:pStyle w:val="TableText"/>
              <w:rPr>
                <w:sz w:val="20"/>
                <w:szCs w:val="20"/>
              </w:rPr>
            </w:pPr>
            <w:r w:rsidRPr="008D68DD">
              <w:rPr>
                <w:sz w:val="20"/>
                <w:szCs w:val="20"/>
              </w:rPr>
              <w:t xml:space="preserve">Targeting the </w:t>
            </w:r>
            <w:proofErr w:type="spellStart"/>
            <w:r w:rsidRPr="008D68DD">
              <w:rPr>
                <w:sz w:val="20"/>
                <w:szCs w:val="20"/>
              </w:rPr>
              <w:t>deubiquitinase</w:t>
            </w:r>
            <w:proofErr w:type="spellEnd"/>
            <w:r w:rsidRPr="008D68DD">
              <w:rPr>
                <w:sz w:val="20"/>
                <w:szCs w:val="20"/>
              </w:rPr>
              <w:t xml:space="preserve"> activity of coronaviruses: the </w:t>
            </w:r>
            <w:proofErr w:type="spellStart"/>
            <w:r w:rsidRPr="008D68DD">
              <w:rPr>
                <w:sz w:val="20"/>
                <w:szCs w:val="20"/>
              </w:rPr>
              <w:t>VirDUB</w:t>
            </w:r>
            <w:proofErr w:type="spellEnd"/>
            <w:r w:rsidRPr="008D68DD">
              <w:rPr>
                <w:sz w:val="20"/>
                <w:szCs w:val="20"/>
              </w:rPr>
              <w:t xml:space="preserve"> programme</w:t>
            </w:r>
          </w:p>
        </w:tc>
        <w:tc>
          <w:tcPr>
            <w:tcW w:w="1126" w:type="dxa"/>
          </w:tcPr>
          <w:p w14:paraId="2C942088" w14:textId="5FA523EA" w:rsidR="00307929" w:rsidRPr="008D68DD" w:rsidRDefault="00307929" w:rsidP="008F76F6">
            <w:pPr>
              <w:pStyle w:val="TableText"/>
              <w:rPr>
                <w:sz w:val="20"/>
                <w:szCs w:val="20"/>
              </w:rPr>
            </w:pPr>
            <w:r w:rsidRPr="008D68DD">
              <w:rPr>
                <w:sz w:val="20"/>
                <w:szCs w:val="20"/>
              </w:rPr>
              <w:t>$1.06 m</w:t>
            </w:r>
          </w:p>
        </w:tc>
      </w:tr>
      <w:tr w:rsidR="00622433" w:rsidRPr="00B96183" w14:paraId="281BA6A1" w14:textId="77777777" w:rsidTr="00E7687D">
        <w:trPr>
          <w:cantSplit/>
        </w:trPr>
        <w:tc>
          <w:tcPr>
            <w:tcW w:w="3770" w:type="dxa"/>
            <w:tcBorders>
              <w:top w:val="single" w:sz="4" w:space="0" w:color="auto"/>
            </w:tcBorders>
          </w:tcPr>
          <w:p w14:paraId="69C82FD2" w14:textId="422BFA73" w:rsidR="00622433" w:rsidRPr="008D68DD" w:rsidRDefault="00622433" w:rsidP="008F76F6">
            <w:pPr>
              <w:pStyle w:val="TableText"/>
              <w:rPr>
                <w:rStyle w:val="Strong"/>
                <w:b w:val="0"/>
                <w:bCs w:val="0"/>
                <w:sz w:val="20"/>
                <w:szCs w:val="20"/>
                <w:vertAlign w:val="superscript"/>
              </w:rPr>
            </w:pPr>
            <w:r w:rsidRPr="008D68DD">
              <w:rPr>
                <w:sz w:val="20"/>
                <w:szCs w:val="20"/>
              </w:rPr>
              <w:t>2020 Antiviral Development for COVID</w:t>
            </w:r>
            <w:r w:rsidR="008E0DBA" w:rsidRPr="008D68DD">
              <w:rPr>
                <w:sz w:val="20"/>
                <w:szCs w:val="20"/>
              </w:rPr>
              <w:noBreakHyphen/>
            </w:r>
            <w:r w:rsidRPr="008D68DD">
              <w:rPr>
                <w:sz w:val="20"/>
                <w:szCs w:val="20"/>
              </w:rPr>
              <w:t>19</w:t>
            </w:r>
            <w:r w:rsidR="0022015A" w:rsidRPr="008D68DD">
              <w:rPr>
                <w:sz w:val="20"/>
                <w:szCs w:val="20"/>
              </w:rPr>
              <w:t xml:space="preserve"> </w:t>
            </w:r>
            <w:r w:rsidRPr="008D68DD">
              <w:rPr>
                <w:sz w:val="20"/>
                <w:szCs w:val="20"/>
              </w:rPr>
              <w:t xml:space="preserve">(targeted </w:t>
            </w:r>
            <w:proofErr w:type="gramStart"/>
            <w:r w:rsidRPr="008D68DD">
              <w:rPr>
                <w:sz w:val="20"/>
                <w:szCs w:val="20"/>
              </w:rPr>
              <w:t>competitive)</w:t>
            </w:r>
            <w:r w:rsidR="0022015A" w:rsidRPr="008D68DD">
              <w:rPr>
                <w:sz w:val="20"/>
                <w:szCs w:val="20"/>
              </w:rPr>
              <w:t xml:space="preserve">   </w:t>
            </w:r>
            <w:proofErr w:type="gramEnd"/>
            <w:r w:rsidR="0022015A" w:rsidRPr="008D68DD">
              <w:rPr>
                <w:sz w:val="20"/>
                <w:szCs w:val="20"/>
              </w:rPr>
              <w:t xml:space="preserve">                      </w:t>
            </w:r>
            <w:r w:rsidRPr="008D68DD">
              <w:rPr>
                <w:sz w:val="20"/>
                <w:szCs w:val="20"/>
              </w:rPr>
              <w:t>Stage 2</w:t>
            </w:r>
            <w:r w:rsidRPr="008D68DD">
              <w:rPr>
                <w:sz w:val="20"/>
                <w:szCs w:val="20"/>
                <w:vertAlign w:val="superscript"/>
              </w:rPr>
              <w:t>a</w:t>
            </w:r>
          </w:p>
        </w:tc>
        <w:tc>
          <w:tcPr>
            <w:tcW w:w="3011" w:type="dxa"/>
          </w:tcPr>
          <w:p w14:paraId="3FDF7A55" w14:textId="67F8BF67" w:rsidR="00622433" w:rsidRPr="008D68DD" w:rsidRDefault="00622433" w:rsidP="008F76F6">
            <w:pPr>
              <w:pStyle w:val="TableText"/>
              <w:rPr>
                <w:rStyle w:val="Strong"/>
                <w:b w:val="0"/>
                <w:bCs w:val="0"/>
                <w:sz w:val="20"/>
                <w:szCs w:val="20"/>
              </w:rPr>
            </w:pPr>
            <w:r w:rsidRPr="008D68DD">
              <w:rPr>
                <w:sz w:val="20"/>
                <w:szCs w:val="20"/>
              </w:rPr>
              <w:t>The Walter and Eliza Hall Institute of Medical Research</w:t>
            </w:r>
          </w:p>
        </w:tc>
        <w:tc>
          <w:tcPr>
            <w:tcW w:w="4993" w:type="dxa"/>
          </w:tcPr>
          <w:p w14:paraId="7B64F00F" w14:textId="7480E9C4" w:rsidR="00622433" w:rsidRPr="008D68DD" w:rsidRDefault="00622433" w:rsidP="008F76F6">
            <w:pPr>
              <w:pStyle w:val="TableText"/>
              <w:rPr>
                <w:sz w:val="20"/>
                <w:szCs w:val="20"/>
              </w:rPr>
            </w:pPr>
            <w:r w:rsidRPr="008D68DD">
              <w:rPr>
                <w:sz w:val="20"/>
                <w:szCs w:val="20"/>
              </w:rPr>
              <w:t>Biologics for the prophylaxis and treatment of COVID-19</w:t>
            </w:r>
          </w:p>
        </w:tc>
        <w:tc>
          <w:tcPr>
            <w:tcW w:w="1126" w:type="dxa"/>
          </w:tcPr>
          <w:p w14:paraId="6A5A5FD7" w14:textId="348F225E" w:rsidR="00622433" w:rsidRPr="008D68DD" w:rsidRDefault="000B27A3" w:rsidP="008F76F6">
            <w:pPr>
              <w:pStyle w:val="TableText"/>
              <w:rPr>
                <w:sz w:val="20"/>
                <w:szCs w:val="20"/>
              </w:rPr>
            </w:pPr>
            <w:r w:rsidRPr="008D68DD">
              <w:rPr>
                <w:sz w:val="20"/>
                <w:szCs w:val="20"/>
              </w:rPr>
              <w:t>$5.00 m</w:t>
            </w:r>
          </w:p>
        </w:tc>
      </w:tr>
      <w:tr w:rsidR="0079700E" w:rsidRPr="00B96183" w14:paraId="077E9617" w14:textId="77777777" w:rsidTr="00E7687D">
        <w:trPr>
          <w:cantSplit/>
        </w:trPr>
        <w:tc>
          <w:tcPr>
            <w:tcW w:w="3770" w:type="dxa"/>
          </w:tcPr>
          <w:p w14:paraId="7EF41285" w14:textId="78F52DE5" w:rsidR="0079700E" w:rsidRPr="008D68DD" w:rsidRDefault="0079700E" w:rsidP="008F76F6">
            <w:pPr>
              <w:pStyle w:val="TableText"/>
              <w:rPr>
                <w:sz w:val="20"/>
                <w:szCs w:val="20"/>
              </w:rPr>
            </w:pPr>
            <w:r w:rsidRPr="008D68DD">
              <w:rPr>
                <w:rStyle w:val="Strong"/>
                <w:b w:val="0"/>
                <w:bCs w:val="0"/>
                <w:sz w:val="20"/>
                <w:szCs w:val="20"/>
              </w:rPr>
              <w:t>2020 COVID-19 Diagnostics</w:t>
            </w:r>
            <w:r w:rsidR="0022015A" w:rsidRPr="008D68DD">
              <w:rPr>
                <w:rStyle w:val="Strong"/>
                <w:b w:val="0"/>
                <w:bCs w:val="0"/>
                <w:sz w:val="20"/>
                <w:szCs w:val="20"/>
              </w:rPr>
              <w:t xml:space="preserve"> </w:t>
            </w:r>
            <w:r w:rsidR="0022015A" w:rsidRPr="008D68DD">
              <w:rPr>
                <w:rStyle w:val="Strong"/>
                <w:sz w:val="20"/>
                <w:szCs w:val="20"/>
              </w:rPr>
              <w:t xml:space="preserve">             </w:t>
            </w:r>
            <w:proofErr w:type="gramStart"/>
            <w:r w:rsidR="0022015A" w:rsidRPr="008D68DD">
              <w:rPr>
                <w:rStyle w:val="Strong"/>
                <w:sz w:val="20"/>
                <w:szCs w:val="20"/>
              </w:rPr>
              <w:t xml:space="preserve"> </w:t>
            </w:r>
            <w:r w:rsidR="008D68DD">
              <w:rPr>
                <w:rStyle w:val="Strong"/>
                <w:sz w:val="20"/>
                <w:szCs w:val="20"/>
              </w:rPr>
              <w:t xml:space="preserve"> </w:t>
            </w:r>
            <w:r w:rsidR="0022015A" w:rsidRPr="008D68DD">
              <w:rPr>
                <w:rStyle w:val="Strong"/>
                <w:sz w:val="20"/>
                <w:szCs w:val="20"/>
              </w:rPr>
              <w:t xml:space="preserve"> </w:t>
            </w:r>
            <w:r w:rsidRPr="008D68DD">
              <w:rPr>
                <w:sz w:val="20"/>
                <w:szCs w:val="20"/>
              </w:rPr>
              <w:t>(</w:t>
            </w:r>
            <w:proofErr w:type="gramEnd"/>
            <w:r w:rsidRPr="008D68DD">
              <w:rPr>
                <w:sz w:val="20"/>
                <w:szCs w:val="20"/>
              </w:rPr>
              <w:t>closed non-competitive)</w:t>
            </w:r>
          </w:p>
        </w:tc>
        <w:tc>
          <w:tcPr>
            <w:tcW w:w="3011" w:type="dxa"/>
          </w:tcPr>
          <w:p w14:paraId="1282420C" w14:textId="6B940677" w:rsidR="0079700E" w:rsidRPr="008D68DD" w:rsidRDefault="0079700E" w:rsidP="008F76F6">
            <w:pPr>
              <w:pStyle w:val="TableText"/>
              <w:rPr>
                <w:sz w:val="20"/>
                <w:szCs w:val="20"/>
              </w:rPr>
            </w:pPr>
            <w:r w:rsidRPr="008D68DD">
              <w:rPr>
                <w:sz w:val="20"/>
                <w:szCs w:val="20"/>
              </w:rPr>
              <w:t>University of Melbourne</w:t>
            </w:r>
          </w:p>
        </w:tc>
        <w:tc>
          <w:tcPr>
            <w:tcW w:w="4993" w:type="dxa"/>
          </w:tcPr>
          <w:p w14:paraId="27A17315" w14:textId="15DE0BD5" w:rsidR="0079700E" w:rsidRPr="008D68DD" w:rsidRDefault="00083617" w:rsidP="008F76F6">
            <w:pPr>
              <w:pStyle w:val="TableText"/>
              <w:rPr>
                <w:sz w:val="20"/>
                <w:szCs w:val="20"/>
              </w:rPr>
            </w:pPr>
            <w:r w:rsidRPr="008D68DD">
              <w:rPr>
                <w:sz w:val="20"/>
                <w:szCs w:val="20"/>
              </w:rPr>
              <w:t>COVID-19 strategic planning and delivery of testing</w:t>
            </w:r>
          </w:p>
        </w:tc>
        <w:tc>
          <w:tcPr>
            <w:tcW w:w="1126" w:type="dxa"/>
          </w:tcPr>
          <w:p w14:paraId="2A2C7B2F" w14:textId="58D612F0" w:rsidR="0079700E" w:rsidRPr="008D68DD" w:rsidRDefault="0079700E" w:rsidP="008F76F6">
            <w:pPr>
              <w:pStyle w:val="TableText"/>
              <w:rPr>
                <w:sz w:val="20"/>
                <w:szCs w:val="20"/>
              </w:rPr>
            </w:pPr>
            <w:r w:rsidRPr="008D68DD">
              <w:rPr>
                <w:sz w:val="20"/>
                <w:szCs w:val="20"/>
              </w:rPr>
              <w:t>$2.70 m</w:t>
            </w:r>
          </w:p>
        </w:tc>
      </w:tr>
      <w:tr w:rsidR="0079700E" w:rsidRPr="00B96183" w14:paraId="4EA69C70" w14:textId="77777777" w:rsidTr="00E7687D">
        <w:trPr>
          <w:cantSplit/>
        </w:trPr>
        <w:tc>
          <w:tcPr>
            <w:tcW w:w="3770" w:type="dxa"/>
          </w:tcPr>
          <w:p w14:paraId="24BC4A7C" w14:textId="6D4C149E" w:rsidR="0079700E" w:rsidRPr="008D68DD" w:rsidRDefault="0079700E" w:rsidP="008F76F6">
            <w:pPr>
              <w:pStyle w:val="TableText"/>
              <w:rPr>
                <w:sz w:val="20"/>
                <w:szCs w:val="20"/>
              </w:rPr>
            </w:pPr>
            <w:r w:rsidRPr="008D68DD">
              <w:rPr>
                <w:rStyle w:val="Strong"/>
                <w:b w:val="0"/>
                <w:bCs w:val="0"/>
                <w:sz w:val="20"/>
                <w:szCs w:val="20"/>
              </w:rPr>
              <w:t>2020 COVID-19 Diagnosis Platform (</w:t>
            </w:r>
            <w:proofErr w:type="spellStart"/>
            <w:proofErr w:type="gramStart"/>
            <w:r w:rsidRPr="008D68DD">
              <w:rPr>
                <w:rStyle w:val="Strong"/>
                <w:b w:val="0"/>
                <w:bCs w:val="0"/>
                <w:sz w:val="20"/>
                <w:szCs w:val="20"/>
              </w:rPr>
              <w:t>CovED</w:t>
            </w:r>
            <w:proofErr w:type="spellEnd"/>
            <w:r w:rsidRPr="008D68DD">
              <w:rPr>
                <w:rStyle w:val="Strong"/>
                <w:b w:val="0"/>
                <w:bCs w:val="0"/>
                <w:sz w:val="20"/>
                <w:szCs w:val="20"/>
              </w:rPr>
              <w:t>)</w:t>
            </w:r>
            <w:r w:rsidR="0022015A" w:rsidRPr="008D68DD">
              <w:rPr>
                <w:rStyle w:val="Strong"/>
                <w:b w:val="0"/>
                <w:bCs w:val="0"/>
                <w:sz w:val="20"/>
                <w:szCs w:val="20"/>
              </w:rPr>
              <w:t xml:space="preserve"> </w:t>
            </w:r>
            <w:r w:rsidR="0022015A" w:rsidRPr="008D68DD">
              <w:rPr>
                <w:rStyle w:val="Strong"/>
                <w:sz w:val="20"/>
                <w:szCs w:val="20"/>
              </w:rPr>
              <w:t xml:space="preserve">  </w:t>
            </w:r>
            <w:proofErr w:type="gramEnd"/>
            <w:r w:rsidR="0022015A" w:rsidRPr="008D68DD">
              <w:rPr>
                <w:rStyle w:val="Strong"/>
                <w:sz w:val="20"/>
                <w:szCs w:val="20"/>
              </w:rPr>
              <w:t xml:space="preserve">                                               </w:t>
            </w:r>
            <w:r w:rsidRPr="008D68DD">
              <w:rPr>
                <w:sz w:val="20"/>
                <w:szCs w:val="20"/>
              </w:rPr>
              <w:t>(closed non-competitive)</w:t>
            </w:r>
          </w:p>
        </w:tc>
        <w:tc>
          <w:tcPr>
            <w:tcW w:w="3011" w:type="dxa"/>
          </w:tcPr>
          <w:p w14:paraId="16FA706F" w14:textId="219A343F" w:rsidR="0079700E" w:rsidRPr="008D68DD" w:rsidRDefault="0079700E" w:rsidP="008F76F6">
            <w:pPr>
              <w:pStyle w:val="TableText"/>
              <w:rPr>
                <w:sz w:val="20"/>
                <w:szCs w:val="20"/>
              </w:rPr>
            </w:pPr>
            <w:r w:rsidRPr="008D68DD">
              <w:rPr>
                <w:sz w:val="20"/>
                <w:szCs w:val="20"/>
              </w:rPr>
              <w:t>University of Sydney</w:t>
            </w:r>
          </w:p>
        </w:tc>
        <w:tc>
          <w:tcPr>
            <w:tcW w:w="4993" w:type="dxa"/>
          </w:tcPr>
          <w:p w14:paraId="673CF745" w14:textId="1F920CD4" w:rsidR="0079700E" w:rsidRPr="008D68DD" w:rsidRDefault="00083617" w:rsidP="008F76F6">
            <w:pPr>
              <w:pStyle w:val="TableText"/>
              <w:rPr>
                <w:sz w:val="20"/>
                <w:szCs w:val="20"/>
              </w:rPr>
            </w:pPr>
            <w:r w:rsidRPr="008D68DD">
              <w:rPr>
                <w:sz w:val="20"/>
                <w:szCs w:val="20"/>
              </w:rPr>
              <w:t>Transforming recognition and assessment of COVID-19 in Australia using lung CT (</w:t>
            </w:r>
            <w:proofErr w:type="spellStart"/>
            <w:r w:rsidRPr="008D68DD">
              <w:rPr>
                <w:sz w:val="20"/>
                <w:szCs w:val="20"/>
              </w:rPr>
              <w:t>CovED</w:t>
            </w:r>
            <w:proofErr w:type="spellEnd"/>
            <w:r w:rsidRPr="008D68DD">
              <w:rPr>
                <w:sz w:val="20"/>
                <w:szCs w:val="20"/>
              </w:rPr>
              <w:t xml:space="preserve"> Initiative)</w:t>
            </w:r>
          </w:p>
        </w:tc>
        <w:tc>
          <w:tcPr>
            <w:tcW w:w="1126" w:type="dxa"/>
          </w:tcPr>
          <w:p w14:paraId="20B8050E" w14:textId="77C8A3B3" w:rsidR="0079700E" w:rsidRPr="008D68DD" w:rsidRDefault="0079700E" w:rsidP="008F76F6">
            <w:pPr>
              <w:pStyle w:val="TableText"/>
              <w:rPr>
                <w:sz w:val="20"/>
                <w:szCs w:val="20"/>
              </w:rPr>
            </w:pPr>
            <w:r w:rsidRPr="008D68DD">
              <w:rPr>
                <w:sz w:val="20"/>
                <w:szCs w:val="20"/>
              </w:rPr>
              <w:t>$1.04 m</w:t>
            </w:r>
          </w:p>
        </w:tc>
      </w:tr>
      <w:tr w:rsidR="0079700E" w:rsidRPr="00B96183" w14:paraId="765342B9" w14:textId="77777777" w:rsidTr="00E7687D">
        <w:trPr>
          <w:cantSplit/>
        </w:trPr>
        <w:tc>
          <w:tcPr>
            <w:tcW w:w="3770" w:type="dxa"/>
          </w:tcPr>
          <w:p w14:paraId="2CAB9113" w14:textId="0F2E34E4" w:rsidR="0079700E" w:rsidRPr="008D68DD" w:rsidRDefault="0079700E" w:rsidP="008F76F6">
            <w:pPr>
              <w:pStyle w:val="TableText"/>
              <w:rPr>
                <w:sz w:val="20"/>
                <w:szCs w:val="20"/>
              </w:rPr>
            </w:pPr>
            <w:r w:rsidRPr="008D68DD">
              <w:rPr>
                <w:rStyle w:val="Strong"/>
                <w:b w:val="0"/>
                <w:bCs w:val="0"/>
                <w:sz w:val="20"/>
                <w:szCs w:val="20"/>
              </w:rPr>
              <w:t>2020 National COVID-19 Clinical Evidence Taskforce</w:t>
            </w:r>
            <w:r w:rsidR="0022015A" w:rsidRPr="008D68DD">
              <w:rPr>
                <w:rStyle w:val="Strong"/>
                <w:b w:val="0"/>
                <w:bCs w:val="0"/>
                <w:sz w:val="20"/>
                <w:szCs w:val="20"/>
              </w:rPr>
              <w:t xml:space="preserve"> </w:t>
            </w:r>
            <w:r w:rsidR="0022015A" w:rsidRPr="008D68DD">
              <w:rPr>
                <w:rStyle w:val="Strong"/>
                <w:sz w:val="20"/>
                <w:szCs w:val="20"/>
              </w:rPr>
              <w:t xml:space="preserve">                                             </w:t>
            </w:r>
            <w:proofErr w:type="gramStart"/>
            <w:r w:rsidR="008D68DD">
              <w:rPr>
                <w:rStyle w:val="Strong"/>
                <w:sz w:val="20"/>
                <w:szCs w:val="20"/>
              </w:rPr>
              <w:t xml:space="preserve">  </w:t>
            </w:r>
            <w:r w:rsidR="0022015A" w:rsidRPr="008D68DD">
              <w:rPr>
                <w:rStyle w:val="Strong"/>
                <w:sz w:val="20"/>
                <w:szCs w:val="20"/>
              </w:rPr>
              <w:t xml:space="preserve"> </w:t>
            </w:r>
            <w:r w:rsidRPr="008D68DD">
              <w:rPr>
                <w:sz w:val="20"/>
                <w:szCs w:val="20"/>
              </w:rPr>
              <w:t>(</w:t>
            </w:r>
            <w:proofErr w:type="gramEnd"/>
            <w:r w:rsidRPr="008D68DD">
              <w:rPr>
                <w:sz w:val="20"/>
                <w:szCs w:val="20"/>
              </w:rPr>
              <w:t>closed non-competitive)</w:t>
            </w:r>
          </w:p>
        </w:tc>
        <w:tc>
          <w:tcPr>
            <w:tcW w:w="3011" w:type="dxa"/>
          </w:tcPr>
          <w:p w14:paraId="01495E95" w14:textId="574AA223" w:rsidR="0079700E" w:rsidRPr="008D68DD" w:rsidRDefault="0079700E" w:rsidP="008F76F6">
            <w:pPr>
              <w:pStyle w:val="TableText"/>
              <w:rPr>
                <w:sz w:val="20"/>
                <w:szCs w:val="20"/>
              </w:rPr>
            </w:pPr>
            <w:r w:rsidRPr="008D68DD">
              <w:rPr>
                <w:sz w:val="20"/>
                <w:szCs w:val="20"/>
              </w:rPr>
              <w:t>Monash University</w:t>
            </w:r>
          </w:p>
        </w:tc>
        <w:tc>
          <w:tcPr>
            <w:tcW w:w="4993" w:type="dxa"/>
          </w:tcPr>
          <w:p w14:paraId="42C33D9A" w14:textId="716C5423" w:rsidR="0079700E" w:rsidRPr="008D68DD" w:rsidRDefault="00083617" w:rsidP="008F76F6">
            <w:pPr>
              <w:pStyle w:val="TableText"/>
              <w:rPr>
                <w:sz w:val="20"/>
                <w:szCs w:val="20"/>
              </w:rPr>
            </w:pPr>
            <w:r w:rsidRPr="008D68DD">
              <w:rPr>
                <w:sz w:val="20"/>
                <w:szCs w:val="20"/>
              </w:rPr>
              <w:t>National COVID-19 Clinical Evidence Taskforce</w:t>
            </w:r>
          </w:p>
        </w:tc>
        <w:tc>
          <w:tcPr>
            <w:tcW w:w="1126" w:type="dxa"/>
          </w:tcPr>
          <w:p w14:paraId="76BE1C5E" w14:textId="28E70BFA" w:rsidR="0079700E" w:rsidRPr="008D68DD" w:rsidRDefault="0079700E" w:rsidP="008F76F6">
            <w:pPr>
              <w:pStyle w:val="TableText"/>
              <w:rPr>
                <w:sz w:val="20"/>
                <w:szCs w:val="20"/>
              </w:rPr>
            </w:pPr>
            <w:r w:rsidRPr="008D68DD">
              <w:rPr>
                <w:sz w:val="20"/>
                <w:szCs w:val="20"/>
              </w:rPr>
              <w:t>$1.50 m</w:t>
            </w:r>
          </w:p>
        </w:tc>
      </w:tr>
      <w:tr w:rsidR="0079700E" w:rsidRPr="00B96183" w14:paraId="2D956E02" w14:textId="77777777" w:rsidTr="00E7687D">
        <w:trPr>
          <w:cantSplit/>
        </w:trPr>
        <w:tc>
          <w:tcPr>
            <w:tcW w:w="3770" w:type="dxa"/>
          </w:tcPr>
          <w:p w14:paraId="2E0B24B7" w14:textId="7AAFBDCE" w:rsidR="0079700E" w:rsidRPr="008D68DD" w:rsidRDefault="0079700E" w:rsidP="008F76F6">
            <w:pPr>
              <w:pStyle w:val="TableText"/>
              <w:rPr>
                <w:sz w:val="20"/>
                <w:szCs w:val="20"/>
              </w:rPr>
            </w:pPr>
            <w:r w:rsidRPr="008D68DD">
              <w:rPr>
                <w:rStyle w:val="Strong"/>
                <w:b w:val="0"/>
                <w:bCs w:val="0"/>
                <w:sz w:val="20"/>
                <w:szCs w:val="20"/>
              </w:rPr>
              <w:t>2020 COVID-19 PRO-COVER Trial</w:t>
            </w:r>
            <w:r w:rsidR="0022015A" w:rsidRPr="008D68DD">
              <w:rPr>
                <w:rStyle w:val="Strong"/>
                <w:b w:val="0"/>
                <w:bCs w:val="0"/>
                <w:sz w:val="20"/>
                <w:szCs w:val="20"/>
              </w:rPr>
              <w:t xml:space="preserve">     </w:t>
            </w:r>
            <w:proofErr w:type="gramStart"/>
            <w:r w:rsidR="0022015A" w:rsidRPr="008D68DD">
              <w:rPr>
                <w:rStyle w:val="Strong"/>
                <w:b w:val="0"/>
                <w:bCs w:val="0"/>
                <w:sz w:val="20"/>
                <w:szCs w:val="20"/>
              </w:rPr>
              <w:t xml:space="preserve"> </w:t>
            </w:r>
            <w:r w:rsidR="008D68DD">
              <w:rPr>
                <w:rStyle w:val="Strong"/>
                <w:b w:val="0"/>
                <w:bCs w:val="0"/>
                <w:sz w:val="20"/>
                <w:szCs w:val="20"/>
              </w:rPr>
              <w:t xml:space="preserve"> </w:t>
            </w:r>
            <w:r w:rsidR="0022015A" w:rsidRPr="008D68DD">
              <w:rPr>
                <w:rStyle w:val="Strong"/>
                <w:b w:val="0"/>
                <w:bCs w:val="0"/>
                <w:sz w:val="20"/>
                <w:szCs w:val="20"/>
              </w:rPr>
              <w:t xml:space="preserve"> </w:t>
            </w:r>
            <w:r w:rsidRPr="008D68DD">
              <w:rPr>
                <w:sz w:val="20"/>
                <w:szCs w:val="20"/>
              </w:rPr>
              <w:t>(</w:t>
            </w:r>
            <w:proofErr w:type="gramEnd"/>
            <w:r w:rsidRPr="008D68DD">
              <w:rPr>
                <w:sz w:val="20"/>
                <w:szCs w:val="20"/>
              </w:rPr>
              <w:t>closed non-competitive)</w:t>
            </w:r>
          </w:p>
        </w:tc>
        <w:tc>
          <w:tcPr>
            <w:tcW w:w="3011" w:type="dxa"/>
          </w:tcPr>
          <w:p w14:paraId="2170D527" w14:textId="28814C06" w:rsidR="0079700E" w:rsidRPr="008D68DD" w:rsidRDefault="0079700E" w:rsidP="008F76F6">
            <w:pPr>
              <w:pStyle w:val="TableText"/>
              <w:rPr>
                <w:sz w:val="20"/>
                <w:szCs w:val="20"/>
              </w:rPr>
            </w:pPr>
            <w:r w:rsidRPr="008D68DD">
              <w:rPr>
                <w:sz w:val="20"/>
                <w:szCs w:val="20"/>
              </w:rPr>
              <w:t>The Walter and Eliza Hall Institute of Medical Research</w:t>
            </w:r>
          </w:p>
        </w:tc>
        <w:tc>
          <w:tcPr>
            <w:tcW w:w="4993" w:type="dxa"/>
          </w:tcPr>
          <w:p w14:paraId="5ECB2DEA" w14:textId="272F4E5E" w:rsidR="0079700E" w:rsidRPr="008D68DD" w:rsidRDefault="001924E2" w:rsidP="008F76F6">
            <w:pPr>
              <w:pStyle w:val="TableText"/>
              <w:rPr>
                <w:sz w:val="20"/>
                <w:szCs w:val="20"/>
              </w:rPr>
            </w:pPr>
            <w:r w:rsidRPr="008D68DD">
              <w:rPr>
                <w:sz w:val="20"/>
                <w:szCs w:val="20"/>
              </w:rPr>
              <w:t>COVID-19 prophylaxis with hydroxychloroquine in front-line health and allied-healthcare workers – the COVID-SHIELD Trial</w:t>
            </w:r>
          </w:p>
        </w:tc>
        <w:tc>
          <w:tcPr>
            <w:tcW w:w="1126" w:type="dxa"/>
          </w:tcPr>
          <w:p w14:paraId="00ADFB7C" w14:textId="571F173C" w:rsidR="0079700E" w:rsidRPr="008D68DD" w:rsidRDefault="0079700E" w:rsidP="008F76F6">
            <w:pPr>
              <w:pStyle w:val="TableText"/>
              <w:rPr>
                <w:sz w:val="20"/>
                <w:szCs w:val="20"/>
              </w:rPr>
            </w:pPr>
            <w:r w:rsidRPr="008D68DD">
              <w:rPr>
                <w:sz w:val="20"/>
                <w:szCs w:val="20"/>
              </w:rPr>
              <w:t>$3.00 m</w:t>
            </w:r>
          </w:p>
        </w:tc>
      </w:tr>
      <w:tr w:rsidR="0079700E" w:rsidRPr="00B96183" w14:paraId="139E0385" w14:textId="77777777" w:rsidTr="00E7687D">
        <w:trPr>
          <w:cantSplit/>
        </w:trPr>
        <w:tc>
          <w:tcPr>
            <w:tcW w:w="3770" w:type="dxa"/>
          </w:tcPr>
          <w:p w14:paraId="3012C638" w14:textId="3E912B69" w:rsidR="0079700E" w:rsidRPr="008D68DD" w:rsidRDefault="0079700E" w:rsidP="008F76F6">
            <w:pPr>
              <w:pStyle w:val="TableText"/>
              <w:rPr>
                <w:sz w:val="20"/>
                <w:szCs w:val="20"/>
              </w:rPr>
            </w:pPr>
            <w:r w:rsidRPr="008D68DD">
              <w:rPr>
                <w:rStyle w:val="Strong"/>
                <w:b w:val="0"/>
                <w:bCs w:val="0"/>
                <w:sz w:val="20"/>
                <w:szCs w:val="20"/>
              </w:rPr>
              <w:t>2020 COVID-19 Vaccine Research</w:t>
            </w:r>
            <w:r w:rsidR="0022015A" w:rsidRPr="008D68DD">
              <w:rPr>
                <w:rStyle w:val="Strong"/>
                <w:b w:val="0"/>
                <w:bCs w:val="0"/>
                <w:sz w:val="20"/>
                <w:szCs w:val="20"/>
              </w:rPr>
              <w:t xml:space="preserve">    </w:t>
            </w:r>
            <w:proofErr w:type="gramStart"/>
            <w:r w:rsidR="008D68DD">
              <w:rPr>
                <w:rStyle w:val="Strong"/>
                <w:b w:val="0"/>
                <w:bCs w:val="0"/>
                <w:sz w:val="20"/>
                <w:szCs w:val="20"/>
              </w:rPr>
              <w:t xml:space="preserve"> </w:t>
            </w:r>
            <w:r w:rsidR="008D68DD">
              <w:rPr>
                <w:rStyle w:val="Strong"/>
                <w:sz w:val="20"/>
                <w:szCs w:val="20"/>
              </w:rPr>
              <w:t xml:space="preserve"> </w:t>
            </w:r>
            <w:r w:rsidR="0022015A" w:rsidRPr="008D68DD">
              <w:rPr>
                <w:rStyle w:val="Strong"/>
                <w:b w:val="0"/>
                <w:bCs w:val="0"/>
                <w:sz w:val="20"/>
                <w:szCs w:val="20"/>
              </w:rPr>
              <w:t xml:space="preserve"> </w:t>
            </w:r>
            <w:r w:rsidRPr="008D68DD">
              <w:rPr>
                <w:sz w:val="20"/>
                <w:szCs w:val="20"/>
              </w:rPr>
              <w:t>(</w:t>
            </w:r>
            <w:proofErr w:type="gramEnd"/>
            <w:r w:rsidRPr="008D68DD">
              <w:rPr>
                <w:sz w:val="20"/>
                <w:szCs w:val="20"/>
              </w:rPr>
              <w:t>closed non-competitive)</w:t>
            </w:r>
          </w:p>
        </w:tc>
        <w:tc>
          <w:tcPr>
            <w:tcW w:w="3011" w:type="dxa"/>
          </w:tcPr>
          <w:p w14:paraId="0F78D67A" w14:textId="4D3F9724" w:rsidR="0079700E" w:rsidRPr="008D68DD" w:rsidRDefault="0079700E" w:rsidP="008F76F6">
            <w:pPr>
              <w:pStyle w:val="TableText"/>
              <w:rPr>
                <w:sz w:val="20"/>
                <w:szCs w:val="20"/>
              </w:rPr>
            </w:pPr>
            <w:r w:rsidRPr="008D68DD">
              <w:rPr>
                <w:sz w:val="20"/>
                <w:szCs w:val="20"/>
              </w:rPr>
              <w:t>University of Queensland</w:t>
            </w:r>
          </w:p>
        </w:tc>
        <w:tc>
          <w:tcPr>
            <w:tcW w:w="4993" w:type="dxa"/>
          </w:tcPr>
          <w:p w14:paraId="1B0A96BF" w14:textId="78546C49" w:rsidR="0079700E" w:rsidRPr="008D68DD" w:rsidRDefault="001924E2" w:rsidP="008F76F6">
            <w:pPr>
              <w:pStyle w:val="TableText"/>
              <w:rPr>
                <w:sz w:val="20"/>
                <w:szCs w:val="20"/>
              </w:rPr>
            </w:pPr>
            <w:r w:rsidRPr="008D68DD">
              <w:rPr>
                <w:sz w:val="20"/>
                <w:szCs w:val="20"/>
              </w:rPr>
              <w:t>Rapid acceleration of the UQ COVID-19 vaccine program</w:t>
            </w:r>
          </w:p>
        </w:tc>
        <w:tc>
          <w:tcPr>
            <w:tcW w:w="1126" w:type="dxa"/>
          </w:tcPr>
          <w:p w14:paraId="29C8B394" w14:textId="33AD5109" w:rsidR="0079700E" w:rsidRPr="008D68DD" w:rsidRDefault="0079700E" w:rsidP="008F76F6">
            <w:pPr>
              <w:pStyle w:val="TableText"/>
              <w:rPr>
                <w:sz w:val="20"/>
                <w:szCs w:val="20"/>
              </w:rPr>
            </w:pPr>
            <w:r w:rsidRPr="008D68DD">
              <w:rPr>
                <w:sz w:val="20"/>
                <w:szCs w:val="20"/>
              </w:rPr>
              <w:t>$3.00 m</w:t>
            </w:r>
          </w:p>
        </w:tc>
      </w:tr>
      <w:tr w:rsidR="0079700E" w:rsidRPr="00B96183" w14:paraId="102215A2" w14:textId="77777777" w:rsidTr="00E7687D">
        <w:trPr>
          <w:cantSplit/>
        </w:trPr>
        <w:tc>
          <w:tcPr>
            <w:tcW w:w="3770" w:type="dxa"/>
          </w:tcPr>
          <w:p w14:paraId="6DC85A4C" w14:textId="310F8642" w:rsidR="0079700E" w:rsidRPr="008D68DD" w:rsidRDefault="0079700E" w:rsidP="008F76F6">
            <w:pPr>
              <w:pStyle w:val="TableText"/>
              <w:rPr>
                <w:sz w:val="20"/>
                <w:szCs w:val="20"/>
              </w:rPr>
            </w:pPr>
            <w:r w:rsidRPr="008D68DD">
              <w:rPr>
                <w:rStyle w:val="Strong"/>
                <w:b w:val="0"/>
                <w:bCs w:val="0"/>
                <w:sz w:val="20"/>
                <w:szCs w:val="20"/>
              </w:rPr>
              <w:t>2020 Australasian COVID-19 (ASCOT) Trial</w:t>
            </w:r>
            <w:r w:rsidR="0022015A" w:rsidRPr="008D68DD">
              <w:rPr>
                <w:rStyle w:val="Strong"/>
                <w:b w:val="0"/>
                <w:bCs w:val="0"/>
                <w:sz w:val="20"/>
                <w:szCs w:val="20"/>
              </w:rPr>
              <w:t xml:space="preserve"> </w:t>
            </w:r>
            <w:r w:rsidRPr="008D68DD">
              <w:rPr>
                <w:sz w:val="20"/>
                <w:szCs w:val="20"/>
              </w:rPr>
              <w:t>(closed non-competitive)</w:t>
            </w:r>
          </w:p>
        </w:tc>
        <w:tc>
          <w:tcPr>
            <w:tcW w:w="3011" w:type="dxa"/>
          </w:tcPr>
          <w:p w14:paraId="19A63BC2" w14:textId="78824A4C" w:rsidR="0079700E" w:rsidRPr="008D68DD" w:rsidRDefault="0079700E" w:rsidP="008F76F6">
            <w:pPr>
              <w:pStyle w:val="TableText"/>
              <w:rPr>
                <w:sz w:val="20"/>
                <w:szCs w:val="20"/>
              </w:rPr>
            </w:pPr>
            <w:r w:rsidRPr="008D68DD">
              <w:rPr>
                <w:sz w:val="20"/>
                <w:szCs w:val="20"/>
              </w:rPr>
              <w:t>University of Queensland</w:t>
            </w:r>
          </w:p>
        </w:tc>
        <w:tc>
          <w:tcPr>
            <w:tcW w:w="4993" w:type="dxa"/>
          </w:tcPr>
          <w:p w14:paraId="11E33A87" w14:textId="00C2C7D5" w:rsidR="0079700E" w:rsidRPr="008D68DD" w:rsidRDefault="001924E2" w:rsidP="008F76F6">
            <w:pPr>
              <w:pStyle w:val="TableText"/>
              <w:rPr>
                <w:sz w:val="20"/>
                <w:szCs w:val="20"/>
              </w:rPr>
            </w:pPr>
            <w:r w:rsidRPr="008D68DD">
              <w:rPr>
                <w:sz w:val="20"/>
                <w:szCs w:val="20"/>
              </w:rPr>
              <w:t>The Australasian COVID-19 Trial (ASCOT)</w:t>
            </w:r>
          </w:p>
        </w:tc>
        <w:tc>
          <w:tcPr>
            <w:tcW w:w="1126" w:type="dxa"/>
          </w:tcPr>
          <w:p w14:paraId="194F3E9F" w14:textId="0045D403" w:rsidR="0079700E" w:rsidRPr="008D68DD" w:rsidRDefault="0079700E" w:rsidP="008F76F6">
            <w:pPr>
              <w:pStyle w:val="TableText"/>
              <w:rPr>
                <w:sz w:val="20"/>
                <w:szCs w:val="20"/>
              </w:rPr>
            </w:pPr>
            <w:r w:rsidRPr="008D68DD">
              <w:rPr>
                <w:sz w:val="20"/>
                <w:szCs w:val="20"/>
              </w:rPr>
              <w:t>$0.35 m</w:t>
            </w:r>
          </w:p>
        </w:tc>
      </w:tr>
      <w:tr w:rsidR="0079700E" w:rsidRPr="00B96183" w14:paraId="63F2E1D3" w14:textId="77777777" w:rsidTr="00E7687D">
        <w:trPr>
          <w:cantSplit/>
        </w:trPr>
        <w:tc>
          <w:tcPr>
            <w:tcW w:w="3770" w:type="dxa"/>
            <w:tcBorders>
              <w:bottom w:val="single" w:sz="4" w:space="0" w:color="auto"/>
            </w:tcBorders>
          </w:tcPr>
          <w:p w14:paraId="50530E29" w14:textId="0F0C5BA0" w:rsidR="0079700E" w:rsidRPr="008D68DD" w:rsidRDefault="0079700E" w:rsidP="008F76F6">
            <w:pPr>
              <w:pStyle w:val="TableText"/>
              <w:rPr>
                <w:sz w:val="20"/>
                <w:szCs w:val="20"/>
              </w:rPr>
            </w:pPr>
            <w:r w:rsidRPr="008D68DD">
              <w:rPr>
                <w:rStyle w:val="Strong"/>
                <w:b w:val="0"/>
                <w:bCs w:val="0"/>
                <w:sz w:val="20"/>
                <w:szCs w:val="20"/>
              </w:rPr>
              <w:lastRenderedPageBreak/>
              <w:t>2020 Tracking COVID-19 in Australia Using Genomics</w:t>
            </w:r>
            <w:r w:rsidR="0022015A" w:rsidRPr="008D68DD">
              <w:rPr>
                <w:rStyle w:val="Strong"/>
                <w:b w:val="0"/>
                <w:bCs w:val="0"/>
                <w:sz w:val="20"/>
                <w:szCs w:val="20"/>
              </w:rPr>
              <w:t xml:space="preserve">                                            </w:t>
            </w:r>
            <w:r w:rsidR="008D68DD">
              <w:rPr>
                <w:rStyle w:val="Strong"/>
                <w:b w:val="0"/>
                <w:bCs w:val="0"/>
                <w:sz w:val="20"/>
                <w:szCs w:val="20"/>
              </w:rPr>
              <w:t xml:space="preserve"> </w:t>
            </w:r>
            <w:proofErr w:type="gramStart"/>
            <w:r w:rsidR="0022015A" w:rsidRPr="008D68DD">
              <w:rPr>
                <w:rStyle w:val="Strong"/>
                <w:b w:val="0"/>
                <w:bCs w:val="0"/>
                <w:sz w:val="20"/>
                <w:szCs w:val="20"/>
              </w:rPr>
              <w:t xml:space="preserve">   </w:t>
            </w:r>
            <w:r w:rsidRPr="008D68DD">
              <w:rPr>
                <w:sz w:val="20"/>
                <w:szCs w:val="20"/>
              </w:rPr>
              <w:t>(</w:t>
            </w:r>
            <w:proofErr w:type="gramEnd"/>
            <w:r w:rsidRPr="008D68DD">
              <w:rPr>
                <w:sz w:val="20"/>
                <w:szCs w:val="20"/>
              </w:rPr>
              <w:t>closed non-competitive)</w:t>
            </w:r>
          </w:p>
        </w:tc>
        <w:tc>
          <w:tcPr>
            <w:tcW w:w="3011" w:type="dxa"/>
          </w:tcPr>
          <w:p w14:paraId="74A84E85" w14:textId="68222088" w:rsidR="0079700E" w:rsidRPr="008D68DD" w:rsidRDefault="0079700E" w:rsidP="008F76F6">
            <w:pPr>
              <w:pStyle w:val="TableText"/>
              <w:rPr>
                <w:sz w:val="20"/>
                <w:szCs w:val="20"/>
              </w:rPr>
            </w:pPr>
            <w:r w:rsidRPr="008D68DD">
              <w:rPr>
                <w:sz w:val="20"/>
                <w:szCs w:val="20"/>
              </w:rPr>
              <w:t>University of New South Wales</w:t>
            </w:r>
          </w:p>
        </w:tc>
        <w:tc>
          <w:tcPr>
            <w:tcW w:w="4993" w:type="dxa"/>
          </w:tcPr>
          <w:p w14:paraId="6F632ECC" w14:textId="39114702" w:rsidR="0079700E" w:rsidRPr="008D68DD" w:rsidRDefault="001924E2" w:rsidP="008F76F6">
            <w:pPr>
              <w:pStyle w:val="TableText"/>
              <w:rPr>
                <w:sz w:val="20"/>
                <w:szCs w:val="20"/>
              </w:rPr>
            </w:pPr>
            <w:r w:rsidRPr="008D68DD">
              <w:rPr>
                <w:sz w:val="20"/>
                <w:szCs w:val="20"/>
              </w:rPr>
              <w:t>Tracking COVID-19 in Australia using genomics</w:t>
            </w:r>
          </w:p>
        </w:tc>
        <w:tc>
          <w:tcPr>
            <w:tcW w:w="1126" w:type="dxa"/>
          </w:tcPr>
          <w:p w14:paraId="77D93C80" w14:textId="554912CD" w:rsidR="0079700E" w:rsidRPr="008D68DD" w:rsidRDefault="0079700E" w:rsidP="008F76F6">
            <w:pPr>
              <w:pStyle w:val="TableText"/>
              <w:rPr>
                <w:sz w:val="20"/>
                <w:szCs w:val="20"/>
              </w:rPr>
            </w:pPr>
            <w:r w:rsidRPr="008D68DD">
              <w:rPr>
                <w:sz w:val="20"/>
                <w:szCs w:val="20"/>
              </w:rPr>
              <w:t>$3.27 m</w:t>
            </w:r>
          </w:p>
        </w:tc>
      </w:tr>
      <w:tr w:rsidR="0079700E" w:rsidRPr="00B96183" w14:paraId="77CC2916" w14:textId="77777777" w:rsidTr="00E7687D">
        <w:trPr>
          <w:cantSplit/>
        </w:trPr>
        <w:tc>
          <w:tcPr>
            <w:tcW w:w="3770" w:type="dxa"/>
            <w:tcBorders>
              <w:bottom w:val="nil"/>
            </w:tcBorders>
          </w:tcPr>
          <w:p w14:paraId="16D3A788" w14:textId="634F90E9" w:rsidR="0079700E" w:rsidRPr="008D68DD" w:rsidRDefault="0079700E" w:rsidP="008F76F6">
            <w:pPr>
              <w:pStyle w:val="TableText"/>
              <w:rPr>
                <w:sz w:val="20"/>
                <w:szCs w:val="20"/>
              </w:rPr>
            </w:pPr>
            <w:r w:rsidRPr="008D68DD">
              <w:rPr>
                <w:rStyle w:val="Strong"/>
                <w:b w:val="0"/>
                <w:bCs w:val="0"/>
                <w:sz w:val="20"/>
                <w:szCs w:val="20"/>
              </w:rPr>
              <w:t>2020 Rapid Screening of Approved Drugs in Stem Cell Models for COVID-</w:t>
            </w:r>
            <w:r w:rsidR="001924E2" w:rsidRPr="008D68DD">
              <w:rPr>
                <w:rStyle w:val="Strong"/>
                <w:b w:val="0"/>
                <w:bCs w:val="0"/>
                <w:sz w:val="20"/>
                <w:szCs w:val="20"/>
              </w:rPr>
              <w:t>19</w:t>
            </w:r>
            <w:r w:rsidR="0022015A" w:rsidRPr="008D68DD">
              <w:rPr>
                <w:rStyle w:val="Strong"/>
                <w:b w:val="0"/>
                <w:bCs w:val="0"/>
                <w:sz w:val="20"/>
                <w:szCs w:val="20"/>
              </w:rPr>
              <w:t xml:space="preserve">    </w:t>
            </w:r>
            <w:r w:rsidR="008D68DD">
              <w:rPr>
                <w:rStyle w:val="Strong"/>
                <w:b w:val="0"/>
                <w:bCs w:val="0"/>
                <w:sz w:val="20"/>
                <w:szCs w:val="20"/>
              </w:rPr>
              <w:t xml:space="preserve"> </w:t>
            </w:r>
            <w:r w:rsidR="008D68DD">
              <w:rPr>
                <w:rStyle w:val="Strong"/>
                <w:sz w:val="20"/>
                <w:szCs w:val="20"/>
              </w:rPr>
              <w:t xml:space="preserve">  </w:t>
            </w:r>
            <w:proofErr w:type="gramStart"/>
            <w:r w:rsidR="008D68DD">
              <w:rPr>
                <w:rStyle w:val="Strong"/>
                <w:sz w:val="20"/>
                <w:szCs w:val="20"/>
              </w:rPr>
              <w:t xml:space="preserve">   </w:t>
            </w:r>
            <w:r w:rsidRPr="008D68DD">
              <w:rPr>
                <w:sz w:val="20"/>
                <w:szCs w:val="20"/>
              </w:rPr>
              <w:t>(</w:t>
            </w:r>
            <w:proofErr w:type="gramEnd"/>
            <w:r w:rsidRPr="008D68DD">
              <w:rPr>
                <w:sz w:val="20"/>
                <w:szCs w:val="20"/>
              </w:rPr>
              <w:t>closed non-competitive)</w:t>
            </w:r>
          </w:p>
        </w:tc>
        <w:tc>
          <w:tcPr>
            <w:tcW w:w="3011" w:type="dxa"/>
          </w:tcPr>
          <w:p w14:paraId="3FAFD45F" w14:textId="11BAD42A" w:rsidR="0079700E" w:rsidRPr="008D68DD" w:rsidRDefault="0079700E" w:rsidP="008F76F6">
            <w:pPr>
              <w:pStyle w:val="TableText"/>
              <w:rPr>
                <w:sz w:val="20"/>
                <w:szCs w:val="20"/>
              </w:rPr>
            </w:pPr>
            <w:r w:rsidRPr="008D68DD">
              <w:rPr>
                <w:sz w:val="20"/>
                <w:szCs w:val="20"/>
              </w:rPr>
              <w:t>The Council of the Queensland Institute of Medical Research</w:t>
            </w:r>
          </w:p>
        </w:tc>
        <w:tc>
          <w:tcPr>
            <w:tcW w:w="4993" w:type="dxa"/>
          </w:tcPr>
          <w:p w14:paraId="709C2053" w14:textId="60234615" w:rsidR="0079700E" w:rsidRPr="008D68DD" w:rsidRDefault="001924E2" w:rsidP="008F76F6">
            <w:pPr>
              <w:pStyle w:val="TableText"/>
              <w:rPr>
                <w:sz w:val="20"/>
                <w:szCs w:val="20"/>
              </w:rPr>
            </w:pPr>
            <w:r w:rsidRPr="008D68DD">
              <w:rPr>
                <w:sz w:val="20"/>
                <w:szCs w:val="20"/>
              </w:rPr>
              <w:t>Preventing cardiac injury in patients with COVID-19</w:t>
            </w:r>
          </w:p>
        </w:tc>
        <w:tc>
          <w:tcPr>
            <w:tcW w:w="1126" w:type="dxa"/>
          </w:tcPr>
          <w:p w14:paraId="577327D6" w14:textId="4B0742D7" w:rsidR="0079700E" w:rsidRPr="008D68DD" w:rsidRDefault="0079700E" w:rsidP="008F76F6">
            <w:pPr>
              <w:pStyle w:val="TableText"/>
              <w:rPr>
                <w:sz w:val="20"/>
                <w:szCs w:val="20"/>
              </w:rPr>
            </w:pPr>
            <w:r w:rsidRPr="008D68DD">
              <w:rPr>
                <w:sz w:val="20"/>
                <w:szCs w:val="20"/>
              </w:rPr>
              <w:t>$0.39 m</w:t>
            </w:r>
          </w:p>
        </w:tc>
      </w:tr>
      <w:tr w:rsidR="0079700E" w:rsidRPr="00B96183" w14:paraId="73A1C73E" w14:textId="77777777" w:rsidTr="00E7687D">
        <w:trPr>
          <w:cantSplit/>
        </w:trPr>
        <w:tc>
          <w:tcPr>
            <w:tcW w:w="3770" w:type="dxa"/>
            <w:tcBorders>
              <w:top w:val="nil"/>
              <w:bottom w:val="single" w:sz="4" w:space="0" w:color="auto"/>
            </w:tcBorders>
          </w:tcPr>
          <w:p w14:paraId="2A220A8E" w14:textId="69ECDFB1" w:rsidR="0079700E" w:rsidRPr="00A95243" w:rsidRDefault="00A95243" w:rsidP="008F76F6">
            <w:pPr>
              <w:pStyle w:val="TableText"/>
              <w:rPr>
                <w:sz w:val="8"/>
                <w:szCs w:val="8"/>
              </w:rPr>
            </w:pPr>
            <w:r w:rsidRPr="00A95243">
              <w:rPr>
                <w:rStyle w:val="Strong"/>
                <w:b w:val="0"/>
                <w:bCs w:val="0"/>
                <w:color w:val="FFFFFF" w:themeColor="background1"/>
                <w:sz w:val="8"/>
                <w:szCs w:val="8"/>
              </w:rPr>
              <w:t xml:space="preserve">2020 Rapid Screening of Approved Drugs in Stem Cell Models for COVID-19 </w:t>
            </w:r>
            <w:proofErr w:type="gramStart"/>
            <w:r w:rsidRPr="00A95243">
              <w:rPr>
                <w:rStyle w:val="Strong"/>
                <w:b w:val="0"/>
                <w:bCs w:val="0"/>
                <w:color w:val="FFFFFF" w:themeColor="background1"/>
                <w:sz w:val="8"/>
                <w:szCs w:val="8"/>
              </w:rPr>
              <w:t xml:space="preserve">   </w:t>
            </w:r>
            <w:r w:rsidRPr="00A95243">
              <w:rPr>
                <w:color w:val="FFFFFF" w:themeColor="background1"/>
                <w:sz w:val="8"/>
                <w:szCs w:val="8"/>
              </w:rPr>
              <w:t>(</w:t>
            </w:r>
            <w:proofErr w:type="gramEnd"/>
            <w:r w:rsidRPr="00A95243">
              <w:rPr>
                <w:color w:val="FFFFFF" w:themeColor="background1"/>
                <w:sz w:val="8"/>
                <w:szCs w:val="8"/>
              </w:rPr>
              <w:t>closed non-competitive)</w:t>
            </w:r>
          </w:p>
        </w:tc>
        <w:tc>
          <w:tcPr>
            <w:tcW w:w="3011" w:type="dxa"/>
          </w:tcPr>
          <w:p w14:paraId="39D973EE" w14:textId="47E94E22" w:rsidR="0079700E" w:rsidRPr="008D68DD" w:rsidRDefault="0079700E" w:rsidP="008F76F6">
            <w:pPr>
              <w:pStyle w:val="TableText"/>
              <w:rPr>
                <w:sz w:val="20"/>
                <w:szCs w:val="20"/>
              </w:rPr>
            </w:pPr>
            <w:r w:rsidRPr="008D68DD">
              <w:rPr>
                <w:sz w:val="20"/>
                <w:szCs w:val="20"/>
              </w:rPr>
              <w:t>University of Melbourne</w:t>
            </w:r>
          </w:p>
        </w:tc>
        <w:tc>
          <w:tcPr>
            <w:tcW w:w="4993" w:type="dxa"/>
          </w:tcPr>
          <w:p w14:paraId="438A1A4B" w14:textId="6BABB503" w:rsidR="0079700E" w:rsidRPr="008D68DD" w:rsidRDefault="001924E2" w:rsidP="008F76F6">
            <w:pPr>
              <w:pStyle w:val="TableText"/>
              <w:rPr>
                <w:sz w:val="20"/>
                <w:szCs w:val="20"/>
              </w:rPr>
            </w:pPr>
            <w:r w:rsidRPr="008D68DD">
              <w:rPr>
                <w:sz w:val="20"/>
                <w:szCs w:val="20"/>
              </w:rPr>
              <w:t>Stem cell-derived human tissue models for the identification of drugs to treat COVID-19</w:t>
            </w:r>
          </w:p>
        </w:tc>
        <w:tc>
          <w:tcPr>
            <w:tcW w:w="1126" w:type="dxa"/>
          </w:tcPr>
          <w:p w14:paraId="6641568A" w14:textId="3090F169" w:rsidR="0079700E" w:rsidRPr="008D68DD" w:rsidRDefault="0079700E" w:rsidP="008F76F6">
            <w:pPr>
              <w:pStyle w:val="TableText"/>
              <w:rPr>
                <w:sz w:val="20"/>
                <w:szCs w:val="20"/>
              </w:rPr>
            </w:pPr>
            <w:r w:rsidRPr="008D68DD">
              <w:rPr>
                <w:sz w:val="20"/>
                <w:szCs w:val="20"/>
              </w:rPr>
              <w:t>$0.61 m</w:t>
            </w:r>
          </w:p>
        </w:tc>
      </w:tr>
      <w:tr w:rsidR="0079700E" w:rsidRPr="00B96183" w14:paraId="10A2D54D" w14:textId="77777777" w:rsidTr="00E7687D">
        <w:trPr>
          <w:cantSplit/>
        </w:trPr>
        <w:tc>
          <w:tcPr>
            <w:tcW w:w="3770" w:type="dxa"/>
            <w:tcBorders>
              <w:bottom w:val="nil"/>
            </w:tcBorders>
          </w:tcPr>
          <w:p w14:paraId="311AFA13" w14:textId="5FBF4A82" w:rsidR="0079700E" w:rsidRPr="008D68DD" w:rsidRDefault="0079700E" w:rsidP="008F76F6">
            <w:pPr>
              <w:pStyle w:val="TableText"/>
              <w:rPr>
                <w:sz w:val="20"/>
                <w:szCs w:val="20"/>
              </w:rPr>
            </w:pPr>
            <w:r w:rsidRPr="008D68DD">
              <w:rPr>
                <w:rStyle w:val="Strong"/>
                <w:b w:val="0"/>
                <w:bCs w:val="0"/>
                <w:sz w:val="20"/>
                <w:szCs w:val="20"/>
              </w:rPr>
              <w:t>2020 COVID-19 Immunological Studies</w:t>
            </w:r>
            <w:r w:rsidR="0022015A" w:rsidRPr="008D68DD">
              <w:rPr>
                <w:rStyle w:val="Strong"/>
                <w:b w:val="0"/>
                <w:bCs w:val="0"/>
                <w:sz w:val="20"/>
                <w:szCs w:val="20"/>
              </w:rPr>
              <w:t xml:space="preserve"> </w:t>
            </w:r>
            <w:r w:rsidRPr="008D68DD">
              <w:rPr>
                <w:sz w:val="20"/>
                <w:szCs w:val="20"/>
              </w:rPr>
              <w:t>(targeted competitive)</w:t>
            </w:r>
          </w:p>
        </w:tc>
        <w:tc>
          <w:tcPr>
            <w:tcW w:w="3011" w:type="dxa"/>
          </w:tcPr>
          <w:p w14:paraId="7375DA97" w14:textId="46AA1058" w:rsidR="0079700E" w:rsidRPr="008D68DD" w:rsidRDefault="0079700E" w:rsidP="008F76F6">
            <w:pPr>
              <w:pStyle w:val="TableText"/>
              <w:rPr>
                <w:sz w:val="20"/>
                <w:szCs w:val="20"/>
              </w:rPr>
            </w:pPr>
            <w:r w:rsidRPr="008D68DD">
              <w:rPr>
                <w:sz w:val="20"/>
                <w:szCs w:val="20"/>
              </w:rPr>
              <w:t>University of Melbourne</w:t>
            </w:r>
          </w:p>
        </w:tc>
        <w:tc>
          <w:tcPr>
            <w:tcW w:w="4993" w:type="dxa"/>
          </w:tcPr>
          <w:p w14:paraId="673A156A" w14:textId="6A152312" w:rsidR="0079700E" w:rsidRPr="008D68DD" w:rsidRDefault="001924E2" w:rsidP="008F76F6">
            <w:pPr>
              <w:pStyle w:val="TableText"/>
              <w:rPr>
                <w:sz w:val="20"/>
                <w:szCs w:val="20"/>
              </w:rPr>
            </w:pPr>
            <w:r w:rsidRPr="008D68DD">
              <w:rPr>
                <w:sz w:val="20"/>
                <w:szCs w:val="20"/>
              </w:rPr>
              <w:t>Defining immune responses in COVID-19 to understand susceptibility and target treatments</w:t>
            </w:r>
          </w:p>
        </w:tc>
        <w:tc>
          <w:tcPr>
            <w:tcW w:w="1126" w:type="dxa"/>
          </w:tcPr>
          <w:p w14:paraId="0B4FD4C9" w14:textId="241F7E39" w:rsidR="0079700E" w:rsidRPr="008D68DD" w:rsidRDefault="0079700E" w:rsidP="008F76F6">
            <w:pPr>
              <w:pStyle w:val="TableText"/>
              <w:rPr>
                <w:sz w:val="20"/>
                <w:szCs w:val="20"/>
              </w:rPr>
            </w:pPr>
            <w:r w:rsidRPr="008D68DD">
              <w:rPr>
                <w:sz w:val="20"/>
                <w:szCs w:val="20"/>
              </w:rPr>
              <w:t>$1.00 m</w:t>
            </w:r>
          </w:p>
        </w:tc>
      </w:tr>
      <w:tr w:rsidR="0079700E" w:rsidRPr="00B96183" w14:paraId="46E50F7A" w14:textId="77777777" w:rsidTr="00E7687D">
        <w:trPr>
          <w:cantSplit/>
        </w:trPr>
        <w:tc>
          <w:tcPr>
            <w:tcW w:w="3770" w:type="dxa"/>
            <w:tcBorders>
              <w:top w:val="nil"/>
              <w:bottom w:val="nil"/>
            </w:tcBorders>
          </w:tcPr>
          <w:p w14:paraId="4387B901" w14:textId="58FED6F0" w:rsidR="0079700E" w:rsidRPr="00A95243" w:rsidRDefault="00A95243" w:rsidP="008F76F6">
            <w:pPr>
              <w:pStyle w:val="TableText"/>
              <w:rPr>
                <w:color w:val="FFFFFF" w:themeColor="background1"/>
                <w:sz w:val="8"/>
                <w:szCs w:val="8"/>
              </w:rPr>
            </w:pPr>
            <w:r w:rsidRPr="00A95243">
              <w:rPr>
                <w:rStyle w:val="Strong"/>
                <w:b w:val="0"/>
                <w:bCs w:val="0"/>
                <w:color w:val="FFFFFF" w:themeColor="background1"/>
                <w:sz w:val="8"/>
                <w:szCs w:val="8"/>
              </w:rPr>
              <w:t xml:space="preserve">2020 COVID-19 Immunological Studies </w:t>
            </w:r>
            <w:r w:rsidRPr="00A95243">
              <w:rPr>
                <w:color w:val="FFFFFF" w:themeColor="background1"/>
                <w:sz w:val="8"/>
                <w:szCs w:val="8"/>
              </w:rPr>
              <w:t>(targeted competitive)</w:t>
            </w:r>
          </w:p>
        </w:tc>
        <w:tc>
          <w:tcPr>
            <w:tcW w:w="3011" w:type="dxa"/>
          </w:tcPr>
          <w:p w14:paraId="3D651B57" w14:textId="3F08289D" w:rsidR="0079700E" w:rsidRPr="008D68DD" w:rsidRDefault="0079700E" w:rsidP="008F76F6">
            <w:pPr>
              <w:pStyle w:val="TableText"/>
              <w:rPr>
                <w:sz w:val="20"/>
                <w:szCs w:val="20"/>
              </w:rPr>
            </w:pPr>
            <w:r w:rsidRPr="008D68DD">
              <w:rPr>
                <w:sz w:val="20"/>
                <w:szCs w:val="20"/>
              </w:rPr>
              <w:t>University of New South Wales</w:t>
            </w:r>
          </w:p>
        </w:tc>
        <w:tc>
          <w:tcPr>
            <w:tcW w:w="4993" w:type="dxa"/>
          </w:tcPr>
          <w:p w14:paraId="54CCABA1" w14:textId="291A12C7" w:rsidR="0079700E" w:rsidRPr="008D68DD" w:rsidRDefault="001924E2" w:rsidP="008F76F6">
            <w:pPr>
              <w:pStyle w:val="TableText"/>
              <w:rPr>
                <w:sz w:val="20"/>
                <w:szCs w:val="20"/>
              </w:rPr>
            </w:pPr>
            <w:r w:rsidRPr="008D68DD">
              <w:rPr>
                <w:sz w:val="20"/>
                <w:szCs w:val="20"/>
              </w:rPr>
              <w:t>Cellular and molecular correlates to SARS CoV2 immunity in convalescent patients</w:t>
            </w:r>
          </w:p>
        </w:tc>
        <w:tc>
          <w:tcPr>
            <w:tcW w:w="1126" w:type="dxa"/>
          </w:tcPr>
          <w:p w14:paraId="6AD6A0D6" w14:textId="3A547300" w:rsidR="0079700E" w:rsidRPr="008D68DD" w:rsidRDefault="0079700E" w:rsidP="008F76F6">
            <w:pPr>
              <w:pStyle w:val="TableText"/>
              <w:rPr>
                <w:sz w:val="20"/>
                <w:szCs w:val="20"/>
              </w:rPr>
            </w:pPr>
            <w:r w:rsidRPr="008D68DD">
              <w:rPr>
                <w:sz w:val="20"/>
                <w:szCs w:val="20"/>
              </w:rPr>
              <w:t>$0.99 m</w:t>
            </w:r>
          </w:p>
        </w:tc>
      </w:tr>
      <w:tr w:rsidR="0079700E" w:rsidRPr="00B96183" w14:paraId="3A13C5BC" w14:textId="77777777" w:rsidTr="00E7687D">
        <w:trPr>
          <w:cantSplit/>
        </w:trPr>
        <w:tc>
          <w:tcPr>
            <w:tcW w:w="3770" w:type="dxa"/>
            <w:tcBorders>
              <w:top w:val="nil"/>
              <w:bottom w:val="single" w:sz="4" w:space="0" w:color="auto"/>
            </w:tcBorders>
          </w:tcPr>
          <w:p w14:paraId="1E79CBFA" w14:textId="43889086" w:rsidR="0079700E" w:rsidRPr="00A95243" w:rsidRDefault="00A95243" w:rsidP="008F76F6">
            <w:pPr>
              <w:pStyle w:val="TableText"/>
              <w:rPr>
                <w:color w:val="FFFFFF" w:themeColor="background1"/>
                <w:sz w:val="8"/>
                <w:szCs w:val="8"/>
              </w:rPr>
            </w:pPr>
            <w:r w:rsidRPr="00A95243">
              <w:rPr>
                <w:rStyle w:val="Strong"/>
                <w:b w:val="0"/>
                <w:bCs w:val="0"/>
                <w:color w:val="FFFFFF" w:themeColor="background1"/>
                <w:sz w:val="8"/>
                <w:szCs w:val="8"/>
              </w:rPr>
              <w:t xml:space="preserve">2020 COVID-19 Immunological Studies </w:t>
            </w:r>
            <w:r w:rsidRPr="00A95243">
              <w:rPr>
                <w:color w:val="FFFFFF" w:themeColor="background1"/>
                <w:sz w:val="8"/>
                <w:szCs w:val="8"/>
              </w:rPr>
              <w:t>(targeted competitive)</w:t>
            </w:r>
          </w:p>
        </w:tc>
        <w:tc>
          <w:tcPr>
            <w:tcW w:w="3011" w:type="dxa"/>
          </w:tcPr>
          <w:p w14:paraId="0CB3080D" w14:textId="54EAACCE" w:rsidR="0079700E" w:rsidRPr="008D68DD" w:rsidRDefault="0079700E" w:rsidP="008F76F6">
            <w:pPr>
              <w:pStyle w:val="TableText"/>
              <w:rPr>
                <w:sz w:val="20"/>
                <w:szCs w:val="20"/>
              </w:rPr>
            </w:pPr>
            <w:r w:rsidRPr="008D68DD">
              <w:rPr>
                <w:sz w:val="20"/>
                <w:szCs w:val="20"/>
              </w:rPr>
              <w:t>The Council of the Queensland Institute of Medical Research</w:t>
            </w:r>
          </w:p>
        </w:tc>
        <w:tc>
          <w:tcPr>
            <w:tcW w:w="4993" w:type="dxa"/>
          </w:tcPr>
          <w:p w14:paraId="384220F0" w14:textId="713B2D67" w:rsidR="0079700E" w:rsidRPr="008D68DD" w:rsidRDefault="001924E2" w:rsidP="008F76F6">
            <w:pPr>
              <w:pStyle w:val="TableText"/>
              <w:rPr>
                <w:sz w:val="20"/>
                <w:szCs w:val="20"/>
              </w:rPr>
            </w:pPr>
            <w:r w:rsidRPr="008D68DD">
              <w:rPr>
                <w:sz w:val="20"/>
                <w:szCs w:val="20"/>
              </w:rPr>
              <w:t>Defining SARS-CoV-2 immune maintenance in the Australian population</w:t>
            </w:r>
          </w:p>
        </w:tc>
        <w:tc>
          <w:tcPr>
            <w:tcW w:w="1126" w:type="dxa"/>
          </w:tcPr>
          <w:p w14:paraId="4B4891F2" w14:textId="4AE11727" w:rsidR="0079700E" w:rsidRPr="008D68DD" w:rsidRDefault="0079700E" w:rsidP="008F76F6">
            <w:pPr>
              <w:pStyle w:val="TableText"/>
              <w:rPr>
                <w:sz w:val="20"/>
                <w:szCs w:val="20"/>
              </w:rPr>
            </w:pPr>
            <w:r w:rsidRPr="008D68DD">
              <w:rPr>
                <w:sz w:val="20"/>
                <w:szCs w:val="20"/>
              </w:rPr>
              <w:t>$1.00 m</w:t>
            </w:r>
          </w:p>
        </w:tc>
      </w:tr>
      <w:tr w:rsidR="001924E2" w:rsidRPr="00B96183" w14:paraId="15981F8B" w14:textId="77777777" w:rsidTr="00E7687D">
        <w:trPr>
          <w:cantSplit/>
        </w:trPr>
        <w:tc>
          <w:tcPr>
            <w:tcW w:w="3770" w:type="dxa"/>
            <w:tcBorders>
              <w:bottom w:val="nil"/>
            </w:tcBorders>
          </w:tcPr>
          <w:p w14:paraId="3E3A8131" w14:textId="5FD4733F" w:rsidR="001924E2" w:rsidRPr="008D68DD" w:rsidRDefault="001924E2" w:rsidP="008F76F6">
            <w:pPr>
              <w:pStyle w:val="TableText"/>
              <w:rPr>
                <w:sz w:val="20"/>
                <w:szCs w:val="20"/>
              </w:rPr>
            </w:pPr>
            <w:r w:rsidRPr="008D68DD">
              <w:rPr>
                <w:rStyle w:val="Strong"/>
                <w:b w:val="0"/>
                <w:bCs w:val="0"/>
                <w:sz w:val="20"/>
                <w:szCs w:val="20"/>
              </w:rPr>
              <w:t>2020 COVID-19 Vaccine Candidate Research</w:t>
            </w:r>
            <w:r w:rsidR="0022015A" w:rsidRPr="008D68DD">
              <w:rPr>
                <w:rStyle w:val="Strong"/>
                <w:b w:val="0"/>
                <w:bCs w:val="0"/>
                <w:sz w:val="20"/>
                <w:szCs w:val="20"/>
              </w:rPr>
              <w:t xml:space="preserve">                                          </w:t>
            </w:r>
            <w:r w:rsidR="008D68DD">
              <w:rPr>
                <w:rStyle w:val="Strong"/>
                <w:b w:val="0"/>
                <w:bCs w:val="0"/>
                <w:sz w:val="20"/>
                <w:szCs w:val="20"/>
              </w:rPr>
              <w:t xml:space="preserve"> </w:t>
            </w:r>
            <w:proofErr w:type="gramStart"/>
            <w:r w:rsidR="008D68DD">
              <w:rPr>
                <w:rStyle w:val="Strong"/>
                <w:sz w:val="20"/>
                <w:szCs w:val="20"/>
              </w:rPr>
              <w:t xml:space="preserve"> </w:t>
            </w:r>
            <w:r w:rsidR="0022015A" w:rsidRPr="008D68DD">
              <w:rPr>
                <w:rStyle w:val="Strong"/>
                <w:b w:val="0"/>
                <w:bCs w:val="0"/>
                <w:sz w:val="20"/>
                <w:szCs w:val="20"/>
              </w:rPr>
              <w:t xml:space="preserve">  </w:t>
            </w:r>
            <w:r w:rsidRPr="008D68DD">
              <w:rPr>
                <w:sz w:val="20"/>
                <w:szCs w:val="20"/>
              </w:rPr>
              <w:t>(</w:t>
            </w:r>
            <w:proofErr w:type="gramEnd"/>
            <w:r w:rsidRPr="008D68DD">
              <w:rPr>
                <w:sz w:val="20"/>
                <w:szCs w:val="20"/>
              </w:rPr>
              <w:t>targeted competitive)</w:t>
            </w:r>
            <w:r w:rsidR="0022015A" w:rsidRPr="008D68DD">
              <w:rPr>
                <w:sz w:val="20"/>
                <w:szCs w:val="20"/>
              </w:rPr>
              <w:t xml:space="preserve">                </w:t>
            </w:r>
            <w:r w:rsidR="008D68DD">
              <w:rPr>
                <w:sz w:val="20"/>
                <w:szCs w:val="20"/>
              </w:rPr>
              <w:t xml:space="preserve">  </w:t>
            </w:r>
            <w:r w:rsidR="0022015A" w:rsidRPr="008D68DD">
              <w:rPr>
                <w:sz w:val="20"/>
                <w:szCs w:val="20"/>
              </w:rPr>
              <w:t xml:space="preserve">      </w:t>
            </w:r>
            <w:r w:rsidRPr="008D68DD">
              <w:rPr>
                <w:sz w:val="20"/>
                <w:szCs w:val="20"/>
              </w:rPr>
              <w:t>Round 1</w:t>
            </w:r>
          </w:p>
        </w:tc>
        <w:tc>
          <w:tcPr>
            <w:tcW w:w="3011" w:type="dxa"/>
          </w:tcPr>
          <w:p w14:paraId="3AA084BC" w14:textId="7D8AF3E6" w:rsidR="001924E2" w:rsidRPr="008D68DD" w:rsidRDefault="001924E2" w:rsidP="008F76F6">
            <w:pPr>
              <w:pStyle w:val="TableText"/>
              <w:rPr>
                <w:sz w:val="20"/>
                <w:szCs w:val="20"/>
              </w:rPr>
            </w:pPr>
            <w:r w:rsidRPr="008D68DD">
              <w:rPr>
                <w:sz w:val="20"/>
                <w:szCs w:val="20"/>
              </w:rPr>
              <w:t>University of Melbourne</w:t>
            </w:r>
          </w:p>
        </w:tc>
        <w:tc>
          <w:tcPr>
            <w:tcW w:w="4993" w:type="dxa"/>
          </w:tcPr>
          <w:p w14:paraId="18F3445D" w14:textId="555C85F7" w:rsidR="001924E2" w:rsidRPr="008D68DD" w:rsidRDefault="00AE204F" w:rsidP="008F76F6">
            <w:pPr>
              <w:pStyle w:val="TableText"/>
              <w:rPr>
                <w:sz w:val="20"/>
                <w:szCs w:val="20"/>
              </w:rPr>
            </w:pPr>
            <w:r w:rsidRPr="008D68DD">
              <w:rPr>
                <w:sz w:val="20"/>
                <w:szCs w:val="20"/>
              </w:rPr>
              <w:t>A safe, effective, and rapidly tuneable SARS-CoV-2 vaccine</w:t>
            </w:r>
          </w:p>
        </w:tc>
        <w:tc>
          <w:tcPr>
            <w:tcW w:w="1126" w:type="dxa"/>
          </w:tcPr>
          <w:p w14:paraId="3B10FBC9" w14:textId="5BF674FF" w:rsidR="001924E2" w:rsidRPr="008D68DD" w:rsidRDefault="001924E2" w:rsidP="008F76F6">
            <w:pPr>
              <w:pStyle w:val="TableText"/>
              <w:rPr>
                <w:sz w:val="20"/>
                <w:szCs w:val="20"/>
              </w:rPr>
            </w:pPr>
            <w:r w:rsidRPr="008D68DD">
              <w:rPr>
                <w:sz w:val="20"/>
                <w:szCs w:val="20"/>
              </w:rPr>
              <w:t>$3.00 m</w:t>
            </w:r>
          </w:p>
        </w:tc>
      </w:tr>
      <w:tr w:rsidR="001924E2" w:rsidRPr="00B96183" w14:paraId="2358FB5A" w14:textId="77777777" w:rsidTr="00E7687D">
        <w:trPr>
          <w:cantSplit/>
        </w:trPr>
        <w:tc>
          <w:tcPr>
            <w:tcW w:w="3770" w:type="dxa"/>
            <w:tcBorders>
              <w:top w:val="nil"/>
              <w:bottom w:val="single" w:sz="4" w:space="0" w:color="auto"/>
            </w:tcBorders>
          </w:tcPr>
          <w:p w14:paraId="3DC7F16C" w14:textId="01FA370F" w:rsidR="001924E2" w:rsidRPr="00E7687D" w:rsidRDefault="00E7687D" w:rsidP="008F76F6">
            <w:pPr>
              <w:pStyle w:val="TableText"/>
              <w:rPr>
                <w:sz w:val="8"/>
                <w:szCs w:val="8"/>
              </w:rPr>
            </w:pPr>
            <w:r w:rsidRPr="00E7687D">
              <w:rPr>
                <w:rStyle w:val="Strong"/>
                <w:b w:val="0"/>
                <w:bCs w:val="0"/>
                <w:color w:val="FFFFFF" w:themeColor="background1"/>
                <w:sz w:val="8"/>
                <w:szCs w:val="8"/>
              </w:rPr>
              <w:t xml:space="preserve">2020 COVID-19 Vaccine Candidate Research                                         </w:t>
            </w:r>
            <w:proofErr w:type="gramStart"/>
            <w:r w:rsidRPr="00E7687D">
              <w:rPr>
                <w:rStyle w:val="Strong"/>
                <w:b w:val="0"/>
                <w:bCs w:val="0"/>
                <w:color w:val="FFFFFF" w:themeColor="background1"/>
                <w:sz w:val="8"/>
                <w:szCs w:val="8"/>
              </w:rPr>
              <w:t xml:space="preserve">   </w:t>
            </w:r>
            <w:r w:rsidRPr="00E7687D">
              <w:rPr>
                <w:color w:val="FFFFFF" w:themeColor="background1"/>
                <w:sz w:val="8"/>
                <w:szCs w:val="8"/>
              </w:rPr>
              <w:t>(</w:t>
            </w:r>
            <w:proofErr w:type="gramEnd"/>
            <w:r w:rsidRPr="00E7687D">
              <w:rPr>
                <w:color w:val="FFFFFF" w:themeColor="background1"/>
                <w:sz w:val="8"/>
                <w:szCs w:val="8"/>
              </w:rPr>
              <w:t>targeted competitive)                      Round 1</w:t>
            </w:r>
          </w:p>
        </w:tc>
        <w:tc>
          <w:tcPr>
            <w:tcW w:w="3011" w:type="dxa"/>
          </w:tcPr>
          <w:p w14:paraId="58555ABE" w14:textId="68EC4DD4" w:rsidR="001924E2" w:rsidRPr="008D68DD" w:rsidRDefault="001924E2" w:rsidP="008F76F6">
            <w:pPr>
              <w:pStyle w:val="TableText"/>
              <w:rPr>
                <w:sz w:val="20"/>
                <w:szCs w:val="20"/>
              </w:rPr>
            </w:pPr>
            <w:r w:rsidRPr="008D68DD">
              <w:rPr>
                <w:sz w:val="20"/>
                <w:szCs w:val="20"/>
              </w:rPr>
              <w:t>University of Sydney</w:t>
            </w:r>
          </w:p>
        </w:tc>
        <w:tc>
          <w:tcPr>
            <w:tcW w:w="4993" w:type="dxa"/>
          </w:tcPr>
          <w:p w14:paraId="55DC837C" w14:textId="6AAE021C" w:rsidR="001924E2" w:rsidRPr="008D68DD" w:rsidRDefault="00AE204F" w:rsidP="008F76F6">
            <w:pPr>
              <w:pStyle w:val="TableText"/>
              <w:rPr>
                <w:sz w:val="20"/>
                <w:szCs w:val="20"/>
              </w:rPr>
            </w:pPr>
            <w:r w:rsidRPr="008D68DD">
              <w:rPr>
                <w:sz w:val="20"/>
                <w:szCs w:val="20"/>
              </w:rPr>
              <w:t>Novel DNA based COVID-19 vaccine: A phase 1/1b trial for Australia</w:t>
            </w:r>
          </w:p>
        </w:tc>
        <w:tc>
          <w:tcPr>
            <w:tcW w:w="1126" w:type="dxa"/>
          </w:tcPr>
          <w:p w14:paraId="5D871C63" w14:textId="47926293" w:rsidR="001924E2" w:rsidRPr="008D68DD" w:rsidRDefault="001924E2" w:rsidP="008F76F6">
            <w:pPr>
              <w:pStyle w:val="TableText"/>
              <w:rPr>
                <w:sz w:val="20"/>
                <w:szCs w:val="20"/>
              </w:rPr>
            </w:pPr>
            <w:r w:rsidRPr="008D68DD">
              <w:rPr>
                <w:sz w:val="20"/>
                <w:szCs w:val="20"/>
              </w:rPr>
              <w:t>$2.95 m</w:t>
            </w:r>
          </w:p>
        </w:tc>
      </w:tr>
      <w:tr w:rsidR="00307929" w:rsidRPr="00B96183" w14:paraId="5391D239" w14:textId="77777777" w:rsidTr="00E7687D">
        <w:trPr>
          <w:cantSplit/>
          <w:trHeight w:val="1411"/>
        </w:trPr>
        <w:tc>
          <w:tcPr>
            <w:tcW w:w="3770" w:type="dxa"/>
            <w:tcBorders>
              <w:bottom w:val="nil"/>
            </w:tcBorders>
          </w:tcPr>
          <w:p w14:paraId="30D87437" w14:textId="4F2D6B72" w:rsidR="00307929" w:rsidRPr="008D68DD" w:rsidRDefault="00307929" w:rsidP="008F76F6">
            <w:pPr>
              <w:pStyle w:val="TableText"/>
              <w:rPr>
                <w:sz w:val="20"/>
                <w:szCs w:val="20"/>
              </w:rPr>
            </w:pPr>
            <w:r w:rsidRPr="008D68DD">
              <w:rPr>
                <w:rStyle w:val="Strong"/>
                <w:b w:val="0"/>
                <w:bCs w:val="0"/>
                <w:sz w:val="20"/>
                <w:szCs w:val="20"/>
              </w:rPr>
              <w:t xml:space="preserve">2020 COVID-19 Vaccine Candidate Research                                        </w:t>
            </w:r>
            <w:r w:rsidR="008D68DD">
              <w:rPr>
                <w:rStyle w:val="Strong"/>
                <w:b w:val="0"/>
                <w:bCs w:val="0"/>
                <w:sz w:val="20"/>
                <w:szCs w:val="20"/>
              </w:rPr>
              <w:t xml:space="preserve"> </w:t>
            </w:r>
            <w:r w:rsidR="008D68DD">
              <w:rPr>
                <w:rStyle w:val="Strong"/>
                <w:sz w:val="20"/>
                <w:szCs w:val="20"/>
              </w:rPr>
              <w:t xml:space="preserve"> </w:t>
            </w:r>
            <w:r w:rsidRPr="008D68DD">
              <w:rPr>
                <w:rStyle w:val="Strong"/>
                <w:b w:val="0"/>
                <w:bCs w:val="0"/>
                <w:sz w:val="20"/>
                <w:szCs w:val="20"/>
              </w:rPr>
              <w:t xml:space="preserve"> </w:t>
            </w:r>
            <w:proofErr w:type="gramStart"/>
            <w:r w:rsidRPr="008D68DD">
              <w:rPr>
                <w:rStyle w:val="Strong"/>
                <w:b w:val="0"/>
                <w:bCs w:val="0"/>
                <w:sz w:val="20"/>
                <w:szCs w:val="20"/>
              </w:rPr>
              <w:t xml:space="preserve">   </w:t>
            </w:r>
            <w:r w:rsidRPr="008D68DD">
              <w:rPr>
                <w:sz w:val="20"/>
                <w:szCs w:val="20"/>
              </w:rPr>
              <w:t>(</w:t>
            </w:r>
            <w:proofErr w:type="gramEnd"/>
            <w:r w:rsidRPr="008D68DD">
              <w:rPr>
                <w:sz w:val="20"/>
                <w:szCs w:val="20"/>
              </w:rPr>
              <w:t xml:space="preserve">targeted competitive)                    </w:t>
            </w:r>
            <w:r w:rsidR="008D68DD">
              <w:rPr>
                <w:sz w:val="20"/>
                <w:szCs w:val="20"/>
              </w:rPr>
              <w:t xml:space="preserve">  </w:t>
            </w:r>
            <w:r w:rsidRPr="008D68DD">
              <w:rPr>
                <w:sz w:val="20"/>
                <w:szCs w:val="20"/>
              </w:rPr>
              <w:t xml:space="preserve">  Round 2</w:t>
            </w:r>
          </w:p>
        </w:tc>
        <w:tc>
          <w:tcPr>
            <w:tcW w:w="3011" w:type="dxa"/>
          </w:tcPr>
          <w:p w14:paraId="0F5E5B97" w14:textId="52435250" w:rsidR="00307929" w:rsidRPr="008D68DD" w:rsidRDefault="00307929" w:rsidP="008F76F6">
            <w:pPr>
              <w:pStyle w:val="TableText"/>
              <w:rPr>
                <w:sz w:val="20"/>
                <w:szCs w:val="20"/>
              </w:rPr>
            </w:pPr>
            <w:r w:rsidRPr="008D68DD">
              <w:rPr>
                <w:sz w:val="20"/>
                <w:szCs w:val="20"/>
              </w:rPr>
              <w:t>University of Sydney</w:t>
            </w:r>
          </w:p>
        </w:tc>
        <w:tc>
          <w:tcPr>
            <w:tcW w:w="4993" w:type="dxa"/>
          </w:tcPr>
          <w:p w14:paraId="12719688" w14:textId="4F99EF5E" w:rsidR="00307929" w:rsidRPr="008D68DD" w:rsidRDefault="00307929" w:rsidP="008F76F6">
            <w:pPr>
              <w:pStyle w:val="TableText"/>
              <w:rPr>
                <w:sz w:val="20"/>
                <w:szCs w:val="20"/>
              </w:rPr>
            </w:pPr>
            <w:r w:rsidRPr="008D68DD">
              <w:rPr>
                <w:sz w:val="20"/>
                <w:szCs w:val="20"/>
              </w:rPr>
              <w:t>A single dose, globally accessible vaccine to combat emerging SARS-CoV-2 variants</w:t>
            </w:r>
          </w:p>
        </w:tc>
        <w:tc>
          <w:tcPr>
            <w:tcW w:w="1126" w:type="dxa"/>
          </w:tcPr>
          <w:p w14:paraId="31EC5BFD" w14:textId="07ACFCF9" w:rsidR="00307929" w:rsidRPr="008D68DD" w:rsidRDefault="00307929" w:rsidP="008F76F6">
            <w:pPr>
              <w:pStyle w:val="TableText"/>
              <w:rPr>
                <w:sz w:val="20"/>
                <w:szCs w:val="20"/>
              </w:rPr>
            </w:pPr>
            <w:r w:rsidRPr="008D68DD">
              <w:rPr>
                <w:sz w:val="20"/>
                <w:szCs w:val="20"/>
              </w:rPr>
              <w:t>$1.56 m</w:t>
            </w:r>
          </w:p>
        </w:tc>
      </w:tr>
      <w:tr w:rsidR="00307929" w:rsidRPr="00B96183" w14:paraId="0FC6B9DE" w14:textId="77777777" w:rsidTr="00E7687D">
        <w:trPr>
          <w:cantSplit/>
        </w:trPr>
        <w:tc>
          <w:tcPr>
            <w:tcW w:w="3770" w:type="dxa"/>
            <w:tcBorders>
              <w:top w:val="nil"/>
              <w:bottom w:val="single" w:sz="4" w:space="0" w:color="auto"/>
            </w:tcBorders>
          </w:tcPr>
          <w:p w14:paraId="44DCCFB9" w14:textId="4C068133" w:rsidR="00307929" w:rsidRPr="00E7687D" w:rsidRDefault="00A95243" w:rsidP="008F76F6">
            <w:pPr>
              <w:pStyle w:val="TableText"/>
              <w:rPr>
                <w:sz w:val="8"/>
                <w:szCs w:val="8"/>
              </w:rPr>
            </w:pPr>
            <w:r w:rsidRPr="00E7687D">
              <w:rPr>
                <w:rStyle w:val="Strong"/>
                <w:b w:val="0"/>
                <w:bCs w:val="0"/>
                <w:color w:val="FFFFFF" w:themeColor="background1"/>
                <w:sz w:val="8"/>
                <w:szCs w:val="8"/>
              </w:rPr>
              <w:t xml:space="preserve">2020 COVID-19 Vaccine Candidate Research                                         </w:t>
            </w:r>
            <w:proofErr w:type="gramStart"/>
            <w:r w:rsidRPr="00E7687D">
              <w:rPr>
                <w:rStyle w:val="Strong"/>
                <w:b w:val="0"/>
                <w:bCs w:val="0"/>
                <w:color w:val="FFFFFF" w:themeColor="background1"/>
                <w:sz w:val="8"/>
                <w:szCs w:val="8"/>
              </w:rPr>
              <w:t xml:space="preserve">   </w:t>
            </w:r>
            <w:r w:rsidRPr="00E7687D">
              <w:rPr>
                <w:color w:val="FFFFFF" w:themeColor="background1"/>
                <w:sz w:val="8"/>
                <w:szCs w:val="8"/>
              </w:rPr>
              <w:t>(</w:t>
            </w:r>
            <w:proofErr w:type="gramEnd"/>
            <w:r w:rsidRPr="00E7687D">
              <w:rPr>
                <w:color w:val="FFFFFF" w:themeColor="background1"/>
                <w:sz w:val="8"/>
                <w:szCs w:val="8"/>
              </w:rPr>
              <w:t>targeted competitive)                      Round 2</w:t>
            </w:r>
          </w:p>
        </w:tc>
        <w:tc>
          <w:tcPr>
            <w:tcW w:w="3011" w:type="dxa"/>
          </w:tcPr>
          <w:p w14:paraId="153DE064" w14:textId="2F765502" w:rsidR="00307929" w:rsidRPr="008D68DD" w:rsidRDefault="00307929" w:rsidP="008F76F6">
            <w:pPr>
              <w:pStyle w:val="TableText"/>
              <w:rPr>
                <w:sz w:val="20"/>
                <w:szCs w:val="20"/>
              </w:rPr>
            </w:pPr>
            <w:r w:rsidRPr="008D68DD">
              <w:rPr>
                <w:sz w:val="20"/>
                <w:szCs w:val="20"/>
              </w:rPr>
              <w:t>University of South Australia</w:t>
            </w:r>
          </w:p>
        </w:tc>
        <w:tc>
          <w:tcPr>
            <w:tcW w:w="4993" w:type="dxa"/>
          </w:tcPr>
          <w:p w14:paraId="1EC768E8" w14:textId="0B6B5D91" w:rsidR="00307929" w:rsidRPr="008D68DD" w:rsidRDefault="00307929" w:rsidP="008F76F6">
            <w:pPr>
              <w:pStyle w:val="TableText"/>
              <w:rPr>
                <w:sz w:val="20"/>
                <w:szCs w:val="20"/>
              </w:rPr>
            </w:pPr>
            <w:r w:rsidRPr="008D68DD">
              <w:rPr>
                <w:sz w:val="20"/>
                <w:szCs w:val="20"/>
              </w:rPr>
              <w:t xml:space="preserve">Next generation COVID-19 vaccine using the established </w:t>
            </w:r>
            <w:proofErr w:type="spellStart"/>
            <w:r w:rsidRPr="008D68DD">
              <w:rPr>
                <w:sz w:val="20"/>
                <w:szCs w:val="20"/>
              </w:rPr>
              <w:t>Sementis</w:t>
            </w:r>
            <w:proofErr w:type="spellEnd"/>
            <w:r w:rsidRPr="008D68DD">
              <w:rPr>
                <w:sz w:val="20"/>
                <w:szCs w:val="20"/>
              </w:rPr>
              <w:t xml:space="preserve"> Copenhagen [viral] Vector platform system</w:t>
            </w:r>
          </w:p>
        </w:tc>
        <w:tc>
          <w:tcPr>
            <w:tcW w:w="1126" w:type="dxa"/>
          </w:tcPr>
          <w:p w14:paraId="01D627EF" w14:textId="2AA88A1E" w:rsidR="00307929" w:rsidRPr="008D68DD" w:rsidRDefault="00307929" w:rsidP="008F76F6">
            <w:pPr>
              <w:pStyle w:val="TableText"/>
              <w:rPr>
                <w:sz w:val="20"/>
                <w:szCs w:val="20"/>
              </w:rPr>
            </w:pPr>
            <w:r w:rsidRPr="008D68DD">
              <w:rPr>
                <w:sz w:val="20"/>
                <w:szCs w:val="20"/>
              </w:rPr>
              <w:t>$2.98 m</w:t>
            </w:r>
          </w:p>
        </w:tc>
      </w:tr>
      <w:tr w:rsidR="00AE204F" w:rsidRPr="00B96183" w14:paraId="1F390307" w14:textId="77777777" w:rsidTr="00E7687D">
        <w:trPr>
          <w:cantSplit/>
          <w:trHeight w:val="1730"/>
        </w:trPr>
        <w:tc>
          <w:tcPr>
            <w:tcW w:w="3770" w:type="dxa"/>
            <w:tcBorders>
              <w:bottom w:val="nil"/>
            </w:tcBorders>
          </w:tcPr>
          <w:p w14:paraId="053A12C3" w14:textId="7001F434" w:rsidR="00AE204F" w:rsidRPr="008D68DD" w:rsidRDefault="00AE204F" w:rsidP="008F76F6">
            <w:pPr>
              <w:pStyle w:val="TableText"/>
              <w:rPr>
                <w:sz w:val="20"/>
                <w:szCs w:val="20"/>
              </w:rPr>
            </w:pPr>
            <w:r w:rsidRPr="008D68DD">
              <w:rPr>
                <w:rStyle w:val="Strong"/>
                <w:b w:val="0"/>
                <w:bCs w:val="0"/>
                <w:sz w:val="20"/>
                <w:szCs w:val="20"/>
              </w:rPr>
              <w:lastRenderedPageBreak/>
              <w:t>2020 COVID-19 Vaccine Candidate Research</w:t>
            </w:r>
            <w:r w:rsidR="0022015A" w:rsidRPr="008D68DD">
              <w:rPr>
                <w:rStyle w:val="Strong"/>
                <w:b w:val="0"/>
                <w:bCs w:val="0"/>
                <w:sz w:val="20"/>
                <w:szCs w:val="20"/>
              </w:rPr>
              <w:t xml:space="preserve">                                           </w:t>
            </w:r>
            <w:proofErr w:type="gramStart"/>
            <w:r w:rsidR="0022015A" w:rsidRPr="008D68DD">
              <w:rPr>
                <w:rStyle w:val="Strong"/>
                <w:b w:val="0"/>
                <w:bCs w:val="0"/>
                <w:sz w:val="20"/>
                <w:szCs w:val="20"/>
              </w:rPr>
              <w:t xml:space="preserve"> </w:t>
            </w:r>
            <w:r w:rsidR="008D68DD">
              <w:rPr>
                <w:rStyle w:val="Strong"/>
                <w:b w:val="0"/>
                <w:bCs w:val="0"/>
                <w:sz w:val="20"/>
                <w:szCs w:val="20"/>
              </w:rPr>
              <w:t xml:space="preserve"> </w:t>
            </w:r>
            <w:r w:rsidR="0022015A" w:rsidRPr="008D68DD">
              <w:rPr>
                <w:rStyle w:val="Strong"/>
                <w:b w:val="0"/>
                <w:bCs w:val="0"/>
                <w:sz w:val="20"/>
                <w:szCs w:val="20"/>
              </w:rPr>
              <w:t xml:space="preserve"> </w:t>
            </w:r>
            <w:r w:rsidRPr="008D68DD">
              <w:rPr>
                <w:sz w:val="20"/>
                <w:szCs w:val="20"/>
              </w:rPr>
              <w:t>(</w:t>
            </w:r>
            <w:proofErr w:type="gramEnd"/>
            <w:r w:rsidRPr="008D68DD">
              <w:rPr>
                <w:sz w:val="20"/>
                <w:szCs w:val="20"/>
              </w:rPr>
              <w:t>targeted competitive)</w:t>
            </w:r>
            <w:r w:rsidR="0022015A" w:rsidRPr="008D68DD">
              <w:rPr>
                <w:sz w:val="20"/>
                <w:szCs w:val="20"/>
              </w:rPr>
              <w:t xml:space="preserve">                    </w:t>
            </w:r>
            <w:r w:rsidR="008D68DD">
              <w:rPr>
                <w:sz w:val="20"/>
                <w:szCs w:val="20"/>
              </w:rPr>
              <w:t xml:space="preserve">  </w:t>
            </w:r>
            <w:r w:rsidR="0022015A" w:rsidRPr="008D68DD">
              <w:rPr>
                <w:sz w:val="20"/>
                <w:szCs w:val="20"/>
              </w:rPr>
              <w:t xml:space="preserve">  </w:t>
            </w:r>
            <w:r w:rsidRPr="008D68DD">
              <w:rPr>
                <w:sz w:val="20"/>
                <w:szCs w:val="20"/>
              </w:rPr>
              <w:t>Round 3</w:t>
            </w:r>
          </w:p>
        </w:tc>
        <w:tc>
          <w:tcPr>
            <w:tcW w:w="3011" w:type="dxa"/>
          </w:tcPr>
          <w:p w14:paraId="707B72EA" w14:textId="0649DD6B" w:rsidR="00AE204F" w:rsidRPr="008D68DD" w:rsidRDefault="00AE204F" w:rsidP="008F76F6">
            <w:pPr>
              <w:pStyle w:val="TableText"/>
              <w:rPr>
                <w:sz w:val="20"/>
                <w:szCs w:val="20"/>
              </w:rPr>
            </w:pPr>
            <w:r w:rsidRPr="008D68DD">
              <w:rPr>
                <w:sz w:val="20"/>
                <w:szCs w:val="20"/>
              </w:rPr>
              <w:t>University of Melbourne</w:t>
            </w:r>
          </w:p>
        </w:tc>
        <w:tc>
          <w:tcPr>
            <w:tcW w:w="4993" w:type="dxa"/>
          </w:tcPr>
          <w:p w14:paraId="049E024B" w14:textId="300F6338" w:rsidR="00AE204F" w:rsidRPr="008D68DD" w:rsidRDefault="00AE204F" w:rsidP="008F76F6">
            <w:pPr>
              <w:pStyle w:val="TableText"/>
              <w:rPr>
                <w:sz w:val="20"/>
                <w:szCs w:val="20"/>
              </w:rPr>
            </w:pPr>
            <w:r w:rsidRPr="008D68DD">
              <w:rPr>
                <w:sz w:val="20"/>
                <w:szCs w:val="20"/>
              </w:rPr>
              <w:t>Chimeric next generation COVID vaccines</w:t>
            </w:r>
          </w:p>
        </w:tc>
        <w:tc>
          <w:tcPr>
            <w:tcW w:w="1126" w:type="dxa"/>
          </w:tcPr>
          <w:p w14:paraId="4AF474FE" w14:textId="6310551C" w:rsidR="00AE204F" w:rsidRPr="008D68DD" w:rsidRDefault="00AE204F" w:rsidP="008F76F6">
            <w:pPr>
              <w:pStyle w:val="TableText"/>
              <w:rPr>
                <w:sz w:val="20"/>
                <w:szCs w:val="20"/>
              </w:rPr>
            </w:pPr>
            <w:r w:rsidRPr="008D68DD">
              <w:rPr>
                <w:sz w:val="20"/>
                <w:szCs w:val="20"/>
              </w:rPr>
              <w:t>$3.00 m</w:t>
            </w:r>
          </w:p>
        </w:tc>
      </w:tr>
      <w:tr w:rsidR="00AE204F" w:rsidRPr="00B96183" w14:paraId="47B9FCC3" w14:textId="77777777" w:rsidTr="00E7687D">
        <w:trPr>
          <w:cantSplit/>
        </w:trPr>
        <w:tc>
          <w:tcPr>
            <w:tcW w:w="3770" w:type="dxa"/>
            <w:tcBorders>
              <w:top w:val="nil"/>
              <w:bottom w:val="single" w:sz="4" w:space="0" w:color="auto"/>
            </w:tcBorders>
          </w:tcPr>
          <w:p w14:paraId="17CB2F4B" w14:textId="6E668B3B" w:rsidR="00AE204F" w:rsidRPr="00A95243" w:rsidRDefault="00A95243" w:rsidP="008F76F6">
            <w:pPr>
              <w:pStyle w:val="TableText"/>
              <w:rPr>
                <w:sz w:val="8"/>
                <w:szCs w:val="8"/>
              </w:rPr>
            </w:pPr>
            <w:r w:rsidRPr="00A95243">
              <w:rPr>
                <w:rStyle w:val="Strong"/>
                <w:b w:val="0"/>
                <w:bCs w:val="0"/>
                <w:color w:val="FFFFFF" w:themeColor="background1"/>
                <w:sz w:val="8"/>
                <w:szCs w:val="8"/>
              </w:rPr>
              <w:t xml:space="preserve">2020 COVID-19 Vaccine Candidate Research                                          </w:t>
            </w:r>
            <w:proofErr w:type="gramStart"/>
            <w:r w:rsidRPr="00A95243">
              <w:rPr>
                <w:rStyle w:val="Strong"/>
                <w:b w:val="0"/>
                <w:bCs w:val="0"/>
                <w:color w:val="FFFFFF" w:themeColor="background1"/>
                <w:sz w:val="8"/>
                <w:szCs w:val="8"/>
              </w:rPr>
              <w:t xml:space="preserve">   </w:t>
            </w:r>
            <w:r w:rsidRPr="00A95243">
              <w:rPr>
                <w:color w:val="FFFFFF" w:themeColor="background1"/>
                <w:sz w:val="8"/>
                <w:szCs w:val="8"/>
              </w:rPr>
              <w:t>(</w:t>
            </w:r>
            <w:proofErr w:type="gramEnd"/>
            <w:r w:rsidRPr="00A95243">
              <w:rPr>
                <w:color w:val="FFFFFF" w:themeColor="background1"/>
                <w:sz w:val="8"/>
                <w:szCs w:val="8"/>
              </w:rPr>
              <w:t>targeted competitive)                      Round 3</w:t>
            </w:r>
          </w:p>
        </w:tc>
        <w:tc>
          <w:tcPr>
            <w:tcW w:w="3011" w:type="dxa"/>
          </w:tcPr>
          <w:p w14:paraId="50F9D2D3" w14:textId="0D6E8418" w:rsidR="00AE204F" w:rsidRPr="008D68DD" w:rsidRDefault="00AE204F" w:rsidP="008F76F6">
            <w:pPr>
              <w:pStyle w:val="TableText"/>
              <w:rPr>
                <w:sz w:val="20"/>
                <w:szCs w:val="20"/>
              </w:rPr>
            </w:pPr>
            <w:r w:rsidRPr="008D68DD">
              <w:rPr>
                <w:sz w:val="20"/>
                <w:szCs w:val="20"/>
              </w:rPr>
              <w:t>University of Melbourne</w:t>
            </w:r>
          </w:p>
        </w:tc>
        <w:tc>
          <w:tcPr>
            <w:tcW w:w="4993" w:type="dxa"/>
          </w:tcPr>
          <w:p w14:paraId="4829542D" w14:textId="4882768E" w:rsidR="00AE204F" w:rsidRPr="008D68DD" w:rsidRDefault="00AE204F" w:rsidP="008F76F6">
            <w:pPr>
              <w:pStyle w:val="TableText"/>
              <w:rPr>
                <w:sz w:val="20"/>
                <w:szCs w:val="20"/>
              </w:rPr>
            </w:pPr>
            <w:proofErr w:type="spellStart"/>
            <w:r w:rsidRPr="008D68DD">
              <w:rPr>
                <w:sz w:val="20"/>
                <w:szCs w:val="20"/>
              </w:rPr>
              <w:t>AdaptiVax-CoV</w:t>
            </w:r>
            <w:proofErr w:type="spellEnd"/>
            <w:r w:rsidRPr="008D68DD">
              <w:rPr>
                <w:sz w:val="20"/>
                <w:szCs w:val="20"/>
              </w:rPr>
              <w:t xml:space="preserve">: A novel adaptable SARS-CoV2 </w:t>
            </w:r>
            <w:proofErr w:type="spellStart"/>
            <w:r w:rsidRPr="008D68DD">
              <w:rPr>
                <w:sz w:val="20"/>
                <w:szCs w:val="20"/>
              </w:rPr>
              <w:t>VLPvaccine</w:t>
            </w:r>
            <w:proofErr w:type="spellEnd"/>
            <w:r w:rsidRPr="008D68DD">
              <w:rPr>
                <w:sz w:val="20"/>
                <w:szCs w:val="20"/>
              </w:rPr>
              <w:t xml:space="preserve"> to produce broad humoral and T cell responses to S, E and M viral proteins</w:t>
            </w:r>
          </w:p>
        </w:tc>
        <w:tc>
          <w:tcPr>
            <w:tcW w:w="1126" w:type="dxa"/>
          </w:tcPr>
          <w:p w14:paraId="1B19CC29" w14:textId="3CCAB909" w:rsidR="00AE204F" w:rsidRPr="008D68DD" w:rsidRDefault="00AE204F" w:rsidP="008F76F6">
            <w:pPr>
              <w:pStyle w:val="TableText"/>
              <w:rPr>
                <w:sz w:val="20"/>
                <w:szCs w:val="20"/>
              </w:rPr>
            </w:pPr>
            <w:r w:rsidRPr="008D68DD">
              <w:rPr>
                <w:sz w:val="20"/>
                <w:szCs w:val="20"/>
              </w:rPr>
              <w:t>$3.00 m</w:t>
            </w:r>
          </w:p>
        </w:tc>
      </w:tr>
      <w:tr w:rsidR="0079700E" w:rsidRPr="00B96183" w14:paraId="0A354296" w14:textId="77777777" w:rsidTr="00E7687D">
        <w:trPr>
          <w:cantSplit/>
        </w:trPr>
        <w:tc>
          <w:tcPr>
            <w:tcW w:w="3770" w:type="dxa"/>
            <w:tcBorders>
              <w:bottom w:val="nil"/>
            </w:tcBorders>
          </w:tcPr>
          <w:p w14:paraId="440B86FB" w14:textId="20ED8CB8" w:rsidR="0079700E" w:rsidRPr="008D68DD" w:rsidRDefault="0079700E" w:rsidP="008F76F6">
            <w:pPr>
              <w:pStyle w:val="TableText"/>
              <w:rPr>
                <w:sz w:val="20"/>
                <w:szCs w:val="20"/>
              </w:rPr>
            </w:pPr>
            <w:r w:rsidRPr="008D68DD">
              <w:rPr>
                <w:rStyle w:val="Strong"/>
                <w:b w:val="0"/>
                <w:bCs w:val="0"/>
                <w:sz w:val="20"/>
                <w:szCs w:val="20"/>
              </w:rPr>
              <w:t>2020 COVID-19 Mental Health Research</w:t>
            </w:r>
            <w:r w:rsidR="0022015A" w:rsidRPr="008D68DD">
              <w:rPr>
                <w:rStyle w:val="Strong"/>
                <w:b w:val="0"/>
                <w:bCs w:val="0"/>
                <w:sz w:val="20"/>
                <w:szCs w:val="20"/>
              </w:rPr>
              <w:t xml:space="preserve"> </w:t>
            </w:r>
            <w:r w:rsidRPr="008D68DD">
              <w:rPr>
                <w:sz w:val="20"/>
                <w:szCs w:val="20"/>
              </w:rPr>
              <w:t>(targeted competitive)</w:t>
            </w:r>
          </w:p>
        </w:tc>
        <w:tc>
          <w:tcPr>
            <w:tcW w:w="3011" w:type="dxa"/>
          </w:tcPr>
          <w:p w14:paraId="5CEEE237" w14:textId="54D8AE44" w:rsidR="0079700E" w:rsidRPr="008D68DD" w:rsidRDefault="0079700E" w:rsidP="008F76F6">
            <w:pPr>
              <w:pStyle w:val="TableText"/>
              <w:rPr>
                <w:sz w:val="20"/>
                <w:szCs w:val="20"/>
              </w:rPr>
            </w:pPr>
            <w:r w:rsidRPr="008D68DD">
              <w:rPr>
                <w:sz w:val="20"/>
                <w:szCs w:val="20"/>
              </w:rPr>
              <w:t>University of Wollongong</w:t>
            </w:r>
          </w:p>
        </w:tc>
        <w:tc>
          <w:tcPr>
            <w:tcW w:w="4993" w:type="dxa"/>
          </w:tcPr>
          <w:p w14:paraId="33EDEFF1" w14:textId="548E2C50" w:rsidR="0079700E" w:rsidRPr="008D68DD" w:rsidRDefault="00AE204F" w:rsidP="008F76F6">
            <w:pPr>
              <w:pStyle w:val="TableText"/>
              <w:rPr>
                <w:sz w:val="20"/>
                <w:szCs w:val="20"/>
              </w:rPr>
            </w:pPr>
            <w:r w:rsidRPr="008D68DD">
              <w:rPr>
                <w:sz w:val="20"/>
                <w:szCs w:val="20"/>
              </w:rPr>
              <w:t xml:space="preserve">Narratives of recovery – practices supporting community mental health and </w:t>
            </w:r>
            <w:proofErr w:type="spellStart"/>
            <w:r w:rsidRPr="008D68DD">
              <w:rPr>
                <w:sz w:val="20"/>
                <w:szCs w:val="20"/>
              </w:rPr>
              <w:t>well being</w:t>
            </w:r>
            <w:proofErr w:type="spellEnd"/>
            <w:r w:rsidRPr="008D68DD">
              <w:rPr>
                <w:sz w:val="20"/>
                <w:szCs w:val="20"/>
              </w:rPr>
              <w:t xml:space="preserve"> post bush fires and COVID 19</w:t>
            </w:r>
          </w:p>
        </w:tc>
        <w:tc>
          <w:tcPr>
            <w:tcW w:w="1126" w:type="dxa"/>
          </w:tcPr>
          <w:p w14:paraId="5369502A" w14:textId="748F2E3E" w:rsidR="0079700E" w:rsidRPr="008D68DD" w:rsidRDefault="0079700E" w:rsidP="008F76F6">
            <w:pPr>
              <w:pStyle w:val="TableText"/>
              <w:rPr>
                <w:sz w:val="20"/>
                <w:szCs w:val="20"/>
              </w:rPr>
            </w:pPr>
            <w:r w:rsidRPr="008D68DD">
              <w:rPr>
                <w:sz w:val="20"/>
                <w:szCs w:val="20"/>
              </w:rPr>
              <w:t>$0.43 m</w:t>
            </w:r>
          </w:p>
        </w:tc>
      </w:tr>
      <w:tr w:rsidR="0079700E" w:rsidRPr="00B96183" w14:paraId="0ED92588" w14:textId="77777777" w:rsidTr="008D68DD">
        <w:trPr>
          <w:cantSplit/>
        </w:trPr>
        <w:tc>
          <w:tcPr>
            <w:tcW w:w="3770" w:type="dxa"/>
            <w:tcBorders>
              <w:top w:val="nil"/>
              <w:bottom w:val="nil"/>
            </w:tcBorders>
          </w:tcPr>
          <w:p w14:paraId="60FC0063" w14:textId="6B79785D" w:rsidR="0079700E" w:rsidRPr="008D68DD" w:rsidRDefault="00A95243" w:rsidP="008F76F6">
            <w:pPr>
              <w:pStyle w:val="TableText"/>
              <w:rPr>
                <w:color w:val="FFFFFF" w:themeColor="background1"/>
                <w:sz w:val="8"/>
                <w:szCs w:val="8"/>
              </w:rPr>
            </w:pPr>
            <w:r w:rsidRPr="008D68DD">
              <w:rPr>
                <w:rStyle w:val="Strong"/>
                <w:b w:val="0"/>
                <w:bCs w:val="0"/>
                <w:color w:val="FFFFFF" w:themeColor="background1"/>
                <w:sz w:val="8"/>
                <w:szCs w:val="8"/>
              </w:rPr>
              <w:t xml:space="preserve">2020 COVID-19 Mental Health Research </w:t>
            </w:r>
            <w:r w:rsidRPr="008D68DD">
              <w:rPr>
                <w:color w:val="FFFFFF" w:themeColor="background1"/>
                <w:sz w:val="8"/>
                <w:szCs w:val="8"/>
              </w:rPr>
              <w:t>(targeted competitive)</w:t>
            </w:r>
          </w:p>
        </w:tc>
        <w:tc>
          <w:tcPr>
            <w:tcW w:w="3011" w:type="dxa"/>
          </w:tcPr>
          <w:p w14:paraId="45F826D2" w14:textId="527483EF" w:rsidR="0079700E" w:rsidRPr="008D68DD" w:rsidRDefault="0079700E" w:rsidP="008F76F6">
            <w:pPr>
              <w:pStyle w:val="TableText"/>
              <w:rPr>
                <w:sz w:val="20"/>
                <w:szCs w:val="20"/>
              </w:rPr>
            </w:pPr>
            <w:r w:rsidRPr="008D68DD">
              <w:rPr>
                <w:sz w:val="20"/>
                <w:szCs w:val="20"/>
              </w:rPr>
              <w:t>Monash University</w:t>
            </w:r>
          </w:p>
        </w:tc>
        <w:tc>
          <w:tcPr>
            <w:tcW w:w="4993" w:type="dxa"/>
          </w:tcPr>
          <w:p w14:paraId="0168A947" w14:textId="20636A30" w:rsidR="0079700E" w:rsidRPr="008D68DD" w:rsidRDefault="00AE204F" w:rsidP="008F76F6">
            <w:pPr>
              <w:pStyle w:val="TableText"/>
              <w:rPr>
                <w:sz w:val="20"/>
                <w:szCs w:val="20"/>
              </w:rPr>
            </w:pPr>
            <w:r w:rsidRPr="008D68DD">
              <w:rPr>
                <w:sz w:val="20"/>
                <w:szCs w:val="20"/>
              </w:rPr>
              <w:t>Mobilising and empowering parents in the COVID-19 mental health response: a single-arm trial of an enhanced online parenting intervention to improve parent risk and protective factors for adolescent mental health</w:t>
            </w:r>
          </w:p>
        </w:tc>
        <w:tc>
          <w:tcPr>
            <w:tcW w:w="1126" w:type="dxa"/>
          </w:tcPr>
          <w:p w14:paraId="5BF63196" w14:textId="4A1ACE49" w:rsidR="0079700E" w:rsidRPr="008D68DD" w:rsidRDefault="0079700E" w:rsidP="008F76F6">
            <w:pPr>
              <w:pStyle w:val="TableText"/>
              <w:rPr>
                <w:sz w:val="20"/>
                <w:szCs w:val="20"/>
              </w:rPr>
            </w:pPr>
            <w:r w:rsidRPr="008D68DD">
              <w:rPr>
                <w:sz w:val="20"/>
                <w:szCs w:val="20"/>
              </w:rPr>
              <w:t>$0.61 m</w:t>
            </w:r>
          </w:p>
        </w:tc>
      </w:tr>
      <w:tr w:rsidR="0079700E" w:rsidRPr="00B96183" w14:paraId="5C50D4C1" w14:textId="77777777" w:rsidTr="008D68DD">
        <w:trPr>
          <w:cantSplit/>
        </w:trPr>
        <w:tc>
          <w:tcPr>
            <w:tcW w:w="3770" w:type="dxa"/>
            <w:tcBorders>
              <w:top w:val="nil"/>
              <w:bottom w:val="nil"/>
            </w:tcBorders>
          </w:tcPr>
          <w:p w14:paraId="45299FD0" w14:textId="3E629768" w:rsidR="0079700E" w:rsidRPr="008D68DD" w:rsidRDefault="00A95243" w:rsidP="008F76F6">
            <w:pPr>
              <w:pStyle w:val="TableText"/>
              <w:rPr>
                <w:color w:val="FFFFFF" w:themeColor="background1"/>
                <w:sz w:val="8"/>
                <w:szCs w:val="8"/>
              </w:rPr>
            </w:pPr>
            <w:r w:rsidRPr="008D68DD">
              <w:rPr>
                <w:rStyle w:val="Strong"/>
                <w:b w:val="0"/>
                <w:bCs w:val="0"/>
                <w:color w:val="FFFFFF" w:themeColor="background1"/>
                <w:sz w:val="8"/>
                <w:szCs w:val="8"/>
              </w:rPr>
              <w:t xml:space="preserve">2020 COVID-19 Mental Health Research </w:t>
            </w:r>
            <w:r w:rsidRPr="008D68DD">
              <w:rPr>
                <w:color w:val="FFFFFF" w:themeColor="background1"/>
                <w:sz w:val="8"/>
                <w:szCs w:val="8"/>
              </w:rPr>
              <w:t>(targeted competitive)</w:t>
            </w:r>
          </w:p>
        </w:tc>
        <w:tc>
          <w:tcPr>
            <w:tcW w:w="3011" w:type="dxa"/>
          </w:tcPr>
          <w:p w14:paraId="72BDA37D" w14:textId="405E1C19" w:rsidR="0079700E" w:rsidRPr="008D68DD" w:rsidRDefault="0079700E" w:rsidP="008F76F6">
            <w:pPr>
              <w:pStyle w:val="TableText"/>
              <w:rPr>
                <w:sz w:val="20"/>
                <w:szCs w:val="20"/>
              </w:rPr>
            </w:pPr>
            <w:r w:rsidRPr="008D68DD">
              <w:rPr>
                <w:sz w:val="20"/>
                <w:szCs w:val="20"/>
              </w:rPr>
              <w:t>University of New South Wales</w:t>
            </w:r>
          </w:p>
        </w:tc>
        <w:tc>
          <w:tcPr>
            <w:tcW w:w="4993" w:type="dxa"/>
          </w:tcPr>
          <w:p w14:paraId="62BD9A19" w14:textId="032D92C2" w:rsidR="0079700E" w:rsidRPr="008D68DD" w:rsidRDefault="00AE204F" w:rsidP="008F76F6">
            <w:pPr>
              <w:pStyle w:val="TableText"/>
              <w:rPr>
                <w:sz w:val="20"/>
                <w:szCs w:val="20"/>
              </w:rPr>
            </w:pPr>
            <w:r w:rsidRPr="008D68DD">
              <w:rPr>
                <w:sz w:val="20"/>
                <w:szCs w:val="20"/>
              </w:rPr>
              <w:t>A novel text mining and data linkage approach to investigate the mental health needs of the population during the COVID-19 period</w:t>
            </w:r>
          </w:p>
        </w:tc>
        <w:tc>
          <w:tcPr>
            <w:tcW w:w="1126" w:type="dxa"/>
          </w:tcPr>
          <w:p w14:paraId="7035D59D" w14:textId="2732CBB5" w:rsidR="0079700E" w:rsidRPr="008D68DD" w:rsidRDefault="0079700E" w:rsidP="008F76F6">
            <w:pPr>
              <w:pStyle w:val="TableText"/>
              <w:rPr>
                <w:sz w:val="20"/>
                <w:szCs w:val="20"/>
              </w:rPr>
            </w:pPr>
            <w:r w:rsidRPr="008D68DD">
              <w:rPr>
                <w:sz w:val="20"/>
                <w:szCs w:val="20"/>
              </w:rPr>
              <w:t>$0.23 m</w:t>
            </w:r>
          </w:p>
        </w:tc>
      </w:tr>
      <w:tr w:rsidR="0079700E" w:rsidRPr="00B96183" w14:paraId="31E407C4" w14:textId="77777777" w:rsidTr="008D68DD">
        <w:trPr>
          <w:cantSplit/>
        </w:trPr>
        <w:tc>
          <w:tcPr>
            <w:tcW w:w="3770" w:type="dxa"/>
            <w:tcBorders>
              <w:top w:val="nil"/>
              <w:bottom w:val="nil"/>
            </w:tcBorders>
          </w:tcPr>
          <w:p w14:paraId="2DDD1297" w14:textId="2F6F5D02" w:rsidR="0079700E" w:rsidRPr="008D68DD" w:rsidRDefault="00E7687D" w:rsidP="008F76F6">
            <w:pPr>
              <w:pStyle w:val="TableText"/>
              <w:rPr>
                <w:color w:val="FFFFFF" w:themeColor="background1"/>
                <w:sz w:val="8"/>
                <w:szCs w:val="8"/>
              </w:rPr>
            </w:pPr>
            <w:r w:rsidRPr="008D68DD">
              <w:rPr>
                <w:rStyle w:val="Strong"/>
                <w:b w:val="0"/>
                <w:bCs w:val="0"/>
                <w:color w:val="FFFFFF" w:themeColor="background1"/>
                <w:sz w:val="8"/>
                <w:szCs w:val="8"/>
              </w:rPr>
              <w:t xml:space="preserve">2020 COVID-19 Mental Health Research </w:t>
            </w:r>
            <w:r w:rsidRPr="008D68DD">
              <w:rPr>
                <w:color w:val="FFFFFF" w:themeColor="background1"/>
                <w:sz w:val="8"/>
                <w:szCs w:val="8"/>
              </w:rPr>
              <w:t>(targeted competitive)</w:t>
            </w:r>
          </w:p>
        </w:tc>
        <w:tc>
          <w:tcPr>
            <w:tcW w:w="3011" w:type="dxa"/>
          </w:tcPr>
          <w:p w14:paraId="03D24212" w14:textId="6D047F0D" w:rsidR="0079700E" w:rsidRPr="008D68DD" w:rsidRDefault="0079700E" w:rsidP="008F76F6">
            <w:pPr>
              <w:pStyle w:val="TableText"/>
              <w:rPr>
                <w:sz w:val="20"/>
                <w:szCs w:val="20"/>
              </w:rPr>
            </w:pPr>
            <w:r w:rsidRPr="008D68DD">
              <w:rPr>
                <w:sz w:val="20"/>
                <w:szCs w:val="20"/>
              </w:rPr>
              <w:t>Deakin University</w:t>
            </w:r>
          </w:p>
        </w:tc>
        <w:tc>
          <w:tcPr>
            <w:tcW w:w="4993" w:type="dxa"/>
          </w:tcPr>
          <w:p w14:paraId="4F4196E7" w14:textId="5D98689B" w:rsidR="0079700E" w:rsidRPr="008D68DD" w:rsidRDefault="00AE204F" w:rsidP="008F76F6">
            <w:pPr>
              <w:pStyle w:val="TableText"/>
              <w:rPr>
                <w:sz w:val="20"/>
                <w:szCs w:val="20"/>
              </w:rPr>
            </w:pPr>
            <w:r w:rsidRPr="008D68DD">
              <w:rPr>
                <w:sz w:val="20"/>
                <w:szCs w:val="20"/>
              </w:rPr>
              <w:t>Evaluating the effectiveness of lifestyle therapy versus standard psychotherapy for reducing depression in adults with COVID-19 related distress: the CALM trial</w:t>
            </w:r>
          </w:p>
        </w:tc>
        <w:tc>
          <w:tcPr>
            <w:tcW w:w="1126" w:type="dxa"/>
          </w:tcPr>
          <w:p w14:paraId="343D61F7" w14:textId="1ECD9108" w:rsidR="0079700E" w:rsidRPr="008D68DD" w:rsidRDefault="0079700E" w:rsidP="008F76F6">
            <w:pPr>
              <w:pStyle w:val="TableText"/>
              <w:rPr>
                <w:sz w:val="20"/>
                <w:szCs w:val="20"/>
              </w:rPr>
            </w:pPr>
            <w:r w:rsidRPr="008D68DD">
              <w:rPr>
                <w:sz w:val="20"/>
                <w:szCs w:val="20"/>
              </w:rPr>
              <w:t>$0.89 m</w:t>
            </w:r>
          </w:p>
        </w:tc>
      </w:tr>
      <w:tr w:rsidR="0079700E" w:rsidRPr="00B96183" w14:paraId="6DCB9459" w14:textId="77777777" w:rsidTr="00E7687D">
        <w:trPr>
          <w:cantSplit/>
        </w:trPr>
        <w:tc>
          <w:tcPr>
            <w:tcW w:w="3770" w:type="dxa"/>
            <w:tcBorders>
              <w:top w:val="nil"/>
              <w:bottom w:val="nil"/>
            </w:tcBorders>
          </w:tcPr>
          <w:p w14:paraId="5DF920E4" w14:textId="095A624A" w:rsidR="0079700E" w:rsidRPr="008D68DD" w:rsidRDefault="00A95243" w:rsidP="008F76F6">
            <w:pPr>
              <w:pStyle w:val="TableText"/>
              <w:rPr>
                <w:color w:val="FFFFFF" w:themeColor="background1"/>
                <w:sz w:val="8"/>
                <w:szCs w:val="8"/>
              </w:rPr>
            </w:pPr>
            <w:r w:rsidRPr="008D68DD">
              <w:rPr>
                <w:rStyle w:val="Strong"/>
                <w:b w:val="0"/>
                <w:bCs w:val="0"/>
                <w:color w:val="FFFFFF" w:themeColor="background1"/>
                <w:sz w:val="8"/>
                <w:szCs w:val="8"/>
              </w:rPr>
              <w:t xml:space="preserve">2020 COVID-19 Mental Health Research </w:t>
            </w:r>
            <w:r w:rsidRPr="008D68DD">
              <w:rPr>
                <w:color w:val="FFFFFF" w:themeColor="background1"/>
                <w:sz w:val="8"/>
                <w:szCs w:val="8"/>
              </w:rPr>
              <w:t>(targeted competitive)</w:t>
            </w:r>
          </w:p>
        </w:tc>
        <w:tc>
          <w:tcPr>
            <w:tcW w:w="3011" w:type="dxa"/>
          </w:tcPr>
          <w:p w14:paraId="776F60F2" w14:textId="7B1DEECE" w:rsidR="0079700E" w:rsidRPr="008D68DD" w:rsidRDefault="0079700E" w:rsidP="008F76F6">
            <w:pPr>
              <w:pStyle w:val="TableText"/>
              <w:rPr>
                <w:sz w:val="20"/>
                <w:szCs w:val="20"/>
              </w:rPr>
            </w:pPr>
            <w:r w:rsidRPr="008D68DD">
              <w:rPr>
                <w:sz w:val="20"/>
                <w:szCs w:val="20"/>
              </w:rPr>
              <w:t>University of Canberra</w:t>
            </w:r>
          </w:p>
        </w:tc>
        <w:tc>
          <w:tcPr>
            <w:tcW w:w="4993" w:type="dxa"/>
          </w:tcPr>
          <w:p w14:paraId="192C0FAF" w14:textId="34592EAD" w:rsidR="0079700E" w:rsidRPr="008D68DD" w:rsidRDefault="0059387D" w:rsidP="008F76F6">
            <w:pPr>
              <w:pStyle w:val="TableText"/>
              <w:rPr>
                <w:sz w:val="20"/>
                <w:szCs w:val="20"/>
              </w:rPr>
            </w:pPr>
            <w:r w:rsidRPr="008D68DD">
              <w:rPr>
                <w:sz w:val="20"/>
                <w:szCs w:val="20"/>
              </w:rPr>
              <w:t>Implementing artificial intelligence (AI) to enhance Lifeline’s crisis support service capacity in response to COVID-19 and emerging crises</w:t>
            </w:r>
          </w:p>
        </w:tc>
        <w:tc>
          <w:tcPr>
            <w:tcW w:w="1126" w:type="dxa"/>
          </w:tcPr>
          <w:p w14:paraId="06E72D90" w14:textId="22470232" w:rsidR="0079700E" w:rsidRPr="008D68DD" w:rsidRDefault="0079700E" w:rsidP="008F76F6">
            <w:pPr>
              <w:pStyle w:val="TableText"/>
              <w:rPr>
                <w:sz w:val="20"/>
                <w:szCs w:val="20"/>
              </w:rPr>
            </w:pPr>
            <w:r w:rsidRPr="008D68DD">
              <w:rPr>
                <w:sz w:val="20"/>
                <w:szCs w:val="20"/>
              </w:rPr>
              <w:t>$0.22 m</w:t>
            </w:r>
          </w:p>
        </w:tc>
      </w:tr>
      <w:tr w:rsidR="0079700E" w:rsidRPr="00B96183" w14:paraId="5338325C" w14:textId="77777777" w:rsidTr="008D68DD">
        <w:trPr>
          <w:cantSplit/>
        </w:trPr>
        <w:tc>
          <w:tcPr>
            <w:tcW w:w="3770" w:type="dxa"/>
            <w:tcBorders>
              <w:top w:val="nil"/>
              <w:bottom w:val="single" w:sz="4" w:space="0" w:color="auto"/>
            </w:tcBorders>
          </w:tcPr>
          <w:p w14:paraId="0ED89A16" w14:textId="1AED8667" w:rsidR="0079700E" w:rsidRPr="008D68DD" w:rsidRDefault="00A95243" w:rsidP="008F76F6">
            <w:pPr>
              <w:pStyle w:val="TableText"/>
              <w:rPr>
                <w:color w:val="FFFFFF" w:themeColor="background1"/>
                <w:sz w:val="8"/>
                <w:szCs w:val="8"/>
              </w:rPr>
            </w:pPr>
            <w:r w:rsidRPr="008D68DD">
              <w:rPr>
                <w:rStyle w:val="Strong"/>
                <w:b w:val="0"/>
                <w:bCs w:val="0"/>
                <w:color w:val="FFFFFF" w:themeColor="background1"/>
                <w:sz w:val="8"/>
                <w:szCs w:val="8"/>
              </w:rPr>
              <w:t xml:space="preserve">2020 COVID-19 Mental Health Research </w:t>
            </w:r>
            <w:r w:rsidRPr="008D68DD">
              <w:rPr>
                <w:color w:val="FFFFFF" w:themeColor="background1"/>
                <w:sz w:val="8"/>
                <w:szCs w:val="8"/>
              </w:rPr>
              <w:t>(targeted competitive)</w:t>
            </w:r>
          </w:p>
        </w:tc>
        <w:tc>
          <w:tcPr>
            <w:tcW w:w="3011" w:type="dxa"/>
          </w:tcPr>
          <w:p w14:paraId="477843A0" w14:textId="1CDEA4F7" w:rsidR="0079700E" w:rsidRPr="008D68DD" w:rsidRDefault="0079700E" w:rsidP="008F76F6">
            <w:pPr>
              <w:pStyle w:val="TableText"/>
              <w:rPr>
                <w:sz w:val="20"/>
                <w:szCs w:val="20"/>
              </w:rPr>
            </w:pPr>
            <w:r w:rsidRPr="008D68DD">
              <w:rPr>
                <w:sz w:val="20"/>
                <w:szCs w:val="20"/>
              </w:rPr>
              <w:t>University of Technology Sydney</w:t>
            </w:r>
          </w:p>
        </w:tc>
        <w:tc>
          <w:tcPr>
            <w:tcW w:w="4993" w:type="dxa"/>
          </w:tcPr>
          <w:p w14:paraId="3BF19A0D" w14:textId="3AB468C4" w:rsidR="0079700E" w:rsidRPr="008D68DD" w:rsidRDefault="0059387D" w:rsidP="008F76F6">
            <w:pPr>
              <w:pStyle w:val="TableText"/>
              <w:rPr>
                <w:sz w:val="20"/>
                <w:szCs w:val="20"/>
              </w:rPr>
            </w:pPr>
            <w:r w:rsidRPr="008D68DD">
              <w:rPr>
                <w:sz w:val="20"/>
                <w:szCs w:val="20"/>
              </w:rPr>
              <w:t>Identifying the mental health effects and support needs of people bereaved during and following COVID-19: a mixed methods project</w:t>
            </w:r>
          </w:p>
        </w:tc>
        <w:tc>
          <w:tcPr>
            <w:tcW w:w="1126" w:type="dxa"/>
          </w:tcPr>
          <w:p w14:paraId="6BC72DE2" w14:textId="4A62660B" w:rsidR="0079700E" w:rsidRPr="008D68DD" w:rsidRDefault="0079700E" w:rsidP="008F76F6">
            <w:pPr>
              <w:pStyle w:val="TableText"/>
              <w:rPr>
                <w:sz w:val="20"/>
                <w:szCs w:val="20"/>
              </w:rPr>
            </w:pPr>
            <w:r w:rsidRPr="008D68DD">
              <w:rPr>
                <w:sz w:val="20"/>
                <w:szCs w:val="20"/>
              </w:rPr>
              <w:t>$0.75 m</w:t>
            </w:r>
          </w:p>
        </w:tc>
      </w:tr>
      <w:tr w:rsidR="0079700E" w:rsidRPr="00B96183" w14:paraId="5E0EA13A" w14:textId="77777777" w:rsidTr="008D68DD">
        <w:trPr>
          <w:cantSplit/>
        </w:trPr>
        <w:tc>
          <w:tcPr>
            <w:tcW w:w="3770" w:type="dxa"/>
            <w:tcBorders>
              <w:bottom w:val="single" w:sz="4" w:space="0" w:color="auto"/>
            </w:tcBorders>
          </w:tcPr>
          <w:p w14:paraId="45B3EF7A" w14:textId="4A8A2A7F" w:rsidR="0079700E" w:rsidRPr="008D68DD" w:rsidRDefault="0079700E" w:rsidP="008F76F6">
            <w:pPr>
              <w:pStyle w:val="TableText"/>
              <w:rPr>
                <w:sz w:val="20"/>
                <w:szCs w:val="20"/>
              </w:rPr>
            </w:pPr>
            <w:r w:rsidRPr="008D68DD">
              <w:rPr>
                <w:rStyle w:val="Strong"/>
                <w:b w:val="0"/>
                <w:bCs w:val="0"/>
                <w:sz w:val="20"/>
                <w:szCs w:val="20"/>
              </w:rPr>
              <w:t>2020 Rapid Response Digital Health Infrastructure</w:t>
            </w:r>
            <w:r w:rsidR="0022015A" w:rsidRPr="008D68DD">
              <w:rPr>
                <w:rStyle w:val="Strong"/>
                <w:b w:val="0"/>
                <w:bCs w:val="0"/>
                <w:sz w:val="20"/>
                <w:szCs w:val="20"/>
              </w:rPr>
              <w:t xml:space="preserve">                                         </w:t>
            </w:r>
            <w:proofErr w:type="gramStart"/>
            <w:r w:rsidR="0022015A" w:rsidRPr="008D68DD">
              <w:rPr>
                <w:rStyle w:val="Strong"/>
                <w:b w:val="0"/>
                <w:bCs w:val="0"/>
                <w:sz w:val="20"/>
                <w:szCs w:val="20"/>
              </w:rPr>
              <w:t xml:space="preserve"> </w:t>
            </w:r>
            <w:r w:rsidR="008D68DD">
              <w:rPr>
                <w:rStyle w:val="Strong"/>
                <w:b w:val="0"/>
                <w:bCs w:val="0"/>
                <w:sz w:val="20"/>
                <w:szCs w:val="20"/>
              </w:rPr>
              <w:t xml:space="preserve"> </w:t>
            </w:r>
            <w:r w:rsidR="008D68DD">
              <w:rPr>
                <w:rStyle w:val="Strong"/>
                <w:sz w:val="20"/>
                <w:szCs w:val="20"/>
              </w:rPr>
              <w:t xml:space="preserve"> </w:t>
            </w:r>
            <w:r w:rsidRPr="008D68DD">
              <w:rPr>
                <w:sz w:val="20"/>
                <w:szCs w:val="20"/>
              </w:rPr>
              <w:t>(</w:t>
            </w:r>
            <w:proofErr w:type="gramEnd"/>
            <w:r w:rsidRPr="008D68DD">
              <w:rPr>
                <w:sz w:val="20"/>
                <w:szCs w:val="20"/>
              </w:rPr>
              <w:t>open competitive)</w:t>
            </w:r>
          </w:p>
        </w:tc>
        <w:tc>
          <w:tcPr>
            <w:tcW w:w="3011" w:type="dxa"/>
          </w:tcPr>
          <w:p w14:paraId="08DA2235" w14:textId="064D9EBD" w:rsidR="0079700E" w:rsidRPr="008D68DD" w:rsidRDefault="0079700E" w:rsidP="008F76F6">
            <w:pPr>
              <w:pStyle w:val="TableText"/>
              <w:rPr>
                <w:sz w:val="20"/>
                <w:szCs w:val="20"/>
              </w:rPr>
            </w:pPr>
            <w:r w:rsidRPr="008D68DD">
              <w:rPr>
                <w:sz w:val="20"/>
                <w:szCs w:val="20"/>
              </w:rPr>
              <w:t>Sydney Local Health District</w:t>
            </w:r>
          </w:p>
        </w:tc>
        <w:tc>
          <w:tcPr>
            <w:tcW w:w="4993" w:type="dxa"/>
          </w:tcPr>
          <w:p w14:paraId="73B35413" w14:textId="2B959BD9" w:rsidR="0079700E" w:rsidRPr="008D68DD" w:rsidRDefault="0059387D" w:rsidP="008F76F6">
            <w:pPr>
              <w:pStyle w:val="TableText"/>
              <w:rPr>
                <w:sz w:val="20"/>
                <w:szCs w:val="20"/>
              </w:rPr>
            </w:pPr>
            <w:r w:rsidRPr="008D68DD">
              <w:rPr>
                <w:sz w:val="20"/>
                <w:szCs w:val="20"/>
              </w:rPr>
              <w:t>Integrating remote monitoring technology into digital health infrastructure</w:t>
            </w:r>
          </w:p>
        </w:tc>
        <w:tc>
          <w:tcPr>
            <w:tcW w:w="1126" w:type="dxa"/>
          </w:tcPr>
          <w:p w14:paraId="335EFCA2" w14:textId="3EAFA756" w:rsidR="0079700E" w:rsidRPr="008D68DD" w:rsidRDefault="0079700E" w:rsidP="008F76F6">
            <w:pPr>
              <w:pStyle w:val="TableText"/>
              <w:rPr>
                <w:sz w:val="20"/>
                <w:szCs w:val="20"/>
              </w:rPr>
            </w:pPr>
            <w:r w:rsidRPr="008D68DD">
              <w:rPr>
                <w:sz w:val="20"/>
                <w:szCs w:val="20"/>
              </w:rPr>
              <w:t>$0.67 m</w:t>
            </w:r>
          </w:p>
        </w:tc>
      </w:tr>
      <w:tr w:rsidR="0079700E" w:rsidRPr="00B96183" w14:paraId="6249CABE" w14:textId="77777777" w:rsidTr="008D68DD">
        <w:trPr>
          <w:cantSplit/>
        </w:trPr>
        <w:tc>
          <w:tcPr>
            <w:tcW w:w="3770" w:type="dxa"/>
            <w:tcBorders>
              <w:top w:val="single" w:sz="4" w:space="0" w:color="auto"/>
              <w:bottom w:val="nil"/>
            </w:tcBorders>
          </w:tcPr>
          <w:p w14:paraId="74E351B0" w14:textId="166AA320" w:rsidR="0079700E" w:rsidRPr="008D68DD" w:rsidRDefault="00A95243" w:rsidP="008F76F6">
            <w:pPr>
              <w:pStyle w:val="TableText"/>
              <w:rPr>
                <w:color w:val="FFFFFF" w:themeColor="background1"/>
                <w:sz w:val="20"/>
                <w:szCs w:val="20"/>
              </w:rPr>
            </w:pPr>
            <w:r w:rsidRPr="008D68DD">
              <w:rPr>
                <w:rStyle w:val="Strong"/>
                <w:b w:val="0"/>
                <w:bCs w:val="0"/>
                <w:color w:val="auto"/>
                <w:sz w:val="20"/>
                <w:szCs w:val="20"/>
              </w:rPr>
              <w:lastRenderedPageBreak/>
              <w:t xml:space="preserve">2020 Rapid Response Digital Health Infrastructure                                         </w:t>
            </w:r>
            <w:proofErr w:type="gramStart"/>
            <w:r w:rsidR="008D68DD">
              <w:rPr>
                <w:rStyle w:val="Strong"/>
                <w:b w:val="0"/>
                <w:bCs w:val="0"/>
                <w:color w:val="auto"/>
                <w:sz w:val="20"/>
                <w:szCs w:val="20"/>
              </w:rPr>
              <w:t xml:space="preserve"> </w:t>
            </w:r>
            <w:r w:rsidR="008D68DD">
              <w:rPr>
                <w:rStyle w:val="Strong"/>
                <w:sz w:val="20"/>
                <w:szCs w:val="20"/>
              </w:rPr>
              <w:t xml:space="preserve"> </w:t>
            </w:r>
            <w:r w:rsidRPr="008D68DD">
              <w:rPr>
                <w:rStyle w:val="Strong"/>
                <w:b w:val="0"/>
                <w:bCs w:val="0"/>
                <w:color w:val="auto"/>
                <w:sz w:val="20"/>
                <w:szCs w:val="20"/>
              </w:rPr>
              <w:t xml:space="preserve"> </w:t>
            </w:r>
            <w:r w:rsidRPr="008D68DD">
              <w:rPr>
                <w:color w:val="auto"/>
                <w:sz w:val="20"/>
                <w:szCs w:val="20"/>
              </w:rPr>
              <w:t>(</w:t>
            </w:r>
            <w:proofErr w:type="gramEnd"/>
            <w:r w:rsidRPr="008D68DD">
              <w:rPr>
                <w:color w:val="auto"/>
                <w:sz w:val="20"/>
                <w:szCs w:val="20"/>
              </w:rPr>
              <w:t>open competitive)</w:t>
            </w:r>
          </w:p>
        </w:tc>
        <w:tc>
          <w:tcPr>
            <w:tcW w:w="3011" w:type="dxa"/>
          </w:tcPr>
          <w:p w14:paraId="69D28793" w14:textId="0D64560A" w:rsidR="0079700E" w:rsidRPr="008D68DD" w:rsidRDefault="0079700E" w:rsidP="008F76F6">
            <w:pPr>
              <w:pStyle w:val="TableText"/>
              <w:rPr>
                <w:sz w:val="20"/>
                <w:szCs w:val="20"/>
              </w:rPr>
            </w:pPr>
            <w:r w:rsidRPr="008D68DD">
              <w:rPr>
                <w:sz w:val="20"/>
                <w:szCs w:val="20"/>
              </w:rPr>
              <w:t>Monash University</w:t>
            </w:r>
          </w:p>
        </w:tc>
        <w:tc>
          <w:tcPr>
            <w:tcW w:w="4993" w:type="dxa"/>
          </w:tcPr>
          <w:p w14:paraId="2EC355A2" w14:textId="3C837AA1" w:rsidR="0079700E" w:rsidRPr="008D68DD" w:rsidRDefault="0059387D" w:rsidP="008F76F6">
            <w:pPr>
              <w:pStyle w:val="TableText"/>
              <w:rPr>
                <w:sz w:val="20"/>
                <w:szCs w:val="20"/>
              </w:rPr>
            </w:pPr>
            <w:r w:rsidRPr="008D68DD">
              <w:rPr>
                <w:sz w:val="20"/>
                <w:szCs w:val="20"/>
              </w:rPr>
              <w:t>Towards a national data management platform and learning health system</w:t>
            </w:r>
          </w:p>
        </w:tc>
        <w:tc>
          <w:tcPr>
            <w:tcW w:w="1126" w:type="dxa"/>
          </w:tcPr>
          <w:p w14:paraId="4CA7F409" w14:textId="41AD41D5" w:rsidR="0079700E" w:rsidRPr="008D68DD" w:rsidRDefault="0079700E" w:rsidP="008F76F6">
            <w:pPr>
              <w:pStyle w:val="TableText"/>
              <w:rPr>
                <w:sz w:val="20"/>
                <w:szCs w:val="20"/>
              </w:rPr>
            </w:pPr>
            <w:r w:rsidRPr="008D68DD">
              <w:rPr>
                <w:sz w:val="20"/>
                <w:szCs w:val="20"/>
              </w:rPr>
              <w:t>$1.92 m</w:t>
            </w:r>
          </w:p>
        </w:tc>
      </w:tr>
      <w:tr w:rsidR="0079700E" w:rsidRPr="00B96183" w14:paraId="5FFE60BF" w14:textId="77777777" w:rsidTr="00E7687D">
        <w:trPr>
          <w:cantSplit/>
        </w:trPr>
        <w:tc>
          <w:tcPr>
            <w:tcW w:w="3770" w:type="dxa"/>
            <w:tcBorders>
              <w:top w:val="nil"/>
              <w:bottom w:val="single" w:sz="4" w:space="0" w:color="auto"/>
            </w:tcBorders>
          </w:tcPr>
          <w:p w14:paraId="571BC484" w14:textId="2027A200" w:rsidR="0079700E" w:rsidRPr="00A95243" w:rsidRDefault="00A95243" w:rsidP="008F76F6">
            <w:pPr>
              <w:pStyle w:val="TableText"/>
              <w:rPr>
                <w:color w:val="FFFFFF" w:themeColor="background1"/>
                <w:sz w:val="8"/>
                <w:szCs w:val="8"/>
              </w:rPr>
            </w:pPr>
            <w:r w:rsidRPr="00A95243">
              <w:rPr>
                <w:rStyle w:val="Strong"/>
                <w:b w:val="0"/>
                <w:bCs w:val="0"/>
                <w:color w:val="FFFFFF" w:themeColor="background1"/>
                <w:sz w:val="8"/>
                <w:szCs w:val="8"/>
              </w:rPr>
              <w:t xml:space="preserve">2020 Rapid Response Digital Health Infrastructure                                       </w:t>
            </w:r>
            <w:proofErr w:type="gramStart"/>
            <w:r w:rsidRPr="00A95243">
              <w:rPr>
                <w:rStyle w:val="Strong"/>
                <w:b w:val="0"/>
                <w:bCs w:val="0"/>
                <w:color w:val="FFFFFF" w:themeColor="background1"/>
                <w:sz w:val="8"/>
                <w:szCs w:val="8"/>
              </w:rPr>
              <w:t xml:space="preserve">   </w:t>
            </w:r>
            <w:r w:rsidRPr="00A95243">
              <w:rPr>
                <w:color w:val="FFFFFF" w:themeColor="background1"/>
                <w:sz w:val="8"/>
                <w:szCs w:val="8"/>
              </w:rPr>
              <w:t>(</w:t>
            </w:r>
            <w:proofErr w:type="gramEnd"/>
            <w:r w:rsidRPr="00A95243">
              <w:rPr>
                <w:color w:val="FFFFFF" w:themeColor="background1"/>
                <w:sz w:val="8"/>
                <w:szCs w:val="8"/>
              </w:rPr>
              <w:t>open competitive)</w:t>
            </w:r>
          </w:p>
        </w:tc>
        <w:tc>
          <w:tcPr>
            <w:tcW w:w="3011" w:type="dxa"/>
          </w:tcPr>
          <w:p w14:paraId="7C1FDDE5" w14:textId="47DBBB12" w:rsidR="0079700E" w:rsidRPr="008D68DD" w:rsidRDefault="0079700E" w:rsidP="008F76F6">
            <w:pPr>
              <w:pStyle w:val="TableText"/>
              <w:rPr>
                <w:sz w:val="20"/>
                <w:szCs w:val="20"/>
              </w:rPr>
            </w:pPr>
            <w:r w:rsidRPr="008D68DD">
              <w:rPr>
                <w:sz w:val="20"/>
                <w:szCs w:val="20"/>
              </w:rPr>
              <w:t>Monash University</w:t>
            </w:r>
          </w:p>
        </w:tc>
        <w:tc>
          <w:tcPr>
            <w:tcW w:w="4993" w:type="dxa"/>
          </w:tcPr>
          <w:p w14:paraId="4E528536" w14:textId="370F2461" w:rsidR="0079700E" w:rsidRPr="008D68DD" w:rsidRDefault="0059387D" w:rsidP="008F76F6">
            <w:pPr>
              <w:pStyle w:val="TableText"/>
              <w:rPr>
                <w:sz w:val="20"/>
                <w:szCs w:val="20"/>
              </w:rPr>
            </w:pPr>
            <w:r w:rsidRPr="008D68DD">
              <w:rPr>
                <w:sz w:val="20"/>
                <w:szCs w:val="20"/>
              </w:rPr>
              <w:t>Real-time modelling of Australia’s COVID-19 response</w:t>
            </w:r>
          </w:p>
        </w:tc>
        <w:tc>
          <w:tcPr>
            <w:tcW w:w="1126" w:type="dxa"/>
          </w:tcPr>
          <w:p w14:paraId="6D909DB0" w14:textId="16B8E5BF" w:rsidR="0079700E" w:rsidRPr="008D68DD" w:rsidRDefault="0079700E" w:rsidP="008F76F6">
            <w:pPr>
              <w:pStyle w:val="TableText"/>
              <w:rPr>
                <w:sz w:val="20"/>
                <w:szCs w:val="20"/>
              </w:rPr>
            </w:pPr>
            <w:r w:rsidRPr="008D68DD">
              <w:rPr>
                <w:sz w:val="20"/>
                <w:szCs w:val="20"/>
              </w:rPr>
              <w:t>$0.81 m</w:t>
            </w:r>
          </w:p>
        </w:tc>
      </w:tr>
      <w:tr w:rsidR="0079700E" w:rsidRPr="00B96183" w14:paraId="0EC3B80B" w14:textId="77777777" w:rsidTr="00E7687D">
        <w:trPr>
          <w:cantSplit/>
        </w:trPr>
        <w:tc>
          <w:tcPr>
            <w:tcW w:w="3770" w:type="dxa"/>
            <w:tcBorders>
              <w:top w:val="single" w:sz="4" w:space="0" w:color="auto"/>
              <w:bottom w:val="nil"/>
            </w:tcBorders>
          </w:tcPr>
          <w:p w14:paraId="707AA6C0" w14:textId="318D39DB" w:rsidR="0079700E" w:rsidRPr="008D68DD" w:rsidRDefault="0079700E" w:rsidP="008F76F6">
            <w:pPr>
              <w:pStyle w:val="TableText"/>
              <w:rPr>
                <w:sz w:val="20"/>
                <w:szCs w:val="20"/>
              </w:rPr>
            </w:pPr>
            <w:r w:rsidRPr="008D68DD">
              <w:rPr>
                <w:rStyle w:val="Strong"/>
                <w:b w:val="0"/>
                <w:bCs w:val="0"/>
                <w:sz w:val="20"/>
                <w:szCs w:val="20"/>
              </w:rPr>
              <w:t>2020 Communication Strategies and Approaches During Outbreaks</w:t>
            </w:r>
            <w:r w:rsidR="0022015A" w:rsidRPr="008D68DD">
              <w:rPr>
                <w:rStyle w:val="Strong"/>
                <w:b w:val="0"/>
                <w:bCs w:val="0"/>
                <w:sz w:val="20"/>
                <w:szCs w:val="20"/>
              </w:rPr>
              <w:t xml:space="preserve">            </w:t>
            </w:r>
            <w:proofErr w:type="gramStart"/>
            <w:r w:rsidR="0022015A" w:rsidRPr="008D68DD">
              <w:rPr>
                <w:rStyle w:val="Strong"/>
                <w:b w:val="0"/>
                <w:bCs w:val="0"/>
                <w:sz w:val="20"/>
                <w:szCs w:val="20"/>
              </w:rPr>
              <w:t xml:space="preserve">  </w:t>
            </w:r>
            <w:r w:rsidR="008D68DD">
              <w:rPr>
                <w:rStyle w:val="Strong"/>
                <w:b w:val="0"/>
                <w:bCs w:val="0"/>
                <w:sz w:val="20"/>
                <w:szCs w:val="20"/>
              </w:rPr>
              <w:t xml:space="preserve"> </w:t>
            </w:r>
            <w:r w:rsidRPr="008D68DD">
              <w:rPr>
                <w:sz w:val="20"/>
                <w:szCs w:val="20"/>
              </w:rPr>
              <w:t>(</w:t>
            </w:r>
            <w:proofErr w:type="gramEnd"/>
            <w:r w:rsidRPr="008D68DD">
              <w:rPr>
                <w:sz w:val="20"/>
                <w:szCs w:val="20"/>
              </w:rPr>
              <w:t>open competitive)</w:t>
            </w:r>
          </w:p>
        </w:tc>
        <w:tc>
          <w:tcPr>
            <w:tcW w:w="3011" w:type="dxa"/>
          </w:tcPr>
          <w:p w14:paraId="6F453A41" w14:textId="44EFD4DC" w:rsidR="0079700E" w:rsidRPr="008D68DD" w:rsidRDefault="0079700E" w:rsidP="008F76F6">
            <w:pPr>
              <w:pStyle w:val="TableText"/>
              <w:rPr>
                <w:sz w:val="20"/>
                <w:szCs w:val="20"/>
              </w:rPr>
            </w:pPr>
            <w:r w:rsidRPr="008D68DD">
              <w:rPr>
                <w:sz w:val="20"/>
                <w:szCs w:val="20"/>
              </w:rPr>
              <w:t>Monash University</w:t>
            </w:r>
          </w:p>
        </w:tc>
        <w:tc>
          <w:tcPr>
            <w:tcW w:w="4993" w:type="dxa"/>
          </w:tcPr>
          <w:p w14:paraId="33CEB06D" w14:textId="752F487C" w:rsidR="0079700E" w:rsidRPr="008D68DD" w:rsidRDefault="0059387D" w:rsidP="008F76F6">
            <w:pPr>
              <w:pStyle w:val="TableText"/>
              <w:rPr>
                <w:sz w:val="20"/>
                <w:szCs w:val="20"/>
              </w:rPr>
            </w:pPr>
            <w:r w:rsidRPr="008D68DD">
              <w:rPr>
                <w:sz w:val="20"/>
                <w:szCs w:val="20"/>
              </w:rPr>
              <w:t>Effectiveness of tailored COVID-19 message for vulnerable Australians</w:t>
            </w:r>
          </w:p>
        </w:tc>
        <w:tc>
          <w:tcPr>
            <w:tcW w:w="1126" w:type="dxa"/>
          </w:tcPr>
          <w:p w14:paraId="4DD8BC7C" w14:textId="4ECD44A1" w:rsidR="0079700E" w:rsidRPr="008D68DD" w:rsidRDefault="0079700E" w:rsidP="008F76F6">
            <w:pPr>
              <w:pStyle w:val="TableText"/>
              <w:rPr>
                <w:sz w:val="20"/>
                <w:szCs w:val="20"/>
              </w:rPr>
            </w:pPr>
            <w:r w:rsidRPr="008D68DD">
              <w:rPr>
                <w:sz w:val="20"/>
                <w:szCs w:val="20"/>
              </w:rPr>
              <w:t>$0.32 m</w:t>
            </w:r>
          </w:p>
        </w:tc>
      </w:tr>
      <w:tr w:rsidR="0079700E" w:rsidRPr="00B96183" w14:paraId="08513F27" w14:textId="77777777" w:rsidTr="00E7687D">
        <w:trPr>
          <w:cantSplit/>
        </w:trPr>
        <w:tc>
          <w:tcPr>
            <w:tcW w:w="3770" w:type="dxa"/>
            <w:tcBorders>
              <w:top w:val="nil"/>
              <w:bottom w:val="nil"/>
            </w:tcBorders>
          </w:tcPr>
          <w:p w14:paraId="5F9C55AB" w14:textId="2A7B4A17" w:rsidR="0079700E" w:rsidRPr="00A95243" w:rsidRDefault="00A95243" w:rsidP="008F76F6">
            <w:pPr>
              <w:pStyle w:val="TableText"/>
              <w:rPr>
                <w:color w:val="FFFFFF" w:themeColor="background1"/>
                <w:sz w:val="8"/>
                <w:szCs w:val="8"/>
              </w:rPr>
            </w:pPr>
            <w:r w:rsidRPr="00A95243">
              <w:rPr>
                <w:rStyle w:val="Strong"/>
                <w:b w:val="0"/>
                <w:bCs w:val="0"/>
                <w:color w:val="FFFFFF" w:themeColor="background1"/>
                <w:sz w:val="8"/>
                <w:szCs w:val="8"/>
              </w:rPr>
              <w:t xml:space="preserve">2020 Communication Strategies and Approaches During Outbreaks           </w:t>
            </w:r>
            <w:proofErr w:type="gramStart"/>
            <w:r w:rsidRPr="00A95243">
              <w:rPr>
                <w:rStyle w:val="Strong"/>
                <w:b w:val="0"/>
                <w:bCs w:val="0"/>
                <w:color w:val="FFFFFF" w:themeColor="background1"/>
                <w:sz w:val="8"/>
                <w:szCs w:val="8"/>
              </w:rPr>
              <w:t xml:space="preserve">   </w:t>
            </w:r>
            <w:r w:rsidRPr="00A95243">
              <w:rPr>
                <w:color w:val="FFFFFF" w:themeColor="background1"/>
                <w:sz w:val="8"/>
                <w:szCs w:val="8"/>
              </w:rPr>
              <w:t>(</w:t>
            </w:r>
            <w:proofErr w:type="gramEnd"/>
            <w:r w:rsidRPr="00A95243">
              <w:rPr>
                <w:color w:val="FFFFFF" w:themeColor="background1"/>
                <w:sz w:val="8"/>
                <w:szCs w:val="8"/>
              </w:rPr>
              <w:t>open competitive)</w:t>
            </w:r>
          </w:p>
        </w:tc>
        <w:tc>
          <w:tcPr>
            <w:tcW w:w="3011" w:type="dxa"/>
          </w:tcPr>
          <w:p w14:paraId="6E652842" w14:textId="713F0E5F" w:rsidR="0079700E" w:rsidRPr="008D68DD" w:rsidRDefault="0079700E" w:rsidP="008F76F6">
            <w:pPr>
              <w:pStyle w:val="TableText"/>
              <w:rPr>
                <w:sz w:val="20"/>
                <w:szCs w:val="20"/>
              </w:rPr>
            </w:pPr>
            <w:r w:rsidRPr="008D68DD">
              <w:rPr>
                <w:sz w:val="20"/>
                <w:szCs w:val="20"/>
              </w:rPr>
              <w:t>Deakin University</w:t>
            </w:r>
          </w:p>
        </w:tc>
        <w:tc>
          <w:tcPr>
            <w:tcW w:w="4993" w:type="dxa"/>
          </w:tcPr>
          <w:p w14:paraId="5E2F05C4" w14:textId="4C390599" w:rsidR="0079700E" w:rsidRPr="008D68DD" w:rsidRDefault="0059387D" w:rsidP="008F76F6">
            <w:pPr>
              <w:pStyle w:val="TableText"/>
              <w:rPr>
                <w:sz w:val="20"/>
                <w:szCs w:val="20"/>
              </w:rPr>
            </w:pPr>
            <w:r w:rsidRPr="008D68DD">
              <w:rPr>
                <w:sz w:val="20"/>
                <w:szCs w:val="20"/>
              </w:rPr>
              <w:t>Inclusive health communication in specialist disability accommodation</w:t>
            </w:r>
          </w:p>
        </w:tc>
        <w:tc>
          <w:tcPr>
            <w:tcW w:w="1126" w:type="dxa"/>
          </w:tcPr>
          <w:p w14:paraId="39C65254" w14:textId="1B531A92" w:rsidR="0079700E" w:rsidRPr="008D68DD" w:rsidRDefault="0079700E" w:rsidP="008F76F6">
            <w:pPr>
              <w:pStyle w:val="TableText"/>
              <w:rPr>
                <w:sz w:val="20"/>
                <w:szCs w:val="20"/>
              </w:rPr>
            </w:pPr>
            <w:r w:rsidRPr="008D68DD">
              <w:rPr>
                <w:sz w:val="20"/>
                <w:szCs w:val="20"/>
              </w:rPr>
              <w:t>$0.11 m</w:t>
            </w:r>
          </w:p>
        </w:tc>
      </w:tr>
      <w:tr w:rsidR="0079700E" w:rsidRPr="00B96183" w14:paraId="4235679B" w14:textId="77777777" w:rsidTr="008D68DD">
        <w:trPr>
          <w:cantSplit/>
        </w:trPr>
        <w:tc>
          <w:tcPr>
            <w:tcW w:w="3770" w:type="dxa"/>
            <w:tcBorders>
              <w:top w:val="nil"/>
              <w:bottom w:val="single" w:sz="4" w:space="0" w:color="auto"/>
            </w:tcBorders>
          </w:tcPr>
          <w:p w14:paraId="1A6CC9D2" w14:textId="56D60E33" w:rsidR="0079700E" w:rsidRPr="00A95243" w:rsidRDefault="00A95243" w:rsidP="008F76F6">
            <w:pPr>
              <w:pStyle w:val="TableText"/>
              <w:rPr>
                <w:color w:val="FFFFFF" w:themeColor="background1"/>
                <w:sz w:val="8"/>
                <w:szCs w:val="8"/>
              </w:rPr>
            </w:pPr>
            <w:r w:rsidRPr="00A95243">
              <w:rPr>
                <w:rStyle w:val="Strong"/>
                <w:b w:val="0"/>
                <w:bCs w:val="0"/>
                <w:color w:val="FFFFFF" w:themeColor="background1"/>
                <w:sz w:val="8"/>
                <w:szCs w:val="8"/>
              </w:rPr>
              <w:t xml:space="preserve">2020 Communication Strategies and Approaches During Outbreaks           </w:t>
            </w:r>
            <w:proofErr w:type="gramStart"/>
            <w:r w:rsidRPr="00A95243">
              <w:rPr>
                <w:rStyle w:val="Strong"/>
                <w:b w:val="0"/>
                <w:bCs w:val="0"/>
                <w:color w:val="FFFFFF" w:themeColor="background1"/>
                <w:sz w:val="8"/>
                <w:szCs w:val="8"/>
              </w:rPr>
              <w:t xml:space="preserve">   </w:t>
            </w:r>
            <w:r w:rsidRPr="00A95243">
              <w:rPr>
                <w:color w:val="FFFFFF" w:themeColor="background1"/>
                <w:sz w:val="8"/>
                <w:szCs w:val="8"/>
              </w:rPr>
              <w:t>(</w:t>
            </w:r>
            <w:proofErr w:type="gramEnd"/>
            <w:r w:rsidRPr="00A95243">
              <w:rPr>
                <w:color w:val="FFFFFF" w:themeColor="background1"/>
                <w:sz w:val="8"/>
                <w:szCs w:val="8"/>
              </w:rPr>
              <w:t>open competitive)</w:t>
            </w:r>
          </w:p>
        </w:tc>
        <w:tc>
          <w:tcPr>
            <w:tcW w:w="3011" w:type="dxa"/>
          </w:tcPr>
          <w:p w14:paraId="38300654" w14:textId="6CCD4C75" w:rsidR="0079700E" w:rsidRPr="008D68DD" w:rsidRDefault="0079700E" w:rsidP="008F76F6">
            <w:pPr>
              <w:pStyle w:val="TableText"/>
              <w:rPr>
                <w:sz w:val="20"/>
                <w:szCs w:val="20"/>
              </w:rPr>
            </w:pPr>
            <w:r w:rsidRPr="008D68DD">
              <w:rPr>
                <w:sz w:val="20"/>
                <w:szCs w:val="20"/>
              </w:rPr>
              <w:t>Macquarie University</w:t>
            </w:r>
          </w:p>
        </w:tc>
        <w:tc>
          <w:tcPr>
            <w:tcW w:w="4993" w:type="dxa"/>
          </w:tcPr>
          <w:p w14:paraId="224BFB9C" w14:textId="79D11ACF" w:rsidR="0079700E" w:rsidRPr="008D68DD" w:rsidRDefault="0059387D" w:rsidP="008F76F6">
            <w:pPr>
              <w:pStyle w:val="TableText"/>
              <w:rPr>
                <w:sz w:val="20"/>
                <w:szCs w:val="20"/>
              </w:rPr>
            </w:pPr>
            <w:r w:rsidRPr="008D68DD">
              <w:rPr>
                <w:sz w:val="20"/>
                <w:szCs w:val="20"/>
              </w:rPr>
              <w:t>Harnessing the health communication power of the early childhood sector</w:t>
            </w:r>
          </w:p>
        </w:tc>
        <w:tc>
          <w:tcPr>
            <w:tcW w:w="1126" w:type="dxa"/>
          </w:tcPr>
          <w:p w14:paraId="256F845B" w14:textId="4CFD08EB" w:rsidR="0079700E" w:rsidRPr="008D68DD" w:rsidRDefault="0079700E" w:rsidP="008F76F6">
            <w:pPr>
              <w:pStyle w:val="TableText"/>
              <w:rPr>
                <w:sz w:val="20"/>
                <w:szCs w:val="20"/>
              </w:rPr>
            </w:pPr>
            <w:r w:rsidRPr="008D68DD">
              <w:rPr>
                <w:sz w:val="20"/>
                <w:szCs w:val="20"/>
              </w:rPr>
              <w:t>$0.17 m</w:t>
            </w:r>
          </w:p>
        </w:tc>
      </w:tr>
      <w:tr w:rsidR="0079700E" w:rsidRPr="00B96183" w14:paraId="1839B2B8" w14:textId="77777777" w:rsidTr="008D68DD">
        <w:trPr>
          <w:cantSplit/>
        </w:trPr>
        <w:tc>
          <w:tcPr>
            <w:tcW w:w="3770" w:type="dxa"/>
            <w:tcBorders>
              <w:bottom w:val="nil"/>
            </w:tcBorders>
          </w:tcPr>
          <w:p w14:paraId="1015F8FD" w14:textId="3423BAB1" w:rsidR="0079700E" w:rsidRPr="008D68DD" w:rsidRDefault="0079700E" w:rsidP="008F76F6">
            <w:pPr>
              <w:pStyle w:val="TableText"/>
              <w:rPr>
                <w:sz w:val="20"/>
                <w:szCs w:val="20"/>
                <w:vertAlign w:val="superscript"/>
              </w:rPr>
            </w:pPr>
            <w:r w:rsidRPr="008D68DD">
              <w:rPr>
                <w:rStyle w:val="Strong"/>
                <w:b w:val="0"/>
                <w:bCs w:val="0"/>
                <w:sz w:val="20"/>
                <w:szCs w:val="20"/>
              </w:rPr>
              <w:t>Medical Research Commercialisation Initiative (Biomedical Translation Bridge) COVID-19 (Round 3</w:t>
            </w:r>
            <w:r w:rsidR="0059387D" w:rsidRPr="008D68DD">
              <w:rPr>
                <w:rStyle w:val="Strong"/>
                <w:b w:val="0"/>
                <w:bCs w:val="0"/>
                <w:sz w:val="20"/>
                <w:szCs w:val="20"/>
              </w:rPr>
              <w:t>)</w:t>
            </w:r>
            <w:r w:rsidR="0022015A" w:rsidRPr="008D68DD">
              <w:rPr>
                <w:rStyle w:val="Strong"/>
                <w:b w:val="0"/>
                <w:bCs w:val="0"/>
                <w:sz w:val="20"/>
                <w:szCs w:val="20"/>
              </w:rPr>
              <w:t xml:space="preserve">                             </w:t>
            </w:r>
            <w:proofErr w:type="gramStart"/>
            <w:r w:rsidR="0022015A" w:rsidRPr="008D68DD">
              <w:rPr>
                <w:rStyle w:val="Strong"/>
                <w:b w:val="0"/>
                <w:bCs w:val="0"/>
                <w:sz w:val="20"/>
                <w:szCs w:val="20"/>
              </w:rPr>
              <w:t xml:space="preserve">  </w:t>
            </w:r>
            <w:r w:rsidR="008D68DD">
              <w:rPr>
                <w:rStyle w:val="Strong"/>
                <w:b w:val="0"/>
                <w:bCs w:val="0"/>
                <w:sz w:val="20"/>
                <w:szCs w:val="20"/>
              </w:rPr>
              <w:t xml:space="preserve"> </w:t>
            </w:r>
            <w:r w:rsidRPr="008D68DD">
              <w:rPr>
                <w:sz w:val="20"/>
                <w:szCs w:val="20"/>
              </w:rPr>
              <w:t>(</w:t>
            </w:r>
            <w:proofErr w:type="gramEnd"/>
            <w:r w:rsidRPr="008D68DD">
              <w:rPr>
                <w:sz w:val="20"/>
                <w:szCs w:val="20"/>
              </w:rPr>
              <w:t>open competitive)</w:t>
            </w:r>
            <w:r w:rsidR="0022015A" w:rsidRPr="008D68DD">
              <w:rPr>
                <w:sz w:val="20"/>
                <w:szCs w:val="20"/>
              </w:rPr>
              <w:t xml:space="preserve">                 </w:t>
            </w:r>
            <w:r w:rsidR="008D68DD">
              <w:rPr>
                <w:sz w:val="20"/>
                <w:szCs w:val="20"/>
              </w:rPr>
              <w:t xml:space="preserve">  </w:t>
            </w:r>
            <w:r w:rsidRPr="008D68DD">
              <w:rPr>
                <w:sz w:val="20"/>
                <w:szCs w:val="20"/>
              </w:rPr>
              <w:t xml:space="preserve">(Administered by </w:t>
            </w:r>
            <w:proofErr w:type="spellStart"/>
            <w:r w:rsidRPr="008D68DD">
              <w:rPr>
                <w:sz w:val="20"/>
                <w:szCs w:val="20"/>
              </w:rPr>
              <w:t>MTPConnect</w:t>
            </w:r>
            <w:proofErr w:type="spellEnd"/>
            <w:r w:rsidRPr="008D68DD">
              <w:rPr>
                <w:sz w:val="20"/>
                <w:szCs w:val="20"/>
              </w:rPr>
              <w:t>)</w:t>
            </w:r>
            <w:r w:rsidR="0059387D" w:rsidRPr="008D68DD">
              <w:rPr>
                <w:sz w:val="20"/>
                <w:szCs w:val="20"/>
                <w:vertAlign w:val="superscript"/>
              </w:rPr>
              <w:t>b</w:t>
            </w:r>
          </w:p>
        </w:tc>
        <w:tc>
          <w:tcPr>
            <w:tcW w:w="3011" w:type="dxa"/>
          </w:tcPr>
          <w:p w14:paraId="15A2B505" w14:textId="3348A0AD" w:rsidR="0079700E" w:rsidRPr="008D68DD" w:rsidRDefault="0079700E" w:rsidP="008F76F6">
            <w:pPr>
              <w:pStyle w:val="TableText"/>
              <w:rPr>
                <w:sz w:val="20"/>
                <w:szCs w:val="20"/>
              </w:rPr>
            </w:pPr>
            <w:proofErr w:type="spellStart"/>
            <w:r w:rsidRPr="008D68DD">
              <w:rPr>
                <w:sz w:val="20"/>
                <w:szCs w:val="20"/>
              </w:rPr>
              <w:t>Dimerix</w:t>
            </w:r>
            <w:proofErr w:type="spellEnd"/>
            <w:r w:rsidRPr="008D68DD">
              <w:rPr>
                <w:sz w:val="20"/>
                <w:szCs w:val="20"/>
              </w:rPr>
              <w:t xml:space="preserve"> Bioscience</w:t>
            </w:r>
          </w:p>
        </w:tc>
        <w:tc>
          <w:tcPr>
            <w:tcW w:w="4993" w:type="dxa"/>
          </w:tcPr>
          <w:p w14:paraId="208F52C7" w14:textId="669B4B8E" w:rsidR="0079700E" w:rsidRPr="008D68DD" w:rsidRDefault="0059387D" w:rsidP="008F76F6">
            <w:pPr>
              <w:pStyle w:val="TableText"/>
              <w:rPr>
                <w:sz w:val="20"/>
                <w:szCs w:val="20"/>
              </w:rPr>
            </w:pPr>
            <w:r w:rsidRPr="008D68DD">
              <w:rPr>
                <w:sz w:val="20"/>
                <w:szCs w:val="20"/>
              </w:rPr>
              <w:t>Novel treatment for respiratory complications due to COVID-19</w:t>
            </w:r>
          </w:p>
        </w:tc>
        <w:tc>
          <w:tcPr>
            <w:tcW w:w="1126" w:type="dxa"/>
          </w:tcPr>
          <w:p w14:paraId="1E0746F4" w14:textId="0A5CEA6D" w:rsidR="0079700E" w:rsidRPr="008D68DD" w:rsidRDefault="0079700E" w:rsidP="008F76F6">
            <w:pPr>
              <w:pStyle w:val="TableText"/>
              <w:rPr>
                <w:sz w:val="20"/>
                <w:szCs w:val="20"/>
              </w:rPr>
            </w:pPr>
            <w:r w:rsidRPr="008D68DD">
              <w:rPr>
                <w:sz w:val="20"/>
                <w:szCs w:val="20"/>
              </w:rPr>
              <w:t>$</w:t>
            </w:r>
            <w:r w:rsidR="0059387D" w:rsidRPr="008D68DD">
              <w:rPr>
                <w:sz w:val="20"/>
                <w:szCs w:val="20"/>
              </w:rPr>
              <w:t>1</w:t>
            </w:r>
            <w:r w:rsidRPr="008D68DD">
              <w:rPr>
                <w:sz w:val="20"/>
                <w:szCs w:val="20"/>
              </w:rPr>
              <w:t>.</w:t>
            </w:r>
            <w:r w:rsidR="0059387D" w:rsidRPr="008D68DD">
              <w:rPr>
                <w:sz w:val="20"/>
                <w:szCs w:val="20"/>
              </w:rPr>
              <w:t>0</w:t>
            </w:r>
            <w:r w:rsidRPr="008D68DD">
              <w:rPr>
                <w:sz w:val="20"/>
                <w:szCs w:val="20"/>
              </w:rPr>
              <w:t>0 m</w:t>
            </w:r>
          </w:p>
        </w:tc>
      </w:tr>
      <w:tr w:rsidR="0079700E" w:rsidRPr="00B96183" w14:paraId="75E26602" w14:textId="77777777" w:rsidTr="008D68DD">
        <w:trPr>
          <w:cantSplit/>
        </w:trPr>
        <w:tc>
          <w:tcPr>
            <w:tcW w:w="3770" w:type="dxa"/>
            <w:tcBorders>
              <w:top w:val="nil"/>
              <w:bottom w:val="nil"/>
            </w:tcBorders>
          </w:tcPr>
          <w:p w14:paraId="63A56BCC" w14:textId="7C63D8C2" w:rsidR="0079700E" w:rsidRPr="008D68DD" w:rsidRDefault="00E7687D" w:rsidP="008F76F6">
            <w:pPr>
              <w:pStyle w:val="TableText"/>
              <w:rPr>
                <w:color w:val="FFFFFF" w:themeColor="background1"/>
                <w:sz w:val="8"/>
                <w:szCs w:val="8"/>
              </w:rPr>
            </w:pPr>
            <w:r w:rsidRPr="008D68DD">
              <w:rPr>
                <w:rStyle w:val="Strong"/>
                <w:b w:val="0"/>
                <w:bCs w:val="0"/>
                <w:color w:val="FFFFFF" w:themeColor="background1"/>
                <w:sz w:val="8"/>
                <w:szCs w:val="8"/>
              </w:rPr>
              <w:t xml:space="preserve">Medical Research Commercialisation Initiative (Biomedical Translation Bridge) COVID-19 (Round 3)                             </w:t>
            </w:r>
            <w:proofErr w:type="gramStart"/>
            <w:r w:rsidRPr="008D68DD">
              <w:rPr>
                <w:rStyle w:val="Strong"/>
                <w:b w:val="0"/>
                <w:bCs w:val="0"/>
                <w:color w:val="FFFFFF" w:themeColor="background1"/>
                <w:sz w:val="8"/>
                <w:szCs w:val="8"/>
              </w:rPr>
              <w:t xml:space="preserve">  </w:t>
            </w:r>
            <w:r w:rsidR="008D68DD" w:rsidRPr="008D68DD">
              <w:rPr>
                <w:rStyle w:val="Strong"/>
                <w:b w:val="0"/>
                <w:bCs w:val="0"/>
                <w:color w:val="FFFFFF" w:themeColor="background1"/>
                <w:sz w:val="8"/>
                <w:szCs w:val="8"/>
              </w:rPr>
              <w:t xml:space="preserve"> </w:t>
            </w:r>
            <w:r w:rsidRPr="008D68DD">
              <w:rPr>
                <w:color w:val="FFFFFF" w:themeColor="background1"/>
                <w:sz w:val="8"/>
                <w:szCs w:val="8"/>
              </w:rPr>
              <w:t>(</w:t>
            </w:r>
            <w:proofErr w:type="gramEnd"/>
            <w:r w:rsidRPr="008D68DD">
              <w:rPr>
                <w:color w:val="FFFFFF" w:themeColor="background1"/>
                <w:sz w:val="8"/>
                <w:szCs w:val="8"/>
              </w:rPr>
              <w:t xml:space="preserve">open competitive)                 </w:t>
            </w:r>
            <w:r w:rsidR="008D68DD" w:rsidRPr="008D68DD">
              <w:rPr>
                <w:color w:val="FFFFFF" w:themeColor="background1"/>
                <w:sz w:val="8"/>
                <w:szCs w:val="8"/>
              </w:rPr>
              <w:t xml:space="preserve">  </w:t>
            </w:r>
            <w:r w:rsidRPr="008D68DD">
              <w:rPr>
                <w:color w:val="FFFFFF" w:themeColor="background1"/>
                <w:sz w:val="8"/>
                <w:szCs w:val="8"/>
              </w:rPr>
              <w:t xml:space="preserve">(Administered by </w:t>
            </w:r>
            <w:proofErr w:type="spellStart"/>
            <w:r w:rsidRPr="008D68DD">
              <w:rPr>
                <w:color w:val="FFFFFF" w:themeColor="background1"/>
                <w:sz w:val="8"/>
                <w:szCs w:val="8"/>
              </w:rPr>
              <w:t>MTPConnect</w:t>
            </w:r>
            <w:proofErr w:type="spellEnd"/>
            <w:r w:rsidRPr="008D68DD">
              <w:rPr>
                <w:color w:val="FFFFFF" w:themeColor="background1"/>
                <w:sz w:val="8"/>
                <w:szCs w:val="8"/>
              </w:rPr>
              <w:t>)</w:t>
            </w:r>
            <w:r w:rsidRPr="008D68DD">
              <w:rPr>
                <w:color w:val="FFFFFF" w:themeColor="background1"/>
                <w:sz w:val="8"/>
                <w:szCs w:val="8"/>
                <w:vertAlign w:val="superscript"/>
              </w:rPr>
              <w:t>b</w:t>
            </w:r>
          </w:p>
        </w:tc>
        <w:tc>
          <w:tcPr>
            <w:tcW w:w="3011" w:type="dxa"/>
          </w:tcPr>
          <w:p w14:paraId="6036DB8D" w14:textId="30E68E58" w:rsidR="0079700E" w:rsidRPr="008D68DD" w:rsidRDefault="0079700E" w:rsidP="008F76F6">
            <w:pPr>
              <w:pStyle w:val="TableText"/>
              <w:rPr>
                <w:sz w:val="20"/>
                <w:szCs w:val="20"/>
              </w:rPr>
            </w:pPr>
            <w:r w:rsidRPr="008D68DD">
              <w:rPr>
                <w:sz w:val="20"/>
                <w:szCs w:val="20"/>
              </w:rPr>
              <w:t>Starpharma</w:t>
            </w:r>
          </w:p>
        </w:tc>
        <w:tc>
          <w:tcPr>
            <w:tcW w:w="4993" w:type="dxa"/>
          </w:tcPr>
          <w:p w14:paraId="577A6997" w14:textId="48389E57" w:rsidR="0079700E" w:rsidRPr="008D68DD" w:rsidRDefault="0059387D" w:rsidP="008F76F6">
            <w:pPr>
              <w:pStyle w:val="TableText"/>
              <w:rPr>
                <w:sz w:val="20"/>
                <w:szCs w:val="20"/>
              </w:rPr>
            </w:pPr>
            <w:r w:rsidRPr="008D68DD">
              <w:rPr>
                <w:sz w:val="20"/>
                <w:szCs w:val="20"/>
              </w:rPr>
              <w:t>Intranasal spray using a broad-spectrum antiviral dendrimer for COVID-19 (preventative treatment)</w:t>
            </w:r>
          </w:p>
        </w:tc>
        <w:tc>
          <w:tcPr>
            <w:tcW w:w="1126" w:type="dxa"/>
          </w:tcPr>
          <w:p w14:paraId="3391A7E2" w14:textId="40C89A9F" w:rsidR="0079700E" w:rsidRPr="008D68DD" w:rsidRDefault="0059387D" w:rsidP="008F76F6">
            <w:pPr>
              <w:pStyle w:val="TableText"/>
              <w:rPr>
                <w:sz w:val="20"/>
                <w:szCs w:val="20"/>
              </w:rPr>
            </w:pPr>
            <w:r w:rsidRPr="008D68DD">
              <w:rPr>
                <w:sz w:val="20"/>
                <w:szCs w:val="20"/>
              </w:rPr>
              <w:t>$1.00 m</w:t>
            </w:r>
          </w:p>
        </w:tc>
      </w:tr>
      <w:tr w:rsidR="00883F3B" w:rsidRPr="00B96183" w14:paraId="609EF478" w14:textId="77777777" w:rsidTr="00E7687D">
        <w:trPr>
          <w:cantSplit/>
        </w:trPr>
        <w:tc>
          <w:tcPr>
            <w:tcW w:w="3770" w:type="dxa"/>
            <w:tcBorders>
              <w:top w:val="nil"/>
              <w:bottom w:val="nil"/>
            </w:tcBorders>
          </w:tcPr>
          <w:p w14:paraId="1DE9FBC1" w14:textId="0391D5DA" w:rsidR="00883F3B" w:rsidRPr="00EC3BB1" w:rsidRDefault="00883F3B" w:rsidP="00883F3B">
            <w:pPr>
              <w:pStyle w:val="TableText"/>
            </w:pPr>
            <w:r w:rsidRPr="00883F3B">
              <w:rPr>
                <w:rStyle w:val="Strong"/>
                <w:b w:val="0"/>
                <w:bCs w:val="0"/>
                <w:color w:val="FFFFFF" w:themeColor="background1"/>
                <w:sz w:val="8"/>
                <w:szCs w:val="8"/>
              </w:rPr>
              <w:t xml:space="preserve">Medical Research Commercialisation Initiative (Biomedical Translation Bridge) COVID-19 (Round 3)                            </w:t>
            </w:r>
            <w:proofErr w:type="gramStart"/>
            <w:r w:rsidRPr="00883F3B">
              <w:rPr>
                <w:rStyle w:val="Strong"/>
                <w:b w:val="0"/>
                <w:bCs w:val="0"/>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 xml:space="preserve">open competitive)                 (Administered by </w:t>
            </w:r>
            <w:proofErr w:type="spellStart"/>
            <w:r w:rsidRPr="00883F3B">
              <w:rPr>
                <w:color w:val="FFFFFF" w:themeColor="background1"/>
                <w:sz w:val="8"/>
                <w:szCs w:val="8"/>
              </w:rPr>
              <w:t>MTPConnect</w:t>
            </w:r>
            <w:proofErr w:type="spellEnd"/>
            <w:r w:rsidRPr="00883F3B">
              <w:rPr>
                <w:color w:val="FFFFFF" w:themeColor="background1"/>
                <w:sz w:val="8"/>
                <w:szCs w:val="8"/>
              </w:rPr>
              <w:t>)</w:t>
            </w:r>
            <w:r w:rsidRPr="00883F3B">
              <w:rPr>
                <w:color w:val="FFFFFF" w:themeColor="background1"/>
                <w:sz w:val="8"/>
                <w:szCs w:val="8"/>
                <w:vertAlign w:val="superscript"/>
              </w:rPr>
              <w:t>b</w:t>
            </w:r>
          </w:p>
        </w:tc>
        <w:tc>
          <w:tcPr>
            <w:tcW w:w="3011" w:type="dxa"/>
          </w:tcPr>
          <w:p w14:paraId="37B61EB0" w14:textId="45C12D4C" w:rsidR="00883F3B" w:rsidRPr="008D68DD" w:rsidRDefault="00883F3B" w:rsidP="00883F3B">
            <w:pPr>
              <w:pStyle w:val="TableText"/>
              <w:rPr>
                <w:sz w:val="20"/>
                <w:szCs w:val="20"/>
              </w:rPr>
            </w:pPr>
            <w:proofErr w:type="spellStart"/>
            <w:r w:rsidRPr="008D68DD">
              <w:rPr>
                <w:sz w:val="20"/>
                <w:szCs w:val="20"/>
              </w:rPr>
              <w:t>SpeeDx</w:t>
            </w:r>
            <w:proofErr w:type="spellEnd"/>
          </w:p>
        </w:tc>
        <w:tc>
          <w:tcPr>
            <w:tcW w:w="4993" w:type="dxa"/>
          </w:tcPr>
          <w:p w14:paraId="23604377" w14:textId="687A6298" w:rsidR="00883F3B" w:rsidRPr="008D68DD" w:rsidRDefault="00883F3B" w:rsidP="00883F3B">
            <w:pPr>
              <w:pStyle w:val="TableText"/>
              <w:rPr>
                <w:sz w:val="20"/>
                <w:szCs w:val="20"/>
              </w:rPr>
            </w:pPr>
            <w:r w:rsidRPr="008D68DD">
              <w:rPr>
                <w:sz w:val="20"/>
                <w:szCs w:val="20"/>
              </w:rPr>
              <w:t>Rapid response COVID-19 assay</w:t>
            </w:r>
          </w:p>
        </w:tc>
        <w:tc>
          <w:tcPr>
            <w:tcW w:w="1126" w:type="dxa"/>
          </w:tcPr>
          <w:p w14:paraId="60C42A7D" w14:textId="4855D59F" w:rsidR="00883F3B" w:rsidRPr="008D68DD" w:rsidRDefault="00883F3B" w:rsidP="00883F3B">
            <w:pPr>
              <w:pStyle w:val="TableText"/>
              <w:rPr>
                <w:sz w:val="20"/>
                <w:szCs w:val="20"/>
              </w:rPr>
            </w:pPr>
            <w:r w:rsidRPr="008D68DD">
              <w:rPr>
                <w:sz w:val="20"/>
                <w:szCs w:val="20"/>
              </w:rPr>
              <w:t>$0.53 m</w:t>
            </w:r>
          </w:p>
        </w:tc>
      </w:tr>
      <w:tr w:rsidR="00E7687D" w:rsidRPr="00B96183" w14:paraId="0BA4E3DC" w14:textId="77777777" w:rsidTr="00E7687D">
        <w:trPr>
          <w:cantSplit/>
        </w:trPr>
        <w:tc>
          <w:tcPr>
            <w:tcW w:w="3770" w:type="dxa"/>
            <w:tcBorders>
              <w:top w:val="nil"/>
              <w:bottom w:val="nil"/>
            </w:tcBorders>
          </w:tcPr>
          <w:p w14:paraId="27CFDDCC" w14:textId="69CF70D7" w:rsidR="00E7687D" w:rsidRPr="00B96183" w:rsidRDefault="00E7687D" w:rsidP="00E7687D">
            <w:pPr>
              <w:pStyle w:val="TableText"/>
            </w:pPr>
            <w:r w:rsidRPr="00883F3B">
              <w:rPr>
                <w:rStyle w:val="Strong"/>
                <w:b w:val="0"/>
                <w:bCs w:val="0"/>
                <w:color w:val="FFFFFF" w:themeColor="background1"/>
                <w:sz w:val="8"/>
                <w:szCs w:val="8"/>
              </w:rPr>
              <w:t xml:space="preserve">Medical Research Commercialisation Initiative (Biomedical Translation Bridge) COVID-19 (Round 3)                            </w:t>
            </w:r>
            <w:proofErr w:type="gramStart"/>
            <w:r w:rsidRPr="00883F3B">
              <w:rPr>
                <w:rStyle w:val="Strong"/>
                <w:b w:val="0"/>
                <w:bCs w:val="0"/>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 xml:space="preserve">open competitive)                 (Administered by </w:t>
            </w:r>
            <w:proofErr w:type="spellStart"/>
            <w:r w:rsidRPr="00883F3B">
              <w:rPr>
                <w:color w:val="FFFFFF" w:themeColor="background1"/>
                <w:sz w:val="8"/>
                <w:szCs w:val="8"/>
              </w:rPr>
              <w:t>MTPConnect</w:t>
            </w:r>
            <w:proofErr w:type="spellEnd"/>
            <w:r w:rsidRPr="00883F3B">
              <w:rPr>
                <w:color w:val="FFFFFF" w:themeColor="background1"/>
                <w:sz w:val="8"/>
                <w:szCs w:val="8"/>
              </w:rPr>
              <w:t>)</w:t>
            </w:r>
            <w:r w:rsidRPr="00883F3B">
              <w:rPr>
                <w:color w:val="FFFFFF" w:themeColor="background1"/>
                <w:sz w:val="8"/>
                <w:szCs w:val="8"/>
                <w:vertAlign w:val="superscript"/>
              </w:rPr>
              <w:t>b</w:t>
            </w:r>
          </w:p>
        </w:tc>
        <w:tc>
          <w:tcPr>
            <w:tcW w:w="3011" w:type="dxa"/>
          </w:tcPr>
          <w:p w14:paraId="4F7B1F7B" w14:textId="3D2F2E66" w:rsidR="00E7687D" w:rsidRPr="008D68DD" w:rsidRDefault="00E7687D" w:rsidP="00E7687D">
            <w:pPr>
              <w:pStyle w:val="TableText"/>
              <w:rPr>
                <w:sz w:val="20"/>
                <w:szCs w:val="20"/>
              </w:rPr>
            </w:pPr>
            <w:r w:rsidRPr="008D68DD">
              <w:rPr>
                <w:sz w:val="20"/>
                <w:szCs w:val="20"/>
              </w:rPr>
              <w:t>University of Melbourne</w:t>
            </w:r>
          </w:p>
        </w:tc>
        <w:tc>
          <w:tcPr>
            <w:tcW w:w="4993" w:type="dxa"/>
          </w:tcPr>
          <w:p w14:paraId="537AC8EA" w14:textId="312E7857" w:rsidR="00E7687D" w:rsidRPr="008D68DD" w:rsidRDefault="00E7687D" w:rsidP="00E7687D">
            <w:pPr>
              <w:pStyle w:val="TableText"/>
              <w:rPr>
                <w:sz w:val="20"/>
                <w:szCs w:val="20"/>
              </w:rPr>
            </w:pPr>
            <w:r w:rsidRPr="008D68DD">
              <w:rPr>
                <w:sz w:val="20"/>
                <w:szCs w:val="20"/>
              </w:rPr>
              <w:t>Ventilated hood for patient isolation to provide better respiratory treatment and protect hospital staff from COVID-19</w:t>
            </w:r>
          </w:p>
        </w:tc>
        <w:tc>
          <w:tcPr>
            <w:tcW w:w="1126" w:type="dxa"/>
          </w:tcPr>
          <w:p w14:paraId="41739EEE" w14:textId="6440C570" w:rsidR="00E7687D" w:rsidRPr="008D68DD" w:rsidRDefault="00E7687D" w:rsidP="00E7687D">
            <w:pPr>
              <w:pStyle w:val="TableText"/>
              <w:rPr>
                <w:sz w:val="20"/>
                <w:szCs w:val="20"/>
              </w:rPr>
            </w:pPr>
            <w:r w:rsidRPr="008D68DD">
              <w:rPr>
                <w:sz w:val="20"/>
                <w:szCs w:val="20"/>
              </w:rPr>
              <w:t>$0.61 m</w:t>
            </w:r>
          </w:p>
        </w:tc>
      </w:tr>
      <w:tr w:rsidR="00E7687D" w:rsidRPr="00B96183" w14:paraId="6A5438D4" w14:textId="77777777" w:rsidTr="00E7687D">
        <w:trPr>
          <w:cantSplit/>
        </w:trPr>
        <w:tc>
          <w:tcPr>
            <w:tcW w:w="3770" w:type="dxa"/>
            <w:tcBorders>
              <w:top w:val="nil"/>
              <w:bottom w:val="single" w:sz="4" w:space="0" w:color="auto"/>
            </w:tcBorders>
          </w:tcPr>
          <w:p w14:paraId="01E13D62" w14:textId="35B9DDDD" w:rsidR="00E7687D" w:rsidRPr="00B96183" w:rsidRDefault="00E7687D" w:rsidP="00E7687D">
            <w:pPr>
              <w:pStyle w:val="TableText"/>
            </w:pPr>
            <w:r w:rsidRPr="00883F3B">
              <w:rPr>
                <w:rStyle w:val="Strong"/>
                <w:b w:val="0"/>
                <w:bCs w:val="0"/>
                <w:color w:val="FFFFFF" w:themeColor="background1"/>
                <w:sz w:val="8"/>
                <w:szCs w:val="8"/>
              </w:rPr>
              <w:t xml:space="preserve">Medical Research Commercialisation Initiative (Biomedical Translation Bridge) COVID-19 (Round 3)                            </w:t>
            </w:r>
            <w:proofErr w:type="gramStart"/>
            <w:r w:rsidRPr="00883F3B">
              <w:rPr>
                <w:rStyle w:val="Strong"/>
                <w:b w:val="0"/>
                <w:bCs w:val="0"/>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 xml:space="preserve">open competitive)                 (Administered by </w:t>
            </w:r>
            <w:proofErr w:type="spellStart"/>
            <w:r w:rsidRPr="00883F3B">
              <w:rPr>
                <w:color w:val="FFFFFF" w:themeColor="background1"/>
                <w:sz w:val="8"/>
                <w:szCs w:val="8"/>
              </w:rPr>
              <w:t>MTPConnect</w:t>
            </w:r>
            <w:proofErr w:type="spellEnd"/>
            <w:r w:rsidRPr="00883F3B">
              <w:rPr>
                <w:color w:val="FFFFFF" w:themeColor="background1"/>
                <w:sz w:val="8"/>
                <w:szCs w:val="8"/>
              </w:rPr>
              <w:t>)</w:t>
            </w:r>
            <w:r w:rsidRPr="00883F3B">
              <w:rPr>
                <w:color w:val="FFFFFF" w:themeColor="background1"/>
                <w:sz w:val="8"/>
                <w:szCs w:val="8"/>
                <w:vertAlign w:val="superscript"/>
              </w:rPr>
              <w:t>b</w:t>
            </w:r>
          </w:p>
        </w:tc>
        <w:tc>
          <w:tcPr>
            <w:tcW w:w="3011" w:type="dxa"/>
          </w:tcPr>
          <w:p w14:paraId="0016C9BD" w14:textId="617CE00B" w:rsidR="00E7687D" w:rsidRPr="008D68DD" w:rsidRDefault="00E7687D" w:rsidP="00E7687D">
            <w:pPr>
              <w:pStyle w:val="TableText"/>
              <w:rPr>
                <w:sz w:val="20"/>
                <w:szCs w:val="20"/>
              </w:rPr>
            </w:pPr>
            <w:proofErr w:type="spellStart"/>
            <w:r w:rsidRPr="008D68DD">
              <w:rPr>
                <w:sz w:val="20"/>
                <w:szCs w:val="20"/>
              </w:rPr>
              <w:t>Vaxine</w:t>
            </w:r>
            <w:proofErr w:type="spellEnd"/>
          </w:p>
        </w:tc>
        <w:tc>
          <w:tcPr>
            <w:tcW w:w="4993" w:type="dxa"/>
          </w:tcPr>
          <w:p w14:paraId="03D5E42F" w14:textId="42345422" w:rsidR="00E7687D" w:rsidRPr="008D68DD" w:rsidRDefault="00E7687D" w:rsidP="00E7687D">
            <w:pPr>
              <w:pStyle w:val="TableText"/>
              <w:rPr>
                <w:sz w:val="20"/>
                <w:szCs w:val="20"/>
              </w:rPr>
            </w:pPr>
            <w:r w:rsidRPr="008D68DD">
              <w:rPr>
                <w:sz w:val="20"/>
                <w:szCs w:val="20"/>
              </w:rPr>
              <w:t>The COVAX-19 vaccine</w:t>
            </w:r>
          </w:p>
        </w:tc>
        <w:tc>
          <w:tcPr>
            <w:tcW w:w="1126" w:type="dxa"/>
          </w:tcPr>
          <w:p w14:paraId="054605AC" w14:textId="2A7D33EF" w:rsidR="00E7687D" w:rsidRPr="008D68DD" w:rsidRDefault="00E7687D" w:rsidP="00E7687D">
            <w:pPr>
              <w:pStyle w:val="TableText"/>
              <w:rPr>
                <w:sz w:val="20"/>
                <w:szCs w:val="20"/>
              </w:rPr>
            </w:pPr>
            <w:r w:rsidRPr="008D68DD">
              <w:rPr>
                <w:sz w:val="20"/>
                <w:szCs w:val="20"/>
              </w:rPr>
              <w:t>$1.00 m</w:t>
            </w:r>
          </w:p>
        </w:tc>
      </w:tr>
      <w:tr w:rsidR="00E7687D" w:rsidRPr="00B96183" w14:paraId="5C8562B8" w14:textId="77777777" w:rsidTr="008D68DD">
        <w:trPr>
          <w:cantSplit/>
        </w:trPr>
        <w:tc>
          <w:tcPr>
            <w:tcW w:w="3770" w:type="dxa"/>
            <w:tcBorders>
              <w:bottom w:val="nil"/>
            </w:tcBorders>
          </w:tcPr>
          <w:p w14:paraId="4BADABE8" w14:textId="4009719E" w:rsidR="00E7687D" w:rsidRPr="008D68DD" w:rsidRDefault="00E7687D" w:rsidP="00E7687D">
            <w:pPr>
              <w:pStyle w:val="TableText"/>
              <w:rPr>
                <w:sz w:val="20"/>
                <w:szCs w:val="20"/>
              </w:rPr>
            </w:pPr>
            <w:r w:rsidRPr="008D68DD">
              <w:rPr>
                <w:rStyle w:val="Strong"/>
                <w:b w:val="0"/>
                <w:bCs w:val="0"/>
                <w:sz w:val="20"/>
                <w:szCs w:val="20"/>
              </w:rPr>
              <w:t xml:space="preserve">2020 Rare Cancers, Rare Diseases and Unmet Need COVID-19 </w:t>
            </w:r>
            <w:r w:rsidRPr="008D68DD">
              <w:rPr>
                <w:rStyle w:val="Strong"/>
                <w:sz w:val="20"/>
                <w:szCs w:val="20"/>
              </w:rPr>
              <w:t xml:space="preserve">                 </w:t>
            </w:r>
            <w:proofErr w:type="gramStart"/>
            <w:r w:rsidR="008D68DD">
              <w:rPr>
                <w:rStyle w:val="Strong"/>
                <w:sz w:val="20"/>
                <w:szCs w:val="20"/>
              </w:rPr>
              <w:t xml:space="preserve">  </w:t>
            </w:r>
            <w:r w:rsidRPr="008D68DD">
              <w:rPr>
                <w:rStyle w:val="Strong"/>
                <w:sz w:val="20"/>
                <w:szCs w:val="20"/>
              </w:rPr>
              <w:t xml:space="preserve"> </w:t>
            </w:r>
            <w:r w:rsidRPr="008D68DD">
              <w:rPr>
                <w:sz w:val="20"/>
                <w:szCs w:val="20"/>
              </w:rPr>
              <w:t>(</w:t>
            </w:r>
            <w:proofErr w:type="gramEnd"/>
            <w:r w:rsidRPr="008D68DD">
              <w:rPr>
                <w:sz w:val="20"/>
                <w:szCs w:val="20"/>
              </w:rPr>
              <w:t>targeted competitive)</w:t>
            </w:r>
          </w:p>
        </w:tc>
        <w:tc>
          <w:tcPr>
            <w:tcW w:w="3011" w:type="dxa"/>
          </w:tcPr>
          <w:p w14:paraId="0C60CCE6" w14:textId="56130EB7" w:rsidR="00E7687D" w:rsidRPr="008D68DD" w:rsidRDefault="00E7687D" w:rsidP="00E7687D">
            <w:pPr>
              <w:pStyle w:val="TableText"/>
              <w:rPr>
                <w:sz w:val="20"/>
                <w:szCs w:val="20"/>
              </w:rPr>
            </w:pPr>
            <w:r w:rsidRPr="008D68DD">
              <w:rPr>
                <w:sz w:val="20"/>
                <w:szCs w:val="20"/>
              </w:rPr>
              <w:t>South Australian Health and Medical Research Institute</w:t>
            </w:r>
          </w:p>
        </w:tc>
        <w:tc>
          <w:tcPr>
            <w:tcW w:w="4993" w:type="dxa"/>
          </w:tcPr>
          <w:p w14:paraId="6A6F3E3E" w14:textId="64051F2F" w:rsidR="00E7687D" w:rsidRPr="008D68DD" w:rsidRDefault="00E7687D" w:rsidP="00E7687D">
            <w:pPr>
              <w:pStyle w:val="TableText"/>
              <w:rPr>
                <w:sz w:val="20"/>
                <w:szCs w:val="20"/>
              </w:rPr>
            </w:pPr>
            <w:r w:rsidRPr="008D68DD">
              <w:rPr>
                <w:sz w:val="20"/>
                <w:szCs w:val="20"/>
              </w:rPr>
              <w:t>Prevention of SARS-CoV-2 transmission in aged care using ultraviolet light</w:t>
            </w:r>
          </w:p>
        </w:tc>
        <w:tc>
          <w:tcPr>
            <w:tcW w:w="1126" w:type="dxa"/>
          </w:tcPr>
          <w:p w14:paraId="78A13BF0" w14:textId="3F9FA44F" w:rsidR="00E7687D" w:rsidRPr="008D68DD" w:rsidRDefault="00E7687D" w:rsidP="00E7687D">
            <w:pPr>
              <w:pStyle w:val="TableText"/>
              <w:rPr>
                <w:sz w:val="20"/>
                <w:szCs w:val="20"/>
              </w:rPr>
            </w:pPr>
            <w:r w:rsidRPr="008D68DD">
              <w:rPr>
                <w:sz w:val="20"/>
                <w:szCs w:val="20"/>
              </w:rPr>
              <w:t>$1.37 m</w:t>
            </w:r>
          </w:p>
        </w:tc>
      </w:tr>
      <w:tr w:rsidR="00E7687D" w:rsidRPr="00B96183" w14:paraId="75BE89A9" w14:textId="77777777" w:rsidTr="008D68DD">
        <w:trPr>
          <w:cantSplit/>
        </w:trPr>
        <w:tc>
          <w:tcPr>
            <w:tcW w:w="3770" w:type="dxa"/>
            <w:tcBorders>
              <w:top w:val="nil"/>
              <w:bottom w:val="single" w:sz="4" w:space="0" w:color="auto"/>
            </w:tcBorders>
          </w:tcPr>
          <w:p w14:paraId="42DC91E9" w14:textId="35942B0B" w:rsidR="00E7687D" w:rsidRPr="00883F3B" w:rsidRDefault="00E7687D" w:rsidP="00E7687D">
            <w:pPr>
              <w:pStyle w:val="TableText"/>
              <w:rPr>
                <w:color w:val="FFFFFF" w:themeColor="background1"/>
                <w:sz w:val="8"/>
                <w:szCs w:val="8"/>
              </w:rPr>
            </w:pPr>
            <w:r w:rsidRPr="00883F3B">
              <w:rPr>
                <w:rStyle w:val="Strong"/>
                <w:b w:val="0"/>
                <w:bCs w:val="0"/>
                <w:color w:val="FFFFFF" w:themeColor="background1"/>
                <w:sz w:val="8"/>
                <w:szCs w:val="8"/>
              </w:rPr>
              <w:t xml:space="preserve">2020 Rare Cancers, Rare Diseases and Unmet Need COVID-19 </w:t>
            </w:r>
            <w:r w:rsidRPr="00883F3B">
              <w:rPr>
                <w:rStyle w:val="Strong"/>
                <w:color w:val="FFFFFF" w:themeColor="background1"/>
                <w:sz w:val="8"/>
                <w:szCs w:val="8"/>
              </w:rPr>
              <w:t xml:space="preserve">               </w:t>
            </w:r>
            <w:proofErr w:type="gramStart"/>
            <w:r w:rsidRPr="00883F3B">
              <w:rPr>
                <w:rStyle w:val="Strong"/>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targeted competitive)</w:t>
            </w:r>
          </w:p>
        </w:tc>
        <w:tc>
          <w:tcPr>
            <w:tcW w:w="3011" w:type="dxa"/>
          </w:tcPr>
          <w:p w14:paraId="3451407D" w14:textId="1443E36E" w:rsidR="00E7687D" w:rsidRPr="008D68DD" w:rsidRDefault="00E7687D" w:rsidP="00E7687D">
            <w:pPr>
              <w:pStyle w:val="TableText"/>
              <w:rPr>
                <w:sz w:val="20"/>
                <w:szCs w:val="20"/>
              </w:rPr>
            </w:pPr>
            <w:r w:rsidRPr="008D68DD">
              <w:rPr>
                <w:sz w:val="20"/>
                <w:szCs w:val="20"/>
              </w:rPr>
              <w:t>Flinders University</w:t>
            </w:r>
          </w:p>
        </w:tc>
        <w:tc>
          <w:tcPr>
            <w:tcW w:w="4993" w:type="dxa"/>
          </w:tcPr>
          <w:p w14:paraId="32A68069" w14:textId="279E22CA" w:rsidR="00E7687D" w:rsidRPr="008D68DD" w:rsidRDefault="00E7687D" w:rsidP="00E7687D">
            <w:pPr>
              <w:pStyle w:val="TableText"/>
              <w:rPr>
                <w:sz w:val="20"/>
                <w:szCs w:val="20"/>
              </w:rPr>
            </w:pPr>
            <w:r w:rsidRPr="008D68DD">
              <w:rPr>
                <w:sz w:val="20"/>
                <w:szCs w:val="20"/>
              </w:rPr>
              <w:t>3D-printed facial guards to reduce P2/N95 respirator leak and protect health care workers from COVID-19</w:t>
            </w:r>
          </w:p>
        </w:tc>
        <w:tc>
          <w:tcPr>
            <w:tcW w:w="1126" w:type="dxa"/>
          </w:tcPr>
          <w:p w14:paraId="2C23D567" w14:textId="48B3BEAB" w:rsidR="00E7687D" w:rsidRPr="008D68DD" w:rsidRDefault="00E7687D" w:rsidP="00E7687D">
            <w:pPr>
              <w:pStyle w:val="TableText"/>
              <w:rPr>
                <w:sz w:val="20"/>
                <w:szCs w:val="20"/>
              </w:rPr>
            </w:pPr>
            <w:r w:rsidRPr="008D68DD">
              <w:rPr>
                <w:sz w:val="20"/>
                <w:szCs w:val="20"/>
              </w:rPr>
              <w:t>$0.97 m</w:t>
            </w:r>
          </w:p>
        </w:tc>
      </w:tr>
      <w:tr w:rsidR="00E7687D" w:rsidRPr="00B96183" w14:paraId="3BB6511C" w14:textId="77777777" w:rsidTr="008D68DD">
        <w:trPr>
          <w:cantSplit/>
        </w:trPr>
        <w:tc>
          <w:tcPr>
            <w:tcW w:w="3770" w:type="dxa"/>
            <w:tcBorders>
              <w:top w:val="single" w:sz="4" w:space="0" w:color="auto"/>
              <w:bottom w:val="nil"/>
            </w:tcBorders>
          </w:tcPr>
          <w:p w14:paraId="17569906" w14:textId="7F3F1F4E" w:rsidR="00E7687D" w:rsidRPr="008D68DD" w:rsidRDefault="00E7687D" w:rsidP="00E7687D">
            <w:pPr>
              <w:pStyle w:val="TableText"/>
              <w:rPr>
                <w:color w:val="FFFFFF" w:themeColor="background1"/>
                <w:sz w:val="20"/>
                <w:szCs w:val="20"/>
              </w:rPr>
            </w:pPr>
            <w:r w:rsidRPr="008D68DD">
              <w:rPr>
                <w:rStyle w:val="Strong"/>
                <w:b w:val="0"/>
                <w:bCs w:val="0"/>
                <w:color w:val="auto"/>
                <w:sz w:val="20"/>
                <w:szCs w:val="20"/>
              </w:rPr>
              <w:t xml:space="preserve">2020 Rare Cancers, Rare Diseases and Unmet Need COVID-19 </w:t>
            </w:r>
            <w:r w:rsidRPr="008D68DD">
              <w:rPr>
                <w:rStyle w:val="Strong"/>
                <w:color w:val="auto"/>
                <w:sz w:val="20"/>
                <w:szCs w:val="20"/>
              </w:rPr>
              <w:t xml:space="preserve">                 </w:t>
            </w:r>
            <w:proofErr w:type="gramStart"/>
            <w:r w:rsidR="008D68DD">
              <w:rPr>
                <w:rStyle w:val="Strong"/>
                <w:color w:val="auto"/>
                <w:sz w:val="20"/>
                <w:szCs w:val="20"/>
              </w:rPr>
              <w:t xml:space="preserve"> </w:t>
            </w:r>
            <w:r w:rsidR="008D68DD">
              <w:rPr>
                <w:rStyle w:val="Strong"/>
                <w:sz w:val="20"/>
                <w:szCs w:val="20"/>
              </w:rPr>
              <w:t xml:space="preserve"> </w:t>
            </w:r>
            <w:r w:rsidRPr="008D68DD">
              <w:rPr>
                <w:rStyle w:val="Strong"/>
                <w:color w:val="auto"/>
                <w:sz w:val="20"/>
                <w:szCs w:val="20"/>
              </w:rPr>
              <w:t xml:space="preserve"> </w:t>
            </w:r>
            <w:r w:rsidRPr="008D68DD">
              <w:rPr>
                <w:color w:val="auto"/>
                <w:sz w:val="20"/>
                <w:szCs w:val="20"/>
              </w:rPr>
              <w:t>(</w:t>
            </w:r>
            <w:proofErr w:type="gramEnd"/>
            <w:r w:rsidRPr="008D68DD">
              <w:rPr>
                <w:color w:val="auto"/>
                <w:sz w:val="20"/>
                <w:szCs w:val="20"/>
              </w:rPr>
              <w:t>targeted competitive)</w:t>
            </w:r>
          </w:p>
        </w:tc>
        <w:tc>
          <w:tcPr>
            <w:tcW w:w="3011" w:type="dxa"/>
          </w:tcPr>
          <w:p w14:paraId="7BD30654" w14:textId="4A344167" w:rsidR="00E7687D" w:rsidRPr="008D68DD" w:rsidRDefault="00E7687D" w:rsidP="00E7687D">
            <w:pPr>
              <w:pStyle w:val="TableText"/>
              <w:rPr>
                <w:sz w:val="20"/>
                <w:szCs w:val="20"/>
              </w:rPr>
            </w:pPr>
            <w:r w:rsidRPr="008D68DD">
              <w:rPr>
                <w:sz w:val="20"/>
                <w:szCs w:val="20"/>
              </w:rPr>
              <w:t>University of New South Wales</w:t>
            </w:r>
          </w:p>
        </w:tc>
        <w:tc>
          <w:tcPr>
            <w:tcW w:w="4993" w:type="dxa"/>
          </w:tcPr>
          <w:p w14:paraId="63381E5D" w14:textId="00B4BCD2" w:rsidR="00E7687D" w:rsidRPr="008D68DD" w:rsidRDefault="00E7687D" w:rsidP="00E7687D">
            <w:pPr>
              <w:pStyle w:val="TableText"/>
              <w:rPr>
                <w:sz w:val="20"/>
                <w:szCs w:val="20"/>
              </w:rPr>
            </w:pPr>
            <w:r w:rsidRPr="008D68DD">
              <w:rPr>
                <w:sz w:val="20"/>
                <w:szCs w:val="20"/>
              </w:rPr>
              <w:t xml:space="preserve">Statin treatment to prevent brain complications </w:t>
            </w:r>
            <w:proofErr w:type="gramStart"/>
            <w:r w:rsidRPr="008D68DD">
              <w:rPr>
                <w:sz w:val="20"/>
                <w:szCs w:val="20"/>
              </w:rPr>
              <w:t>as a result of</w:t>
            </w:r>
            <w:proofErr w:type="gramEnd"/>
            <w:r w:rsidRPr="008D68DD">
              <w:rPr>
                <w:sz w:val="20"/>
                <w:szCs w:val="20"/>
              </w:rPr>
              <w:t xml:space="preserve"> COVID-19</w:t>
            </w:r>
          </w:p>
        </w:tc>
        <w:tc>
          <w:tcPr>
            <w:tcW w:w="1126" w:type="dxa"/>
          </w:tcPr>
          <w:p w14:paraId="69A6B68E" w14:textId="38991144" w:rsidR="00E7687D" w:rsidRPr="008D68DD" w:rsidRDefault="00E7687D" w:rsidP="00E7687D">
            <w:pPr>
              <w:pStyle w:val="TableText"/>
              <w:rPr>
                <w:sz w:val="20"/>
                <w:szCs w:val="20"/>
              </w:rPr>
            </w:pPr>
            <w:r w:rsidRPr="008D68DD">
              <w:rPr>
                <w:sz w:val="20"/>
                <w:szCs w:val="20"/>
              </w:rPr>
              <w:t>$2.38 m</w:t>
            </w:r>
          </w:p>
        </w:tc>
      </w:tr>
      <w:tr w:rsidR="00E7687D" w:rsidRPr="00B96183" w14:paraId="2C097CC5" w14:textId="77777777" w:rsidTr="00E7687D">
        <w:trPr>
          <w:cantSplit/>
        </w:trPr>
        <w:tc>
          <w:tcPr>
            <w:tcW w:w="3770" w:type="dxa"/>
            <w:tcBorders>
              <w:top w:val="nil"/>
              <w:bottom w:val="nil"/>
            </w:tcBorders>
          </w:tcPr>
          <w:p w14:paraId="5F017AB5" w14:textId="5D7D1262" w:rsidR="00E7687D" w:rsidRPr="00883F3B" w:rsidRDefault="00E7687D" w:rsidP="00E7687D">
            <w:pPr>
              <w:pStyle w:val="TableText"/>
              <w:rPr>
                <w:color w:val="FFFFFF" w:themeColor="background1"/>
                <w:sz w:val="8"/>
                <w:szCs w:val="8"/>
              </w:rPr>
            </w:pPr>
            <w:r w:rsidRPr="00883F3B">
              <w:rPr>
                <w:rStyle w:val="Strong"/>
                <w:b w:val="0"/>
                <w:bCs w:val="0"/>
                <w:color w:val="FFFFFF" w:themeColor="background1"/>
                <w:sz w:val="8"/>
                <w:szCs w:val="8"/>
              </w:rPr>
              <w:lastRenderedPageBreak/>
              <w:t xml:space="preserve">2020 Rare Cancers, Rare Diseases and Unmet Need COVID-19 </w:t>
            </w:r>
            <w:r w:rsidRPr="00883F3B">
              <w:rPr>
                <w:rStyle w:val="Strong"/>
                <w:color w:val="FFFFFF" w:themeColor="background1"/>
                <w:sz w:val="8"/>
                <w:szCs w:val="8"/>
              </w:rPr>
              <w:t xml:space="preserve">               </w:t>
            </w:r>
            <w:proofErr w:type="gramStart"/>
            <w:r w:rsidRPr="00883F3B">
              <w:rPr>
                <w:rStyle w:val="Strong"/>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targeted competitive)</w:t>
            </w:r>
          </w:p>
        </w:tc>
        <w:tc>
          <w:tcPr>
            <w:tcW w:w="3011" w:type="dxa"/>
          </w:tcPr>
          <w:p w14:paraId="60FC70A7" w14:textId="184837AB" w:rsidR="00E7687D" w:rsidRPr="008D68DD" w:rsidRDefault="00E7687D" w:rsidP="00E7687D">
            <w:pPr>
              <w:pStyle w:val="TableText"/>
              <w:rPr>
                <w:sz w:val="20"/>
                <w:szCs w:val="20"/>
              </w:rPr>
            </w:pPr>
            <w:r w:rsidRPr="008D68DD">
              <w:rPr>
                <w:sz w:val="20"/>
                <w:szCs w:val="20"/>
              </w:rPr>
              <w:t>University of Melbourne</w:t>
            </w:r>
          </w:p>
        </w:tc>
        <w:tc>
          <w:tcPr>
            <w:tcW w:w="4993" w:type="dxa"/>
          </w:tcPr>
          <w:p w14:paraId="2943CCC0" w14:textId="7FCC08D5" w:rsidR="00E7687D" w:rsidRPr="008D68DD" w:rsidRDefault="00E7687D" w:rsidP="00E7687D">
            <w:pPr>
              <w:pStyle w:val="TableText"/>
              <w:rPr>
                <w:sz w:val="20"/>
                <w:szCs w:val="20"/>
              </w:rPr>
            </w:pPr>
            <w:r w:rsidRPr="008D68DD">
              <w:rPr>
                <w:sz w:val="20"/>
                <w:szCs w:val="20"/>
              </w:rPr>
              <w:t>Use of cardioprotective therapy to manage persistent cardiovascular effects of COVID-19</w:t>
            </w:r>
          </w:p>
        </w:tc>
        <w:tc>
          <w:tcPr>
            <w:tcW w:w="1126" w:type="dxa"/>
          </w:tcPr>
          <w:p w14:paraId="4F7A9095" w14:textId="7AF1CC9E" w:rsidR="00E7687D" w:rsidRPr="008D68DD" w:rsidRDefault="00E7687D" w:rsidP="00E7687D">
            <w:pPr>
              <w:pStyle w:val="TableText"/>
              <w:rPr>
                <w:sz w:val="20"/>
                <w:szCs w:val="20"/>
              </w:rPr>
            </w:pPr>
            <w:r w:rsidRPr="008D68DD">
              <w:rPr>
                <w:sz w:val="20"/>
                <w:szCs w:val="20"/>
              </w:rPr>
              <w:t>$2.57 m</w:t>
            </w:r>
          </w:p>
        </w:tc>
      </w:tr>
      <w:tr w:rsidR="00E7687D" w:rsidRPr="00B96183" w14:paraId="76B58F43" w14:textId="77777777" w:rsidTr="00E7687D">
        <w:trPr>
          <w:cantSplit/>
        </w:trPr>
        <w:tc>
          <w:tcPr>
            <w:tcW w:w="3770" w:type="dxa"/>
            <w:tcBorders>
              <w:top w:val="nil"/>
              <w:bottom w:val="nil"/>
            </w:tcBorders>
          </w:tcPr>
          <w:p w14:paraId="1F243D83" w14:textId="11330C8C" w:rsidR="00E7687D" w:rsidRPr="00883F3B" w:rsidRDefault="00E7687D" w:rsidP="00E7687D">
            <w:pPr>
              <w:pStyle w:val="TableText"/>
              <w:rPr>
                <w:color w:val="FFFFFF" w:themeColor="background1"/>
                <w:sz w:val="8"/>
                <w:szCs w:val="8"/>
              </w:rPr>
            </w:pPr>
            <w:r w:rsidRPr="00883F3B">
              <w:rPr>
                <w:rStyle w:val="Strong"/>
                <w:b w:val="0"/>
                <w:bCs w:val="0"/>
                <w:color w:val="FFFFFF" w:themeColor="background1"/>
                <w:sz w:val="8"/>
                <w:szCs w:val="8"/>
              </w:rPr>
              <w:t xml:space="preserve">2020 Rare Cancers, Rare Diseases and Unmet Need COVID-19 </w:t>
            </w:r>
            <w:r w:rsidRPr="00883F3B">
              <w:rPr>
                <w:rStyle w:val="Strong"/>
                <w:color w:val="FFFFFF" w:themeColor="background1"/>
                <w:sz w:val="8"/>
                <w:szCs w:val="8"/>
              </w:rPr>
              <w:t xml:space="preserve">               </w:t>
            </w:r>
            <w:proofErr w:type="gramStart"/>
            <w:r w:rsidRPr="00883F3B">
              <w:rPr>
                <w:rStyle w:val="Strong"/>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targeted competitive)</w:t>
            </w:r>
          </w:p>
        </w:tc>
        <w:tc>
          <w:tcPr>
            <w:tcW w:w="3011" w:type="dxa"/>
          </w:tcPr>
          <w:p w14:paraId="5AE9EE57" w14:textId="284EACDA" w:rsidR="00E7687D" w:rsidRPr="008D68DD" w:rsidRDefault="00E7687D" w:rsidP="00E7687D">
            <w:pPr>
              <w:pStyle w:val="TableText"/>
              <w:rPr>
                <w:sz w:val="20"/>
                <w:szCs w:val="20"/>
              </w:rPr>
            </w:pPr>
            <w:r w:rsidRPr="008D68DD">
              <w:rPr>
                <w:sz w:val="20"/>
                <w:szCs w:val="20"/>
              </w:rPr>
              <w:t>University of Melbourne</w:t>
            </w:r>
          </w:p>
        </w:tc>
        <w:tc>
          <w:tcPr>
            <w:tcW w:w="4993" w:type="dxa"/>
          </w:tcPr>
          <w:p w14:paraId="4B5AC811" w14:textId="085065B7" w:rsidR="00E7687D" w:rsidRPr="008D68DD" w:rsidRDefault="00E7687D" w:rsidP="00E7687D">
            <w:pPr>
              <w:pStyle w:val="TableText"/>
              <w:rPr>
                <w:sz w:val="20"/>
                <w:szCs w:val="20"/>
              </w:rPr>
            </w:pPr>
            <w:r w:rsidRPr="008D68DD">
              <w:rPr>
                <w:sz w:val="20"/>
                <w:szCs w:val="20"/>
              </w:rPr>
              <w:t>Protecting aged care residents from the pandemic via specialised nutritional supplementation</w:t>
            </w:r>
          </w:p>
        </w:tc>
        <w:tc>
          <w:tcPr>
            <w:tcW w:w="1126" w:type="dxa"/>
          </w:tcPr>
          <w:p w14:paraId="5B696E33" w14:textId="2912A543" w:rsidR="00E7687D" w:rsidRPr="008D68DD" w:rsidRDefault="00E7687D" w:rsidP="00E7687D">
            <w:pPr>
              <w:pStyle w:val="TableText"/>
              <w:rPr>
                <w:sz w:val="20"/>
                <w:szCs w:val="20"/>
              </w:rPr>
            </w:pPr>
            <w:r w:rsidRPr="008D68DD">
              <w:rPr>
                <w:sz w:val="20"/>
                <w:szCs w:val="20"/>
              </w:rPr>
              <w:t>$1.19 m</w:t>
            </w:r>
          </w:p>
        </w:tc>
      </w:tr>
      <w:tr w:rsidR="00E7687D" w:rsidRPr="00B96183" w14:paraId="50DE90CD" w14:textId="77777777" w:rsidTr="00E7687D">
        <w:trPr>
          <w:cantSplit/>
        </w:trPr>
        <w:tc>
          <w:tcPr>
            <w:tcW w:w="3770" w:type="dxa"/>
            <w:tcBorders>
              <w:top w:val="nil"/>
            </w:tcBorders>
          </w:tcPr>
          <w:p w14:paraId="7A565EEE" w14:textId="6E75107A" w:rsidR="00E7687D" w:rsidRPr="00883F3B" w:rsidRDefault="00E7687D" w:rsidP="00E7687D">
            <w:pPr>
              <w:pStyle w:val="TableText"/>
              <w:rPr>
                <w:color w:val="FFFFFF" w:themeColor="background1"/>
                <w:sz w:val="8"/>
                <w:szCs w:val="8"/>
              </w:rPr>
            </w:pPr>
            <w:r w:rsidRPr="00883F3B">
              <w:rPr>
                <w:rStyle w:val="Strong"/>
                <w:b w:val="0"/>
                <w:bCs w:val="0"/>
                <w:color w:val="FFFFFF" w:themeColor="background1"/>
                <w:sz w:val="8"/>
                <w:szCs w:val="8"/>
              </w:rPr>
              <w:t xml:space="preserve">2020 Rare Cancers, Rare Diseases and Unmet Need COVID-19 </w:t>
            </w:r>
            <w:r w:rsidRPr="00883F3B">
              <w:rPr>
                <w:rStyle w:val="Strong"/>
                <w:color w:val="FFFFFF" w:themeColor="background1"/>
                <w:sz w:val="8"/>
                <w:szCs w:val="8"/>
              </w:rPr>
              <w:t xml:space="preserve">               </w:t>
            </w:r>
            <w:proofErr w:type="gramStart"/>
            <w:r w:rsidRPr="00883F3B">
              <w:rPr>
                <w:rStyle w:val="Strong"/>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targeted competitive)</w:t>
            </w:r>
          </w:p>
        </w:tc>
        <w:tc>
          <w:tcPr>
            <w:tcW w:w="3011" w:type="dxa"/>
          </w:tcPr>
          <w:p w14:paraId="4E16CF80" w14:textId="3ED4A307" w:rsidR="00E7687D" w:rsidRPr="008D68DD" w:rsidRDefault="00E7687D" w:rsidP="00E7687D">
            <w:pPr>
              <w:pStyle w:val="TableText"/>
              <w:rPr>
                <w:sz w:val="20"/>
                <w:szCs w:val="20"/>
              </w:rPr>
            </w:pPr>
            <w:r w:rsidRPr="008D68DD">
              <w:rPr>
                <w:sz w:val="20"/>
                <w:szCs w:val="20"/>
              </w:rPr>
              <w:t>University of Melbourne</w:t>
            </w:r>
          </w:p>
        </w:tc>
        <w:tc>
          <w:tcPr>
            <w:tcW w:w="4993" w:type="dxa"/>
          </w:tcPr>
          <w:p w14:paraId="20B88121" w14:textId="29CF47F9" w:rsidR="00E7687D" w:rsidRPr="008D68DD" w:rsidRDefault="00E7687D" w:rsidP="00E7687D">
            <w:pPr>
              <w:pStyle w:val="TableText"/>
              <w:rPr>
                <w:sz w:val="20"/>
                <w:szCs w:val="20"/>
              </w:rPr>
            </w:pPr>
            <w:r w:rsidRPr="008D68DD">
              <w:rPr>
                <w:sz w:val="20"/>
                <w:szCs w:val="20"/>
              </w:rPr>
              <w:t>Clinical trial for mRNA and protein vaccines being developed at the University of Melbourne</w:t>
            </w:r>
          </w:p>
        </w:tc>
        <w:tc>
          <w:tcPr>
            <w:tcW w:w="1126" w:type="dxa"/>
          </w:tcPr>
          <w:p w14:paraId="5C234A19" w14:textId="74BA0E03" w:rsidR="00E7687D" w:rsidRPr="008D68DD" w:rsidRDefault="00E7687D" w:rsidP="00E7687D">
            <w:pPr>
              <w:pStyle w:val="TableText"/>
              <w:rPr>
                <w:sz w:val="20"/>
                <w:szCs w:val="20"/>
              </w:rPr>
            </w:pPr>
            <w:r w:rsidRPr="008D68DD">
              <w:rPr>
                <w:sz w:val="20"/>
                <w:szCs w:val="20"/>
              </w:rPr>
              <w:t>$1.59 m</w:t>
            </w:r>
          </w:p>
        </w:tc>
      </w:tr>
      <w:tr w:rsidR="00E7687D" w:rsidRPr="00B96183" w14:paraId="2C61451E" w14:textId="77777777" w:rsidTr="00E7687D">
        <w:trPr>
          <w:cantSplit/>
        </w:trPr>
        <w:tc>
          <w:tcPr>
            <w:tcW w:w="3770" w:type="dxa"/>
          </w:tcPr>
          <w:p w14:paraId="27BBE1B7" w14:textId="45589091" w:rsidR="00E7687D" w:rsidRPr="008D68DD" w:rsidRDefault="00E7687D" w:rsidP="00E7687D">
            <w:pPr>
              <w:pStyle w:val="TableText"/>
              <w:rPr>
                <w:sz w:val="20"/>
                <w:szCs w:val="20"/>
              </w:rPr>
            </w:pPr>
            <w:r w:rsidRPr="008D68DD">
              <w:rPr>
                <w:rStyle w:val="Strong"/>
                <w:b w:val="0"/>
                <w:bCs w:val="0"/>
                <w:sz w:val="20"/>
                <w:szCs w:val="20"/>
              </w:rPr>
              <w:t xml:space="preserve">2020 Stem Cell Therapies </w:t>
            </w:r>
            <w:proofErr w:type="gramStart"/>
            <w:r w:rsidRPr="008D68DD">
              <w:rPr>
                <w:rStyle w:val="Strong"/>
                <w:b w:val="0"/>
                <w:bCs w:val="0"/>
                <w:sz w:val="20"/>
                <w:szCs w:val="20"/>
              </w:rPr>
              <w:t xml:space="preserve">Mission </w:t>
            </w:r>
            <w:r w:rsidR="008D68DD">
              <w:rPr>
                <w:rStyle w:val="Strong"/>
                <w:b w:val="0"/>
                <w:bCs w:val="0"/>
                <w:sz w:val="20"/>
                <w:szCs w:val="20"/>
              </w:rPr>
              <w:t xml:space="preserve"> </w:t>
            </w:r>
            <w:r w:rsidRPr="008D68DD">
              <w:rPr>
                <w:sz w:val="20"/>
                <w:szCs w:val="20"/>
              </w:rPr>
              <w:t>(</w:t>
            </w:r>
            <w:proofErr w:type="gramEnd"/>
            <w:r w:rsidRPr="008D68DD">
              <w:rPr>
                <w:sz w:val="20"/>
                <w:szCs w:val="20"/>
              </w:rPr>
              <w:t>targeted competitive)</w:t>
            </w:r>
          </w:p>
        </w:tc>
        <w:tc>
          <w:tcPr>
            <w:tcW w:w="3011" w:type="dxa"/>
          </w:tcPr>
          <w:p w14:paraId="2FA8143F" w14:textId="71A2C65E" w:rsidR="00E7687D" w:rsidRPr="008D68DD" w:rsidRDefault="00E7687D" w:rsidP="00E7687D">
            <w:pPr>
              <w:pStyle w:val="TableText"/>
              <w:rPr>
                <w:sz w:val="20"/>
                <w:szCs w:val="20"/>
              </w:rPr>
            </w:pPr>
            <w:r w:rsidRPr="008D68DD">
              <w:rPr>
                <w:sz w:val="20"/>
                <w:szCs w:val="20"/>
              </w:rPr>
              <w:t>Commonwealth Scientific and Industrial Research Organisation (CSIRO)</w:t>
            </w:r>
          </w:p>
        </w:tc>
        <w:tc>
          <w:tcPr>
            <w:tcW w:w="4993" w:type="dxa"/>
          </w:tcPr>
          <w:p w14:paraId="3614616C" w14:textId="4C7C3F3B" w:rsidR="00E7687D" w:rsidRPr="008D68DD" w:rsidRDefault="00E7687D" w:rsidP="00E7687D">
            <w:pPr>
              <w:pStyle w:val="TableText"/>
              <w:rPr>
                <w:sz w:val="20"/>
                <w:szCs w:val="20"/>
              </w:rPr>
            </w:pPr>
            <w:r w:rsidRPr="008D68DD">
              <w:rPr>
                <w:sz w:val="20"/>
                <w:szCs w:val="20"/>
              </w:rPr>
              <w:t xml:space="preserve">The </w:t>
            </w:r>
            <w:proofErr w:type="spellStart"/>
            <w:r w:rsidRPr="008D68DD">
              <w:rPr>
                <w:sz w:val="20"/>
                <w:szCs w:val="20"/>
              </w:rPr>
              <w:t>sySTEMs</w:t>
            </w:r>
            <w:proofErr w:type="spellEnd"/>
            <w:r w:rsidRPr="008D68DD">
              <w:rPr>
                <w:sz w:val="20"/>
                <w:szCs w:val="20"/>
              </w:rPr>
              <w:t xml:space="preserve"> initiative: systems biology-augmented, stem cell-derived, multi-tissue panel for rapid screening of approved drugs as potential COVID-19 treatments</w:t>
            </w:r>
          </w:p>
        </w:tc>
        <w:tc>
          <w:tcPr>
            <w:tcW w:w="1126" w:type="dxa"/>
          </w:tcPr>
          <w:p w14:paraId="5E1D7D6A" w14:textId="613E822A" w:rsidR="00E7687D" w:rsidRPr="008D68DD" w:rsidRDefault="00E7687D" w:rsidP="00E7687D">
            <w:pPr>
              <w:pStyle w:val="TableText"/>
              <w:rPr>
                <w:sz w:val="20"/>
                <w:szCs w:val="20"/>
              </w:rPr>
            </w:pPr>
            <w:r w:rsidRPr="008D68DD">
              <w:rPr>
                <w:sz w:val="20"/>
                <w:szCs w:val="20"/>
              </w:rPr>
              <w:t>$1.00 m</w:t>
            </w:r>
          </w:p>
        </w:tc>
      </w:tr>
      <w:tr w:rsidR="00E7687D" w:rsidRPr="00B96183" w14:paraId="1BAF4FD1" w14:textId="77777777" w:rsidTr="00E7687D">
        <w:trPr>
          <w:cantSplit/>
        </w:trPr>
        <w:tc>
          <w:tcPr>
            <w:tcW w:w="3770" w:type="dxa"/>
            <w:tcBorders>
              <w:bottom w:val="single" w:sz="4" w:space="0" w:color="auto"/>
            </w:tcBorders>
          </w:tcPr>
          <w:p w14:paraId="35DF7F14" w14:textId="5CDAB520" w:rsidR="00E7687D" w:rsidRPr="008D68DD" w:rsidRDefault="00E7687D" w:rsidP="00E7687D">
            <w:pPr>
              <w:pStyle w:val="TableText"/>
              <w:rPr>
                <w:sz w:val="20"/>
                <w:szCs w:val="20"/>
              </w:rPr>
            </w:pPr>
            <w:r w:rsidRPr="008D68DD">
              <w:rPr>
                <w:rStyle w:val="Strong"/>
                <w:b w:val="0"/>
                <w:bCs w:val="0"/>
                <w:sz w:val="20"/>
                <w:szCs w:val="20"/>
              </w:rPr>
              <w:t xml:space="preserve">2021 COVID-19 Vaccine-Associated Thrombosis With Thrombocytopenia Syndrome                                             </w:t>
            </w:r>
            <w:proofErr w:type="gramStart"/>
            <w:r w:rsidRPr="008D68DD">
              <w:rPr>
                <w:rStyle w:val="Strong"/>
                <w:b w:val="0"/>
                <w:bCs w:val="0"/>
                <w:sz w:val="20"/>
                <w:szCs w:val="20"/>
              </w:rPr>
              <w:t xml:space="preserve"> </w:t>
            </w:r>
            <w:r w:rsidR="008D68DD">
              <w:rPr>
                <w:rStyle w:val="Strong"/>
                <w:b w:val="0"/>
                <w:bCs w:val="0"/>
                <w:sz w:val="20"/>
                <w:szCs w:val="20"/>
              </w:rPr>
              <w:t xml:space="preserve"> </w:t>
            </w:r>
            <w:r w:rsidR="008D68DD">
              <w:rPr>
                <w:rStyle w:val="Strong"/>
                <w:sz w:val="20"/>
                <w:szCs w:val="20"/>
              </w:rPr>
              <w:t xml:space="preserve"> </w:t>
            </w:r>
            <w:r w:rsidRPr="008D68DD">
              <w:rPr>
                <w:sz w:val="20"/>
                <w:szCs w:val="20"/>
              </w:rPr>
              <w:t>(</w:t>
            </w:r>
            <w:proofErr w:type="gramEnd"/>
            <w:r w:rsidRPr="008D68DD">
              <w:rPr>
                <w:sz w:val="20"/>
                <w:szCs w:val="20"/>
              </w:rPr>
              <w:t>closed non-competitive)</w:t>
            </w:r>
          </w:p>
        </w:tc>
        <w:tc>
          <w:tcPr>
            <w:tcW w:w="3011" w:type="dxa"/>
          </w:tcPr>
          <w:p w14:paraId="25B3F665" w14:textId="41BB447C" w:rsidR="00E7687D" w:rsidRPr="008D68DD" w:rsidRDefault="00E7687D" w:rsidP="00E7687D">
            <w:pPr>
              <w:pStyle w:val="TableText"/>
              <w:rPr>
                <w:sz w:val="20"/>
                <w:szCs w:val="20"/>
              </w:rPr>
            </w:pPr>
            <w:r w:rsidRPr="008D68DD">
              <w:rPr>
                <w:sz w:val="20"/>
                <w:szCs w:val="20"/>
              </w:rPr>
              <w:t>Monash University</w:t>
            </w:r>
          </w:p>
        </w:tc>
        <w:tc>
          <w:tcPr>
            <w:tcW w:w="4993" w:type="dxa"/>
          </w:tcPr>
          <w:p w14:paraId="21367F1E" w14:textId="0FA349E5" w:rsidR="00E7687D" w:rsidRPr="008D68DD" w:rsidRDefault="00E7687D" w:rsidP="00E7687D">
            <w:pPr>
              <w:pStyle w:val="TableText"/>
              <w:rPr>
                <w:sz w:val="20"/>
                <w:szCs w:val="20"/>
              </w:rPr>
            </w:pPr>
            <w:r w:rsidRPr="008D68DD">
              <w:rPr>
                <w:sz w:val="20"/>
                <w:szCs w:val="20"/>
              </w:rPr>
              <w:t>A national, multi-centre study evaluating Thrombotic Thrombocytopenia Syndrome (TTS) associated with ChAdOx1 (AZD1222) and other SARS-CoV-2 vaccines (viral vector and m-RNA)</w:t>
            </w:r>
          </w:p>
        </w:tc>
        <w:tc>
          <w:tcPr>
            <w:tcW w:w="1126" w:type="dxa"/>
          </w:tcPr>
          <w:p w14:paraId="04005451" w14:textId="39440EF9" w:rsidR="00E7687D" w:rsidRPr="008D68DD" w:rsidRDefault="00E7687D" w:rsidP="00E7687D">
            <w:pPr>
              <w:pStyle w:val="TableText"/>
              <w:rPr>
                <w:sz w:val="20"/>
                <w:szCs w:val="20"/>
              </w:rPr>
            </w:pPr>
            <w:r w:rsidRPr="008D68DD">
              <w:rPr>
                <w:sz w:val="20"/>
                <w:szCs w:val="20"/>
              </w:rPr>
              <w:t>$2.90 m</w:t>
            </w:r>
          </w:p>
        </w:tc>
      </w:tr>
      <w:tr w:rsidR="00E7687D" w:rsidRPr="00B96183" w14:paraId="6B73F3AD" w14:textId="77777777" w:rsidTr="00E7687D">
        <w:trPr>
          <w:cantSplit/>
        </w:trPr>
        <w:tc>
          <w:tcPr>
            <w:tcW w:w="3770" w:type="dxa"/>
            <w:tcBorders>
              <w:bottom w:val="nil"/>
            </w:tcBorders>
          </w:tcPr>
          <w:p w14:paraId="5891261E" w14:textId="7AA0A66A" w:rsidR="00E7687D" w:rsidRPr="008D68DD" w:rsidRDefault="00E7687D" w:rsidP="00E7687D">
            <w:pPr>
              <w:pStyle w:val="TableText"/>
              <w:rPr>
                <w:sz w:val="20"/>
                <w:szCs w:val="20"/>
              </w:rPr>
            </w:pPr>
            <w:r w:rsidRPr="008D68DD">
              <w:rPr>
                <w:rStyle w:val="Strong"/>
                <w:b w:val="0"/>
                <w:bCs w:val="0"/>
                <w:sz w:val="20"/>
                <w:szCs w:val="20"/>
              </w:rPr>
              <w:t xml:space="preserve">2021 COVID-19 Health Impacts and Vaccination Schedules                   </w:t>
            </w:r>
            <w:proofErr w:type="gramStart"/>
            <w:r w:rsidRPr="008D68DD">
              <w:rPr>
                <w:rStyle w:val="Strong"/>
                <w:b w:val="0"/>
                <w:bCs w:val="0"/>
                <w:sz w:val="20"/>
                <w:szCs w:val="20"/>
              </w:rPr>
              <w:t xml:space="preserve"> </w:t>
            </w:r>
            <w:r w:rsidR="008D68DD">
              <w:rPr>
                <w:rStyle w:val="Strong"/>
                <w:b w:val="0"/>
                <w:bCs w:val="0"/>
                <w:sz w:val="20"/>
                <w:szCs w:val="20"/>
              </w:rPr>
              <w:t xml:space="preserve"> </w:t>
            </w:r>
            <w:r w:rsidR="008D68DD">
              <w:rPr>
                <w:rStyle w:val="Strong"/>
                <w:sz w:val="20"/>
                <w:szCs w:val="20"/>
              </w:rPr>
              <w:t xml:space="preserve"> </w:t>
            </w:r>
            <w:r w:rsidRPr="008D68DD">
              <w:rPr>
                <w:sz w:val="20"/>
                <w:szCs w:val="20"/>
              </w:rPr>
              <w:t>(</w:t>
            </w:r>
            <w:proofErr w:type="gramEnd"/>
            <w:r w:rsidRPr="008D68DD">
              <w:rPr>
                <w:sz w:val="20"/>
                <w:szCs w:val="20"/>
              </w:rPr>
              <w:t>targeted competitive)</w:t>
            </w:r>
          </w:p>
        </w:tc>
        <w:tc>
          <w:tcPr>
            <w:tcW w:w="3011" w:type="dxa"/>
          </w:tcPr>
          <w:p w14:paraId="1D433F6E" w14:textId="1CB0ACDB" w:rsidR="00E7687D" w:rsidRPr="008D68DD" w:rsidRDefault="00E7687D" w:rsidP="00E7687D">
            <w:pPr>
              <w:pStyle w:val="TableText"/>
              <w:rPr>
                <w:sz w:val="20"/>
                <w:szCs w:val="20"/>
              </w:rPr>
            </w:pPr>
            <w:r w:rsidRPr="008D68DD">
              <w:rPr>
                <w:sz w:val="20"/>
                <w:szCs w:val="20"/>
              </w:rPr>
              <w:t>Murdoch University [Stream 1: Health Impacts]</w:t>
            </w:r>
          </w:p>
        </w:tc>
        <w:tc>
          <w:tcPr>
            <w:tcW w:w="4993" w:type="dxa"/>
          </w:tcPr>
          <w:p w14:paraId="0E53158D" w14:textId="40E3FF50" w:rsidR="00E7687D" w:rsidRPr="008D68DD" w:rsidRDefault="00E7687D" w:rsidP="00E7687D">
            <w:pPr>
              <w:pStyle w:val="TableText"/>
              <w:rPr>
                <w:sz w:val="20"/>
                <w:szCs w:val="20"/>
              </w:rPr>
            </w:pPr>
            <w:r w:rsidRPr="008D68DD">
              <w:rPr>
                <w:sz w:val="20"/>
                <w:szCs w:val="20"/>
              </w:rPr>
              <w:t xml:space="preserve">Molecular </w:t>
            </w:r>
            <w:proofErr w:type="spellStart"/>
            <w:r w:rsidRPr="008D68DD">
              <w:rPr>
                <w:sz w:val="20"/>
                <w:szCs w:val="20"/>
              </w:rPr>
              <w:t>phenomic</w:t>
            </w:r>
            <w:proofErr w:type="spellEnd"/>
            <w:r w:rsidRPr="008D68DD">
              <w:rPr>
                <w:sz w:val="20"/>
                <w:szCs w:val="20"/>
              </w:rPr>
              <w:t xml:space="preserve"> approaches to improve understanding of Post-Acute COVID-19 Syndrome – a biomarker-augmented strategy for </w:t>
            </w:r>
            <w:proofErr w:type="gramStart"/>
            <w:r w:rsidRPr="008D68DD">
              <w:rPr>
                <w:sz w:val="20"/>
                <w:szCs w:val="20"/>
              </w:rPr>
              <w:t>risk based</w:t>
            </w:r>
            <w:proofErr w:type="gramEnd"/>
            <w:r w:rsidRPr="008D68DD">
              <w:rPr>
                <w:sz w:val="20"/>
                <w:szCs w:val="20"/>
              </w:rPr>
              <w:t xml:space="preserve"> stratification and targeted intervention to improve clinical outcomes</w:t>
            </w:r>
          </w:p>
        </w:tc>
        <w:tc>
          <w:tcPr>
            <w:tcW w:w="1126" w:type="dxa"/>
          </w:tcPr>
          <w:p w14:paraId="37E51C1A" w14:textId="42B75560" w:rsidR="00E7687D" w:rsidRPr="008D68DD" w:rsidRDefault="00E7687D" w:rsidP="00E7687D">
            <w:pPr>
              <w:pStyle w:val="TableText"/>
              <w:rPr>
                <w:sz w:val="20"/>
                <w:szCs w:val="20"/>
              </w:rPr>
            </w:pPr>
            <w:r w:rsidRPr="008D68DD">
              <w:rPr>
                <w:sz w:val="20"/>
                <w:szCs w:val="20"/>
              </w:rPr>
              <w:t>$3.40 m</w:t>
            </w:r>
          </w:p>
        </w:tc>
      </w:tr>
      <w:tr w:rsidR="00E7687D" w:rsidRPr="00B96183" w14:paraId="262CD18E" w14:textId="77777777" w:rsidTr="00E7687D">
        <w:trPr>
          <w:cantSplit/>
        </w:trPr>
        <w:tc>
          <w:tcPr>
            <w:tcW w:w="3770" w:type="dxa"/>
            <w:tcBorders>
              <w:top w:val="nil"/>
              <w:bottom w:val="nil"/>
            </w:tcBorders>
          </w:tcPr>
          <w:p w14:paraId="11AA6567" w14:textId="09B08E5F" w:rsidR="00E7687D" w:rsidRPr="00883F3B" w:rsidRDefault="00E7687D" w:rsidP="00E7687D">
            <w:pPr>
              <w:pStyle w:val="TableText"/>
              <w:rPr>
                <w:color w:val="FFFFFF" w:themeColor="background1"/>
                <w:sz w:val="8"/>
                <w:szCs w:val="8"/>
              </w:rPr>
            </w:pPr>
            <w:r w:rsidRPr="00883F3B">
              <w:rPr>
                <w:rStyle w:val="Strong"/>
                <w:b w:val="0"/>
                <w:bCs w:val="0"/>
                <w:color w:val="FFFFFF" w:themeColor="background1"/>
                <w:sz w:val="8"/>
                <w:szCs w:val="8"/>
              </w:rPr>
              <w:t xml:space="preserve">2021 COVID-19 Health Impacts and Vaccination Schedules                 </w:t>
            </w:r>
            <w:proofErr w:type="gramStart"/>
            <w:r w:rsidRPr="00883F3B">
              <w:rPr>
                <w:rStyle w:val="Strong"/>
                <w:b w:val="0"/>
                <w:bCs w:val="0"/>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targeted competitive)</w:t>
            </w:r>
          </w:p>
        </w:tc>
        <w:tc>
          <w:tcPr>
            <w:tcW w:w="3011" w:type="dxa"/>
          </w:tcPr>
          <w:p w14:paraId="7FD28217" w14:textId="7CD903AE" w:rsidR="00E7687D" w:rsidRPr="008D68DD" w:rsidRDefault="00E7687D" w:rsidP="00E7687D">
            <w:pPr>
              <w:pStyle w:val="TableText"/>
              <w:rPr>
                <w:sz w:val="20"/>
                <w:szCs w:val="20"/>
              </w:rPr>
            </w:pPr>
            <w:r w:rsidRPr="008D68DD">
              <w:rPr>
                <w:sz w:val="20"/>
                <w:szCs w:val="20"/>
              </w:rPr>
              <w:t>University of Melbourne [Stream 1: Health Impacts]</w:t>
            </w:r>
          </w:p>
        </w:tc>
        <w:tc>
          <w:tcPr>
            <w:tcW w:w="4993" w:type="dxa"/>
          </w:tcPr>
          <w:p w14:paraId="3C94E67A" w14:textId="2D1A5F26" w:rsidR="00E7687D" w:rsidRPr="008D68DD" w:rsidRDefault="00E7687D" w:rsidP="00E7687D">
            <w:pPr>
              <w:pStyle w:val="TableText"/>
              <w:rPr>
                <w:sz w:val="20"/>
                <w:szCs w:val="20"/>
              </w:rPr>
            </w:pPr>
            <w:r w:rsidRPr="008D68DD">
              <w:rPr>
                <w:sz w:val="20"/>
                <w:szCs w:val="20"/>
              </w:rPr>
              <w:t>Predicting the neurological impact of SARS-CoV-2 variants of concern - protecting Australians from long-COVID brain injury</w:t>
            </w:r>
          </w:p>
        </w:tc>
        <w:tc>
          <w:tcPr>
            <w:tcW w:w="1126" w:type="dxa"/>
          </w:tcPr>
          <w:p w14:paraId="49D5B27A" w14:textId="246E7540" w:rsidR="00E7687D" w:rsidRPr="008D68DD" w:rsidRDefault="00E7687D" w:rsidP="00E7687D">
            <w:pPr>
              <w:pStyle w:val="TableText"/>
              <w:rPr>
                <w:sz w:val="20"/>
                <w:szCs w:val="20"/>
              </w:rPr>
            </w:pPr>
            <w:r w:rsidRPr="008D68DD">
              <w:rPr>
                <w:sz w:val="20"/>
                <w:szCs w:val="20"/>
              </w:rPr>
              <w:t>$1.78 m</w:t>
            </w:r>
          </w:p>
        </w:tc>
      </w:tr>
      <w:tr w:rsidR="00E7687D" w:rsidRPr="00B96183" w14:paraId="1FE80DBE" w14:textId="77777777" w:rsidTr="008B48A1">
        <w:trPr>
          <w:cantSplit/>
        </w:trPr>
        <w:tc>
          <w:tcPr>
            <w:tcW w:w="3770" w:type="dxa"/>
            <w:tcBorders>
              <w:top w:val="nil"/>
              <w:bottom w:val="nil"/>
            </w:tcBorders>
          </w:tcPr>
          <w:p w14:paraId="2937F992" w14:textId="555277D3" w:rsidR="00E7687D" w:rsidRPr="00883F3B" w:rsidRDefault="00E7687D" w:rsidP="00E7687D">
            <w:pPr>
              <w:pStyle w:val="TableText"/>
              <w:rPr>
                <w:color w:val="FFFFFF" w:themeColor="background1"/>
                <w:sz w:val="8"/>
                <w:szCs w:val="8"/>
              </w:rPr>
            </w:pPr>
            <w:r w:rsidRPr="00883F3B">
              <w:rPr>
                <w:rStyle w:val="Strong"/>
                <w:b w:val="0"/>
                <w:bCs w:val="0"/>
                <w:color w:val="FFFFFF" w:themeColor="background1"/>
                <w:sz w:val="8"/>
                <w:szCs w:val="8"/>
              </w:rPr>
              <w:t xml:space="preserve">2021 COVID-19 Health Impacts and Vaccination Schedules                 </w:t>
            </w:r>
            <w:proofErr w:type="gramStart"/>
            <w:r w:rsidRPr="00883F3B">
              <w:rPr>
                <w:rStyle w:val="Strong"/>
                <w:b w:val="0"/>
                <w:bCs w:val="0"/>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targeted competitive)</w:t>
            </w:r>
          </w:p>
        </w:tc>
        <w:tc>
          <w:tcPr>
            <w:tcW w:w="3011" w:type="dxa"/>
          </w:tcPr>
          <w:p w14:paraId="051FE632" w14:textId="1DC0FC41" w:rsidR="00E7687D" w:rsidRPr="008D68DD" w:rsidRDefault="00E7687D" w:rsidP="00E7687D">
            <w:pPr>
              <w:pStyle w:val="TableText"/>
              <w:rPr>
                <w:sz w:val="20"/>
                <w:szCs w:val="20"/>
              </w:rPr>
            </w:pPr>
            <w:r w:rsidRPr="008D68DD">
              <w:rPr>
                <w:sz w:val="20"/>
                <w:szCs w:val="20"/>
              </w:rPr>
              <w:t>University of New South Wales [Stream 2: Vaccine Schedules, immunocompromising conditions]</w:t>
            </w:r>
          </w:p>
        </w:tc>
        <w:tc>
          <w:tcPr>
            <w:tcW w:w="4993" w:type="dxa"/>
          </w:tcPr>
          <w:p w14:paraId="2B087EE2" w14:textId="30EE5CE0" w:rsidR="00E7687D" w:rsidRPr="008D68DD" w:rsidRDefault="00E7687D" w:rsidP="00E7687D">
            <w:pPr>
              <w:pStyle w:val="TableText"/>
              <w:rPr>
                <w:sz w:val="20"/>
                <w:szCs w:val="20"/>
              </w:rPr>
            </w:pPr>
            <w:r w:rsidRPr="008D68DD">
              <w:rPr>
                <w:sz w:val="20"/>
                <w:szCs w:val="20"/>
              </w:rPr>
              <w:t>Comparing immunisation-boosting regimens for COVID</w:t>
            </w:r>
            <w:r w:rsidRPr="008D68DD">
              <w:rPr>
                <w:sz w:val="20"/>
                <w:szCs w:val="20"/>
              </w:rPr>
              <w:noBreakHyphen/>
              <w:t>19 upon initiation of immunosuppressive therapies (CIRCUIT Study)</w:t>
            </w:r>
          </w:p>
        </w:tc>
        <w:tc>
          <w:tcPr>
            <w:tcW w:w="1126" w:type="dxa"/>
          </w:tcPr>
          <w:p w14:paraId="33CECF00" w14:textId="375AA213" w:rsidR="00E7687D" w:rsidRPr="008D68DD" w:rsidRDefault="00E7687D" w:rsidP="00E7687D">
            <w:pPr>
              <w:pStyle w:val="TableText"/>
              <w:rPr>
                <w:sz w:val="20"/>
                <w:szCs w:val="20"/>
              </w:rPr>
            </w:pPr>
            <w:r w:rsidRPr="008D68DD">
              <w:rPr>
                <w:sz w:val="20"/>
                <w:szCs w:val="20"/>
              </w:rPr>
              <w:t>$2.75 m</w:t>
            </w:r>
          </w:p>
        </w:tc>
      </w:tr>
      <w:tr w:rsidR="00E7687D" w:rsidRPr="00B96183" w14:paraId="07DB63A8" w14:textId="77777777" w:rsidTr="008B48A1">
        <w:trPr>
          <w:cantSplit/>
        </w:trPr>
        <w:tc>
          <w:tcPr>
            <w:tcW w:w="3770" w:type="dxa"/>
            <w:tcBorders>
              <w:top w:val="nil"/>
              <w:bottom w:val="single" w:sz="4" w:space="0" w:color="auto"/>
            </w:tcBorders>
          </w:tcPr>
          <w:p w14:paraId="120AC0A0" w14:textId="57CBC506" w:rsidR="00E7687D" w:rsidRPr="00883F3B" w:rsidRDefault="00E7687D" w:rsidP="00E7687D">
            <w:pPr>
              <w:pStyle w:val="TableText"/>
              <w:rPr>
                <w:color w:val="FFFFFF" w:themeColor="background1"/>
                <w:sz w:val="8"/>
                <w:szCs w:val="8"/>
              </w:rPr>
            </w:pPr>
            <w:r w:rsidRPr="00883F3B">
              <w:rPr>
                <w:rStyle w:val="Strong"/>
                <w:b w:val="0"/>
                <w:bCs w:val="0"/>
                <w:color w:val="FFFFFF" w:themeColor="background1"/>
                <w:sz w:val="8"/>
                <w:szCs w:val="8"/>
              </w:rPr>
              <w:t xml:space="preserve">2021 COVID-19 Health Impacts and Vaccination Schedules                 </w:t>
            </w:r>
            <w:proofErr w:type="gramStart"/>
            <w:r w:rsidRPr="00883F3B">
              <w:rPr>
                <w:rStyle w:val="Strong"/>
                <w:b w:val="0"/>
                <w:bCs w:val="0"/>
                <w:color w:val="FFFFFF" w:themeColor="background1"/>
                <w:sz w:val="8"/>
                <w:szCs w:val="8"/>
              </w:rPr>
              <w:t xml:space="preserve">   </w:t>
            </w:r>
            <w:r w:rsidRPr="00883F3B">
              <w:rPr>
                <w:color w:val="FFFFFF" w:themeColor="background1"/>
                <w:sz w:val="8"/>
                <w:szCs w:val="8"/>
              </w:rPr>
              <w:t>(</w:t>
            </w:r>
            <w:proofErr w:type="gramEnd"/>
            <w:r w:rsidRPr="00883F3B">
              <w:rPr>
                <w:color w:val="FFFFFF" w:themeColor="background1"/>
                <w:sz w:val="8"/>
                <w:szCs w:val="8"/>
              </w:rPr>
              <w:t>targeted competitive)</w:t>
            </w:r>
          </w:p>
        </w:tc>
        <w:tc>
          <w:tcPr>
            <w:tcW w:w="3011" w:type="dxa"/>
          </w:tcPr>
          <w:p w14:paraId="2737535F" w14:textId="74F3C903" w:rsidR="00E7687D" w:rsidRPr="008D68DD" w:rsidRDefault="00E7687D" w:rsidP="00E7687D">
            <w:pPr>
              <w:pStyle w:val="TableText"/>
              <w:rPr>
                <w:sz w:val="20"/>
                <w:szCs w:val="20"/>
              </w:rPr>
            </w:pPr>
            <w:r w:rsidRPr="008D68DD">
              <w:rPr>
                <w:sz w:val="20"/>
                <w:szCs w:val="20"/>
              </w:rPr>
              <w:t>Monash University [Stream 2: Vaccine Schedules, immunocompromising conditions]</w:t>
            </w:r>
          </w:p>
        </w:tc>
        <w:tc>
          <w:tcPr>
            <w:tcW w:w="4993" w:type="dxa"/>
          </w:tcPr>
          <w:p w14:paraId="7652CE47" w14:textId="5515C686" w:rsidR="00E7687D" w:rsidRPr="008D68DD" w:rsidRDefault="00E7687D" w:rsidP="00E7687D">
            <w:pPr>
              <w:pStyle w:val="TableText"/>
              <w:rPr>
                <w:sz w:val="20"/>
                <w:szCs w:val="20"/>
              </w:rPr>
            </w:pPr>
            <w:r w:rsidRPr="008D68DD">
              <w:rPr>
                <w:sz w:val="20"/>
                <w:szCs w:val="20"/>
              </w:rPr>
              <w:t>Bringing optimised COVID-19 vaccine schedules to immunocompromised populations (BOOST-IC)</w:t>
            </w:r>
          </w:p>
        </w:tc>
        <w:tc>
          <w:tcPr>
            <w:tcW w:w="1126" w:type="dxa"/>
          </w:tcPr>
          <w:p w14:paraId="1086363C" w14:textId="7FF85E9E" w:rsidR="00E7687D" w:rsidRPr="008D68DD" w:rsidRDefault="00E7687D" w:rsidP="00E7687D">
            <w:pPr>
              <w:pStyle w:val="TableText"/>
              <w:rPr>
                <w:sz w:val="20"/>
                <w:szCs w:val="20"/>
              </w:rPr>
            </w:pPr>
            <w:r w:rsidRPr="008D68DD">
              <w:rPr>
                <w:sz w:val="20"/>
                <w:szCs w:val="20"/>
              </w:rPr>
              <w:t>$2.91 m</w:t>
            </w:r>
          </w:p>
        </w:tc>
      </w:tr>
      <w:tr w:rsidR="00E7687D" w:rsidRPr="00B96183" w14:paraId="6DEA0536" w14:textId="77777777" w:rsidTr="008B48A1">
        <w:trPr>
          <w:cantSplit/>
        </w:trPr>
        <w:tc>
          <w:tcPr>
            <w:tcW w:w="3770" w:type="dxa"/>
            <w:tcBorders>
              <w:top w:val="single" w:sz="4" w:space="0" w:color="auto"/>
              <w:bottom w:val="single" w:sz="4" w:space="0" w:color="auto"/>
            </w:tcBorders>
          </w:tcPr>
          <w:p w14:paraId="43B73A38" w14:textId="555BBBCD" w:rsidR="00E7687D" w:rsidRPr="008B48A1" w:rsidRDefault="00E7687D" w:rsidP="00E7687D">
            <w:pPr>
              <w:pStyle w:val="TableText"/>
              <w:rPr>
                <w:color w:val="FFFFFF" w:themeColor="background1"/>
                <w:sz w:val="20"/>
                <w:szCs w:val="20"/>
              </w:rPr>
            </w:pPr>
            <w:r w:rsidRPr="008B48A1">
              <w:rPr>
                <w:rStyle w:val="Strong"/>
                <w:b w:val="0"/>
                <w:bCs w:val="0"/>
                <w:color w:val="auto"/>
                <w:sz w:val="20"/>
                <w:szCs w:val="20"/>
              </w:rPr>
              <w:t xml:space="preserve">2021 COVID-19 Health Impacts and Vaccination Schedules                  </w:t>
            </w:r>
            <w:r w:rsidR="008B48A1">
              <w:rPr>
                <w:rStyle w:val="Strong"/>
                <w:b w:val="0"/>
                <w:bCs w:val="0"/>
                <w:color w:val="auto"/>
                <w:sz w:val="20"/>
                <w:szCs w:val="20"/>
              </w:rPr>
              <w:t xml:space="preserve"> </w:t>
            </w:r>
            <w:proofErr w:type="gramStart"/>
            <w:r w:rsidR="008B48A1">
              <w:rPr>
                <w:rStyle w:val="Strong"/>
                <w:sz w:val="20"/>
                <w:szCs w:val="20"/>
              </w:rPr>
              <w:t xml:space="preserve"> </w:t>
            </w:r>
            <w:r w:rsidRPr="008B48A1">
              <w:rPr>
                <w:rStyle w:val="Strong"/>
                <w:b w:val="0"/>
                <w:bCs w:val="0"/>
                <w:color w:val="auto"/>
                <w:sz w:val="20"/>
                <w:szCs w:val="20"/>
              </w:rPr>
              <w:t xml:space="preserve">  </w:t>
            </w:r>
            <w:r w:rsidRPr="008B48A1">
              <w:rPr>
                <w:color w:val="auto"/>
                <w:sz w:val="20"/>
                <w:szCs w:val="20"/>
              </w:rPr>
              <w:t>(</w:t>
            </w:r>
            <w:proofErr w:type="gramEnd"/>
            <w:r w:rsidRPr="008B48A1">
              <w:rPr>
                <w:color w:val="auto"/>
                <w:sz w:val="20"/>
                <w:szCs w:val="20"/>
              </w:rPr>
              <w:t>targeted competitive)</w:t>
            </w:r>
          </w:p>
        </w:tc>
        <w:tc>
          <w:tcPr>
            <w:tcW w:w="3011" w:type="dxa"/>
          </w:tcPr>
          <w:p w14:paraId="1896FB19" w14:textId="50066990" w:rsidR="00E7687D" w:rsidRPr="008D68DD" w:rsidRDefault="00E7687D" w:rsidP="00E7687D">
            <w:pPr>
              <w:pStyle w:val="TableText"/>
              <w:rPr>
                <w:sz w:val="20"/>
                <w:szCs w:val="20"/>
              </w:rPr>
            </w:pPr>
            <w:r w:rsidRPr="008D68DD">
              <w:rPr>
                <w:sz w:val="20"/>
                <w:szCs w:val="20"/>
              </w:rPr>
              <w:t>University of Western Australia [Stream 3: Vaccine Schedules, combine different vaccines]</w:t>
            </w:r>
          </w:p>
        </w:tc>
        <w:tc>
          <w:tcPr>
            <w:tcW w:w="4993" w:type="dxa"/>
          </w:tcPr>
          <w:p w14:paraId="2F7404A1" w14:textId="630D4EE6" w:rsidR="00E7687D" w:rsidRPr="008D68DD" w:rsidRDefault="00E7687D" w:rsidP="00E7687D">
            <w:pPr>
              <w:pStyle w:val="TableText"/>
              <w:rPr>
                <w:sz w:val="20"/>
                <w:szCs w:val="20"/>
              </w:rPr>
            </w:pPr>
            <w:r w:rsidRPr="008D68DD">
              <w:rPr>
                <w:sz w:val="20"/>
                <w:szCs w:val="20"/>
              </w:rPr>
              <w:t>The platform trial in COVID-19 vaccine Boosting (PICOBOO)</w:t>
            </w:r>
          </w:p>
        </w:tc>
        <w:tc>
          <w:tcPr>
            <w:tcW w:w="1126" w:type="dxa"/>
          </w:tcPr>
          <w:p w14:paraId="732BAF1E" w14:textId="61C075CC" w:rsidR="00E7687D" w:rsidRPr="008D68DD" w:rsidRDefault="00E7687D" w:rsidP="00E7687D">
            <w:pPr>
              <w:pStyle w:val="TableText"/>
              <w:rPr>
                <w:sz w:val="20"/>
                <w:szCs w:val="20"/>
              </w:rPr>
            </w:pPr>
            <w:r w:rsidRPr="008D68DD">
              <w:rPr>
                <w:sz w:val="20"/>
                <w:szCs w:val="20"/>
              </w:rPr>
              <w:t>$4.16 m</w:t>
            </w:r>
          </w:p>
        </w:tc>
      </w:tr>
      <w:tr w:rsidR="00E7687D" w:rsidRPr="00B96183" w14:paraId="4777928D" w14:textId="77777777" w:rsidTr="00E7687D">
        <w:trPr>
          <w:cantSplit/>
        </w:trPr>
        <w:tc>
          <w:tcPr>
            <w:tcW w:w="3770" w:type="dxa"/>
            <w:tcBorders>
              <w:bottom w:val="nil"/>
            </w:tcBorders>
          </w:tcPr>
          <w:p w14:paraId="519C5680" w14:textId="7AA34AB5" w:rsidR="00E7687D" w:rsidRPr="008D68DD" w:rsidRDefault="00E7687D" w:rsidP="00E7687D">
            <w:pPr>
              <w:pStyle w:val="TableText"/>
              <w:rPr>
                <w:sz w:val="20"/>
                <w:szCs w:val="20"/>
              </w:rPr>
            </w:pPr>
            <w:r w:rsidRPr="008D68DD">
              <w:rPr>
                <w:rStyle w:val="Strong"/>
                <w:b w:val="0"/>
                <w:bCs w:val="0"/>
                <w:sz w:val="20"/>
                <w:szCs w:val="20"/>
              </w:rPr>
              <w:t xml:space="preserve">2021 COVID-19 Treatment Access and Public Health Activities                </w:t>
            </w:r>
            <w:r w:rsidR="008D68DD">
              <w:rPr>
                <w:rStyle w:val="Strong"/>
                <w:b w:val="0"/>
                <w:bCs w:val="0"/>
                <w:sz w:val="20"/>
                <w:szCs w:val="20"/>
              </w:rPr>
              <w:t xml:space="preserve"> </w:t>
            </w:r>
            <w:r w:rsidR="008D68DD">
              <w:rPr>
                <w:rStyle w:val="Strong"/>
                <w:sz w:val="20"/>
                <w:szCs w:val="20"/>
              </w:rPr>
              <w:t xml:space="preserve"> </w:t>
            </w:r>
            <w:r w:rsidRPr="008D68DD">
              <w:rPr>
                <w:rStyle w:val="Strong"/>
                <w:b w:val="0"/>
                <w:bCs w:val="0"/>
                <w:sz w:val="20"/>
                <w:szCs w:val="20"/>
              </w:rPr>
              <w:t>Streams 1–4 (targeted competitive)</w:t>
            </w:r>
          </w:p>
        </w:tc>
        <w:tc>
          <w:tcPr>
            <w:tcW w:w="3011" w:type="dxa"/>
          </w:tcPr>
          <w:p w14:paraId="5E13B00A" w14:textId="329D2F01" w:rsidR="00E7687D" w:rsidRPr="008D68DD" w:rsidRDefault="00E7687D" w:rsidP="00E7687D">
            <w:pPr>
              <w:pStyle w:val="TableText"/>
              <w:rPr>
                <w:sz w:val="20"/>
                <w:szCs w:val="20"/>
              </w:rPr>
            </w:pPr>
            <w:r w:rsidRPr="008D68DD">
              <w:rPr>
                <w:sz w:val="20"/>
                <w:szCs w:val="20"/>
              </w:rPr>
              <w:t>Monash University</w:t>
            </w:r>
          </w:p>
        </w:tc>
        <w:tc>
          <w:tcPr>
            <w:tcW w:w="4993" w:type="dxa"/>
          </w:tcPr>
          <w:p w14:paraId="5500B41E" w14:textId="25252FD1" w:rsidR="00E7687D" w:rsidRPr="008D68DD" w:rsidRDefault="00E7687D" w:rsidP="00E7687D">
            <w:pPr>
              <w:pStyle w:val="TableText"/>
              <w:rPr>
                <w:sz w:val="20"/>
                <w:szCs w:val="20"/>
              </w:rPr>
            </w:pPr>
            <w:r w:rsidRPr="008D68DD">
              <w:rPr>
                <w:sz w:val="20"/>
                <w:szCs w:val="20"/>
              </w:rPr>
              <w:t>A coordinated multiplatform randomised trial for hospitalised patients with COVID-19</w:t>
            </w:r>
          </w:p>
        </w:tc>
        <w:tc>
          <w:tcPr>
            <w:tcW w:w="1126" w:type="dxa"/>
          </w:tcPr>
          <w:p w14:paraId="34554CFF" w14:textId="10E24F16" w:rsidR="00E7687D" w:rsidRPr="008D68DD" w:rsidRDefault="00E7687D" w:rsidP="00E7687D">
            <w:pPr>
              <w:pStyle w:val="TableText"/>
              <w:rPr>
                <w:sz w:val="20"/>
                <w:szCs w:val="20"/>
              </w:rPr>
            </w:pPr>
            <w:r w:rsidRPr="008D68DD">
              <w:rPr>
                <w:sz w:val="20"/>
                <w:szCs w:val="20"/>
              </w:rPr>
              <w:t>$4.00 m</w:t>
            </w:r>
          </w:p>
        </w:tc>
      </w:tr>
      <w:tr w:rsidR="00E7687D" w:rsidRPr="00B96183" w14:paraId="664A1EA0" w14:textId="77777777" w:rsidTr="008B48A1">
        <w:trPr>
          <w:cantSplit/>
        </w:trPr>
        <w:tc>
          <w:tcPr>
            <w:tcW w:w="3770" w:type="dxa"/>
            <w:tcBorders>
              <w:top w:val="nil"/>
              <w:bottom w:val="nil"/>
            </w:tcBorders>
          </w:tcPr>
          <w:p w14:paraId="631B6764" w14:textId="166C9CDB" w:rsidR="00E7687D" w:rsidRPr="00883F3B" w:rsidRDefault="00E7687D" w:rsidP="00E7687D">
            <w:pPr>
              <w:pStyle w:val="TableText"/>
              <w:rPr>
                <w:sz w:val="8"/>
                <w:szCs w:val="8"/>
              </w:rPr>
            </w:pPr>
            <w:r w:rsidRPr="00883F3B">
              <w:rPr>
                <w:rStyle w:val="Strong"/>
                <w:b w:val="0"/>
                <w:bCs w:val="0"/>
                <w:color w:val="FFFFFF" w:themeColor="background1"/>
                <w:sz w:val="8"/>
                <w:szCs w:val="8"/>
              </w:rPr>
              <w:lastRenderedPageBreak/>
              <w:t>2021 COVID-19 Treatment Access and Public Health Activities                Streams 1–4 (targeted competitive)</w:t>
            </w:r>
          </w:p>
        </w:tc>
        <w:tc>
          <w:tcPr>
            <w:tcW w:w="3011" w:type="dxa"/>
          </w:tcPr>
          <w:p w14:paraId="52FBEC7E" w14:textId="25671FD3" w:rsidR="00E7687D" w:rsidRPr="008D68DD" w:rsidRDefault="00E7687D" w:rsidP="00E7687D">
            <w:pPr>
              <w:pStyle w:val="TableText"/>
              <w:rPr>
                <w:sz w:val="20"/>
                <w:szCs w:val="20"/>
              </w:rPr>
            </w:pPr>
            <w:r w:rsidRPr="008D68DD">
              <w:rPr>
                <w:sz w:val="20"/>
                <w:szCs w:val="20"/>
              </w:rPr>
              <w:t>University of Melbourne</w:t>
            </w:r>
          </w:p>
        </w:tc>
        <w:tc>
          <w:tcPr>
            <w:tcW w:w="4993" w:type="dxa"/>
          </w:tcPr>
          <w:p w14:paraId="10B85EB1" w14:textId="17DFE740" w:rsidR="00E7687D" w:rsidRPr="008D68DD" w:rsidRDefault="00E7687D" w:rsidP="00E7687D">
            <w:pPr>
              <w:pStyle w:val="TableText"/>
              <w:rPr>
                <w:sz w:val="20"/>
                <w:szCs w:val="20"/>
              </w:rPr>
            </w:pPr>
            <w:r w:rsidRPr="008D68DD">
              <w:rPr>
                <w:sz w:val="20"/>
                <w:szCs w:val="20"/>
              </w:rPr>
              <w:t>mRNA-based antiviral therapeutics for SARS-CoV-2 using Cas13</w:t>
            </w:r>
          </w:p>
        </w:tc>
        <w:tc>
          <w:tcPr>
            <w:tcW w:w="1126" w:type="dxa"/>
          </w:tcPr>
          <w:p w14:paraId="25AC83D4" w14:textId="170AB46C" w:rsidR="00E7687D" w:rsidRPr="008D68DD" w:rsidRDefault="00E7687D" w:rsidP="00E7687D">
            <w:pPr>
              <w:pStyle w:val="TableText"/>
              <w:rPr>
                <w:sz w:val="20"/>
                <w:szCs w:val="20"/>
              </w:rPr>
            </w:pPr>
            <w:r w:rsidRPr="008D68DD">
              <w:rPr>
                <w:sz w:val="20"/>
                <w:szCs w:val="20"/>
              </w:rPr>
              <w:t>$1.00 m</w:t>
            </w:r>
          </w:p>
        </w:tc>
      </w:tr>
      <w:tr w:rsidR="00E7687D" w:rsidRPr="00B96183" w14:paraId="28B0971B" w14:textId="77777777" w:rsidTr="008B48A1">
        <w:trPr>
          <w:cantSplit/>
        </w:trPr>
        <w:tc>
          <w:tcPr>
            <w:tcW w:w="3770" w:type="dxa"/>
            <w:tcBorders>
              <w:top w:val="nil"/>
              <w:bottom w:val="nil"/>
            </w:tcBorders>
          </w:tcPr>
          <w:p w14:paraId="7F5CA86C" w14:textId="1B52C177" w:rsidR="00E7687D" w:rsidRPr="008B48A1" w:rsidRDefault="00E7687D" w:rsidP="00E7687D">
            <w:pPr>
              <w:pStyle w:val="TableText"/>
              <w:rPr>
                <w:color w:val="FFFFFF" w:themeColor="background1"/>
                <w:sz w:val="8"/>
                <w:szCs w:val="8"/>
              </w:rPr>
            </w:pPr>
            <w:r w:rsidRPr="008B48A1">
              <w:rPr>
                <w:rStyle w:val="Strong"/>
                <w:b w:val="0"/>
                <w:bCs w:val="0"/>
                <w:color w:val="FFFFFF" w:themeColor="background1"/>
                <w:sz w:val="8"/>
                <w:szCs w:val="8"/>
              </w:rPr>
              <w:t>2021 COVID-19 Treatment Access and Public Health Activities                Streams 1–4 (targeted competitive)</w:t>
            </w:r>
          </w:p>
        </w:tc>
        <w:tc>
          <w:tcPr>
            <w:tcW w:w="3011" w:type="dxa"/>
          </w:tcPr>
          <w:p w14:paraId="5BFC4AB7" w14:textId="038F3AFC" w:rsidR="00E7687D" w:rsidRPr="008D68DD" w:rsidRDefault="00E7687D" w:rsidP="00E7687D">
            <w:pPr>
              <w:pStyle w:val="TableText"/>
              <w:rPr>
                <w:sz w:val="20"/>
                <w:szCs w:val="20"/>
              </w:rPr>
            </w:pPr>
            <w:r w:rsidRPr="008D68DD">
              <w:rPr>
                <w:sz w:val="20"/>
                <w:szCs w:val="20"/>
              </w:rPr>
              <w:t>University of New South Wales</w:t>
            </w:r>
          </w:p>
        </w:tc>
        <w:tc>
          <w:tcPr>
            <w:tcW w:w="4993" w:type="dxa"/>
          </w:tcPr>
          <w:p w14:paraId="2A86CCC9" w14:textId="0DDE17FD" w:rsidR="00E7687D" w:rsidRPr="008D68DD" w:rsidRDefault="00E7687D" w:rsidP="00E7687D">
            <w:pPr>
              <w:pStyle w:val="TableText"/>
              <w:rPr>
                <w:sz w:val="20"/>
                <w:szCs w:val="20"/>
              </w:rPr>
            </w:pPr>
            <w:r w:rsidRPr="008D68DD">
              <w:rPr>
                <w:sz w:val="20"/>
                <w:szCs w:val="20"/>
              </w:rPr>
              <w:t>Development of antiviral RNA therapeutics targeting SARS-CoV-2 infection</w:t>
            </w:r>
          </w:p>
        </w:tc>
        <w:tc>
          <w:tcPr>
            <w:tcW w:w="1126" w:type="dxa"/>
          </w:tcPr>
          <w:p w14:paraId="78CB4204" w14:textId="0C155C69" w:rsidR="00E7687D" w:rsidRPr="008D68DD" w:rsidRDefault="00E7687D" w:rsidP="00E7687D">
            <w:pPr>
              <w:pStyle w:val="TableText"/>
              <w:rPr>
                <w:sz w:val="20"/>
                <w:szCs w:val="20"/>
              </w:rPr>
            </w:pPr>
            <w:r w:rsidRPr="008D68DD">
              <w:rPr>
                <w:sz w:val="20"/>
                <w:szCs w:val="20"/>
              </w:rPr>
              <w:t>$1.00 m</w:t>
            </w:r>
          </w:p>
        </w:tc>
      </w:tr>
      <w:tr w:rsidR="00E7687D" w:rsidRPr="00B96183" w14:paraId="21187608" w14:textId="77777777" w:rsidTr="008B48A1">
        <w:trPr>
          <w:cantSplit/>
        </w:trPr>
        <w:tc>
          <w:tcPr>
            <w:tcW w:w="3770" w:type="dxa"/>
            <w:tcBorders>
              <w:top w:val="nil"/>
              <w:bottom w:val="nil"/>
            </w:tcBorders>
          </w:tcPr>
          <w:p w14:paraId="0712711D" w14:textId="7886F2F8" w:rsidR="00E7687D" w:rsidRPr="008B48A1" w:rsidRDefault="00E7687D" w:rsidP="00E7687D">
            <w:pPr>
              <w:pStyle w:val="TableText"/>
              <w:rPr>
                <w:color w:val="FFFFFF" w:themeColor="background1"/>
                <w:sz w:val="8"/>
                <w:szCs w:val="8"/>
              </w:rPr>
            </w:pPr>
            <w:r w:rsidRPr="008B48A1">
              <w:rPr>
                <w:rStyle w:val="Strong"/>
                <w:b w:val="0"/>
                <w:bCs w:val="0"/>
                <w:color w:val="FFFFFF" w:themeColor="background1"/>
                <w:sz w:val="8"/>
                <w:szCs w:val="8"/>
              </w:rPr>
              <w:t xml:space="preserve">2021 COVID-19 Treatment Access and Public Health Activities                </w:t>
            </w:r>
            <w:r w:rsidR="008D68DD" w:rsidRPr="008B48A1">
              <w:rPr>
                <w:rStyle w:val="Strong"/>
                <w:b w:val="0"/>
                <w:bCs w:val="0"/>
                <w:color w:val="FFFFFF" w:themeColor="background1"/>
                <w:sz w:val="8"/>
                <w:szCs w:val="8"/>
              </w:rPr>
              <w:t xml:space="preserve"> </w:t>
            </w:r>
            <w:r w:rsidR="008D68DD" w:rsidRPr="008B48A1">
              <w:rPr>
                <w:rStyle w:val="Strong"/>
                <w:color w:val="FFFFFF" w:themeColor="background1"/>
                <w:sz w:val="8"/>
                <w:szCs w:val="8"/>
              </w:rPr>
              <w:t xml:space="preserve"> </w:t>
            </w:r>
            <w:r w:rsidRPr="008B48A1">
              <w:rPr>
                <w:rStyle w:val="Strong"/>
                <w:b w:val="0"/>
                <w:bCs w:val="0"/>
                <w:color w:val="FFFFFF" w:themeColor="background1"/>
                <w:sz w:val="8"/>
                <w:szCs w:val="8"/>
              </w:rPr>
              <w:t>Streams 1–4 (targeted competitive)</w:t>
            </w:r>
          </w:p>
        </w:tc>
        <w:tc>
          <w:tcPr>
            <w:tcW w:w="3011" w:type="dxa"/>
          </w:tcPr>
          <w:p w14:paraId="687D6A9E" w14:textId="4E0FEC88" w:rsidR="00E7687D" w:rsidRPr="008D68DD" w:rsidRDefault="00E7687D" w:rsidP="00E7687D">
            <w:pPr>
              <w:pStyle w:val="TableText"/>
              <w:rPr>
                <w:sz w:val="20"/>
                <w:szCs w:val="20"/>
              </w:rPr>
            </w:pPr>
            <w:r w:rsidRPr="008D68DD">
              <w:rPr>
                <w:sz w:val="20"/>
                <w:szCs w:val="20"/>
              </w:rPr>
              <w:t>Curtin University</w:t>
            </w:r>
          </w:p>
        </w:tc>
        <w:tc>
          <w:tcPr>
            <w:tcW w:w="4993" w:type="dxa"/>
          </w:tcPr>
          <w:p w14:paraId="7606795C" w14:textId="4815C3D6" w:rsidR="00E7687D" w:rsidRPr="008D68DD" w:rsidRDefault="00E7687D" w:rsidP="00E7687D">
            <w:pPr>
              <w:pStyle w:val="TableText"/>
              <w:rPr>
                <w:sz w:val="20"/>
                <w:szCs w:val="20"/>
              </w:rPr>
            </w:pPr>
            <w:r w:rsidRPr="008D68DD">
              <w:rPr>
                <w:sz w:val="20"/>
                <w:szCs w:val="20"/>
              </w:rPr>
              <w:t>Compound repurposing into novel therapeutics to treat SARS-COV2 infection</w:t>
            </w:r>
          </w:p>
        </w:tc>
        <w:tc>
          <w:tcPr>
            <w:tcW w:w="1126" w:type="dxa"/>
          </w:tcPr>
          <w:p w14:paraId="2E70311A" w14:textId="106B0E0B" w:rsidR="00E7687D" w:rsidRPr="008D68DD" w:rsidRDefault="00E7687D" w:rsidP="00E7687D">
            <w:pPr>
              <w:pStyle w:val="TableText"/>
              <w:rPr>
                <w:sz w:val="20"/>
                <w:szCs w:val="20"/>
              </w:rPr>
            </w:pPr>
            <w:r w:rsidRPr="008D68DD">
              <w:rPr>
                <w:sz w:val="20"/>
                <w:szCs w:val="20"/>
              </w:rPr>
              <w:t>$1.00 m</w:t>
            </w:r>
          </w:p>
        </w:tc>
      </w:tr>
      <w:tr w:rsidR="00E7687D" w:rsidRPr="00B96183" w14:paraId="5AD658B4" w14:textId="77777777" w:rsidTr="00E7687D">
        <w:trPr>
          <w:cantSplit/>
        </w:trPr>
        <w:tc>
          <w:tcPr>
            <w:tcW w:w="3770" w:type="dxa"/>
            <w:tcBorders>
              <w:top w:val="nil"/>
              <w:bottom w:val="nil"/>
            </w:tcBorders>
          </w:tcPr>
          <w:p w14:paraId="72D72F49" w14:textId="38BF1A9C" w:rsidR="00E7687D" w:rsidRPr="00E7687D" w:rsidRDefault="00E7687D" w:rsidP="00E7687D">
            <w:pPr>
              <w:pStyle w:val="TableText"/>
              <w:rPr>
                <w:sz w:val="8"/>
                <w:szCs w:val="8"/>
              </w:rPr>
            </w:pPr>
            <w:r w:rsidRPr="00E7687D">
              <w:rPr>
                <w:rStyle w:val="Strong"/>
                <w:b w:val="0"/>
                <w:bCs w:val="0"/>
                <w:color w:val="FFFFFF" w:themeColor="background1"/>
                <w:sz w:val="8"/>
                <w:szCs w:val="8"/>
              </w:rPr>
              <w:t>2021 COVID-19 Treatment Access and Public Health Activities                Streams 1–4 (targeted competitive)</w:t>
            </w:r>
          </w:p>
        </w:tc>
        <w:tc>
          <w:tcPr>
            <w:tcW w:w="3011" w:type="dxa"/>
          </w:tcPr>
          <w:p w14:paraId="1972BDAA" w14:textId="7EF86E4F" w:rsidR="00E7687D" w:rsidRPr="008D68DD" w:rsidRDefault="00E7687D" w:rsidP="00E7687D">
            <w:pPr>
              <w:pStyle w:val="TableText"/>
              <w:rPr>
                <w:sz w:val="20"/>
                <w:szCs w:val="20"/>
              </w:rPr>
            </w:pPr>
            <w:r w:rsidRPr="008D68DD">
              <w:rPr>
                <w:sz w:val="20"/>
                <w:szCs w:val="20"/>
              </w:rPr>
              <w:t>Monash University</w:t>
            </w:r>
          </w:p>
        </w:tc>
        <w:tc>
          <w:tcPr>
            <w:tcW w:w="4993" w:type="dxa"/>
          </w:tcPr>
          <w:p w14:paraId="25C40199" w14:textId="13B6F61A" w:rsidR="00E7687D" w:rsidRPr="008D68DD" w:rsidRDefault="00E7687D" w:rsidP="00E7687D">
            <w:pPr>
              <w:pStyle w:val="TableText"/>
              <w:rPr>
                <w:sz w:val="20"/>
                <w:szCs w:val="20"/>
              </w:rPr>
            </w:pPr>
            <w:r w:rsidRPr="008D68DD">
              <w:rPr>
                <w:sz w:val="20"/>
                <w:szCs w:val="20"/>
              </w:rPr>
              <w:t xml:space="preserve">Pre-clinical testing of novel inhaled RNA therapies for stability, </w:t>
            </w:r>
            <w:proofErr w:type="gramStart"/>
            <w:r w:rsidRPr="008D68DD">
              <w:rPr>
                <w:sz w:val="20"/>
                <w:szCs w:val="20"/>
              </w:rPr>
              <w:t>safety</w:t>
            </w:r>
            <w:proofErr w:type="gramEnd"/>
            <w:r w:rsidRPr="008D68DD">
              <w:rPr>
                <w:sz w:val="20"/>
                <w:szCs w:val="20"/>
              </w:rPr>
              <w:t xml:space="preserve"> and effectiveness against SARS-CoV-2 to demonstrate proof of concept</w:t>
            </w:r>
          </w:p>
        </w:tc>
        <w:tc>
          <w:tcPr>
            <w:tcW w:w="1126" w:type="dxa"/>
          </w:tcPr>
          <w:p w14:paraId="61E2F4CD" w14:textId="716AB58E" w:rsidR="00E7687D" w:rsidRPr="008D68DD" w:rsidRDefault="00E7687D" w:rsidP="00E7687D">
            <w:pPr>
              <w:pStyle w:val="TableText"/>
              <w:rPr>
                <w:sz w:val="20"/>
                <w:szCs w:val="20"/>
              </w:rPr>
            </w:pPr>
            <w:r w:rsidRPr="008D68DD">
              <w:rPr>
                <w:sz w:val="20"/>
                <w:szCs w:val="20"/>
              </w:rPr>
              <w:t>$0.50 m</w:t>
            </w:r>
          </w:p>
        </w:tc>
      </w:tr>
      <w:tr w:rsidR="00E7687D" w:rsidRPr="00B96183" w14:paraId="4D72FC61" w14:textId="77777777" w:rsidTr="00E7687D">
        <w:trPr>
          <w:cantSplit/>
        </w:trPr>
        <w:tc>
          <w:tcPr>
            <w:tcW w:w="3770" w:type="dxa"/>
            <w:tcBorders>
              <w:top w:val="nil"/>
              <w:bottom w:val="nil"/>
            </w:tcBorders>
          </w:tcPr>
          <w:p w14:paraId="1608713C" w14:textId="0D24718B" w:rsidR="00E7687D" w:rsidRPr="00B96183" w:rsidRDefault="00E7687D" w:rsidP="00E7687D">
            <w:pPr>
              <w:pStyle w:val="TableText"/>
            </w:pPr>
            <w:r w:rsidRPr="00883F3B">
              <w:rPr>
                <w:rStyle w:val="Strong"/>
                <w:b w:val="0"/>
                <w:bCs w:val="0"/>
                <w:color w:val="FFFFFF" w:themeColor="background1"/>
                <w:sz w:val="8"/>
                <w:szCs w:val="8"/>
              </w:rPr>
              <w:t>2021 COVID-19 Treatment Access and Public Health Activities                Streams 1–4 (targeted competitive)</w:t>
            </w:r>
          </w:p>
        </w:tc>
        <w:tc>
          <w:tcPr>
            <w:tcW w:w="3011" w:type="dxa"/>
          </w:tcPr>
          <w:p w14:paraId="1C0E1D81" w14:textId="27E5F3D7" w:rsidR="00E7687D" w:rsidRPr="008D68DD" w:rsidRDefault="00E7687D" w:rsidP="00E7687D">
            <w:pPr>
              <w:pStyle w:val="TableText"/>
              <w:rPr>
                <w:sz w:val="20"/>
                <w:szCs w:val="20"/>
              </w:rPr>
            </w:pPr>
            <w:r w:rsidRPr="008D68DD">
              <w:rPr>
                <w:sz w:val="20"/>
                <w:szCs w:val="20"/>
              </w:rPr>
              <w:t>The Walter and Eliza Hall Institute of Medical Research</w:t>
            </w:r>
          </w:p>
        </w:tc>
        <w:tc>
          <w:tcPr>
            <w:tcW w:w="4993" w:type="dxa"/>
          </w:tcPr>
          <w:p w14:paraId="5D8DBFD7" w14:textId="78CB037E" w:rsidR="00E7687D" w:rsidRPr="008D68DD" w:rsidRDefault="00E7687D" w:rsidP="00E7687D">
            <w:pPr>
              <w:pStyle w:val="TableText"/>
              <w:rPr>
                <w:sz w:val="20"/>
                <w:szCs w:val="20"/>
              </w:rPr>
            </w:pPr>
            <w:r w:rsidRPr="008D68DD">
              <w:rPr>
                <w:sz w:val="20"/>
                <w:szCs w:val="20"/>
              </w:rPr>
              <w:t xml:space="preserve">A lethal and irresistible combination: Simultaneous targeting of the SARS-CoV-2 proteases </w:t>
            </w:r>
            <w:proofErr w:type="spellStart"/>
            <w:r w:rsidRPr="008D68DD">
              <w:rPr>
                <w:sz w:val="20"/>
                <w:szCs w:val="20"/>
              </w:rPr>
              <w:t>Mpro</w:t>
            </w:r>
            <w:proofErr w:type="spellEnd"/>
            <w:r w:rsidRPr="008D68DD">
              <w:rPr>
                <w:sz w:val="20"/>
                <w:szCs w:val="20"/>
              </w:rPr>
              <w:t xml:space="preserve"> and </w:t>
            </w:r>
            <w:proofErr w:type="spellStart"/>
            <w:r w:rsidRPr="008D68DD">
              <w:rPr>
                <w:sz w:val="20"/>
                <w:szCs w:val="20"/>
              </w:rPr>
              <w:t>PLpro</w:t>
            </w:r>
            <w:proofErr w:type="spellEnd"/>
          </w:p>
        </w:tc>
        <w:tc>
          <w:tcPr>
            <w:tcW w:w="1126" w:type="dxa"/>
          </w:tcPr>
          <w:p w14:paraId="648E983B" w14:textId="6B7E0B8B" w:rsidR="00E7687D" w:rsidRPr="008D68DD" w:rsidRDefault="00E7687D" w:rsidP="00E7687D">
            <w:pPr>
              <w:pStyle w:val="TableText"/>
              <w:rPr>
                <w:sz w:val="20"/>
                <w:szCs w:val="20"/>
              </w:rPr>
            </w:pPr>
            <w:r w:rsidRPr="008D68DD">
              <w:rPr>
                <w:sz w:val="20"/>
                <w:szCs w:val="20"/>
              </w:rPr>
              <w:t>$1.00 m</w:t>
            </w:r>
          </w:p>
        </w:tc>
      </w:tr>
      <w:tr w:rsidR="00E7687D" w:rsidRPr="00B96183" w14:paraId="0CF671F2" w14:textId="77777777" w:rsidTr="00E7687D">
        <w:trPr>
          <w:cantSplit/>
        </w:trPr>
        <w:tc>
          <w:tcPr>
            <w:tcW w:w="3770" w:type="dxa"/>
            <w:tcBorders>
              <w:top w:val="nil"/>
              <w:bottom w:val="nil"/>
            </w:tcBorders>
          </w:tcPr>
          <w:p w14:paraId="04854FFD" w14:textId="4A24A3A8" w:rsidR="00E7687D" w:rsidRPr="00B96183" w:rsidRDefault="00E7687D" w:rsidP="00E7687D">
            <w:pPr>
              <w:pStyle w:val="TableText"/>
            </w:pPr>
            <w:r w:rsidRPr="00883F3B">
              <w:rPr>
                <w:rStyle w:val="Strong"/>
                <w:b w:val="0"/>
                <w:bCs w:val="0"/>
                <w:color w:val="FFFFFF" w:themeColor="background1"/>
                <w:sz w:val="8"/>
                <w:szCs w:val="8"/>
              </w:rPr>
              <w:t>2021 COVID-19 Treatment Access and Public Health Activities                Streams 1–4 (targeted competitive)</w:t>
            </w:r>
          </w:p>
        </w:tc>
        <w:tc>
          <w:tcPr>
            <w:tcW w:w="3011" w:type="dxa"/>
          </w:tcPr>
          <w:p w14:paraId="3CA3DCF4" w14:textId="6B34F6AA" w:rsidR="00E7687D" w:rsidRPr="008D68DD" w:rsidRDefault="00E7687D" w:rsidP="00E7687D">
            <w:pPr>
              <w:pStyle w:val="TableText"/>
              <w:rPr>
                <w:sz w:val="20"/>
                <w:szCs w:val="20"/>
              </w:rPr>
            </w:pPr>
            <w:proofErr w:type="spellStart"/>
            <w:r w:rsidRPr="008D68DD">
              <w:rPr>
                <w:sz w:val="20"/>
                <w:szCs w:val="20"/>
              </w:rPr>
              <w:t>Esfam</w:t>
            </w:r>
            <w:proofErr w:type="spellEnd"/>
            <w:r w:rsidRPr="008D68DD">
              <w:rPr>
                <w:sz w:val="20"/>
                <w:szCs w:val="20"/>
              </w:rPr>
              <w:t xml:space="preserve"> Biotech Pty Ltd</w:t>
            </w:r>
          </w:p>
        </w:tc>
        <w:tc>
          <w:tcPr>
            <w:tcW w:w="4993" w:type="dxa"/>
          </w:tcPr>
          <w:p w14:paraId="4A2A0E22" w14:textId="2D36CBFD" w:rsidR="00E7687D" w:rsidRPr="008D68DD" w:rsidRDefault="00E7687D" w:rsidP="00E7687D">
            <w:pPr>
              <w:pStyle w:val="TableText"/>
              <w:rPr>
                <w:sz w:val="20"/>
                <w:szCs w:val="20"/>
              </w:rPr>
            </w:pPr>
            <w:r w:rsidRPr="008D68DD">
              <w:rPr>
                <w:rStyle w:val="Strong"/>
                <w:b w:val="0"/>
                <w:bCs w:val="0"/>
                <w:sz w:val="20"/>
                <w:szCs w:val="20"/>
              </w:rPr>
              <w:t>:</w:t>
            </w:r>
            <w:r w:rsidRPr="008D68DD">
              <w:rPr>
                <w:sz w:val="20"/>
                <w:szCs w:val="20"/>
              </w:rPr>
              <w:t xml:space="preserve"> Experimental validation of the target of ESFAM289 – a molecule with in vivo efficacy against SARS-CoV-2</w:t>
            </w:r>
          </w:p>
        </w:tc>
        <w:tc>
          <w:tcPr>
            <w:tcW w:w="1126" w:type="dxa"/>
          </w:tcPr>
          <w:p w14:paraId="75605DAB" w14:textId="22058E1F" w:rsidR="00E7687D" w:rsidRPr="008D68DD" w:rsidRDefault="00E7687D" w:rsidP="00E7687D">
            <w:pPr>
              <w:pStyle w:val="TableText"/>
              <w:rPr>
                <w:sz w:val="20"/>
                <w:szCs w:val="20"/>
              </w:rPr>
            </w:pPr>
            <w:r w:rsidRPr="008D68DD">
              <w:rPr>
                <w:sz w:val="20"/>
                <w:szCs w:val="20"/>
              </w:rPr>
              <w:t>$1.00 m</w:t>
            </w:r>
          </w:p>
        </w:tc>
      </w:tr>
      <w:tr w:rsidR="00E7687D" w:rsidRPr="00B96183" w14:paraId="769A104C" w14:textId="77777777" w:rsidTr="00E7687D">
        <w:trPr>
          <w:cantSplit/>
        </w:trPr>
        <w:tc>
          <w:tcPr>
            <w:tcW w:w="3770" w:type="dxa"/>
            <w:tcBorders>
              <w:top w:val="nil"/>
              <w:bottom w:val="nil"/>
            </w:tcBorders>
          </w:tcPr>
          <w:p w14:paraId="69B38D29" w14:textId="7AA74CC7" w:rsidR="00E7687D" w:rsidRPr="00B96183" w:rsidRDefault="00E7687D" w:rsidP="00E7687D">
            <w:pPr>
              <w:pStyle w:val="TableText"/>
            </w:pPr>
            <w:r w:rsidRPr="00883F3B">
              <w:rPr>
                <w:rStyle w:val="Strong"/>
                <w:b w:val="0"/>
                <w:bCs w:val="0"/>
                <w:color w:val="FFFFFF" w:themeColor="background1"/>
                <w:sz w:val="8"/>
                <w:szCs w:val="8"/>
              </w:rPr>
              <w:t>2021 COVID-19 Treatment Access and Public Health Activities                Streams 1–4 (targeted competitive)</w:t>
            </w:r>
          </w:p>
        </w:tc>
        <w:tc>
          <w:tcPr>
            <w:tcW w:w="3011" w:type="dxa"/>
          </w:tcPr>
          <w:p w14:paraId="2CA3D736" w14:textId="78ECD005" w:rsidR="00E7687D" w:rsidRPr="008D68DD" w:rsidRDefault="00E7687D" w:rsidP="00E7687D">
            <w:pPr>
              <w:pStyle w:val="TableText"/>
              <w:rPr>
                <w:sz w:val="20"/>
                <w:szCs w:val="20"/>
              </w:rPr>
            </w:pPr>
            <w:r w:rsidRPr="008D68DD">
              <w:rPr>
                <w:sz w:val="20"/>
                <w:szCs w:val="20"/>
              </w:rPr>
              <w:t>University of Melbourne</w:t>
            </w:r>
          </w:p>
        </w:tc>
        <w:tc>
          <w:tcPr>
            <w:tcW w:w="4993" w:type="dxa"/>
          </w:tcPr>
          <w:p w14:paraId="5344D875" w14:textId="262C5186" w:rsidR="00E7687D" w:rsidRPr="008D68DD" w:rsidRDefault="00E7687D" w:rsidP="00E7687D">
            <w:pPr>
              <w:pStyle w:val="TableText"/>
              <w:rPr>
                <w:sz w:val="20"/>
                <w:szCs w:val="20"/>
              </w:rPr>
            </w:pPr>
            <w:r w:rsidRPr="008D68DD">
              <w:rPr>
                <w:sz w:val="20"/>
                <w:szCs w:val="20"/>
              </w:rPr>
              <w:t>Intranasal TLR2/6 activation to prevent COVID infection in the elderly</w:t>
            </w:r>
          </w:p>
        </w:tc>
        <w:tc>
          <w:tcPr>
            <w:tcW w:w="1126" w:type="dxa"/>
          </w:tcPr>
          <w:p w14:paraId="2483FD53" w14:textId="4A6D0425" w:rsidR="00E7687D" w:rsidRPr="008D68DD" w:rsidRDefault="00E7687D" w:rsidP="00E7687D">
            <w:pPr>
              <w:pStyle w:val="TableText"/>
              <w:rPr>
                <w:sz w:val="20"/>
                <w:szCs w:val="20"/>
              </w:rPr>
            </w:pPr>
            <w:r w:rsidRPr="008D68DD">
              <w:rPr>
                <w:sz w:val="20"/>
                <w:szCs w:val="20"/>
              </w:rPr>
              <w:t>$3.88 m</w:t>
            </w:r>
          </w:p>
        </w:tc>
      </w:tr>
      <w:tr w:rsidR="00E7687D" w:rsidRPr="00B96183" w14:paraId="1EDD081D" w14:textId="77777777" w:rsidTr="00E7687D">
        <w:trPr>
          <w:cantSplit/>
        </w:trPr>
        <w:tc>
          <w:tcPr>
            <w:tcW w:w="3770" w:type="dxa"/>
            <w:tcBorders>
              <w:top w:val="nil"/>
              <w:bottom w:val="nil"/>
            </w:tcBorders>
          </w:tcPr>
          <w:p w14:paraId="047C85F6" w14:textId="7F396BF2" w:rsidR="00E7687D" w:rsidRPr="00B96183" w:rsidRDefault="00E7687D" w:rsidP="00E7687D">
            <w:pPr>
              <w:pStyle w:val="TableText"/>
            </w:pPr>
            <w:r w:rsidRPr="00883F3B">
              <w:rPr>
                <w:rStyle w:val="Strong"/>
                <w:b w:val="0"/>
                <w:bCs w:val="0"/>
                <w:color w:val="FFFFFF" w:themeColor="background1"/>
                <w:sz w:val="8"/>
                <w:szCs w:val="8"/>
              </w:rPr>
              <w:t>2021 COVID-19 Treatment Access and Public Health Activities                Streams 1–4 (targeted competitive)</w:t>
            </w:r>
          </w:p>
        </w:tc>
        <w:tc>
          <w:tcPr>
            <w:tcW w:w="3011" w:type="dxa"/>
          </w:tcPr>
          <w:p w14:paraId="5CB49900" w14:textId="08127532" w:rsidR="00E7687D" w:rsidRPr="008D68DD" w:rsidRDefault="00E7687D" w:rsidP="00E7687D">
            <w:pPr>
              <w:pStyle w:val="TableText"/>
              <w:rPr>
                <w:sz w:val="20"/>
                <w:szCs w:val="20"/>
              </w:rPr>
            </w:pPr>
            <w:r w:rsidRPr="008D68DD">
              <w:rPr>
                <w:sz w:val="20"/>
                <w:szCs w:val="20"/>
              </w:rPr>
              <w:t>University of Western Australia</w:t>
            </w:r>
          </w:p>
        </w:tc>
        <w:tc>
          <w:tcPr>
            <w:tcW w:w="4993" w:type="dxa"/>
          </w:tcPr>
          <w:p w14:paraId="52FEC19B" w14:textId="5D42E8C7" w:rsidR="00E7687D" w:rsidRPr="008D68DD" w:rsidRDefault="00E7687D" w:rsidP="00E7687D">
            <w:pPr>
              <w:pStyle w:val="TableText"/>
              <w:rPr>
                <w:sz w:val="20"/>
                <w:szCs w:val="20"/>
              </w:rPr>
            </w:pPr>
            <w:r w:rsidRPr="008D68DD">
              <w:rPr>
                <w:sz w:val="20"/>
                <w:szCs w:val="20"/>
              </w:rPr>
              <w:t xml:space="preserve">The platform trial in COVID-19 </w:t>
            </w:r>
            <w:proofErr w:type="gramStart"/>
            <w:r w:rsidRPr="008D68DD">
              <w:rPr>
                <w:sz w:val="20"/>
                <w:szCs w:val="20"/>
              </w:rPr>
              <w:t>boosting:</w:t>
            </w:r>
            <w:proofErr w:type="gramEnd"/>
            <w:r w:rsidRPr="008D68DD">
              <w:rPr>
                <w:sz w:val="20"/>
                <w:szCs w:val="20"/>
              </w:rPr>
              <w:t xml:space="preserve"> stage 2 (PICOBOO-2)</w:t>
            </w:r>
          </w:p>
        </w:tc>
        <w:tc>
          <w:tcPr>
            <w:tcW w:w="1126" w:type="dxa"/>
          </w:tcPr>
          <w:p w14:paraId="175E7C8E" w14:textId="1330D241" w:rsidR="00E7687D" w:rsidRPr="008D68DD" w:rsidRDefault="00E7687D" w:rsidP="00E7687D">
            <w:pPr>
              <w:pStyle w:val="TableText"/>
              <w:rPr>
                <w:sz w:val="20"/>
                <w:szCs w:val="20"/>
              </w:rPr>
            </w:pPr>
            <w:r w:rsidRPr="008D68DD">
              <w:rPr>
                <w:sz w:val="20"/>
                <w:szCs w:val="20"/>
              </w:rPr>
              <w:t>$3.83 m</w:t>
            </w:r>
          </w:p>
        </w:tc>
      </w:tr>
      <w:tr w:rsidR="00E7687D" w:rsidRPr="00B96183" w14:paraId="076A49EE" w14:textId="77777777" w:rsidTr="008B48A1">
        <w:trPr>
          <w:cantSplit/>
        </w:trPr>
        <w:tc>
          <w:tcPr>
            <w:tcW w:w="3770" w:type="dxa"/>
            <w:tcBorders>
              <w:top w:val="nil"/>
              <w:bottom w:val="nil"/>
            </w:tcBorders>
          </w:tcPr>
          <w:p w14:paraId="07A64015" w14:textId="58EF1448" w:rsidR="00E7687D" w:rsidRPr="00B96183" w:rsidRDefault="00E7687D" w:rsidP="00E7687D">
            <w:pPr>
              <w:pStyle w:val="TableText"/>
            </w:pPr>
            <w:r w:rsidRPr="00883F3B">
              <w:rPr>
                <w:rStyle w:val="Strong"/>
                <w:b w:val="0"/>
                <w:bCs w:val="0"/>
                <w:color w:val="FFFFFF" w:themeColor="background1"/>
                <w:sz w:val="8"/>
                <w:szCs w:val="8"/>
              </w:rPr>
              <w:t>2021 COVID-19 Treatment Access and Public Health Activities                Streams 1–4 (targeted competitive)</w:t>
            </w:r>
          </w:p>
        </w:tc>
        <w:tc>
          <w:tcPr>
            <w:tcW w:w="3011" w:type="dxa"/>
          </w:tcPr>
          <w:p w14:paraId="5C5FB2E7" w14:textId="6076B62D" w:rsidR="00E7687D" w:rsidRPr="008D68DD" w:rsidRDefault="00E7687D" w:rsidP="00E7687D">
            <w:pPr>
              <w:pStyle w:val="TableText"/>
              <w:rPr>
                <w:sz w:val="20"/>
                <w:szCs w:val="20"/>
              </w:rPr>
            </w:pPr>
            <w:r w:rsidRPr="008D68DD">
              <w:rPr>
                <w:sz w:val="20"/>
                <w:szCs w:val="20"/>
              </w:rPr>
              <w:t>University of Melbourne</w:t>
            </w:r>
          </w:p>
        </w:tc>
        <w:tc>
          <w:tcPr>
            <w:tcW w:w="4993" w:type="dxa"/>
          </w:tcPr>
          <w:p w14:paraId="130C696C" w14:textId="1C96DF0F" w:rsidR="00E7687D" w:rsidRPr="008D68DD" w:rsidRDefault="00E7687D" w:rsidP="00E7687D">
            <w:pPr>
              <w:pStyle w:val="TableText"/>
              <w:rPr>
                <w:sz w:val="20"/>
                <w:szCs w:val="20"/>
              </w:rPr>
            </w:pPr>
            <w:r w:rsidRPr="008D68DD">
              <w:rPr>
                <w:sz w:val="20"/>
                <w:szCs w:val="20"/>
              </w:rPr>
              <w:t>Immune responses to SARS-CoV-2 variants across age groups and vulnerable populations</w:t>
            </w:r>
          </w:p>
        </w:tc>
        <w:tc>
          <w:tcPr>
            <w:tcW w:w="1126" w:type="dxa"/>
          </w:tcPr>
          <w:p w14:paraId="5E5F41C0" w14:textId="125647C7" w:rsidR="00E7687D" w:rsidRPr="008D68DD" w:rsidRDefault="00E7687D" w:rsidP="00E7687D">
            <w:pPr>
              <w:pStyle w:val="TableText"/>
              <w:rPr>
                <w:sz w:val="20"/>
                <w:szCs w:val="20"/>
              </w:rPr>
            </w:pPr>
            <w:r w:rsidRPr="008D68DD">
              <w:rPr>
                <w:sz w:val="20"/>
                <w:szCs w:val="20"/>
              </w:rPr>
              <w:t>$3.00 m</w:t>
            </w:r>
          </w:p>
        </w:tc>
      </w:tr>
      <w:tr w:rsidR="00E7687D" w:rsidRPr="00B96183" w14:paraId="0EA646CF" w14:textId="77777777" w:rsidTr="008B48A1">
        <w:trPr>
          <w:cantSplit/>
        </w:trPr>
        <w:tc>
          <w:tcPr>
            <w:tcW w:w="3770" w:type="dxa"/>
            <w:tcBorders>
              <w:top w:val="nil"/>
              <w:bottom w:val="single" w:sz="4" w:space="0" w:color="auto"/>
            </w:tcBorders>
          </w:tcPr>
          <w:p w14:paraId="499D094C" w14:textId="66E9E140" w:rsidR="00E7687D" w:rsidRPr="00B96183" w:rsidRDefault="00E7687D" w:rsidP="00E7687D">
            <w:pPr>
              <w:pStyle w:val="TableText"/>
            </w:pPr>
            <w:r w:rsidRPr="00883F3B">
              <w:rPr>
                <w:rStyle w:val="Strong"/>
                <w:b w:val="0"/>
                <w:bCs w:val="0"/>
                <w:color w:val="FFFFFF" w:themeColor="background1"/>
                <w:sz w:val="8"/>
                <w:szCs w:val="8"/>
              </w:rPr>
              <w:t>2021 COVID-19 Treatment Access and Public Health Activities                Streams 1–4 (targeted competitive)</w:t>
            </w:r>
          </w:p>
        </w:tc>
        <w:tc>
          <w:tcPr>
            <w:tcW w:w="3011" w:type="dxa"/>
          </w:tcPr>
          <w:p w14:paraId="6B983AF8" w14:textId="10D0F25C" w:rsidR="00E7687D" w:rsidRPr="008D68DD" w:rsidRDefault="00E7687D" w:rsidP="00E7687D">
            <w:pPr>
              <w:pStyle w:val="TableText"/>
              <w:rPr>
                <w:sz w:val="20"/>
                <w:szCs w:val="20"/>
              </w:rPr>
            </w:pPr>
            <w:r w:rsidRPr="008D68DD">
              <w:rPr>
                <w:sz w:val="20"/>
                <w:szCs w:val="20"/>
              </w:rPr>
              <w:t>Monash University</w:t>
            </w:r>
          </w:p>
        </w:tc>
        <w:tc>
          <w:tcPr>
            <w:tcW w:w="4993" w:type="dxa"/>
          </w:tcPr>
          <w:p w14:paraId="369A7E94" w14:textId="1464F397" w:rsidR="00E7687D" w:rsidRPr="008D68DD" w:rsidRDefault="00E7687D" w:rsidP="00E7687D">
            <w:pPr>
              <w:pStyle w:val="TableText"/>
              <w:rPr>
                <w:sz w:val="20"/>
                <w:szCs w:val="20"/>
              </w:rPr>
            </w:pPr>
            <w:r w:rsidRPr="008D68DD">
              <w:rPr>
                <w:sz w:val="20"/>
                <w:szCs w:val="20"/>
              </w:rPr>
              <w:t>PROPHECY: Profiling immune response in paediatric and high-risk populations to SARS-CoV-2</w:t>
            </w:r>
          </w:p>
        </w:tc>
        <w:tc>
          <w:tcPr>
            <w:tcW w:w="1126" w:type="dxa"/>
          </w:tcPr>
          <w:p w14:paraId="4A1B26A4" w14:textId="5E351CB0" w:rsidR="00E7687D" w:rsidRPr="008D68DD" w:rsidRDefault="00E7687D" w:rsidP="00E7687D">
            <w:pPr>
              <w:pStyle w:val="TableText"/>
              <w:rPr>
                <w:sz w:val="20"/>
                <w:szCs w:val="20"/>
              </w:rPr>
            </w:pPr>
            <w:r w:rsidRPr="008D68DD">
              <w:rPr>
                <w:sz w:val="20"/>
                <w:szCs w:val="20"/>
              </w:rPr>
              <w:t>$6.33 m</w:t>
            </w:r>
          </w:p>
        </w:tc>
      </w:tr>
      <w:tr w:rsidR="00E7687D" w:rsidRPr="00B96183" w14:paraId="1252BE25" w14:textId="77777777" w:rsidTr="008B48A1">
        <w:trPr>
          <w:cantSplit/>
        </w:trPr>
        <w:tc>
          <w:tcPr>
            <w:tcW w:w="3770" w:type="dxa"/>
            <w:tcBorders>
              <w:top w:val="single" w:sz="4" w:space="0" w:color="auto"/>
              <w:bottom w:val="nil"/>
            </w:tcBorders>
          </w:tcPr>
          <w:p w14:paraId="00FF0F87" w14:textId="399E0CFA" w:rsidR="00E7687D" w:rsidRPr="008B48A1" w:rsidRDefault="00E7687D" w:rsidP="00E7687D">
            <w:pPr>
              <w:pStyle w:val="TableText"/>
              <w:rPr>
                <w:color w:val="auto"/>
                <w:sz w:val="20"/>
                <w:szCs w:val="20"/>
              </w:rPr>
            </w:pPr>
            <w:r w:rsidRPr="008B48A1">
              <w:rPr>
                <w:rStyle w:val="Strong"/>
                <w:b w:val="0"/>
                <w:bCs w:val="0"/>
                <w:color w:val="auto"/>
                <w:sz w:val="20"/>
                <w:szCs w:val="20"/>
              </w:rPr>
              <w:t xml:space="preserve">2021 COVID-19 Treatment Access and Public Health Activities              </w:t>
            </w:r>
            <w:r w:rsidR="008B48A1">
              <w:rPr>
                <w:rStyle w:val="Strong"/>
                <w:b w:val="0"/>
                <w:bCs w:val="0"/>
                <w:color w:val="auto"/>
                <w:sz w:val="20"/>
                <w:szCs w:val="20"/>
              </w:rPr>
              <w:t xml:space="preserve"> </w:t>
            </w:r>
            <w:r w:rsidR="008B48A1">
              <w:rPr>
                <w:rStyle w:val="Strong"/>
                <w:sz w:val="20"/>
                <w:szCs w:val="20"/>
              </w:rPr>
              <w:t xml:space="preserve"> </w:t>
            </w:r>
            <w:r w:rsidRPr="008B48A1">
              <w:rPr>
                <w:rStyle w:val="Strong"/>
                <w:b w:val="0"/>
                <w:bCs w:val="0"/>
                <w:color w:val="auto"/>
                <w:sz w:val="20"/>
                <w:szCs w:val="20"/>
              </w:rPr>
              <w:t xml:space="preserve">  Streams 1–4 (targeted competitive)</w:t>
            </w:r>
          </w:p>
        </w:tc>
        <w:tc>
          <w:tcPr>
            <w:tcW w:w="3011" w:type="dxa"/>
          </w:tcPr>
          <w:p w14:paraId="75DB1243" w14:textId="0C521FEB" w:rsidR="00E7687D" w:rsidRPr="008D68DD" w:rsidRDefault="00E7687D" w:rsidP="00E7687D">
            <w:pPr>
              <w:pStyle w:val="TableText"/>
              <w:rPr>
                <w:sz w:val="20"/>
                <w:szCs w:val="20"/>
              </w:rPr>
            </w:pPr>
            <w:r w:rsidRPr="008D68DD">
              <w:rPr>
                <w:sz w:val="20"/>
                <w:szCs w:val="20"/>
              </w:rPr>
              <w:t>University of New South Wales</w:t>
            </w:r>
          </w:p>
        </w:tc>
        <w:tc>
          <w:tcPr>
            <w:tcW w:w="4993" w:type="dxa"/>
          </w:tcPr>
          <w:p w14:paraId="19B64AEF" w14:textId="1E2398C3" w:rsidR="00E7687D" w:rsidRPr="008D68DD" w:rsidRDefault="00E7687D" w:rsidP="00E7687D">
            <w:pPr>
              <w:pStyle w:val="TableText"/>
              <w:rPr>
                <w:sz w:val="20"/>
                <w:szCs w:val="20"/>
              </w:rPr>
            </w:pPr>
            <w:r w:rsidRPr="008D68DD">
              <w:rPr>
                <w:sz w:val="20"/>
                <w:szCs w:val="20"/>
              </w:rPr>
              <w:t>Aerosol transmission of SARS-CoV-2 experimentally and in an intensive care setting</w:t>
            </w:r>
          </w:p>
        </w:tc>
        <w:tc>
          <w:tcPr>
            <w:tcW w:w="1126" w:type="dxa"/>
          </w:tcPr>
          <w:p w14:paraId="70589B82" w14:textId="5FF6CA28" w:rsidR="00E7687D" w:rsidRPr="008D68DD" w:rsidRDefault="00E7687D" w:rsidP="00E7687D">
            <w:pPr>
              <w:pStyle w:val="TableText"/>
              <w:rPr>
                <w:sz w:val="20"/>
                <w:szCs w:val="20"/>
              </w:rPr>
            </w:pPr>
            <w:r w:rsidRPr="008D68DD">
              <w:rPr>
                <w:sz w:val="20"/>
                <w:szCs w:val="20"/>
              </w:rPr>
              <w:t>$0.99 m</w:t>
            </w:r>
          </w:p>
        </w:tc>
      </w:tr>
      <w:tr w:rsidR="00E7687D" w:rsidRPr="00B96183" w14:paraId="7E602C30" w14:textId="77777777" w:rsidTr="00E7687D">
        <w:trPr>
          <w:cantSplit/>
        </w:trPr>
        <w:tc>
          <w:tcPr>
            <w:tcW w:w="3770" w:type="dxa"/>
            <w:tcBorders>
              <w:top w:val="nil"/>
            </w:tcBorders>
          </w:tcPr>
          <w:p w14:paraId="216A955D" w14:textId="44A63825" w:rsidR="00E7687D" w:rsidRPr="00B96183" w:rsidRDefault="00E7687D" w:rsidP="00E7687D">
            <w:pPr>
              <w:pStyle w:val="TableText"/>
            </w:pPr>
            <w:r w:rsidRPr="00883F3B">
              <w:rPr>
                <w:rStyle w:val="Strong"/>
                <w:b w:val="0"/>
                <w:bCs w:val="0"/>
                <w:color w:val="FFFFFF" w:themeColor="background1"/>
                <w:sz w:val="8"/>
                <w:szCs w:val="8"/>
              </w:rPr>
              <w:t>2021 COVID-19 Treatment Access and Public Health Activities                Streams 1–4 (targeted competitive)</w:t>
            </w:r>
          </w:p>
        </w:tc>
        <w:tc>
          <w:tcPr>
            <w:tcW w:w="3011" w:type="dxa"/>
          </w:tcPr>
          <w:p w14:paraId="6141BD0B" w14:textId="4DF22E15" w:rsidR="00E7687D" w:rsidRPr="008D68DD" w:rsidRDefault="00E7687D" w:rsidP="00E7687D">
            <w:pPr>
              <w:pStyle w:val="TableText"/>
              <w:rPr>
                <w:sz w:val="20"/>
                <w:szCs w:val="20"/>
              </w:rPr>
            </w:pPr>
            <w:r w:rsidRPr="008D68DD">
              <w:rPr>
                <w:sz w:val="20"/>
                <w:szCs w:val="20"/>
              </w:rPr>
              <w:t>University of Melbourne</w:t>
            </w:r>
          </w:p>
        </w:tc>
        <w:tc>
          <w:tcPr>
            <w:tcW w:w="4993" w:type="dxa"/>
          </w:tcPr>
          <w:p w14:paraId="29AAEE4D" w14:textId="68381824" w:rsidR="00E7687D" w:rsidRPr="008D68DD" w:rsidRDefault="00E7687D" w:rsidP="00E7687D">
            <w:pPr>
              <w:pStyle w:val="TableText"/>
              <w:rPr>
                <w:sz w:val="20"/>
                <w:szCs w:val="20"/>
              </w:rPr>
            </w:pPr>
            <w:r w:rsidRPr="008D68DD">
              <w:rPr>
                <w:sz w:val="20"/>
                <w:szCs w:val="20"/>
              </w:rPr>
              <w:t>Aerosol infection research: better models to reduce indoor exposure (AIRBORNE)</w:t>
            </w:r>
          </w:p>
        </w:tc>
        <w:tc>
          <w:tcPr>
            <w:tcW w:w="1126" w:type="dxa"/>
          </w:tcPr>
          <w:p w14:paraId="31FE2863" w14:textId="0165639B" w:rsidR="00E7687D" w:rsidRPr="008D68DD" w:rsidRDefault="00E7687D" w:rsidP="00E7687D">
            <w:pPr>
              <w:pStyle w:val="TableText"/>
              <w:rPr>
                <w:sz w:val="20"/>
                <w:szCs w:val="20"/>
              </w:rPr>
            </w:pPr>
            <w:r w:rsidRPr="008D68DD">
              <w:rPr>
                <w:sz w:val="20"/>
                <w:szCs w:val="20"/>
              </w:rPr>
              <w:t>$1.00 m</w:t>
            </w:r>
          </w:p>
        </w:tc>
      </w:tr>
      <w:tr w:rsidR="00E7687D" w:rsidRPr="00B96183" w14:paraId="1EF9C3BA" w14:textId="77777777" w:rsidTr="00E7687D">
        <w:trPr>
          <w:cantSplit/>
        </w:trPr>
        <w:tc>
          <w:tcPr>
            <w:tcW w:w="3770" w:type="dxa"/>
          </w:tcPr>
          <w:p w14:paraId="7F5B535F" w14:textId="3C823815" w:rsidR="00E7687D" w:rsidRPr="008D68DD" w:rsidRDefault="00E7687D" w:rsidP="00E7687D">
            <w:pPr>
              <w:pStyle w:val="TableText"/>
              <w:rPr>
                <w:sz w:val="20"/>
                <w:szCs w:val="20"/>
              </w:rPr>
            </w:pPr>
            <w:r w:rsidRPr="008D68DD">
              <w:rPr>
                <w:rStyle w:val="Strong"/>
                <w:b w:val="0"/>
                <w:bCs w:val="0"/>
                <w:sz w:val="20"/>
                <w:szCs w:val="20"/>
              </w:rPr>
              <w:t xml:space="preserve">2021 COVID-19 Treatment Access and Public Health Activities                    </w:t>
            </w:r>
            <w:r w:rsidR="008D68DD">
              <w:rPr>
                <w:rStyle w:val="Strong"/>
                <w:b w:val="0"/>
                <w:bCs w:val="0"/>
                <w:sz w:val="20"/>
                <w:szCs w:val="20"/>
              </w:rPr>
              <w:t xml:space="preserve"> </w:t>
            </w:r>
            <w:r w:rsidR="008D68DD">
              <w:rPr>
                <w:rStyle w:val="Strong"/>
                <w:sz w:val="20"/>
                <w:szCs w:val="20"/>
              </w:rPr>
              <w:t xml:space="preserve"> </w:t>
            </w:r>
            <w:r w:rsidRPr="008D68DD">
              <w:rPr>
                <w:rStyle w:val="Strong"/>
                <w:b w:val="0"/>
                <w:bCs w:val="0"/>
                <w:sz w:val="20"/>
                <w:szCs w:val="20"/>
              </w:rPr>
              <w:t>Stream 5 (restricted competitive)</w:t>
            </w:r>
          </w:p>
        </w:tc>
        <w:tc>
          <w:tcPr>
            <w:tcW w:w="3011" w:type="dxa"/>
          </w:tcPr>
          <w:p w14:paraId="7CA356A3" w14:textId="1696BB93" w:rsidR="00E7687D" w:rsidRPr="008D68DD" w:rsidRDefault="00E7687D" w:rsidP="00E7687D">
            <w:pPr>
              <w:pStyle w:val="TableText"/>
              <w:rPr>
                <w:sz w:val="20"/>
                <w:szCs w:val="20"/>
              </w:rPr>
            </w:pPr>
            <w:r w:rsidRPr="008D68DD">
              <w:rPr>
                <w:sz w:val="20"/>
                <w:szCs w:val="20"/>
              </w:rPr>
              <w:t>Australian Institute of Health and Welfare</w:t>
            </w:r>
          </w:p>
        </w:tc>
        <w:tc>
          <w:tcPr>
            <w:tcW w:w="4993" w:type="dxa"/>
          </w:tcPr>
          <w:p w14:paraId="0BD0274F" w14:textId="70AFE6A9" w:rsidR="00E7687D" w:rsidRPr="008D68DD" w:rsidRDefault="00E7687D" w:rsidP="00E7687D">
            <w:pPr>
              <w:pStyle w:val="TableText"/>
              <w:rPr>
                <w:sz w:val="20"/>
                <w:szCs w:val="20"/>
              </w:rPr>
            </w:pPr>
            <w:r w:rsidRPr="008D68DD">
              <w:rPr>
                <w:sz w:val="20"/>
                <w:szCs w:val="20"/>
              </w:rPr>
              <w:t>Towards an Australian COVID-19 register and linked data set</w:t>
            </w:r>
          </w:p>
        </w:tc>
        <w:tc>
          <w:tcPr>
            <w:tcW w:w="1126" w:type="dxa"/>
          </w:tcPr>
          <w:p w14:paraId="213F9311" w14:textId="1D84D445" w:rsidR="00E7687D" w:rsidRPr="008D68DD" w:rsidRDefault="00E7687D" w:rsidP="00E7687D">
            <w:pPr>
              <w:pStyle w:val="TableText"/>
              <w:rPr>
                <w:sz w:val="20"/>
                <w:szCs w:val="20"/>
              </w:rPr>
            </w:pPr>
            <w:r w:rsidRPr="008D68DD">
              <w:rPr>
                <w:sz w:val="20"/>
                <w:szCs w:val="20"/>
              </w:rPr>
              <w:t>$2.99 m</w:t>
            </w:r>
          </w:p>
        </w:tc>
      </w:tr>
    </w:tbl>
    <w:p w14:paraId="57B93ADC" w14:textId="7DED37FC" w:rsidR="00771AB2" w:rsidRDefault="00771AB2" w:rsidP="0043457C">
      <w:pPr>
        <w:pStyle w:val="TFAbbrevs"/>
      </w:pPr>
      <w:bookmarkStart w:id="33" w:name="_Appendix_C._Field"/>
      <w:bookmarkStart w:id="34" w:name="_Appendix_D._Field"/>
      <w:bookmarkStart w:id="35" w:name="_Appendix_C._Gender"/>
      <w:bookmarkStart w:id="36" w:name="_Appendix_C._Gender_1"/>
      <w:bookmarkStart w:id="37" w:name="Appendix_C"/>
      <w:bookmarkEnd w:id="33"/>
      <w:bookmarkEnd w:id="34"/>
      <w:bookmarkEnd w:id="35"/>
      <w:bookmarkEnd w:id="36"/>
      <w:bookmarkEnd w:id="37"/>
      <w:r>
        <w:lastRenderedPageBreak/>
        <w:t>m = million</w:t>
      </w:r>
    </w:p>
    <w:p w14:paraId="0FC67928" w14:textId="331D097C" w:rsidR="00771AB2" w:rsidRDefault="00771AB2" w:rsidP="00771AB2">
      <w:pPr>
        <w:pStyle w:val="TFListNotesSpace"/>
        <w:spacing w:after="0"/>
      </w:pPr>
      <w:r>
        <w:t>a</w:t>
      </w:r>
      <w:r>
        <w:tab/>
        <w:t>Both stages of the 2020 Antiviral Development for COVID-19 grant opportunity are considered a single grant opportunity; the 9 successful grants from Stage 1 submitted a completion report, which determined further funding under Stage 2.</w:t>
      </w:r>
    </w:p>
    <w:p w14:paraId="681CC01C" w14:textId="63DAF24C" w:rsidR="00771AB2" w:rsidRPr="00771AB2" w:rsidRDefault="00771AB2" w:rsidP="00771AB2">
      <w:pPr>
        <w:pStyle w:val="TFListNotesSpace"/>
        <w:spacing w:after="0"/>
      </w:pPr>
      <w:r>
        <w:t>b</w:t>
      </w:r>
      <w:r>
        <w:tab/>
      </w:r>
      <w:proofErr w:type="gramStart"/>
      <w:r>
        <w:t>For</w:t>
      </w:r>
      <w:proofErr w:type="gramEnd"/>
      <w:r>
        <w:t xml:space="preserve"> this grant opportunity funded by the Biomedical Translation Bridge, 5 projects were funded as subcontracts managed by the grantee </w:t>
      </w:r>
      <w:proofErr w:type="spellStart"/>
      <w:r>
        <w:t>MTPConnect</w:t>
      </w:r>
      <w:proofErr w:type="spellEnd"/>
      <w:r>
        <w:t>.</w:t>
      </w:r>
    </w:p>
    <w:p w14:paraId="6583A8DD" w14:textId="3C4254BA" w:rsidR="00B37BDC" w:rsidRPr="00B96183" w:rsidRDefault="00B37BDC" w:rsidP="00CE5A30">
      <w:pPr>
        <w:pStyle w:val="Heading2a"/>
      </w:pPr>
      <w:r w:rsidRPr="00B96183">
        <w:lastRenderedPageBreak/>
        <w:t>Appendix C</w:t>
      </w:r>
      <w:r w:rsidR="005263DA">
        <w:t> </w:t>
      </w:r>
      <w:r w:rsidRPr="00B96183">
        <w:t>Gender of Chief Investigators for NHMRC-funded grant opportunities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Caption w:val="Gender of Chief Investigators for NHMRC-funded grant opportunities"/>
        <w:tblDescription w:val="Table listing the 12 grant opportunities that were available through the NHMRC, how many applicants applied for each grant opportunity, how many were funded, and the funded rate. These are also broken down for the gender of the Chief Investigator. While more applications were received from male Chief Investigators, the funded rates for each gender were similar across all grant opportunities."/>
      </w:tblPr>
      <w:tblGrid>
        <w:gridCol w:w="3369"/>
        <w:gridCol w:w="1071"/>
        <w:gridCol w:w="1071"/>
        <w:gridCol w:w="1071"/>
        <w:gridCol w:w="1071"/>
        <w:gridCol w:w="1071"/>
        <w:gridCol w:w="1071"/>
        <w:gridCol w:w="1071"/>
        <w:gridCol w:w="1071"/>
        <w:gridCol w:w="1071"/>
      </w:tblGrid>
      <w:tr w:rsidR="00670162" w:rsidRPr="00B96183" w14:paraId="429C3A9D" w14:textId="074E09F9" w:rsidTr="00B40E6B">
        <w:trPr>
          <w:cantSplit/>
          <w:tblHeader/>
        </w:trPr>
        <w:tc>
          <w:tcPr>
            <w:tcW w:w="3369" w:type="dxa"/>
            <w:shd w:val="clear" w:color="auto" w:fill="F3E2E1"/>
            <w:vAlign w:val="bottom"/>
          </w:tcPr>
          <w:p w14:paraId="62428B5A" w14:textId="351EC6DC" w:rsidR="00670162" w:rsidRPr="00474533" w:rsidRDefault="00670162" w:rsidP="00771AB2">
            <w:pPr>
              <w:pStyle w:val="TableHeading"/>
            </w:pPr>
            <w:bookmarkStart w:id="38" w:name="ColumnTitle_4"/>
            <w:bookmarkEnd w:id="38"/>
            <w:r w:rsidRPr="00474533">
              <w:t>Grant opportunities</w:t>
            </w:r>
          </w:p>
        </w:tc>
        <w:tc>
          <w:tcPr>
            <w:tcW w:w="1071" w:type="dxa"/>
            <w:shd w:val="clear" w:color="auto" w:fill="F3E2E1"/>
            <w:vAlign w:val="bottom"/>
          </w:tcPr>
          <w:p w14:paraId="2DE8D3D0" w14:textId="21F3ED7B" w:rsidR="00670162" w:rsidRPr="00474533" w:rsidRDefault="00670162" w:rsidP="00771AB2">
            <w:pPr>
              <w:pStyle w:val="TableHeading"/>
              <w:jc w:val="center"/>
              <w:rPr>
                <w:sz w:val="18"/>
                <w:szCs w:val="18"/>
              </w:rPr>
            </w:pPr>
            <w:r w:rsidRPr="00474533">
              <w:rPr>
                <w:sz w:val="18"/>
                <w:szCs w:val="18"/>
              </w:rPr>
              <w:t>All applicants</w:t>
            </w:r>
            <w:r w:rsidR="00474533" w:rsidRPr="00474533">
              <w:rPr>
                <w:sz w:val="18"/>
                <w:szCs w:val="18"/>
              </w:rPr>
              <w:t xml:space="preserve"> –</w:t>
            </w:r>
            <w:r w:rsidRPr="00474533">
              <w:rPr>
                <w:sz w:val="18"/>
                <w:szCs w:val="18"/>
              </w:rPr>
              <w:t xml:space="preserve"> </w:t>
            </w:r>
            <w:r w:rsidR="00474533" w:rsidRPr="00474533">
              <w:rPr>
                <w:sz w:val="18"/>
                <w:szCs w:val="18"/>
              </w:rPr>
              <w:t>T</w:t>
            </w:r>
            <w:r w:rsidRPr="00474533">
              <w:rPr>
                <w:sz w:val="18"/>
                <w:szCs w:val="18"/>
              </w:rPr>
              <w:t>otal</w:t>
            </w:r>
          </w:p>
        </w:tc>
        <w:tc>
          <w:tcPr>
            <w:tcW w:w="1071" w:type="dxa"/>
            <w:shd w:val="clear" w:color="auto" w:fill="F3E2E1"/>
            <w:vAlign w:val="bottom"/>
          </w:tcPr>
          <w:p w14:paraId="659DF33A" w14:textId="7EF20AA2" w:rsidR="00670162" w:rsidRPr="00474533" w:rsidRDefault="00670162" w:rsidP="00771AB2">
            <w:pPr>
              <w:pStyle w:val="TableHeading"/>
              <w:jc w:val="center"/>
              <w:rPr>
                <w:sz w:val="18"/>
                <w:szCs w:val="18"/>
              </w:rPr>
            </w:pPr>
            <w:r w:rsidRPr="00474533">
              <w:rPr>
                <w:sz w:val="18"/>
                <w:szCs w:val="18"/>
              </w:rPr>
              <w:t xml:space="preserve">All applicants </w:t>
            </w:r>
            <w:r w:rsidR="00474533" w:rsidRPr="00474533">
              <w:rPr>
                <w:sz w:val="18"/>
                <w:szCs w:val="18"/>
              </w:rPr>
              <w:t>– F</w:t>
            </w:r>
            <w:r w:rsidRPr="00474533">
              <w:rPr>
                <w:sz w:val="18"/>
                <w:szCs w:val="18"/>
              </w:rPr>
              <w:t>unded</w:t>
            </w:r>
          </w:p>
        </w:tc>
        <w:tc>
          <w:tcPr>
            <w:tcW w:w="1071" w:type="dxa"/>
            <w:shd w:val="clear" w:color="auto" w:fill="F3E2E1"/>
            <w:vAlign w:val="bottom"/>
          </w:tcPr>
          <w:p w14:paraId="25DFDB15" w14:textId="7458E02A" w:rsidR="00670162" w:rsidRPr="00474533" w:rsidRDefault="00670162" w:rsidP="00771AB2">
            <w:pPr>
              <w:pStyle w:val="TableHeading"/>
              <w:jc w:val="center"/>
              <w:rPr>
                <w:sz w:val="18"/>
                <w:szCs w:val="18"/>
              </w:rPr>
            </w:pPr>
            <w:r w:rsidRPr="00474533">
              <w:rPr>
                <w:sz w:val="18"/>
                <w:szCs w:val="18"/>
              </w:rPr>
              <w:t xml:space="preserve">All applicants </w:t>
            </w:r>
            <w:r w:rsidR="00474533" w:rsidRPr="00474533">
              <w:rPr>
                <w:sz w:val="18"/>
                <w:szCs w:val="18"/>
              </w:rPr>
              <w:t>– Funded</w:t>
            </w:r>
            <w:r w:rsidRPr="00474533">
              <w:rPr>
                <w:sz w:val="18"/>
                <w:szCs w:val="18"/>
              </w:rPr>
              <w:t xml:space="preserve"> rate (%)</w:t>
            </w:r>
          </w:p>
        </w:tc>
        <w:tc>
          <w:tcPr>
            <w:tcW w:w="1071" w:type="dxa"/>
            <w:shd w:val="clear" w:color="auto" w:fill="F3E2E1"/>
            <w:vAlign w:val="bottom"/>
          </w:tcPr>
          <w:p w14:paraId="58129D6A" w14:textId="14827AED" w:rsidR="00670162" w:rsidRPr="00474533" w:rsidRDefault="00670162" w:rsidP="00771AB2">
            <w:pPr>
              <w:pStyle w:val="TableHeading"/>
              <w:jc w:val="center"/>
              <w:rPr>
                <w:sz w:val="18"/>
                <w:szCs w:val="18"/>
              </w:rPr>
            </w:pPr>
            <w:r w:rsidRPr="00474533">
              <w:rPr>
                <w:sz w:val="18"/>
                <w:szCs w:val="18"/>
              </w:rPr>
              <w:t xml:space="preserve">Female applicants </w:t>
            </w:r>
            <w:r w:rsidR="00474533" w:rsidRPr="00474533">
              <w:rPr>
                <w:sz w:val="18"/>
                <w:szCs w:val="18"/>
              </w:rPr>
              <w:t>– T</w:t>
            </w:r>
            <w:r w:rsidRPr="00474533">
              <w:rPr>
                <w:sz w:val="18"/>
                <w:szCs w:val="18"/>
              </w:rPr>
              <w:t>otal</w:t>
            </w:r>
          </w:p>
        </w:tc>
        <w:tc>
          <w:tcPr>
            <w:tcW w:w="1071" w:type="dxa"/>
            <w:shd w:val="clear" w:color="auto" w:fill="F3E2E1"/>
            <w:vAlign w:val="bottom"/>
          </w:tcPr>
          <w:p w14:paraId="2E5C52AA" w14:textId="6FCB15A5" w:rsidR="00670162" w:rsidRPr="00474533" w:rsidRDefault="00670162" w:rsidP="00771AB2">
            <w:pPr>
              <w:pStyle w:val="TableHeading"/>
              <w:jc w:val="center"/>
              <w:rPr>
                <w:sz w:val="18"/>
                <w:szCs w:val="18"/>
              </w:rPr>
            </w:pPr>
            <w:r w:rsidRPr="00474533">
              <w:rPr>
                <w:sz w:val="18"/>
                <w:szCs w:val="18"/>
              </w:rPr>
              <w:t xml:space="preserve">Female applicants </w:t>
            </w:r>
            <w:r w:rsidR="00474533" w:rsidRPr="00474533">
              <w:rPr>
                <w:sz w:val="18"/>
                <w:szCs w:val="18"/>
              </w:rPr>
              <w:t>– F</w:t>
            </w:r>
            <w:r w:rsidRPr="00474533">
              <w:rPr>
                <w:sz w:val="18"/>
                <w:szCs w:val="18"/>
              </w:rPr>
              <w:t>unded</w:t>
            </w:r>
          </w:p>
        </w:tc>
        <w:tc>
          <w:tcPr>
            <w:tcW w:w="1071" w:type="dxa"/>
            <w:shd w:val="clear" w:color="auto" w:fill="F3E2E1"/>
            <w:vAlign w:val="bottom"/>
          </w:tcPr>
          <w:p w14:paraId="2B236A7F" w14:textId="45BE685C" w:rsidR="00670162" w:rsidRPr="00474533" w:rsidRDefault="00670162" w:rsidP="00771AB2">
            <w:pPr>
              <w:pStyle w:val="TableHeading"/>
              <w:jc w:val="center"/>
              <w:rPr>
                <w:sz w:val="18"/>
                <w:szCs w:val="18"/>
              </w:rPr>
            </w:pPr>
            <w:r w:rsidRPr="00474533">
              <w:rPr>
                <w:sz w:val="18"/>
                <w:szCs w:val="18"/>
              </w:rPr>
              <w:t xml:space="preserve">Female applicants </w:t>
            </w:r>
            <w:r w:rsidR="00474533" w:rsidRPr="00474533">
              <w:rPr>
                <w:sz w:val="18"/>
                <w:szCs w:val="18"/>
              </w:rPr>
              <w:t>– Funded</w:t>
            </w:r>
            <w:r w:rsidRPr="00474533">
              <w:rPr>
                <w:sz w:val="18"/>
                <w:szCs w:val="18"/>
              </w:rPr>
              <w:t xml:space="preserve"> rate (%)</w:t>
            </w:r>
          </w:p>
        </w:tc>
        <w:tc>
          <w:tcPr>
            <w:tcW w:w="1071" w:type="dxa"/>
            <w:shd w:val="clear" w:color="auto" w:fill="F3E2E1"/>
            <w:vAlign w:val="bottom"/>
          </w:tcPr>
          <w:p w14:paraId="5D2DD6F4" w14:textId="2F18B80F" w:rsidR="00670162" w:rsidRPr="00474533" w:rsidRDefault="00670162" w:rsidP="00771AB2">
            <w:pPr>
              <w:pStyle w:val="TableHeading"/>
              <w:jc w:val="center"/>
              <w:rPr>
                <w:sz w:val="18"/>
                <w:szCs w:val="18"/>
              </w:rPr>
            </w:pPr>
            <w:r w:rsidRPr="00474533">
              <w:rPr>
                <w:sz w:val="18"/>
                <w:szCs w:val="18"/>
              </w:rPr>
              <w:t xml:space="preserve">Male applicants </w:t>
            </w:r>
            <w:r w:rsidR="00474533" w:rsidRPr="00474533">
              <w:rPr>
                <w:sz w:val="18"/>
                <w:szCs w:val="18"/>
              </w:rPr>
              <w:t>– T</w:t>
            </w:r>
            <w:r w:rsidRPr="00474533">
              <w:rPr>
                <w:sz w:val="18"/>
                <w:szCs w:val="18"/>
              </w:rPr>
              <w:t>otal</w:t>
            </w:r>
          </w:p>
        </w:tc>
        <w:tc>
          <w:tcPr>
            <w:tcW w:w="1071" w:type="dxa"/>
            <w:shd w:val="clear" w:color="auto" w:fill="F3E2E1"/>
            <w:vAlign w:val="bottom"/>
          </w:tcPr>
          <w:p w14:paraId="788B9FA6" w14:textId="4256D15D" w:rsidR="00670162" w:rsidRPr="00474533" w:rsidRDefault="00670162" w:rsidP="00771AB2">
            <w:pPr>
              <w:pStyle w:val="TableHeading"/>
              <w:jc w:val="center"/>
              <w:rPr>
                <w:sz w:val="18"/>
                <w:szCs w:val="18"/>
              </w:rPr>
            </w:pPr>
            <w:r w:rsidRPr="00474533">
              <w:rPr>
                <w:sz w:val="18"/>
                <w:szCs w:val="18"/>
              </w:rPr>
              <w:t xml:space="preserve">Male applicants </w:t>
            </w:r>
            <w:r w:rsidR="00474533" w:rsidRPr="00474533">
              <w:rPr>
                <w:sz w:val="18"/>
                <w:szCs w:val="18"/>
              </w:rPr>
              <w:t>– F</w:t>
            </w:r>
            <w:r w:rsidRPr="00474533">
              <w:rPr>
                <w:sz w:val="18"/>
                <w:szCs w:val="18"/>
              </w:rPr>
              <w:t>unded</w:t>
            </w:r>
          </w:p>
        </w:tc>
        <w:tc>
          <w:tcPr>
            <w:tcW w:w="1071" w:type="dxa"/>
            <w:shd w:val="clear" w:color="auto" w:fill="F3E2E1"/>
            <w:vAlign w:val="bottom"/>
          </w:tcPr>
          <w:p w14:paraId="57E14FE6" w14:textId="4C9A22FD" w:rsidR="00670162" w:rsidRPr="00474533" w:rsidRDefault="00670162" w:rsidP="00771AB2">
            <w:pPr>
              <w:pStyle w:val="TableHeading"/>
              <w:jc w:val="center"/>
              <w:rPr>
                <w:sz w:val="18"/>
                <w:szCs w:val="18"/>
              </w:rPr>
            </w:pPr>
            <w:r w:rsidRPr="00474533">
              <w:rPr>
                <w:sz w:val="18"/>
                <w:szCs w:val="18"/>
              </w:rPr>
              <w:t xml:space="preserve">Male applicants </w:t>
            </w:r>
            <w:r w:rsidR="00474533" w:rsidRPr="00474533">
              <w:rPr>
                <w:sz w:val="18"/>
                <w:szCs w:val="18"/>
              </w:rPr>
              <w:t>– Funded</w:t>
            </w:r>
            <w:r w:rsidRPr="00474533">
              <w:rPr>
                <w:sz w:val="18"/>
                <w:szCs w:val="18"/>
              </w:rPr>
              <w:t xml:space="preserve"> rate (%)</w:t>
            </w:r>
          </w:p>
        </w:tc>
      </w:tr>
      <w:tr w:rsidR="0023738F" w:rsidRPr="00B96183" w14:paraId="53336C20" w14:textId="79C31E77" w:rsidTr="00B40E6B">
        <w:trPr>
          <w:cantSplit/>
        </w:trPr>
        <w:tc>
          <w:tcPr>
            <w:tcW w:w="3369" w:type="dxa"/>
          </w:tcPr>
          <w:p w14:paraId="7E81690E" w14:textId="659EA4E7" w:rsidR="00B37BDC" w:rsidRPr="00D20016" w:rsidRDefault="0023738F" w:rsidP="00B37BDC">
            <w:pPr>
              <w:pStyle w:val="TableText"/>
              <w:rPr>
                <w:sz w:val="19"/>
                <w:szCs w:val="19"/>
                <w:vertAlign w:val="superscript"/>
              </w:rPr>
            </w:pPr>
            <w:r w:rsidRPr="00D20016">
              <w:rPr>
                <w:sz w:val="19"/>
                <w:szCs w:val="19"/>
              </w:rPr>
              <w:t>2020 Antiviral Development for COVID</w:t>
            </w:r>
            <w:r w:rsidR="00B62276">
              <w:rPr>
                <w:sz w:val="20"/>
                <w:szCs w:val="20"/>
              </w:rPr>
              <w:noBreakHyphen/>
            </w:r>
            <w:r w:rsidRPr="00D20016">
              <w:rPr>
                <w:sz w:val="19"/>
                <w:szCs w:val="19"/>
              </w:rPr>
              <w:t>19 (</w:t>
            </w:r>
            <w:r w:rsidR="00035DE9" w:rsidRPr="00D20016">
              <w:rPr>
                <w:sz w:val="19"/>
                <w:szCs w:val="19"/>
              </w:rPr>
              <w:t>Stage </w:t>
            </w:r>
            <w:proofErr w:type="gramStart"/>
            <w:r w:rsidR="00035DE9" w:rsidRPr="00D20016">
              <w:rPr>
                <w:sz w:val="19"/>
                <w:szCs w:val="19"/>
              </w:rPr>
              <w:t>1</w:t>
            </w:r>
            <w:r w:rsidRPr="00D20016">
              <w:rPr>
                <w:sz w:val="19"/>
                <w:szCs w:val="19"/>
              </w:rPr>
              <w:t>)</w:t>
            </w:r>
            <w:r w:rsidR="006D5192" w:rsidRPr="00D20016">
              <w:rPr>
                <w:sz w:val="19"/>
                <w:szCs w:val="19"/>
                <w:vertAlign w:val="superscript"/>
              </w:rPr>
              <w:t>a</w:t>
            </w:r>
            <w:proofErr w:type="gramEnd"/>
          </w:p>
        </w:tc>
        <w:tc>
          <w:tcPr>
            <w:tcW w:w="1071" w:type="dxa"/>
          </w:tcPr>
          <w:p w14:paraId="45A83DFD" w14:textId="52133F94" w:rsidR="00B37BDC" w:rsidRPr="00D20016" w:rsidRDefault="0023738F" w:rsidP="00771AB2">
            <w:pPr>
              <w:pStyle w:val="TableText"/>
              <w:jc w:val="center"/>
              <w:rPr>
                <w:sz w:val="19"/>
                <w:szCs w:val="19"/>
              </w:rPr>
            </w:pPr>
            <w:r w:rsidRPr="00D20016">
              <w:rPr>
                <w:sz w:val="19"/>
                <w:szCs w:val="19"/>
              </w:rPr>
              <w:t>432</w:t>
            </w:r>
          </w:p>
        </w:tc>
        <w:tc>
          <w:tcPr>
            <w:tcW w:w="1071" w:type="dxa"/>
          </w:tcPr>
          <w:p w14:paraId="595F2CFE" w14:textId="64661084" w:rsidR="00B37BDC" w:rsidRPr="00D20016" w:rsidRDefault="0023738F" w:rsidP="00771AB2">
            <w:pPr>
              <w:pStyle w:val="TableText"/>
              <w:jc w:val="center"/>
              <w:rPr>
                <w:sz w:val="19"/>
                <w:szCs w:val="19"/>
              </w:rPr>
            </w:pPr>
            <w:r w:rsidRPr="00D20016">
              <w:rPr>
                <w:sz w:val="19"/>
                <w:szCs w:val="19"/>
              </w:rPr>
              <w:t>97</w:t>
            </w:r>
          </w:p>
        </w:tc>
        <w:tc>
          <w:tcPr>
            <w:tcW w:w="1071" w:type="dxa"/>
          </w:tcPr>
          <w:p w14:paraId="35A20A1F" w14:textId="651DADA4" w:rsidR="00B37BDC" w:rsidRPr="00D20016" w:rsidRDefault="0023738F" w:rsidP="00771AB2">
            <w:pPr>
              <w:pStyle w:val="TableText"/>
              <w:jc w:val="center"/>
              <w:rPr>
                <w:sz w:val="19"/>
                <w:szCs w:val="19"/>
              </w:rPr>
            </w:pPr>
            <w:r w:rsidRPr="00D20016">
              <w:rPr>
                <w:sz w:val="19"/>
                <w:szCs w:val="19"/>
              </w:rPr>
              <w:t>22.5</w:t>
            </w:r>
          </w:p>
        </w:tc>
        <w:tc>
          <w:tcPr>
            <w:tcW w:w="1071" w:type="dxa"/>
          </w:tcPr>
          <w:p w14:paraId="625EEF25" w14:textId="6AC68275" w:rsidR="00B37BDC" w:rsidRPr="00D20016" w:rsidRDefault="0023738F" w:rsidP="00771AB2">
            <w:pPr>
              <w:pStyle w:val="TableText"/>
              <w:jc w:val="center"/>
              <w:rPr>
                <w:sz w:val="19"/>
                <w:szCs w:val="19"/>
              </w:rPr>
            </w:pPr>
            <w:r w:rsidRPr="00D20016">
              <w:rPr>
                <w:sz w:val="19"/>
                <w:szCs w:val="19"/>
              </w:rPr>
              <w:t>126</w:t>
            </w:r>
          </w:p>
        </w:tc>
        <w:tc>
          <w:tcPr>
            <w:tcW w:w="1071" w:type="dxa"/>
          </w:tcPr>
          <w:p w14:paraId="611879EA" w14:textId="0E6DCF0C" w:rsidR="00B37BDC" w:rsidRPr="00D20016" w:rsidRDefault="0023738F" w:rsidP="00771AB2">
            <w:pPr>
              <w:pStyle w:val="TableText"/>
              <w:jc w:val="center"/>
              <w:rPr>
                <w:sz w:val="19"/>
                <w:szCs w:val="19"/>
              </w:rPr>
            </w:pPr>
            <w:r w:rsidRPr="00D20016">
              <w:rPr>
                <w:sz w:val="19"/>
                <w:szCs w:val="19"/>
              </w:rPr>
              <w:t>25</w:t>
            </w:r>
          </w:p>
        </w:tc>
        <w:tc>
          <w:tcPr>
            <w:tcW w:w="1071" w:type="dxa"/>
          </w:tcPr>
          <w:p w14:paraId="4AA4E659" w14:textId="069F7232" w:rsidR="00B37BDC" w:rsidRPr="00D20016" w:rsidRDefault="0023738F" w:rsidP="00771AB2">
            <w:pPr>
              <w:pStyle w:val="TableText"/>
              <w:jc w:val="center"/>
              <w:rPr>
                <w:sz w:val="19"/>
                <w:szCs w:val="19"/>
              </w:rPr>
            </w:pPr>
            <w:r w:rsidRPr="00D20016">
              <w:rPr>
                <w:sz w:val="19"/>
                <w:szCs w:val="19"/>
              </w:rPr>
              <w:t>19.8</w:t>
            </w:r>
          </w:p>
        </w:tc>
        <w:tc>
          <w:tcPr>
            <w:tcW w:w="1071" w:type="dxa"/>
          </w:tcPr>
          <w:p w14:paraId="6F094F48" w14:textId="3DB0C006" w:rsidR="00B37BDC" w:rsidRPr="00D20016" w:rsidRDefault="0023738F" w:rsidP="00771AB2">
            <w:pPr>
              <w:pStyle w:val="TableText"/>
              <w:jc w:val="center"/>
              <w:rPr>
                <w:sz w:val="19"/>
                <w:szCs w:val="19"/>
              </w:rPr>
            </w:pPr>
            <w:r w:rsidRPr="00D20016">
              <w:rPr>
                <w:sz w:val="19"/>
                <w:szCs w:val="19"/>
              </w:rPr>
              <w:t>291</w:t>
            </w:r>
          </w:p>
        </w:tc>
        <w:tc>
          <w:tcPr>
            <w:tcW w:w="1071" w:type="dxa"/>
          </w:tcPr>
          <w:p w14:paraId="71E646D1" w14:textId="5409B7BC" w:rsidR="00B37BDC" w:rsidRPr="00D20016" w:rsidRDefault="0023738F" w:rsidP="00771AB2">
            <w:pPr>
              <w:pStyle w:val="TableText"/>
              <w:jc w:val="center"/>
              <w:rPr>
                <w:sz w:val="19"/>
                <w:szCs w:val="19"/>
              </w:rPr>
            </w:pPr>
            <w:r w:rsidRPr="00D20016">
              <w:rPr>
                <w:sz w:val="19"/>
                <w:szCs w:val="19"/>
              </w:rPr>
              <w:t>68</w:t>
            </w:r>
          </w:p>
        </w:tc>
        <w:tc>
          <w:tcPr>
            <w:tcW w:w="1071" w:type="dxa"/>
          </w:tcPr>
          <w:p w14:paraId="4D74BB5B" w14:textId="4B964A75" w:rsidR="00B37BDC" w:rsidRPr="00D20016" w:rsidRDefault="0023738F" w:rsidP="00771AB2">
            <w:pPr>
              <w:pStyle w:val="TableText"/>
              <w:jc w:val="center"/>
              <w:rPr>
                <w:sz w:val="19"/>
                <w:szCs w:val="19"/>
              </w:rPr>
            </w:pPr>
            <w:r w:rsidRPr="00D20016">
              <w:rPr>
                <w:sz w:val="19"/>
                <w:szCs w:val="19"/>
              </w:rPr>
              <w:t>23.4</w:t>
            </w:r>
          </w:p>
        </w:tc>
      </w:tr>
      <w:tr w:rsidR="0023738F" w:rsidRPr="00B96183" w14:paraId="3F622DEF" w14:textId="12448347" w:rsidTr="00B40E6B">
        <w:trPr>
          <w:cantSplit/>
        </w:trPr>
        <w:tc>
          <w:tcPr>
            <w:tcW w:w="3369" w:type="dxa"/>
          </w:tcPr>
          <w:p w14:paraId="76C7E1E9" w14:textId="64E8DC26" w:rsidR="00B37BDC" w:rsidRPr="00D20016" w:rsidRDefault="0023738F" w:rsidP="00B37BDC">
            <w:pPr>
              <w:pStyle w:val="TableText"/>
              <w:rPr>
                <w:sz w:val="19"/>
                <w:szCs w:val="19"/>
              </w:rPr>
            </w:pPr>
            <w:r w:rsidRPr="00D20016">
              <w:rPr>
                <w:sz w:val="19"/>
                <w:szCs w:val="19"/>
              </w:rPr>
              <w:t>2020 COVID-19 Immunological Studies</w:t>
            </w:r>
          </w:p>
        </w:tc>
        <w:tc>
          <w:tcPr>
            <w:tcW w:w="1071" w:type="dxa"/>
          </w:tcPr>
          <w:p w14:paraId="6D32A320" w14:textId="1F3A8DC2" w:rsidR="00B37BDC" w:rsidRPr="00D20016" w:rsidRDefault="0023738F" w:rsidP="00771AB2">
            <w:pPr>
              <w:pStyle w:val="TableText"/>
              <w:jc w:val="center"/>
              <w:rPr>
                <w:sz w:val="19"/>
                <w:szCs w:val="19"/>
              </w:rPr>
            </w:pPr>
            <w:r w:rsidRPr="00D20016">
              <w:rPr>
                <w:sz w:val="19"/>
                <w:szCs w:val="19"/>
              </w:rPr>
              <w:t>284</w:t>
            </w:r>
          </w:p>
        </w:tc>
        <w:tc>
          <w:tcPr>
            <w:tcW w:w="1071" w:type="dxa"/>
          </w:tcPr>
          <w:p w14:paraId="512DD96D" w14:textId="705936D0" w:rsidR="00B37BDC" w:rsidRPr="00D20016" w:rsidRDefault="0023738F" w:rsidP="00771AB2">
            <w:pPr>
              <w:pStyle w:val="TableText"/>
              <w:jc w:val="center"/>
              <w:rPr>
                <w:sz w:val="19"/>
                <w:szCs w:val="19"/>
              </w:rPr>
            </w:pPr>
            <w:r w:rsidRPr="00D20016">
              <w:rPr>
                <w:sz w:val="19"/>
                <w:szCs w:val="19"/>
              </w:rPr>
              <w:t>47</w:t>
            </w:r>
          </w:p>
        </w:tc>
        <w:tc>
          <w:tcPr>
            <w:tcW w:w="1071" w:type="dxa"/>
          </w:tcPr>
          <w:p w14:paraId="3B0D2933" w14:textId="6992E2BB" w:rsidR="00B37BDC" w:rsidRPr="00D20016" w:rsidRDefault="0023738F" w:rsidP="00771AB2">
            <w:pPr>
              <w:pStyle w:val="TableText"/>
              <w:jc w:val="center"/>
              <w:rPr>
                <w:sz w:val="19"/>
                <w:szCs w:val="19"/>
              </w:rPr>
            </w:pPr>
            <w:r w:rsidRPr="00D20016">
              <w:rPr>
                <w:sz w:val="19"/>
                <w:szCs w:val="19"/>
              </w:rPr>
              <w:t>16.5</w:t>
            </w:r>
          </w:p>
        </w:tc>
        <w:tc>
          <w:tcPr>
            <w:tcW w:w="1071" w:type="dxa"/>
          </w:tcPr>
          <w:p w14:paraId="4AA8E9A7" w14:textId="42435A87" w:rsidR="00B37BDC" w:rsidRPr="00D20016" w:rsidRDefault="0023738F" w:rsidP="00771AB2">
            <w:pPr>
              <w:pStyle w:val="TableText"/>
              <w:jc w:val="center"/>
              <w:rPr>
                <w:sz w:val="19"/>
                <w:szCs w:val="19"/>
              </w:rPr>
            </w:pPr>
            <w:r w:rsidRPr="00D20016">
              <w:rPr>
                <w:sz w:val="19"/>
                <w:szCs w:val="19"/>
              </w:rPr>
              <w:t>106</w:t>
            </w:r>
          </w:p>
        </w:tc>
        <w:tc>
          <w:tcPr>
            <w:tcW w:w="1071" w:type="dxa"/>
          </w:tcPr>
          <w:p w14:paraId="2E3C09BA" w14:textId="6CDFB2B7" w:rsidR="00B37BDC" w:rsidRPr="00D20016" w:rsidRDefault="0023738F" w:rsidP="00771AB2">
            <w:pPr>
              <w:pStyle w:val="TableText"/>
              <w:jc w:val="center"/>
              <w:rPr>
                <w:sz w:val="19"/>
                <w:szCs w:val="19"/>
              </w:rPr>
            </w:pPr>
            <w:r w:rsidRPr="00D20016">
              <w:rPr>
                <w:sz w:val="19"/>
                <w:szCs w:val="19"/>
              </w:rPr>
              <w:t>17</w:t>
            </w:r>
          </w:p>
        </w:tc>
        <w:tc>
          <w:tcPr>
            <w:tcW w:w="1071" w:type="dxa"/>
          </w:tcPr>
          <w:p w14:paraId="4828E4BC" w14:textId="1E0DF6D2" w:rsidR="00B37BDC" w:rsidRPr="00D20016" w:rsidRDefault="0023738F" w:rsidP="00771AB2">
            <w:pPr>
              <w:pStyle w:val="TableText"/>
              <w:jc w:val="center"/>
              <w:rPr>
                <w:sz w:val="19"/>
                <w:szCs w:val="19"/>
              </w:rPr>
            </w:pPr>
            <w:r w:rsidRPr="00D20016">
              <w:rPr>
                <w:sz w:val="19"/>
                <w:szCs w:val="19"/>
              </w:rPr>
              <w:t>16.0</w:t>
            </w:r>
          </w:p>
        </w:tc>
        <w:tc>
          <w:tcPr>
            <w:tcW w:w="1071" w:type="dxa"/>
          </w:tcPr>
          <w:p w14:paraId="4D187C37" w14:textId="1DE416C8" w:rsidR="00B37BDC" w:rsidRPr="00D20016" w:rsidRDefault="0023738F" w:rsidP="00771AB2">
            <w:pPr>
              <w:pStyle w:val="TableText"/>
              <w:jc w:val="center"/>
              <w:rPr>
                <w:sz w:val="19"/>
                <w:szCs w:val="19"/>
              </w:rPr>
            </w:pPr>
            <w:r w:rsidRPr="00D20016">
              <w:rPr>
                <w:sz w:val="19"/>
                <w:szCs w:val="19"/>
              </w:rPr>
              <w:t>168</w:t>
            </w:r>
          </w:p>
        </w:tc>
        <w:tc>
          <w:tcPr>
            <w:tcW w:w="1071" w:type="dxa"/>
          </w:tcPr>
          <w:p w14:paraId="35238292" w14:textId="41E37E84" w:rsidR="00B37BDC" w:rsidRPr="00D20016" w:rsidRDefault="0023738F" w:rsidP="00771AB2">
            <w:pPr>
              <w:pStyle w:val="TableText"/>
              <w:jc w:val="center"/>
              <w:rPr>
                <w:sz w:val="19"/>
                <w:szCs w:val="19"/>
              </w:rPr>
            </w:pPr>
            <w:r w:rsidRPr="00D20016">
              <w:rPr>
                <w:sz w:val="19"/>
                <w:szCs w:val="19"/>
              </w:rPr>
              <w:t>29</w:t>
            </w:r>
          </w:p>
        </w:tc>
        <w:tc>
          <w:tcPr>
            <w:tcW w:w="1071" w:type="dxa"/>
          </w:tcPr>
          <w:p w14:paraId="696CFFE0" w14:textId="4923C2CB" w:rsidR="00B37BDC" w:rsidRPr="00D20016" w:rsidRDefault="0023738F" w:rsidP="00771AB2">
            <w:pPr>
              <w:pStyle w:val="TableText"/>
              <w:jc w:val="center"/>
              <w:rPr>
                <w:sz w:val="19"/>
                <w:szCs w:val="19"/>
              </w:rPr>
            </w:pPr>
            <w:r w:rsidRPr="00D20016">
              <w:rPr>
                <w:sz w:val="19"/>
                <w:szCs w:val="19"/>
              </w:rPr>
              <w:t>17.3</w:t>
            </w:r>
          </w:p>
        </w:tc>
      </w:tr>
      <w:tr w:rsidR="0023738F" w:rsidRPr="00B96183" w14:paraId="762E9EC9" w14:textId="15A12059" w:rsidTr="00B40E6B">
        <w:trPr>
          <w:cantSplit/>
        </w:trPr>
        <w:tc>
          <w:tcPr>
            <w:tcW w:w="3369" w:type="dxa"/>
          </w:tcPr>
          <w:p w14:paraId="34890F81" w14:textId="56559A6B" w:rsidR="00B37BDC" w:rsidRPr="00D20016" w:rsidRDefault="0023738F" w:rsidP="00B37BDC">
            <w:pPr>
              <w:pStyle w:val="TableText"/>
              <w:rPr>
                <w:sz w:val="19"/>
                <w:szCs w:val="19"/>
              </w:rPr>
            </w:pPr>
            <w:r w:rsidRPr="00D20016">
              <w:rPr>
                <w:sz w:val="19"/>
                <w:szCs w:val="19"/>
              </w:rPr>
              <w:t>2020 COVID-19 Mental Health Research</w:t>
            </w:r>
          </w:p>
        </w:tc>
        <w:tc>
          <w:tcPr>
            <w:tcW w:w="1071" w:type="dxa"/>
          </w:tcPr>
          <w:p w14:paraId="09248E00" w14:textId="548F4E54" w:rsidR="00B37BDC" w:rsidRPr="00D20016" w:rsidRDefault="0023738F" w:rsidP="00771AB2">
            <w:pPr>
              <w:pStyle w:val="TableText"/>
              <w:jc w:val="center"/>
              <w:rPr>
                <w:sz w:val="19"/>
                <w:szCs w:val="19"/>
              </w:rPr>
            </w:pPr>
            <w:r w:rsidRPr="00D20016">
              <w:rPr>
                <w:sz w:val="19"/>
                <w:szCs w:val="19"/>
              </w:rPr>
              <w:t>1048</w:t>
            </w:r>
          </w:p>
        </w:tc>
        <w:tc>
          <w:tcPr>
            <w:tcW w:w="1071" w:type="dxa"/>
          </w:tcPr>
          <w:p w14:paraId="4952F26D" w14:textId="663C0D77" w:rsidR="00B37BDC" w:rsidRPr="00D20016" w:rsidRDefault="0023738F" w:rsidP="00771AB2">
            <w:pPr>
              <w:pStyle w:val="TableText"/>
              <w:jc w:val="center"/>
              <w:rPr>
                <w:sz w:val="19"/>
                <w:szCs w:val="19"/>
              </w:rPr>
            </w:pPr>
            <w:r w:rsidRPr="00D20016">
              <w:rPr>
                <w:sz w:val="19"/>
                <w:szCs w:val="19"/>
              </w:rPr>
              <w:t>88</w:t>
            </w:r>
          </w:p>
        </w:tc>
        <w:tc>
          <w:tcPr>
            <w:tcW w:w="1071" w:type="dxa"/>
          </w:tcPr>
          <w:p w14:paraId="24F8200F" w14:textId="5698FC87" w:rsidR="00B37BDC" w:rsidRPr="00D20016" w:rsidRDefault="0023738F" w:rsidP="00771AB2">
            <w:pPr>
              <w:pStyle w:val="TableText"/>
              <w:jc w:val="center"/>
              <w:rPr>
                <w:sz w:val="19"/>
                <w:szCs w:val="19"/>
              </w:rPr>
            </w:pPr>
            <w:r w:rsidRPr="00D20016">
              <w:rPr>
                <w:sz w:val="19"/>
                <w:szCs w:val="19"/>
              </w:rPr>
              <w:t>8.4</w:t>
            </w:r>
          </w:p>
        </w:tc>
        <w:tc>
          <w:tcPr>
            <w:tcW w:w="1071" w:type="dxa"/>
          </w:tcPr>
          <w:p w14:paraId="5A684A13" w14:textId="2FB4B148" w:rsidR="00B37BDC" w:rsidRPr="00D20016" w:rsidRDefault="0023738F" w:rsidP="00771AB2">
            <w:pPr>
              <w:pStyle w:val="TableText"/>
              <w:jc w:val="center"/>
              <w:rPr>
                <w:sz w:val="19"/>
                <w:szCs w:val="19"/>
              </w:rPr>
            </w:pPr>
            <w:r w:rsidRPr="00D20016">
              <w:rPr>
                <w:sz w:val="19"/>
                <w:szCs w:val="19"/>
              </w:rPr>
              <w:t>524</w:t>
            </w:r>
          </w:p>
        </w:tc>
        <w:tc>
          <w:tcPr>
            <w:tcW w:w="1071" w:type="dxa"/>
          </w:tcPr>
          <w:p w14:paraId="5A797294" w14:textId="656D1177" w:rsidR="00B37BDC" w:rsidRPr="00D20016" w:rsidRDefault="0023738F" w:rsidP="00771AB2">
            <w:pPr>
              <w:pStyle w:val="TableText"/>
              <w:jc w:val="center"/>
              <w:rPr>
                <w:sz w:val="19"/>
                <w:szCs w:val="19"/>
              </w:rPr>
            </w:pPr>
            <w:r w:rsidRPr="00D20016">
              <w:rPr>
                <w:sz w:val="19"/>
                <w:szCs w:val="19"/>
              </w:rPr>
              <w:t>44</w:t>
            </w:r>
          </w:p>
        </w:tc>
        <w:tc>
          <w:tcPr>
            <w:tcW w:w="1071" w:type="dxa"/>
          </w:tcPr>
          <w:p w14:paraId="0729416A" w14:textId="59FF3C08" w:rsidR="00B37BDC" w:rsidRPr="00D20016" w:rsidRDefault="0023738F" w:rsidP="00771AB2">
            <w:pPr>
              <w:pStyle w:val="TableText"/>
              <w:jc w:val="center"/>
              <w:rPr>
                <w:sz w:val="19"/>
                <w:szCs w:val="19"/>
              </w:rPr>
            </w:pPr>
            <w:r w:rsidRPr="00D20016">
              <w:rPr>
                <w:sz w:val="19"/>
                <w:szCs w:val="19"/>
              </w:rPr>
              <w:t>8.4</w:t>
            </w:r>
          </w:p>
        </w:tc>
        <w:tc>
          <w:tcPr>
            <w:tcW w:w="1071" w:type="dxa"/>
          </w:tcPr>
          <w:p w14:paraId="6DEE9DF4" w14:textId="6E095773" w:rsidR="00B37BDC" w:rsidRPr="00D20016" w:rsidRDefault="0023738F" w:rsidP="00771AB2">
            <w:pPr>
              <w:pStyle w:val="TableText"/>
              <w:jc w:val="center"/>
              <w:rPr>
                <w:sz w:val="19"/>
                <w:szCs w:val="19"/>
              </w:rPr>
            </w:pPr>
            <w:r w:rsidRPr="00D20016">
              <w:rPr>
                <w:sz w:val="19"/>
                <w:szCs w:val="19"/>
              </w:rPr>
              <w:t>405</w:t>
            </w:r>
          </w:p>
        </w:tc>
        <w:tc>
          <w:tcPr>
            <w:tcW w:w="1071" w:type="dxa"/>
          </w:tcPr>
          <w:p w14:paraId="0A51E3C9" w14:textId="7D762099" w:rsidR="00B37BDC" w:rsidRPr="00D20016" w:rsidRDefault="0023738F" w:rsidP="00771AB2">
            <w:pPr>
              <w:pStyle w:val="TableText"/>
              <w:jc w:val="center"/>
              <w:rPr>
                <w:sz w:val="19"/>
                <w:szCs w:val="19"/>
              </w:rPr>
            </w:pPr>
            <w:r w:rsidRPr="00D20016">
              <w:rPr>
                <w:sz w:val="19"/>
                <w:szCs w:val="19"/>
              </w:rPr>
              <w:t>33</w:t>
            </w:r>
          </w:p>
        </w:tc>
        <w:tc>
          <w:tcPr>
            <w:tcW w:w="1071" w:type="dxa"/>
          </w:tcPr>
          <w:p w14:paraId="6162C65B" w14:textId="330A79FF" w:rsidR="00B37BDC" w:rsidRPr="00D20016" w:rsidRDefault="0023738F" w:rsidP="00771AB2">
            <w:pPr>
              <w:pStyle w:val="TableText"/>
              <w:jc w:val="center"/>
              <w:rPr>
                <w:sz w:val="19"/>
                <w:szCs w:val="19"/>
              </w:rPr>
            </w:pPr>
            <w:r w:rsidRPr="00D20016">
              <w:rPr>
                <w:sz w:val="19"/>
                <w:szCs w:val="19"/>
              </w:rPr>
              <w:t>8.2</w:t>
            </w:r>
          </w:p>
        </w:tc>
      </w:tr>
      <w:tr w:rsidR="0023738F" w:rsidRPr="00B96183" w14:paraId="0ADEB323" w14:textId="25606A9A" w:rsidTr="00B40E6B">
        <w:trPr>
          <w:cantSplit/>
        </w:trPr>
        <w:tc>
          <w:tcPr>
            <w:tcW w:w="3369" w:type="dxa"/>
          </w:tcPr>
          <w:p w14:paraId="758E7CAD" w14:textId="7D34059F" w:rsidR="00B37BDC" w:rsidRPr="00D20016" w:rsidRDefault="0023738F" w:rsidP="00B37BDC">
            <w:pPr>
              <w:pStyle w:val="TableText"/>
              <w:rPr>
                <w:sz w:val="19"/>
                <w:szCs w:val="19"/>
              </w:rPr>
            </w:pPr>
            <w:r w:rsidRPr="00D20016">
              <w:rPr>
                <w:sz w:val="19"/>
                <w:szCs w:val="19"/>
              </w:rPr>
              <w:t>2020 COVID-19 Vaccine Candidate Research (</w:t>
            </w:r>
            <w:r w:rsidR="00035DE9" w:rsidRPr="00D20016">
              <w:rPr>
                <w:sz w:val="19"/>
                <w:szCs w:val="19"/>
              </w:rPr>
              <w:t>Round 1</w:t>
            </w:r>
            <w:r w:rsidRPr="00D20016">
              <w:rPr>
                <w:sz w:val="19"/>
                <w:szCs w:val="19"/>
              </w:rPr>
              <w:t>)</w:t>
            </w:r>
          </w:p>
        </w:tc>
        <w:tc>
          <w:tcPr>
            <w:tcW w:w="1071" w:type="dxa"/>
          </w:tcPr>
          <w:p w14:paraId="7651FC32" w14:textId="337E8B40" w:rsidR="00B37BDC" w:rsidRPr="00D20016" w:rsidRDefault="0023738F" w:rsidP="00771AB2">
            <w:pPr>
              <w:pStyle w:val="TableText"/>
              <w:jc w:val="center"/>
              <w:rPr>
                <w:sz w:val="19"/>
                <w:szCs w:val="19"/>
              </w:rPr>
            </w:pPr>
            <w:r w:rsidRPr="00D20016">
              <w:rPr>
                <w:sz w:val="19"/>
                <w:szCs w:val="19"/>
              </w:rPr>
              <w:t>51</w:t>
            </w:r>
          </w:p>
        </w:tc>
        <w:tc>
          <w:tcPr>
            <w:tcW w:w="1071" w:type="dxa"/>
          </w:tcPr>
          <w:p w14:paraId="253F7D96" w14:textId="56B6A99B" w:rsidR="00B37BDC" w:rsidRPr="00D20016" w:rsidRDefault="0023738F" w:rsidP="00771AB2">
            <w:pPr>
              <w:pStyle w:val="TableText"/>
              <w:jc w:val="center"/>
              <w:rPr>
                <w:sz w:val="19"/>
                <w:szCs w:val="19"/>
              </w:rPr>
            </w:pPr>
            <w:r w:rsidRPr="00D20016">
              <w:rPr>
                <w:sz w:val="19"/>
                <w:szCs w:val="19"/>
              </w:rPr>
              <w:t>27</w:t>
            </w:r>
          </w:p>
        </w:tc>
        <w:tc>
          <w:tcPr>
            <w:tcW w:w="1071" w:type="dxa"/>
          </w:tcPr>
          <w:p w14:paraId="41682F54" w14:textId="4487B75A" w:rsidR="00B37BDC" w:rsidRPr="00D20016" w:rsidRDefault="0023738F" w:rsidP="00771AB2">
            <w:pPr>
              <w:pStyle w:val="TableText"/>
              <w:jc w:val="center"/>
              <w:rPr>
                <w:sz w:val="19"/>
                <w:szCs w:val="19"/>
              </w:rPr>
            </w:pPr>
            <w:r w:rsidRPr="00D20016">
              <w:rPr>
                <w:sz w:val="19"/>
                <w:szCs w:val="19"/>
              </w:rPr>
              <w:t>52.9</w:t>
            </w:r>
          </w:p>
        </w:tc>
        <w:tc>
          <w:tcPr>
            <w:tcW w:w="1071" w:type="dxa"/>
          </w:tcPr>
          <w:p w14:paraId="4244F40A" w14:textId="5D7EEFB7" w:rsidR="00B37BDC" w:rsidRPr="00D20016" w:rsidRDefault="0023738F" w:rsidP="00771AB2">
            <w:pPr>
              <w:pStyle w:val="TableText"/>
              <w:jc w:val="center"/>
              <w:rPr>
                <w:sz w:val="19"/>
                <w:szCs w:val="19"/>
              </w:rPr>
            </w:pPr>
            <w:r w:rsidRPr="00D20016">
              <w:rPr>
                <w:sz w:val="19"/>
                <w:szCs w:val="19"/>
              </w:rPr>
              <w:t>13</w:t>
            </w:r>
          </w:p>
        </w:tc>
        <w:tc>
          <w:tcPr>
            <w:tcW w:w="1071" w:type="dxa"/>
          </w:tcPr>
          <w:p w14:paraId="6B8E6BEB" w14:textId="2443EB48" w:rsidR="00B37BDC" w:rsidRPr="00D20016" w:rsidRDefault="0023738F" w:rsidP="00771AB2">
            <w:pPr>
              <w:pStyle w:val="TableText"/>
              <w:jc w:val="center"/>
              <w:rPr>
                <w:sz w:val="19"/>
                <w:szCs w:val="19"/>
              </w:rPr>
            </w:pPr>
            <w:r w:rsidRPr="00D20016">
              <w:rPr>
                <w:sz w:val="19"/>
                <w:szCs w:val="19"/>
              </w:rPr>
              <w:t>6</w:t>
            </w:r>
          </w:p>
        </w:tc>
        <w:tc>
          <w:tcPr>
            <w:tcW w:w="1071" w:type="dxa"/>
          </w:tcPr>
          <w:p w14:paraId="43C0B9FD" w14:textId="3A652A8A" w:rsidR="00B37BDC" w:rsidRPr="00D20016" w:rsidRDefault="0023738F" w:rsidP="00771AB2">
            <w:pPr>
              <w:pStyle w:val="TableText"/>
              <w:jc w:val="center"/>
              <w:rPr>
                <w:sz w:val="19"/>
                <w:szCs w:val="19"/>
              </w:rPr>
            </w:pPr>
            <w:r w:rsidRPr="00D20016">
              <w:rPr>
                <w:sz w:val="19"/>
                <w:szCs w:val="19"/>
              </w:rPr>
              <w:t>46.2</w:t>
            </w:r>
          </w:p>
        </w:tc>
        <w:tc>
          <w:tcPr>
            <w:tcW w:w="1071" w:type="dxa"/>
          </w:tcPr>
          <w:p w14:paraId="6A52F06F" w14:textId="2297AE5A" w:rsidR="00B37BDC" w:rsidRPr="00D20016" w:rsidRDefault="0023738F" w:rsidP="00771AB2">
            <w:pPr>
              <w:pStyle w:val="TableText"/>
              <w:jc w:val="center"/>
              <w:rPr>
                <w:sz w:val="19"/>
                <w:szCs w:val="19"/>
              </w:rPr>
            </w:pPr>
            <w:r w:rsidRPr="00D20016">
              <w:rPr>
                <w:sz w:val="19"/>
                <w:szCs w:val="19"/>
              </w:rPr>
              <w:t>32</w:t>
            </w:r>
          </w:p>
        </w:tc>
        <w:tc>
          <w:tcPr>
            <w:tcW w:w="1071" w:type="dxa"/>
          </w:tcPr>
          <w:p w14:paraId="440698EB" w14:textId="643544CC" w:rsidR="00B37BDC" w:rsidRPr="00D20016" w:rsidRDefault="0023738F" w:rsidP="00771AB2">
            <w:pPr>
              <w:pStyle w:val="TableText"/>
              <w:jc w:val="center"/>
              <w:rPr>
                <w:sz w:val="19"/>
                <w:szCs w:val="19"/>
              </w:rPr>
            </w:pPr>
            <w:r w:rsidRPr="00D20016">
              <w:rPr>
                <w:sz w:val="19"/>
                <w:szCs w:val="19"/>
              </w:rPr>
              <w:t>17</w:t>
            </w:r>
          </w:p>
        </w:tc>
        <w:tc>
          <w:tcPr>
            <w:tcW w:w="1071" w:type="dxa"/>
          </w:tcPr>
          <w:p w14:paraId="7EE64BBE" w14:textId="3ABA713F" w:rsidR="00B37BDC" w:rsidRPr="00D20016" w:rsidRDefault="007313FD" w:rsidP="00771AB2">
            <w:pPr>
              <w:pStyle w:val="TableText"/>
              <w:jc w:val="center"/>
              <w:rPr>
                <w:sz w:val="19"/>
                <w:szCs w:val="19"/>
              </w:rPr>
            </w:pPr>
            <w:r w:rsidRPr="00D20016">
              <w:rPr>
                <w:sz w:val="19"/>
                <w:szCs w:val="19"/>
              </w:rPr>
              <w:t>53.1</w:t>
            </w:r>
          </w:p>
        </w:tc>
      </w:tr>
      <w:tr w:rsidR="0023738F" w:rsidRPr="00B96183" w14:paraId="6FA27E2F" w14:textId="63F4A1E5" w:rsidTr="00B40E6B">
        <w:trPr>
          <w:cantSplit/>
        </w:trPr>
        <w:tc>
          <w:tcPr>
            <w:tcW w:w="3369" w:type="dxa"/>
          </w:tcPr>
          <w:p w14:paraId="1C8AECE8" w14:textId="4C2757BB" w:rsidR="00B37BDC" w:rsidRPr="00D20016" w:rsidRDefault="0023738F" w:rsidP="00B37BDC">
            <w:pPr>
              <w:pStyle w:val="TableText"/>
              <w:rPr>
                <w:sz w:val="19"/>
                <w:szCs w:val="19"/>
              </w:rPr>
            </w:pPr>
            <w:r w:rsidRPr="00D20016">
              <w:rPr>
                <w:sz w:val="19"/>
                <w:szCs w:val="19"/>
              </w:rPr>
              <w:t>2020 COVID-19 Vaccine Candidate Research (</w:t>
            </w:r>
            <w:r w:rsidR="00035DE9" w:rsidRPr="00D20016">
              <w:rPr>
                <w:sz w:val="19"/>
                <w:szCs w:val="19"/>
              </w:rPr>
              <w:t>Round 2</w:t>
            </w:r>
            <w:r w:rsidRPr="00D20016">
              <w:rPr>
                <w:sz w:val="19"/>
                <w:szCs w:val="19"/>
              </w:rPr>
              <w:t>)</w:t>
            </w:r>
          </w:p>
        </w:tc>
        <w:tc>
          <w:tcPr>
            <w:tcW w:w="1071" w:type="dxa"/>
          </w:tcPr>
          <w:p w14:paraId="18AF33AF" w14:textId="57A6CC23" w:rsidR="00B37BDC" w:rsidRPr="00D20016" w:rsidRDefault="0023738F" w:rsidP="00771AB2">
            <w:pPr>
              <w:pStyle w:val="TableText"/>
              <w:jc w:val="center"/>
              <w:rPr>
                <w:sz w:val="19"/>
                <w:szCs w:val="19"/>
              </w:rPr>
            </w:pPr>
            <w:r w:rsidRPr="00D20016">
              <w:rPr>
                <w:sz w:val="19"/>
                <w:szCs w:val="19"/>
              </w:rPr>
              <w:t>28</w:t>
            </w:r>
          </w:p>
        </w:tc>
        <w:tc>
          <w:tcPr>
            <w:tcW w:w="1071" w:type="dxa"/>
          </w:tcPr>
          <w:p w14:paraId="1569C47C" w14:textId="5D29AC60" w:rsidR="00B37BDC" w:rsidRPr="00D20016" w:rsidRDefault="0023738F" w:rsidP="00771AB2">
            <w:pPr>
              <w:pStyle w:val="TableText"/>
              <w:jc w:val="center"/>
              <w:rPr>
                <w:sz w:val="19"/>
                <w:szCs w:val="19"/>
              </w:rPr>
            </w:pPr>
            <w:r w:rsidRPr="00D20016">
              <w:rPr>
                <w:sz w:val="19"/>
                <w:szCs w:val="19"/>
              </w:rPr>
              <w:t>24</w:t>
            </w:r>
          </w:p>
        </w:tc>
        <w:tc>
          <w:tcPr>
            <w:tcW w:w="1071" w:type="dxa"/>
          </w:tcPr>
          <w:p w14:paraId="1066CC82" w14:textId="74D02906" w:rsidR="00B37BDC" w:rsidRPr="00D20016" w:rsidRDefault="0023738F" w:rsidP="00771AB2">
            <w:pPr>
              <w:pStyle w:val="TableText"/>
              <w:jc w:val="center"/>
              <w:rPr>
                <w:sz w:val="19"/>
                <w:szCs w:val="19"/>
              </w:rPr>
            </w:pPr>
            <w:r w:rsidRPr="00D20016">
              <w:rPr>
                <w:sz w:val="19"/>
                <w:szCs w:val="19"/>
              </w:rPr>
              <w:t>85.7</w:t>
            </w:r>
          </w:p>
        </w:tc>
        <w:tc>
          <w:tcPr>
            <w:tcW w:w="1071" w:type="dxa"/>
          </w:tcPr>
          <w:p w14:paraId="145E8B48" w14:textId="69BF29E0" w:rsidR="00B37BDC" w:rsidRPr="00D20016" w:rsidRDefault="0023738F" w:rsidP="00771AB2">
            <w:pPr>
              <w:pStyle w:val="TableText"/>
              <w:jc w:val="center"/>
              <w:rPr>
                <w:sz w:val="19"/>
                <w:szCs w:val="19"/>
              </w:rPr>
            </w:pPr>
            <w:r w:rsidRPr="00D20016">
              <w:rPr>
                <w:sz w:val="19"/>
                <w:szCs w:val="19"/>
              </w:rPr>
              <w:t>6</w:t>
            </w:r>
          </w:p>
        </w:tc>
        <w:tc>
          <w:tcPr>
            <w:tcW w:w="1071" w:type="dxa"/>
          </w:tcPr>
          <w:p w14:paraId="0BAE3E7F" w14:textId="5CA5F5F5" w:rsidR="00B37BDC" w:rsidRPr="00D20016" w:rsidRDefault="0023738F" w:rsidP="00771AB2">
            <w:pPr>
              <w:pStyle w:val="TableText"/>
              <w:jc w:val="center"/>
              <w:rPr>
                <w:sz w:val="19"/>
                <w:szCs w:val="19"/>
              </w:rPr>
            </w:pPr>
            <w:r w:rsidRPr="00D20016">
              <w:rPr>
                <w:sz w:val="19"/>
                <w:szCs w:val="19"/>
              </w:rPr>
              <w:t>6</w:t>
            </w:r>
          </w:p>
        </w:tc>
        <w:tc>
          <w:tcPr>
            <w:tcW w:w="1071" w:type="dxa"/>
          </w:tcPr>
          <w:p w14:paraId="08BD408E" w14:textId="373F5983" w:rsidR="00B37BDC" w:rsidRPr="00D20016" w:rsidRDefault="0023738F" w:rsidP="00771AB2">
            <w:pPr>
              <w:pStyle w:val="TableText"/>
              <w:jc w:val="center"/>
              <w:rPr>
                <w:sz w:val="19"/>
                <w:szCs w:val="19"/>
              </w:rPr>
            </w:pPr>
            <w:r w:rsidRPr="00D20016">
              <w:rPr>
                <w:sz w:val="19"/>
                <w:szCs w:val="19"/>
              </w:rPr>
              <w:t>100.0</w:t>
            </w:r>
          </w:p>
        </w:tc>
        <w:tc>
          <w:tcPr>
            <w:tcW w:w="1071" w:type="dxa"/>
          </w:tcPr>
          <w:p w14:paraId="0A12004F" w14:textId="51F041DB" w:rsidR="00B37BDC" w:rsidRPr="00D20016" w:rsidRDefault="0023738F" w:rsidP="00771AB2">
            <w:pPr>
              <w:pStyle w:val="TableText"/>
              <w:jc w:val="center"/>
              <w:rPr>
                <w:sz w:val="19"/>
                <w:szCs w:val="19"/>
              </w:rPr>
            </w:pPr>
            <w:r w:rsidRPr="00D20016">
              <w:rPr>
                <w:sz w:val="19"/>
                <w:szCs w:val="19"/>
              </w:rPr>
              <w:t>20</w:t>
            </w:r>
          </w:p>
        </w:tc>
        <w:tc>
          <w:tcPr>
            <w:tcW w:w="1071" w:type="dxa"/>
          </w:tcPr>
          <w:p w14:paraId="4AAAC57E" w14:textId="29CE1438" w:rsidR="00B37BDC" w:rsidRPr="00D20016" w:rsidRDefault="0023738F" w:rsidP="00771AB2">
            <w:pPr>
              <w:pStyle w:val="TableText"/>
              <w:jc w:val="center"/>
              <w:rPr>
                <w:sz w:val="19"/>
                <w:szCs w:val="19"/>
              </w:rPr>
            </w:pPr>
            <w:r w:rsidRPr="00D20016">
              <w:rPr>
                <w:sz w:val="19"/>
                <w:szCs w:val="19"/>
              </w:rPr>
              <w:t>17</w:t>
            </w:r>
          </w:p>
        </w:tc>
        <w:tc>
          <w:tcPr>
            <w:tcW w:w="1071" w:type="dxa"/>
          </w:tcPr>
          <w:p w14:paraId="3AF3C15B" w14:textId="521D4A03" w:rsidR="00B37BDC" w:rsidRPr="00D20016" w:rsidRDefault="007313FD" w:rsidP="00771AB2">
            <w:pPr>
              <w:pStyle w:val="TableText"/>
              <w:jc w:val="center"/>
              <w:rPr>
                <w:sz w:val="19"/>
                <w:szCs w:val="19"/>
              </w:rPr>
            </w:pPr>
            <w:r w:rsidRPr="00D20016">
              <w:rPr>
                <w:sz w:val="19"/>
                <w:szCs w:val="19"/>
              </w:rPr>
              <w:t>85.0</w:t>
            </w:r>
          </w:p>
        </w:tc>
      </w:tr>
      <w:tr w:rsidR="0023738F" w:rsidRPr="00B96183" w14:paraId="3293BC1E" w14:textId="344DA0DE" w:rsidTr="00B40E6B">
        <w:trPr>
          <w:cantSplit/>
        </w:trPr>
        <w:tc>
          <w:tcPr>
            <w:tcW w:w="3369" w:type="dxa"/>
          </w:tcPr>
          <w:p w14:paraId="47CFC6B6" w14:textId="270DC44F" w:rsidR="00B37BDC" w:rsidRPr="00D20016" w:rsidRDefault="0023738F" w:rsidP="00B37BDC">
            <w:pPr>
              <w:pStyle w:val="TableText"/>
              <w:rPr>
                <w:sz w:val="19"/>
                <w:szCs w:val="19"/>
              </w:rPr>
            </w:pPr>
            <w:r w:rsidRPr="00D20016">
              <w:rPr>
                <w:sz w:val="19"/>
                <w:szCs w:val="19"/>
              </w:rPr>
              <w:t>2020 COVID-19 Vaccine Candidate Research (</w:t>
            </w:r>
            <w:r w:rsidR="00035DE9" w:rsidRPr="00D20016">
              <w:rPr>
                <w:sz w:val="19"/>
                <w:szCs w:val="19"/>
              </w:rPr>
              <w:t>Round 3</w:t>
            </w:r>
            <w:r w:rsidRPr="00D20016">
              <w:rPr>
                <w:sz w:val="19"/>
                <w:szCs w:val="19"/>
              </w:rPr>
              <w:t>)</w:t>
            </w:r>
          </w:p>
        </w:tc>
        <w:tc>
          <w:tcPr>
            <w:tcW w:w="1071" w:type="dxa"/>
          </w:tcPr>
          <w:p w14:paraId="090714DA" w14:textId="4D58006B" w:rsidR="00B37BDC" w:rsidRPr="00D20016" w:rsidRDefault="0023738F" w:rsidP="00771AB2">
            <w:pPr>
              <w:pStyle w:val="TableText"/>
              <w:jc w:val="center"/>
              <w:rPr>
                <w:sz w:val="19"/>
                <w:szCs w:val="19"/>
              </w:rPr>
            </w:pPr>
            <w:r w:rsidRPr="00D20016">
              <w:rPr>
                <w:sz w:val="19"/>
                <w:szCs w:val="19"/>
              </w:rPr>
              <w:t>52</w:t>
            </w:r>
          </w:p>
        </w:tc>
        <w:tc>
          <w:tcPr>
            <w:tcW w:w="1071" w:type="dxa"/>
          </w:tcPr>
          <w:p w14:paraId="402001FC" w14:textId="3EB71E7C" w:rsidR="00B37BDC" w:rsidRPr="00D20016" w:rsidRDefault="0023738F" w:rsidP="00771AB2">
            <w:pPr>
              <w:pStyle w:val="TableText"/>
              <w:jc w:val="center"/>
              <w:rPr>
                <w:sz w:val="19"/>
                <w:szCs w:val="19"/>
              </w:rPr>
            </w:pPr>
            <w:r w:rsidRPr="00D20016">
              <w:rPr>
                <w:sz w:val="19"/>
                <w:szCs w:val="19"/>
              </w:rPr>
              <w:t>34</w:t>
            </w:r>
          </w:p>
        </w:tc>
        <w:tc>
          <w:tcPr>
            <w:tcW w:w="1071" w:type="dxa"/>
          </w:tcPr>
          <w:p w14:paraId="39A20329" w14:textId="2ED62367" w:rsidR="00B37BDC" w:rsidRPr="00D20016" w:rsidRDefault="0023738F" w:rsidP="00771AB2">
            <w:pPr>
              <w:pStyle w:val="TableText"/>
              <w:jc w:val="center"/>
              <w:rPr>
                <w:sz w:val="19"/>
                <w:szCs w:val="19"/>
              </w:rPr>
            </w:pPr>
            <w:r w:rsidRPr="00D20016">
              <w:rPr>
                <w:sz w:val="19"/>
                <w:szCs w:val="19"/>
              </w:rPr>
              <w:t>65.4</w:t>
            </w:r>
          </w:p>
        </w:tc>
        <w:tc>
          <w:tcPr>
            <w:tcW w:w="1071" w:type="dxa"/>
          </w:tcPr>
          <w:p w14:paraId="6FB7B5C6" w14:textId="23886218" w:rsidR="00B37BDC" w:rsidRPr="00D20016" w:rsidRDefault="0023738F" w:rsidP="00771AB2">
            <w:pPr>
              <w:pStyle w:val="TableText"/>
              <w:jc w:val="center"/>
              <w:rPr>
                <w:sz w:val="19"/>
                <w:szCs w:val="19"/>
              </w:rPr>
            </w:pPr>
            <w:r w:rsidRPr="00D20016">
              <w:rPr>
                <w:sz w:val="19"/>
                <w:szCs w:val="19"/>
              </w:rPr>
              <w:t>13</w:t>
            </w:r>
          </w:p>
        </w:tc>
        <w:tc>
          <w:tcPr>
            <w:tcW w:w="1071" w:type="dxa"/>
          </w:tcPr>
          <w:p w14:paraId="3E5DC60F" w14:textId="65D998CF" w:rsidR="00B37BDC" w:rsidRPr="00D20016" w:rsidRDefault="0023738F" w:rsidP="00771AB2">
            <w:pPr>
              <w:pStyle w:val="TableText"/>
              <w:jc w:val="center"/>
              <w:rPr>
                <w:sz w:val="19"/>
                <w:szCs w:val="19"/>
              </w:rPr>
            </w:pPr>
            <w:r w:rsidRPr="00D20016">
              <w:rPr>
                <w:sz w:val="19"/>
                <w:szCs w:val="19"/>
              </w:rPr>
              <w:t>9</w:t>
            </w:r>
          </w:p>
        </w:tc>
        <w:tc>
          <w:tcPr>
            <w:tcW w:w="1071" w:type="dxa"/>
          </w:tcPr>
          <w:p w14:paraId="54671EAB" w14:textId="37D2E3D0" w:rsidR="00B37BDC" w:rsidRPr="00D20016" w:rsidRDefault="0023738F" w:rsidP="00771AB2">
            <w:pPr>
              <w:pStyle w:val="TableText"/>
              <w:jc w:val="center"/>
              <w:rPr>
                <w:sz w:val="19"/>
                <w:szCs w:val="19"/>
              </w:rPr>
            </w:pPr>
            <w:r w:rsidRPr="00D20016">
              <w:rPr>
                <w:sz w:val="19"/>
                <w:szCs w:val="19"/>
              </w:rPr>
              <w:t>69.2</w:t>
            </w:r>
          </w:p>
        </w:tc>
        <w:tc>
          <w:tcPr>
            <w:tcW w:w="1071" w:type="dxa"/>
          </w:tcPr>
          <w:p w14:paraId="75C5712D" w14:textId="786FEECF" w:rsidR="00B37BDC" w:rsidRPr="00D20016" w:rsidRDefault="0023738F" w:rsidP="00771AB2">
            <w:pPr>
              <w:pStyle w:val="TableText"/>
              <w:jc w:val="center"/>
              <w:rPr>
                <w:sz w:val="19"/>
                <w:szCs w:val="19"/>
              </w:rPr>
            </w:pPr>
            <w:r w:rsidRPr="00D20016">
              <w:rPr>
                <w:sz w:val="19"/>
                <w:szCs w:val="19"/>
              </w:rPr>
              <w:t>31</w:t>
            </w:r>
          </w:p>
        </w:tc>
        <w:tc>
          <w:tcPr>
            <w:tcW w:w="1071" w:type="dxa"/>
          </w:tcPr>
          <w:p w14:paraId="5CD2D399" w14:textId="773BB42C" w:rsidR="00B37BDC" w:rsidRPr="00D20016" w:rsidRDefault="0023738F" w:rsidP="00771AB2">
            <w:pPr>
              <w:pStyle w:val="TableText"/>
              <w:jc w:val="center"/>
              <w:rPr>
                <w:sz w:val="19"/>
                <w:szCs w:val="19"/>
              </w:rPr>
            </w:pPr>
            <w:r w:rsidRPr="00D20016">
              <w:rPr>
                <w:sz w:val="19"/>
                <w:szCs w:val="19"/>
              </w:rPr>
              <w:t>23</w:t>
            </w:r>
          </w:p>
        </w:tc>
        <w:tc>
          <w:tcPr>
            <w:tcW w:w="1071" w:type="dxa"/>
          </w:tcPr>
          <w:p w14:paraId="21213234" w14:textId="3F503373" w:rsidR="00B37BDC" w:rsidRPr="00D20016" w:rsidRDefault="007313FD" w:rsidP="00771AB2">
            <w:pPr>
              <w:pStyle w:val="TableText"/>
              <w:jc w:val="center"/>
              <w:rPr>
                <w:sz w:val="19"/>
                <w:szCs w:val="19"/>
              </w:rPr>
            </w:pPr>
            <w:r w:rsidRPr="00D20016">
              <w:rPr>
                <w:sz w:val="19"/>
                <w:szCs w:val="19"/>
              </w:rPr>
              <w:t>74.2</w:t>
            </w:r>
          </w:p>
        </w:tc>
      </w:tr>
      <w:tr w:rsidR="0023738F" w:rsidRPr="00B96183" w14:paraId="24D7F355" w14:textId="118FA84B" w:rsidTr="00B40E6B">
        <w:trPr>
          <w:cantSplit/>
        </w:trPr>
        <w:tc>
          <w:tcPr>
            <w:tcW w:w="3369" w:type="dxa"/>
          </w:tcPr>
          <w:p w14:paraId="68A48C9C" w14:textId="58F3BAB8" w:rsidR="00B37BDC" w:rsidRPr="00D20016" w:rsidRDefault="0023738F" w:rsidP="00B37BDC">
            <w:pPr>
              <w:pStyle w:val="TableText"/>
              <w:rPr>
                <w:sz w:val="19"/>
                <w:szCs w:val="19"/>
              </w:rPr>
            </w:pPr>
            <w:r w:rsidRPr="00D20016">
              <w:rPr>
                <w:sz w:val="19"/>
                <w:szCs w:val="19"/>
              </w:rPr>
              <w:t>2020 Novel Coronavirus Vaccine Development</w:t>
            </w:r>
          </w:p>
        </w:tc>
        <w:tc>
          <w:tcPr>
            <w:tcW w:w="1071" w:type="dxa"/>
          </w:tcPr>
          <w:p w14:paraId="0BB321FA" w14:textId="707B0F96" w:rsidR="00B37BDC" w:rsidRPr="00D20016" w:rsidRDefault="0023738F" w:rsidP="00771AB2">
            <w:pPr>
              <w:pStyle w:val="TableText"/>
              <w:jc w:val="center"/>
              <w:rPr>
                <w:sz w:val="19"/>
                <w:szCs w:val="19"/>
              </w:rPr>
            </w:pPr>
            <w:r w:rsidRPr="00D20016">
              <w:rPr>
                <w:sz w:val="19"/>
                <w:szCs w:val="19"/>
              </w:rPr>
              <w:t>84</w:t>
            </w:r>
          </w:p>
        </w:tc>
        <w:tc>
          <w:tcPr>
            <w:tcW w:w="1071" w:type="dxa"/>
          </w:tcPr>
          <w:p w14:paraId="3796860E" w14:textId="72C02447" w:rsidR="00B37BDC" w:rsidRPr="00D20016" w:rsidRDefault="0023738F" w:rsidP="00771AB2">
            <w:pPr>
              <w:pStyle w:val="TableText"/>
              <w:jc w:val="center"/>
              <w:rPr>
                <w:sz w:val="19"/>
                <w:szCs w:val="19"/>
              </w:rPr>
            </w:pPr>
            <w:r w:rsidRPr="00D20016">
              <w:rPr>
                <w:sz w:val="19"/>
                <w:szCs w:val="19"/>
              </w:rPr>
              <w:t>17</w:t>
            </w:r>
          </w:p>
        </w:tc>
        <w:tc>
          <w:tcPr>
            <w:tcW w:w="1071" w:type="dxa"/>
          </w:tcPr>
          <w:p w14:paraId="5D3CD2D0" w14:textId="0E7B7B08" w:rsidR="00B37BDC" w:rsidRPr="00D20016" w:rsidRDefault="0023738F" w:rsidP="00771AB2">
            <w:pPr>
              <w:pStyle w:val="TableText"/>
              <w:jc w:val="center"/>
              <w:rPr>
                <w:sz w:val="19"/>
                <w:szCs w:val="19"/>
              </w:rPr>
            </w:pPr>
            <w:r w:rsidRPr="00D20016">
              <w:rPr>
                <w:sz w:val="19"/>
                <w:szCs w:val="19"/>
              </w:rPr>
              <w:t>20.2</w:t>
            </w:r>
          </w:p>
        </w:tc>
        <w:tc>
          <w:tcPr>
            <w:tcW w:w="1071" w:type="dxa"/>
          </w:tcPr>
          <w:p w14:paraId="722B3D79" w14:textId="21E2603F" w:rsidR="00B37BDC" w:rsidRPr="00D20016" w:rsidRDefault="0023738F" w:rsidP="00771AB2">
            <w:pPr>
              <w:pStyle w:val="TableText"/>
              <w:jc w:val="center"/>
              <w:rPr>
                <w:sz w:val="19"/>
                <w:szCs w:val="19"/>
              </w:rPr>
            </w:pPr>
            <w:r w:rsidRPr="00D20016">
              <w:rPr>
                <w:sz w:val="19"/>
                <w:szCs w:val="19"/>
              </w:rPr>
              <w:t>160</w:t>
            </w:r>
          </w:p>
        </w:tc>
        <w:tc>
          <w:tcPr>
            <w:tcW w:w="1071" w:type="dxa"/>
          </w:tcPr>
          <w:p w14:paraId="1A0A1434" w14:textId="0610FF4E" w:rsidR="00B37BDC" w:rsidRPr="00D20016" w:rsidRDefault="0023738F" w:rsidP="00771AB2">
            <w:pPr>
              <w:pStyle w:val="TableText"/>
              <w:jc w:val="center"/>
              <w:rPr>
                <w:sz w:val="19"/>
                <w:szCs w:val="19"/>
              </w:rPr>
            </w:pPr>
            <w:r w:rsidRPr="00D20016">
              <w:rPr>
                <w:sz w:val="19"/>
                <w:szCs w:val="19"/>
              </w:rPr>
              <w:t>35</w:t>
            </w:r>
          </w:p>
        </w:tc>
        <w:tc>
          <w:tcPr>
            <w:tcW w:w="1071" w:type="dxa"/>
          </w:tcPr>
          <w:p w14:paraId="76AE4CFE" w14:textId="33A01F33" w:rsidR="00B37BDC" w:rsidRPr="00D20016" w:rsidRDefault="0023738F" w:rsidP="00771AB2">
            <w:pPr>
              <w:pStyle w:val="TableText"/>
              <w:jc w:val="center"/>
              <w:rPr>
                <w:sz w:val="19"/>
                <w:szCs w:val="19"/>
              </w:rPr>
            </w:pPr>
            <w:r w:rsidRPr="00D20016">
              <w:rPr>
                <w:sz w:val="19"/>
                <w:szCs w:val="19"/>
              </w:rPr>
              <w:t>21.9</w:t>
            </w:r>
          </w:p>
        </w:tc>
        <w:tc>
          <w:tcPr>
            <w:tcW w:w="1071" w:type="dxa"/>
          </w:tcPr>
          <w:p w14:paraId="7FE239FF" w14:textId="563FE2BE" w:rsidR="00B37BDC" w:rsidRPr="00D20016" w:rsidRDefault="0023738F" w:rsidP="00771AB2">
            <w:pPr>
              <w:pStyle w:val="TableText"/>
              <w:jc w:val="center"/>
              <w:rPr>
                <w:sz w:val="19"/>
                <w:szCs w:val="19"/>
              </w:rPr>
            </w:pPr>
            <w:r w:rsidRPr="00D20016">
              <w:rPr>
                <w:sz w:val="19"/>
                <w:szCs w:val="19"/>
              </w:rPr>
              <w:t>276</w:t>
            </w:r>
          </w:p>
        </w:tc>
        <w:tc>
          <w:tcPr>
            <w:tcW w:w="1071" w:type="dxa"/>
          </w:tcPr>
          <w:p w14:paraId="3DC39693" w14:textId="579AAE5A" w:rsidR="00B37BDC" w:rsidRPr="00D20016" w:rsidRDefault="0023738F" w:rsidP="00771AB2">
            <w:pPr>
              <w:pStyle w:val="TableText"/>
              <w:jc w:val="center"/>
              <w:rPr>
                <w:sz w:val="19"/>
                <w:szCs w:val="19"/>
              </w:rPr>
            </w:pPr>
            <w:r w:rsidRPr="00D20016">
              <w:rPr>
                <w:sz w:val="19"/>
                <w:szCs w:val="19"/>
              </w:rPr>
              <w:t>35</w:t>
            </w:r>
          </w:p>
        </w:tc>
        <w:tc>
          <w:tcPr>
            <w:tcW w:w="1071" w:type="dxa"/>
          </w:tcPr>
          <w:p w14:paraId="4F380FF3" w14:textId="0F71D4DD" w:rsidR="00B37BDC" w:rsidRPr="00D20016" w:rsidRDefault="007313FD" w:rsidP="00771AB2">
            <w:pPr>
              <w:pStyle w:val="TableText"/>
              <w:jc w:val="center"/>
              <w:rPr>
                <w:sz w:val="19"/>
                <w:szCs w:val="19"/>
              </w:rPr>
            </w:pPr>
            <w:r w:rsidRPr="00D20016">
              <w:rPr>
                <w:sz w:val="19"/>
                <w:szCs w:val="19"/>
              </w:rPr>
              <w:t>12.7</w:t>
            </w:r>
          </w:p>
        </w:tc>
      </w:tr>
      <w:tr w:rsidR="0023738F" w:rsidRPr="00B96183" w14:paraId="3C282910" w14:textId="34C8BACA" w:rsidTr="00B40E6B">
        <w:trPr>
          <w:cantSplit/>
        </w:trPr>
        <w:tc>
          <w:tcPr>
            <w:tcW w:w="3369" w:type="dxa"/>
          </w:tcPr>
          <w:p w14:paraId="0B9EDBEC" w14:textId="46AAB8D1" w:rsidR="00B37BDC" w:rsidRPr="00D20016" w:rsidRDefault="0023738F" w:rsidP="00B37BDC">
            <w:pPr>
              <w:pStyle w:val="TableText"/>
              <w:rPr>
                <w:sz w:val="19"/>
                <w:szCs w:val="19"/>
              </w:rPr>
            </w:pPr>
            <w:r w:rsidRPr="00D20016">
              <w:rPr>
                <w:sz w:val="19"/>
                <w:szCs w:val="19"/>
              </w:rPr>
              <w:t>2020 Rare Cancers, Rare Diseases and Unmet Need COVID-19</w:t>
            </w:r>
          </w:p>
        </w:tc>
        <w:tc>
          <w:tcPr>
            <w:tcW w:w="1071" w:type="dxa"/>
          </w:tcPr>
          <w:p w14:paraId="6867B09E" w14:textId="4F0CAC4C" w:rsidR="00B37BDC" w:rsidRPr="00D20016" w:rsidRDefault="0023738F" w:rsidP="00771AB2">
            <w:pPr>
              <w:pStyle w:val="TableText"/>
              <w:jc w:val="center"/>
              <w:rPr>
                <w:sz w:val="19"/>
                <w:szCs w:val="19"/>
              </w:rPr>
            </w:pPr>
            <w:r w:rsidRPr="00D20016">
              <w:rPr>
                <w:sz w:val="19"/>
                <w:szCs w:val="19"/>
              </w:rPr>
              <w:t>470</w:t>
            </w:r>
          </w:p>
        </w:tc>
        <w:tc>
          <w:tcPr>
            <w:tcW w:w="1071" w:type="dxa"/>
          </w:tcPr>
          <w:p w14:paraId="63A26411" w14:textId="43772E74" w:rsidR="00B37BDC" w:rsidRPr="00D20016" w:rsidRDefault="0023738F" w:rsidP="00771AB2">
            <w:pPr>
              <w:pStyle w:val="TableText"/>
              <w:jc w:val="center"/>
              <w:rPr>
                <w:sz w:val="19"/>
                <w:szCs w:val="19"/>
              </w:rPr>
            </w:pPr>
            <w:r w:rsidRPr="00D20016">
              <w:rPr>
                <w:sz w:val="19"/>
                <w:szCs w:val="19"/>
              </w:rPr>
              <w:t>77</w:t>
            </w:r>
          </w:p>
        </w:tc>
        <w:tc>
          <w:tcPr>
            <w:tcW w:w="1071" w:type="dxa"/>
          </w:tcPr>
          <w:p w14:paraId="4C01FB55" w14:textId="56D7C2A9" w:rsidR="00B37BDC" w:rsidRPr="00D20016" w:rsidRDefault="0023738F" w:rsidP="00771AB2">
            <w:pPr>
              <w:pStyle w:val="TableText"/>
              <w:jc w:val="center"/>
              <w:rPr>
                <w:sz w:val="19"/>
                <w:szCs w:val="19"/>
              </w:rPr>
            </w:pPr>
            <w:r w:rsidRPr="00D20016">
              <w:rPr>
                <w:sz w:val="19"/>
                <w:szCs w:val="19"/>
              </w:rPr>
              <w:t>16.4</w:t>
            </w:r>
          </w:p>
        </w:tc>
        <w:tc>
          <w:tcPr>
            <w:tcW w:w="1071" w:type="dxa"/>
          </w:tcPr>
          <w:p w14:paraId="6CEF8CF7" w14:textId="16F5D724" w:rsidR="00B37BDC" w:rsidRPr="00D20016" w:rsidRDefault="0023738F" w:rsidP="00771AB2">
            <w:pPr>
              <w:pStyle w:val="TableText"/>
              <w:jc w:val="center"/>
              <w:rPr>
                <w:sz w:val="19"/>
                <w:szCs w:val="19"/>
              </w:rPr>
            </w:pPr>
            <w:r w:rsidRPr="00D20016">
              <w:rPr>
                <w:sz w:val="19"/>
                <w:szCs w:val="19"/>
              </w:rPr>
              <w:t>86</w:t>
            </w:r>
          </w:p>
        </w:tc>
        <w:tc>
          <w:tcPr>
            <w:tcW w:w="1071" w:type="dxa"/>
          </w:tcPr>
          <w:p w14:paraId="4DF39F08" w14:textId="2010855C" w:rsidR="00B37BDC" w:rsidRPr="00D20016" w:rsidRDefault="0023738F" w:rsidP="00771AB2">
            <w:pPr>
              <w:pStyle w:val="TableText"/>
              <w:jc w:val="center"/>
              <w:rPr>
                <w:sz w:val="19"/>
                <w:szCs w:val="19"/>
              </w:rPr>
            </w:pPr>
            <w:r w:rsidRPr="00D20016">
              <w:rPr>
                <w:sz w:val="19"/>
                <w:szCs w:val="19"/>
              </w:rPr>
              <w:t>24</w:t>
            </w:r>
          </w:p>
        </w:tc>
        <w:tc>
          <w:tcPr>
            <w:tcW w:w="1071" w:type="dxa"/>
          </w:tcPr>
          <w:p w14:paraId="20D98351" w14:textId="77FA6CB3" w:rsidR="00B37BDC" w:rsidRPr="00D20016" w:rsidRDefault="0023738F" w:rsidP="00771AB2">
            <w:pPr>
              <w:pStyle w:val="TableText"/>
              <w:jc w:val="center"/>
              <w:rPr>
                <w:sz w:val="19"/>
                <w:szCs w:val="19"/>
              </w:rPr>
            </w:pPr>
            <w:r w:rsidRPr="00D20016">
              <w:rPr>
                <w:sz w:val="19"/>
                <w:szCs w:val="19"/>
              </w:rPr>
              <w:t>27.9</w:t>
            </w:r>
          </w:p>
        </w:tc>
        <w:tc>
          <w:tcPr>
            <w:tcW w:w="1071" w:type="dxa"/>
          </w:tcPr>
          <w:p w14:paraId="3CFFCB54" w14:textId="3EDFC594" w:rsidR="00B37BDC" w:rsidRPr="00D20016" w:rsidRDefault="0023738F" w:rsidP="00771AB2">
            <w:pPr>
              <w:pStyle w:val="TableText"/>
              <w:jc w:val="center"/>
              <w:rPr>
                <w:sz w:val="19"/>
                <w:szCs w:val="19"/>
              </w:rPr>
            </w:pPr>
            <w:r w:rsidRPr="00D20016">
              <w:rPr>
                <w:sz w:val="19"/>
                <w:szCs w:val="19"/>
              </w:rPr>
              <w:t>247</w:t>
            </w:r>
          </w:p>
        </w:tc>
        <w:tc>
          <w:tcPr>
            <w:tcW w:w="1071" w:type="dxa"/>
          </w:tcPr>
          <w:p w14:paraId="733A1666" w14:textId="2CD1ADBD" w:rsidR="00B37BDC" w:rsidRPr="00D20016" w:rsidRDefault="0023738F" w:rsidP="00771AB2">
            <w:pPr>
              <w:pStyle w:val="TableText"/>
              <w:jc w:val="center"/>
              <w:rPr>
                <w:sz w:val="19"/>
                <w:szCs w:val="19"/>
              </w:rPr>
            </w:pPr>
            <w:r w:rsidRPr="00D20016">
              <w:rPr>
                <w:sz w:val="19"/>
                <w:szCs w:val="19"/>
              </w:rPr>
              <w:t>65</w:t>
            </w:r>
          </w:p>
        </w:tc>
        <w:tc>
          <w:tcPr>
            <w:tcW w:w="1071" w:type="dxa"/>
          </w:tcPr>
          <w:p w14:paraId="13B2A53D" w14:textId="2D0F69B8" w:rsidR="00B37BDC" w:rsidRPr="00D20016" w:rsidRDefault="007313FD" w:rsidP="00771AB2">
            <w:pPr>
              <w:pStyle w:val="TableText"/>
              <w:jc w:val="center"/>
              <w:rPr>
                <w:sz w:val="19"/>
                <w:szCs w:val="19"/>
              </w:rPr>
            </w:pPr>
            <w:r w:rsidRPr="00D20016">
              <w:rPr>
                <w:sz w:val="19"/>
                <w:szCs w:val="19"/>
              </w:rPr>
              <w:t>26.3</w:t>
            </w:r>
          </w:p>
        </w:tc>
      </w:tr>
      <w:tr w:rsidR="0023738F" w:rsidRPr="00B96183" w14:paraId="08E91601" w14:textId="4779BE12" w:rsidTr="00B40E6B">
        <w:trPr>
          <w:cantSplit/>
        </w:trPr>
        <w:tc>
          <w:tcPr>
            <w:tcW w:w="3369" w:type="dxa"/>
          </w:tcPr>
          <w:p w14:paraId="6BBC1297" w14:textId="7E1E4DB3" w:rsidR="00B37BDC" w:rsidRPr="00D20016" w:rsidRDefault="0023738F" w:rsidP="00B37BDC">
            <w:pPr>
              <w:pStyle w:val="TableText"/>
              <w:rPr>
                <w:sz w:val="19"/>
                <w:szCs w:val="19"/>
              </w:rPr>
            </w:pPr>
            <w:r w:rsidRPr="00D20016">
              <w:rPr>
                <w:sz w:val="19"/>
                <w:szCs w:val="19"/>
              </w:rPr>
              <w:t>2020 Respiratory Medicine Clinical Trials</w:t>
            </w:r>
            <w:r w:rsidR="00771AB2" w:rsidRPr="00D20016">
              <w:rPr>
                <w:sz w:val="19"/>
                <w:szCs w:val="19"/>
              </w:rPr>
              <w:t xml:space="preserve"> Research on COVID-19</w:t>
            </w:r>
          </w:p>
        </w:tc>
        <w:tc>
          <w:tcPr>
            <w:tcW w:w="1071" w:type="dxa"/>
          </w:tcPr>
          <w:p w14:paraId="29222B82" w14:textId="6BE91AC4" w:rsidR="00B37BDC" w:rsidRPr="00D20016" w:rsidRDefault="0023738F" w:rsidP="00771AB2">
            <w:pPr>
              <w:pStyle w:val="TableText"/>
              <w:jc w:val="center"/>
              <w:rPr>
                <w:sz w:val="19"/>
                <w:szCs w:val="19"/>
              </w:rPr>
            </w:pPr>
            <w:r w:rsidRPr="00D20016">
              <w:rPr>
                <w:sz w:val="19"/>
                <w:szCs w:val="19"/>
              </w:rPr>
              <w:t>356</w:t>
            </w:r>
          </w:p>
        </w:tc>
        <w:tc>
          <w:tcPr>
            <w:tcW w:w="1071" w:type="dxa"/>
          </w:tcPr>
          <w:p w14:paraId="75AD5FA3" w14:textId="367F3E21" w:rsidR="00B37BDC" w:rsidRPr="00D20016" w:rsidRDefault="0023738F" w:rsidP="00771AB2">
            <w:pPr>
              <w:pStyle w:val="TableText"/>
              <w:jc w:val="center"/>
              <w:rPr>
                <w:sz w:val="19"/>
                <w:szCs w:val="19"/>
              </w:rPr>
            </w:pPr>
            <w:r w:rsidRPr="00D20016">
              <w:rPr>
                <w:sz w:val="19"/>
                <w:szCs w:val="19"/>
              </w:rPr>
              <w:t>92</w:t>
            </w:r>
          </w:p>
        </w:tc>
        <w:tc>
          <w:tcPr>
            <w:tcW w:w="1071" w:type="dxa"/>
          </w:tcPr>
          <w:p w14:paraId="289AC0B9" w14:textId="3B72D6E8" w:rsidR="00B37BDC" w:rsidRPr="00D20016" w:rsidRDefault="0023738F" w:rsidP="00771AB2">
            <w:pPr>
              <w:pStyle w:val="TableText"/>
              <w:jc w:val="center"/>
              <w:rPr>
                <w:sz w:val="19"/>
                <w:szCs w:val="19"/>
              </w:rPr>
            </w:pPr>
            <w:r w:rsidRPr="00D20016">
              <w:rPr>
                <w:sz w:val="19"/>
                <w:szCs w:val="19"/>
              </w:rPr>
              <w:t>25.8</w:t>
            </w:r>
          </w:p>
        </w:tc>
        <w:tc>
          <w:tcPr>
            <w:tcW w:w="1071" w:type="dxa"/>
          </w:tcPr>
          <w:p w14:paraId="1EEBEF6C" w14:textId="123BE6C9" w:rsidR="00B37BDC" w:rsidRPr="00D20016" w:rsidRDefault="0023738F" w:rsidP="00771AB2">
            <w:pPr>
              <w:pStyle w:val="TableText"/>
              <w:jc w:val="center"/>
              <w:rPr>
                <w:sz w:val="19"/>
                <w:szCs w:val="19"/>
              </w:rPr>
            </w:pPr>
            <w:r w:rsidRPr="00D20016">
              <w:rPr>
                <w:sz w:val="19"/>
                <w:szCs w:val="19"/>
              </w:rPr>
              <w:t>22</w:t>
            </w:r>
          </w:p>
        </w:tc>
        <w:tc>
          <w:tcPr>
            <w:tcW w:w="1071" w:type="dxa"/>
          </w:tcPr>
          <w:p w14:paraId="373DBDFB" w14:textId="34D8E846" w:rsidR="00B37BDC" w:rsidRPr="00D20016" w:rsidRDefault="0023738F" w:rsidP="00771AB2">
            <w:pPr>
              <w:pStyle w:val="TableText"/>
              <w:jc w:val="center"/>
              <w:rPr>
                <w:sz w:val="19"/>
                <w:szCs w:val="19"/>
              </w:rPr>
            </w:pPr>
            <w:r w:rsidRPr="00D20016">
              <w:rPr>
                <w:sz w:val="19"/>
                <w:szCs w:val="19"/>
              </w:rPr>
              <w:t>5</w:t>
            </w:r>
          </w:p>
        </w:tc>
        <w:tc>
          <w:tcPr>
            <w:tcW w:w="1071" w:type="dxa"/>
          </w:tcPr>
          <w:p w14:paraId="40C5A519" w14:textId="24CBDF47" w:rsidR="00B37BDC" w:rsidRPr="00D20016" w:rsidRDefault="0023738F" w:rsidP="00771AB2">
            <w:pPr>
              <w:pStyle w:val="TableText"/>
              <w:jc w:val="center"/>
              <w:rPr>
                <w:sz w:val="19"/>
                <w:szCs w:val="19"/>
              </w:rPr>
            </w:pPr>
            <w:r w:rsidRPr="00D20016">
              <w:rPr>
                <w:sz w:val="19"/>
                <w:szCs w:val="19"/>
              </w:rPr>
              <w:t>22.7</w:t>
            </w:r>
          </w:p>
        </w:tc>
        <w:tc>
          <w:tcPr>
            <w:tcW w:w="1071" w:type="dxa"/>
          </w:tcPr>
          <w:p w14:paraId="5C4CC9DD" w14:textId="3649ACA5" w:rsidR="00B37BDC" w:rsidRPr="00D20016" w:rsidRDefault="0023738F" w:rsidP="00771AB2">
            <w:pPr>
              <w:pStyle w:val="TableText"/>
              <w:jc w:val="center"/>
              <w:rPr>
                <w:sz w:val="19"/>
                <w:szCs w:val="19"/>
              </w:rPr>
            </w:pPr>
            <w:r w:rsidRPr="00D20016">
              <w:rPr>
                <w:sz w:val="19"/>
                <w:szCs w:val="19"/>
              </w:rPr>
              <w:t>39</w:t>
            </w:r>
          </w:p>
        </w:tc>
        <w:tc>
          <w:tcPr>
            <w:tcW w:w="1071" w:type="dxa"/>
          </w:tcPr>
          <w:p w14:paraId="6A3AD5AC" w14:textId="26053087" w:rsidR="00B37BDC" w:rsidRPr="00D20016" w:rsidRDefault="0023738F" w:rsidP="00771AB2">
            <w:pPr>
              <w:pStyle w:val="TableText"/>
              <w:jc w:val="center"/>
              <w:rPr>
                <w:sz w:val="19"/>
                <w:szCs w:val="19"/>
              </w:rPr>
            </w:pPr>
            <w:r w:rsidRPr="00D20016">
              <w:rPr>
                <w:sz w:val="19"/>
                <w:szCs w:val="19"/>
              </w:rPr>
              <w:t>11</w:t>
            </w:r>
          </w:p>
        </w:tc>
        <w:tc>
          <w:tcPr>
            <w:tcW w:w="1071" w:type="dxa"/>
          </w:tcPr>
          <w:p w14:paraId="247D9920" w14:textId="1D5E98F1" w:rsidR="00B37BDC" w:rsidRPr="00D20016" w:rsidRDefault="007313FD" w:rsidP="00771AB2">
            <w:pPr>
              <w:pStyle w:val="TableText"/>
              <w:jc w:val="center"/>
              <w:rPr>
                <w:sz w:val="19"/>
                <w:szCs w:val="19"/>
              </w:rPr>
            </w:pPr>
            <w:r w:rsidRPr="00D20016">
              <w:rPr>
                <w:sz w:val="19"/>
                <w:szCs w:val="19"/>
              </w:rPr>
              <w:t>28.2</w:t>
            </w:r>
          </w:p>
        </w:tc>
      </w:tr>
      <w:tr w:rsidR="0023738F" w:rsidRPr="00B96183" w14:paraId="3596FA76" w14:textId="01681946" w:rsidTr="00B40E6B">
        <w:trPr>
          <w:cantSplit/>
        </w:trPr>
        <w:tc>
          <w:tcPr>
            <w:tcW w:w="3369" w:type="dxa"/>
          </w:tcPr>
          <w:p w14:paraId="70FDDB5C" w14:textId="158B9DC9" w:rsidR="00B37BDC" w:rsidRPr="00D20016" w:rsidRDefault="0023738F" w:rsidP="00B37BDC">
            <w:pPr>
              <w:pStyle w:val="TableText"/>
              <w:rPr>
                <w:sz w:val="19"/>
                <w:szCs w:val="19"/>
              </w:rPr>
            </w:pPr>
            <w:r w:rsidRPr="00D20016">
              <w:rPr>
                <w:sz w:val="19"/>
                <w:szCs w:val="19"/>
              </w:rPr>
              <w:t>2020 Stem Cell Therapies Mission – St</w:t>
            </w:r>
            <w:r w:rsidR="00553830" w:rsidRPr="00D20016">
              <w:rPr>
                <w:sz w:val="19"/>
                <w:szCs w:val="19"/>
              </w:rPr>
              <w:t>r</w:t>
            </w:r>
            <w:r w:rsidRPr="00D20016">
              <w:rPr>
                <w:sz w:val="19"/>
                <w:szCs w:val="19"/>
              </w:rPr>
              <w:t>eam 5</w:t>
            </w:r>
          </w:p>
        </w:tc>
        <w:tc>
          <w:tcPr>
            <w:tcW w:w="1071" w:type="dxa"/>
          </w:tcPr>
          <w:p w14:paraId="55D53EB3" w14:textId="77012C15" w:rsidR="00B37BDC" w:rsidRPr="00D20016" w:rsidRDefault="0023738F" w:rsidP="00771AB2">
            <w:pPr>
              <w:pStyle w:val="TableText"/>
              <w:jc w:val="center"/>
              <w:rPr>
                <w:sz w:val="19"/>
                <w:szCs w:val="19"/>
              </w:rPr>
            </w:pPr>
            <w:r w:rsidRPr="00D20016">
              <w:rPr>
                <w:sz w:val="19"/>
                <w:szCs w:val="19"/>
              </w:rPr>
              <w:t>62</w:t>
            </w:r>
          </w:p>
        </w:tc>
        <w:tc>
          <w:tcPr>
            <w:tcW w:w="1071" w:type="dxa"/>
          </w:tcPr>
          <w:p w14:paraId="48406BFC" w14:textId="0E5107C6" w:rsidR="00B37BDC" w:rsidRPr="00D20016" w:rsidRDefault="0023738F" w:rsidP="00771AB2">
            <w:pPr>
              <w:pStyle w:val="TableText"/>
              <w:jc w:val="center"/>
              <w:rPr>
                <w:sz w:val="19"/>
                <w:szCs w:val="19"/>
              </w:rPr>
            </w:pPr>
            <w:r w:rsidRPr="00D20016">
              <w:rPr>
                <w:sz w:val="19"/>
                <w:szCs w:val="19"/>
              </w:rPr>
              <w:t>17</w:t>
            </w:r>
          </w:p>
        </w:tc>
        <w:tc>
          <w:tcPr>
            <w:tcW w:w="1071" w:type="dxa"/>
          </w:tcPr>
          <w:p w14:paraId="5D5DD8DF" w14:textId="4839C77D" w:rsidR="00B37BDC" w:rsidRPr="00D20016" w:rsidRDefault="0023738F" w:rsidP="00771AB2">
            <w:pPr>
              <w:pStyle w:val="TableText"/>
              <w:jc w:val="center"/>
              <w:rPr>
                <w:sz w:val="19"/>
                <w:szCs w:val="19"/>
              </w:rPr>
            </w:pPr>
            <w:r w:rsidRPr="00D20016">
              <w:rPr>
                <w:sz w:val="19"/>
                <w:szCs w:val="19"/>
              </w:rPr>
              <w:t>27.4</w:t>
            </w:r>
          </w:p>
        </w:tc>
        <w:tc>
          <w:tcPr>
            <w:tcW w:w="1071" w:type="dxa"/>
          </w:tcPr>
          <w:p w14:paraId="70D3309E" w14:textId="2043AD36" w:rsidR="00B37BDC" w:rsidRPr="00D20016" w:rsidRDefault="0023738F" w:rsidP="00771AB2">
            <w:pPr>
              <w:pStyle w:val="TableText"/>
              <w:jc w:val="center"/>
              <w:rPr>
                <w:sz w:val="19"/>
                <w:szCs w:val="19"/>
              </w:rPr>
            </w:pPr>
            <w:r w:rsidRPr="00D20016">
              <w:rPr>
                <w:sz w:val="19"/>
                <w:szCs w:val="19"/>
              </w:rPr>
              <w:t>154</w:t>
            </w:r>
          </w:p>
        </w:tc>
        <w:tc>
          <w:tcPr>
            <w:tcW w:w="1071" w:type="dxa"/>
          </w:tcPr>
          <w:p w14:paraId="70B63BDC" w14:textId="217C9DFA" w:rsidR="00B37BDC" w:rsidRPr="00D20016" w:rsidRDefault="0023738F" w:rsidP="00771AB2">
            <w:pPr>
              <w:pStyle w:val="TableText"/>
              <w:jc w:val="center"/>
              <w:rPr>
                <w:sz w:val="19"/>
                <w:szCs w:val="19"/>
              </w:rPr>
            </w:pPr>
            <w:r w:rsidRPr="00D20016">
              <w:rPr>
                <w:sz w:val="19"/>
                <w:szCs w:val="19"/>
              </w:rPr>
              <w:t>38</w:t>
            </w:r>
          </w:p>
        </w:tc>
        <w:tc>
          <w:tcPr>
            <w:tcW w:w="1071" w:type="dxa"/>
          </w:tcPr>
          <w:p w14:paraId="48484E96" w14:textId="0861F32C" w:rsidR="00B37BDC" w:rsidRPr="00D20016" w:rsidRDefault="0023738F" w:rsidP="00771AB2">
            <w:pPr>
              <w:pStyle w:val="TableText"/>
              <w:jc w:val="center"/>
              <w:rPr>
                <w:sz w:val="19"/>
                <w:szCs w:val="19"/>
              </w:rPr>
            </w:pPr>
            <w:r w:rsidRPr="00D20016">
              <w:rPr>
                <w:sz w:val="19"/>
                <w:szCs w:val="19"/>
              </w:rPr>
              <w:t>24.7</w:t>
            </w:r>
          </w:p>
        </w:tc>
        <w:tc>
          <w:tcPr>
            <w:tcW w:w="1071" w:type="dxa"/>
          </w:tcPr>
          <w:p w14:paraId="70FD0433" w14:textId="5C99E484" w:rsidR="00B37BDC" w:rsidRPr="00D20016" w:rsidRDefault="0023738F" w:rsidP="00771AB2">
            <w:pPr>
              <w:pStyle w:val="TableText"/>
              <w:jc w:val="center"/>
              <w:rPr>
                <w:sz w:val="19"/>
                <w:szCs w:val="19"/>
              </w:rPr>
            </w:pPr>
            <w:r w:rsidRPr="00D20016">
              <w:rPr>
                <w:sz w:val="19"/>
                <w:szCs w:val="19"/>
              </w:rPr>
              <w:t>198</w:t>
            </w:r>
          </w:p>
        </w:tc>
        <w:tc>
          <w:tcPr>
            <w:tcW w:w="1071" w:type="dxa"/>
          </w:tcPr>
          <w:p w14:paraId="799DD8EE" w14:textId="5A85FF1E" w:rsidR="00B37BDC" w:rsidRPr="00D20016" w:rsidRDefault="0023738F" w:rsidP="00771AB2">
            <w:pPr>
              <w:pStyle w:val="TableText"/>
              <w:jc w:val="center"/>
              <w:rPr>
                <w:sz w:val="19"/>
                <w:szCs w:val="19"/>
              </w:rPr>
            </w:pPr>
            <w:r w:rsidRPr="00D20016">
              <w:rPr>
                <w:sz w:val="19"/>
                <w:szCs w:val="19"/>
              </w:rPr>
              <w:t>34</w:t>
            </w:r>
          </w:p>
        </w:tc>
        <w:tc>
          <w:tcPr>
            <w:tcW w:w="1071" w:type="dxa"/>
          </w:tcPr>
          <w:p w14:paraId="119E5232" w14:textId="0E489645" w:rsidR="00B37BDC" w:rsidRPr="00D20016" w:rsidRDefault="007313FD" w:rsidP="00771AB2">
            <w:pPr>
              <w:pStyle w:val="TableText"/>
              <w:jc w:val="center"/>
              <w:rPr>
                <w:sz w:val="19"/>
                <w:szCs w:val="19"/>
              </w:rPr>
            </w:pPr>
            <w:r w:rsidRPr="00D20016">
              <w:rPr>
                <w:sz w:val="19"/>
                <w:szCs w:val="19"/>
              </w:rPr>
              <w:t>17.2</w:t>
            </w:r>
          </w:p>
        </w:tc>
      </w:tr>
      <w:tr w:rsidR="0023738F" w:rsidRPr="00B96183" w14:paraId="5C4D4313" w14:textId="01C411C0" w:rsidTr="00B40E6B">
        <w:trPr>
          <w:cantSplit/>
        </w:trPr>
        <w:tc>
          <w:tcPr>
            <w:tcW w:w="3369" w:type="dxa"/>
          </w:tcPr>
          <w:p w14:paraId="7C1343ED" w14:textId="1EA33AF9" w:rsidR="00B37BDC" w:rsidRPr="00D20016" w:rsidRDefault="0023738F" w:rsidP="00B37BDC">
            <w:pPr>
              <w:pStyle w:val="TableText"/>
              <w:rPr>
                <w:sz w:val="19"/>
                <w:szCs w:val="19"/>
              </w:rPr>
            </w:pPr>
            <w:r w:rsidRPr="00D20016">
              <w:rPr>
                <w:sz w:val="19"/>
                <w:szCs w:val="19"/>
              </w:rPr>
              <w:t>2021 COVID-19 Health Impacts and Vaccination Schedules</w:t>
            </w:r>
          </w:p>
        </w:tc>
        <w:tc>
          <w:tcPr>
            <w:tcW w:w="1071" w:type="dxa"/>
          </w:tcPr>
          <w:p w14:paraId="0A21CABF" w14:textId="68499374" w:rsidR="00B37BDC" w:rsidRPr="00D20016" w:rsidRDefault="0023738F" w:rsidP="00771AB2">
            <w:pPr>
              <w:pStyle w:val="TableText"/>
              <w:jc w:val="center"/>
              <w:rPr>
                <w:sz w:val="19"/>
                <w:szCs w:val="19"/>
              </w:rPr>
            </w:pPr>
            <w:r w:rsidRPr="00D20016">
              <w:rPr>
                <w:sz w:val="19"/>
                <w:szCs w:val="19"/>
              </w:rPr>
              <w:t>415</w:t>
            </w:r>
          </w:p>
        </w:tc>
        <w:tc>
          <w:tcPr>
            <w:tcW w:w="1071" w:type="dxa"/>
          </w:tcPr>
          <w:p w14:paraId="1DB61B45" w14:textId="0C280C2C" w:rsidR="00B37BDC" w:rsidRPr="00D20016" w:rsidRDefault="0023738F" w:rsidP="00771AB2">
            <w:pPr>
              <w:pStyle w:val="TableText"/>
              <w:jc w:val="center"/>
              <w:rPr>
                <w:sz w:val="19"/>
                <w:szCs w:val="19"/>
              </w:rPr>
            </w:pPr>
            <w:r w:rsidRPr="00D20016">
              <w:rPr>
                <w:sz w:val="19"/>
                <w:szCs w:val="19"/>
              </w:rPr>
              <w:t>84</w:t>
            </w:r>
          </w:p>
        </w:tc>
        <w:tc>
          <w:tcPr>
            <w:tcW w:w="1071" w:type="dxa"/>
          </w:tcPr>
          <w:p w14:paraId="1C4B5A0E" w14:textId="5F4D2133" w:rsidR="00B37BDC" w:rsidRPr="00D20016" w:rsidRDefault="0023738F" w:rsidP="00771AB2">
            <w:pPr>
              <w:pStyle w:val="TableText"/>
              <w:jc w:val="center"/>
              <w:rPr>
                <w:sz w:val="19"/>
                <w:szCs w:val="19"/>
              </w:rPr>
            </w:pPr>
            <w:r w:rsidRPr="00D20016">
              <w:rPr>
                <w:sz w:val="19"/>
                <w:szCs w:val="19"/>
              </w:rPr>
              <w:t>20.2</w:t>
            </w:r>
          </w:p>
        </w:tc>
        <w:tc>
          <w:tcPr>
            <w:tcW w:w="1071" w:type="dxa"/>
          </w:tcPr>
          <w:p w14:paraId="4D6BA760" w14:textId="43C0F8B4" w:rsidR="00B37BDC" w:rsidRPr="00D20016" w:rsidRDefault="0023738F" w:rsidP="00771AB2">
            <w:pPr>
              <w:pStyle w:val="TableText"/>
              <w:jc w:val="center"/>
              <w:rPr>
                <w:sz w:val="19"/>
                <w:szCs w:val="19"/>
              </w:rPr>
            </w:pPr>
            <w:r w:rsidRPr="00D20016">
              <w:rPr>
                <w:sz w:val="19"/>
                <w:szCs w:val="19"/>
              </w:rPr>
              <w:t>135</w:t>
            </w:r>
          </w:p>
        </w:tc>
        <w:tc>
          <w:tcPr>
            <w:tcW w:w="1071" w:type="dxa"/>
          </w:tcPr>
          <w:p w14:paraId="574CD595" w14:textId="5D1421BE" w:rsidR="00B37BDC" w:rsidRPr="00D20016" w:rsidRDefault="0023738F" w:rsidP="00771AB2">
            <w:pPr>
              <w:pStyle w:val="TableText"/>
              <w:jc w:val="center"/>
              <w:rPr>
                <w:sz w:val="19"/>
                <w:szCs w:val="19"/>
              </w:rPr>
            </w:pPr>
            <w:r w:rsidRPr="00D20016">
              <w:rPr>
                <w:sz w:val="19"/>
                <w:szCs w:val="19"/>
              </w:rPr>
              <w:t>63</w:t>
            </w:r>
          </w:p>
        </w:tc>
        <w:tc>
          <w:tcPr>
            <w:tcW w:w="1071" w:type="dxa"/>
          </w:tcPr>
          <w:p w14:paraId="0AA84635" w14:textId="3AD77E3B" w:rsidR="00B37BDC" w:rsidRPr="00D20016" w:rsidRDefault="0023738F" w:rsidP="00771AB2">
            <w:pPr>
              <w:pStyle w:val="TableText"/>
              <w:jc w:val="center"/>
              <w:rPr>
                <w:sz w:val="19"/>
                <w:szCs w:val="19"/>
              </w:rPr>
            </w:pPr>
            <w:r w:rsidRPr="00D20016">
              <w:rPr>
                <w:sz w:val="19"/>
                <w:szCs w:val="19"/>
              </w:rPr>
              <w:t>46.7</w:t>
            </w:r>
          </w:p>
        </w:tc>
        <w:tc>
          <w:tcPr>
            <w:tcW w:w="1071" w:type="dxa"/>
          </w:tcPr>
          <w:p w14:paraId="3600EB3D" w14:textId="34814546" w:rsidR="00B37BDC" w:rsidRPr="00D20016" w:rsidRDefault="0023738F" w:rsidP="00771AB2">
            <w:pPr>
              <w:pStyle w:val="TableText"/>
              <w:jc w:val="center"/>
              <w:rPr>
                <w:sz w:val="19"/>
                <w:szCs w:val="19"/>
              </w:rPr>
            </w:pPr>
            <w:r w:rsidRPr="00D20016">
              <w:rPr>
                <w:sz w:val="19"/>
                <w:szCs w:val="19"/>
              </w:rPr>
              <w:t>198</w:t>
            </w:r>
          </w:p>
        </w:tc>
        <w:tc>
          <w:tcPr>
            <w:tcW w:w="1071" w:type="dxa"/>
          </w:tcPr>
          <w:p w14:paraId="5FADC593" w14:textId="44A25778" w:rsidR="00B37BDC" w:rsidRPr="00D20016" w:rsidRDefault="0023738F" w:rsidP="00771AB2">
            <w:pPr>
              <w:pStyle w:val="TableText"/>
              <w:jc w:val="center"/>
              <w:rPr>
                <w:sz w:val="19"/>
                <w:szCs w:val="19"/>
              </w:rPr>
            </w:pPr>
            <w:r w:rsidRPr="00D20016">
              <w:rPr>
                <w:sz w:val="19"/>
                <w:szCs w:val="19"/>
              </w:rPr>
              <w:t>99</w:t>
            </w:r>
          </w:p>
        </w:tc>
        <w:tc>
          <w:tcPr>
            <w:tcW w:w="1071" w:type="dxa"/>
          </w:tcPr>
          <w:p w14:paraId="59E99999" w14:textId="50DA67AE" w:rsidR="00B37BDC" w:rsidRPr="00D20016" w:rsidRDefault="007313FD" w:rsidP="00771AB2">
            <w:pPr>
              <w:pStyle w:val="TableText"/>
              <w:jc w:val="center"/>
              <w:rPr>
                <w:sz w:val="19"/>
                <w:szCs w:val="19"/>
              </w:rPr>
            </w:pPr>
            <w:r w:rsidRPr="00D20016">
              <w:rPr>
                <w:sz w:val="19"/>
                <w:szCs w:val="19"/>
              </w:rPr>
              <w:t>50.0</w:t>
            </w:r>
          </w:p>
        </w:tc>
      </w:tr>
      <w:tr w:rsidR="0023738F" w:rsidRPr="00B96183" w14:paraId="7D10A05F" w14:textId="71B67688" w:rsidTr="00B40E6B">
        <w:trPr>
          <w:cantSplit/>
        </w:trPr>
        <w:tc>
          <w:tcPr>
            <w:tcW w:w="3369" w:type="dxa"/>
          </w:tcPr>
          <w:p w14:paraId="1B13076C" w14:textId="0EFF5DF0" w:rsidR="00B37BDC" w:rsidRPr="00D20016" w:rsidRDefault="0023738F" w:rsidP="00B37BDC">
            <w:pPr>
              <w:pStyle w:val="TableText"/>
              <w:rPr>
                <w:sz w:val="19"/>
                <w:szCs w:val="19"/>
              </w:rPr>
            </w:pPr>
            <w:r w:rsidRPr="00D20016">
              <w:rPr>
                <w:sz w:val="19"/>
                <w:szCs w:val="19"/>
              </w:rPr>
              <w:t>2021 COVID-19 Treatment Access and Public Health</w:t>
            </w:r>
            <w:r w:rsidR="006D5192" w:rsidRPr="00D20016">
              <w:rPr>
                <w:sz w:val="19"/>
                <w:szCs w:val="19"/>
              </w:rPr>
              <w:t xml:space="preserve"> Activities</w:t>
            </w:r>
          </w:p>
        </w:tc>
        <w:tc>
          <w:tcPr>
            <w:tcW w:w="1071" w:type="dxa"/>
          </w:tcPr>
          <w:p w14:paraId="441073B4" w14:textId="0042404D" w:rsidR="00B37BDC" w:rsidRPr="00D20016" w:rsidRDefault="0023738F" w:rsidP="00771AB2">
            <w:pPr>
              <w:pStyle w:val="TableText"/>
              <w:jc w:val="center"/>
              <w:rPr>
                <w:sz w:val="19"/>
                <w:szCs w:val="19"/>
              </w:rPr>
            </w:pPr>
            <w:r w:rsidRPr="00D20016">
              <w:rPr>
                <w:sz w:val="19"/>
                <w:szCs w:val="19"/>
              </w:rPr>
              <w:t>349</w:t>
            </w:r>
          </w:p>
        </w:tc>
        <w:tc>
          <w:tcPr>
            <w:tcW w:w="1071" w:type="dxa"/>
          </w:tcPr>
          <w:p w14:paraId="4AC68592" w14:textId="3444DAEE" w:rsidR="00B37BDC" w:rsidRPr="00D20016" w:rsidRDefault="0023738F" w:rsidP="00771AB2">
            <w:pPr>
              <w:pStyle w:val="TableText"/>
              <w:jc w:val="center"/>
              <w:rPr>
                <w:sz w:val="19"/>
                <w:szCs w:val="19"/>
              </w:rPr>
            </w:pPr>
            <w:r w:rsidRPr="00D20016">
              <w:rPr>
                <w:sz w:val="19"/>
                <w:szCs w:val="19"/>
              </w:rPr>
              <w:t>170</w:t>
            </w:r>
          </w:p>
        </w:tc>
        <w:tc>
          <w:tcPr>
            <w:tcW w:w="1071" w:type="dxa"/>
          </w:tcPr>
          <w:p w14:paraId="20FBA543" w14:textId="11222EE7" w:rsidR="00B37BDC" w:rsidRPr="00D20016" w:rsidRDefault="0023738F" w:rsidP="00771AB2">
            <w:pPr>
              <w:pStyle w:val="TableText"/>
              <w:jc w:val="center"/>
              <w:rPr>
                <w:sz w:val="19"/>
                <w:szCs w:val="19"/>
              </w:rPr>
            </w:pPr>
            <w:r w:rsidRPr="00D20016">
              <w:rPr>
                <w:sz w:val="19"/>
                <w:szCs w:val="19"/>
              </w:rPr>
              <w:t>48.7</w:t>
            </w:r>
          </w:p>
        </w:tc>
        <w:tc>
          <w:tcPr>
            <w:tcW w:w="1071" w:type="dxa"/>
          </w:tcPr>
          <w:p w14:paraId="4633A671" w14:textId="65484AE2" w:rsidR="00B37BDC" w:rsidRPr="00D20016" w:rsidRDefault="0023738F" w:rsidP="00771AB2">
            <w:pPr>
              <w:pStyle w:val="TableText"/>
              <w:jc w:val="center"/>
              <w:rPr>
                <w:sz w:val="19"/>
                <w:szCs w:val="19"/>
              </w:rPr>
            </w:pPr>
            <w:r w:rsidRPr="00D20016">
              <w:rPr>
                <w:sz w:val="19"/>
                <w:szCs w:val="19"/>
              </w:rPr>
              <w:t>160</w:t>
            </w:r>
          </w:p>
        </w:tc>
        <w:tc>
          <w:tcPr>
            <w:tcW w:w="1071" w:type="dxa"/>
          </w:tcPr>
          <w:p w14:paraId="5E52BC3D" w14:textId="2E1FA516" w:rsidR="00B37BDC" w:rsidRPr="00D20016" w:rsidRDefault="0023738F" w:rsidP="00771AB2">
            <w:pPr>
              <w:pStyle w:val="TableText"/>
              <w:jc w:val="center"/>
              <w:rPr>
                <w:sz w:val="19"/>
                <w:szCs w:val="19"/>
              </w:rPr>
            </w:pPr>
            <w:r w:rsidRPr="00D20016">
              <w:rPr>
                <w:sz w:val="19"/>
                <w:szCs w:val="19"/>
              </w:rPr>
              <w:t>35</w:t>
            </w:r>
          </w:p>
        </w:tc>
        <w:tc>
          <w:tcPr>
            <w:tcW w:w="1071" w:type="dxa"/>
          </w:tcPr>
          <w:p w14:paraId="5812077B" w14:textId="6C8D339D" w:rsidR="00B37BDC" w:rsidRPr="00D20016" w:rsidRDefault="0023738F" w:rsidP="00771AB2">
            <w:pPr>
              <w:pStyle w:val="TableText"/>
              <w:jc w:val="center"/>
              <w:rPr>
                <w:sz w:val="19"/>
                <w:szCs w:val="19"/>
              </w:rPr>
            </w:pPr>
            <w:r w:rsidRPr="00D20016">
              <w:rPr>
                <w:sz w:val="19"/>
                <w:szCs w:val="19"/>
              </w:rPr>
              <w:t>21.9</w:t>
            </w:r>
          </w:p>
        </w:tc>
        <w:tc>
          <w:tcPr>
            <w:tcW w:w="1071" w:type="dxa"/>
          </w:tcPr>
          <w:p w14:paraId="46852606" w14:textId="7C77B7FF" w:rsidR="00B37BDC" w:rsidRPr="00D20016" w:rsidRDefault="0023738F" w:rsidP="00771AB2">
            <w:pPr>
              <w:pStyle w:val="TableText"/>
              <w:jc w:val="center"/>
              <w:rPr>
                <w:sz w:val="19"/>
                <w:szCs w:val="19"/>
              </w:rPr>
            </w:pPr>
            <w:r w:rsidRPr="00D20016">
              <w:rPr>
                <w:sz w:val="19"/>
                <w:szCs w:val="19"/>
              </w:rPr>
              <w:t>276</w:t>
            </w:r>
          </w:p>
        </w:tc>
        <w:tc>
          <w:tcPr>
            <w:tcW w:w="1071" w:type="dxa"/>
          </w:tcPr>
          <w:p w14:paraId="0DB17087" w14:textId="3212C7CE" w:rsidR="00B37BDC" w:rsidRPr="00D20016" w:rsidRDefault="0023738F" w:rsidP="00771AB2">
            <w:pPr>
              <w:pStyle w:val="TableText"/>
              <w:jc w:val="center"/>
              <w:rPr>
                <w:sz w:val="19"/>
                <w:szCs w:val="19"/>
              </w:rPr>
            </w:pPr>
            <w:r w:rsidRPr="00D20016">
              <w:rPr>
                <w:sz w:val="19"/>
                <w:szCs w:val="19"/>
              </w:rPr>
              <w:t>35</w:t>
            </w:r>
          </w:p>
        </w:tc>
        <w:tc>
          <w:tcPr>
            <w:tcW w:w="1071" w:type="dxa"/>
          </w:tcPr>
          <w:p w14:paraId="7FEE46CC" w14:textId="6849121E" w:rsidR="00B37BDC" w:rsidRPr="00D20016" w:rsidRDefault="007313FD" w:rsidP="00771AB2">
            <w:pPr>
              <w:pStyle w:val="TableText"/>
              <w:jc w:val="center"/>
              <w:rPr>
                <w:sz w:val="19"/>
                <w:szCs w:val="19"/>
              </w:rPr>
            </w:pPr>
            <w:r w:rsidRPr="00D20016">
              <w:rPr>
                <w:sz w:val="19"/>
                <w:szCs w:val="19"/>
              </w:rPr>
              <w:t>12.7</w:t>
            </w:r>
          </w:p>
        </w:tc>
      </w:tr>
      <w:tr w:rsidR="0023738F" w:rsidRPr="00B96183" w14:paraId="6AFDEC35" w14:textId="731F0900" w:rsidTr="00B40E6B">
        <w:trPr>
          <w:cantSplit/>
        </w:trPr>
        <w:tc>
          <w:tcPr>
            <w:tcW w:w="3369" w:type="dxa"/>
          </w:tcPr>
          <w:p w14:paraId="01E567CF" w14:textId="64E301D1" w:rsidR="00B37BDC" w:rsidRPr="00D20016" w:rsidRDefault="0023738F" w:rsidP="0023738F">
            <w:pPr>
              <w:pStyle w:val="TableText"/>
              <w:rPr>
                <w:rStyle w:val="Strong"/>
                <w:sz w:val="19"/>
                <w:szCs w:val="19"/>
              </w:rPr>
            </w:pPr>
            <w:r w:rsidRPr="00D20016">
              <w:rPr>
                <w:rStyle w:val="Strong"/>
                <w:sz w:val="19"/>
                <w:szCs w:val="19"/>
              </w:rPr>
              <w:t xml:space="preserve">All </w:t>
            </w:r>
            <w:proofErr w:type="spellStart"/>
            <w:r w:rsidRPr="00D20016">
              <w:rPr>
                <w:rStyle w:val="Strong"/>
                <w:sz w:val="19"/>
                <w:szCs w:val="19"/>
              </w:rPr>
              <w:t>applications</w:t>
            </w:r>
            <w:r w:rsidR="006D5192" w:rsidRPr="00D20016">
              <w:rPr>
                <w:rStyle w:val="Strong"/>
                <w:sz w:val="19"/>
                <w:szCs w:val="19"/>
                <w:vertAlign w:val="superscript"/>
              </w:rPr>
              <w:t>b</w:t>
            </w:r>
            <w:proofErr w:type="spellEnd"/>
          </w:p>
        </w:tc>
        <w:tc>
          <w:tcPr>
            <w:tcW w:w="1071" w:type="dxa"/>
          </w:tcPr>
          <w:p w14:paraId="58CC1716" w14:textId="2A3A8A63" w:rsidR="00B37BDC" w:rsidRPr="00D20016" w:rsidRDefault="0023738F" w:rsidP="00771AB2">
            <w:pPr>
              <w:pStyle w:val="TableText"/>
              <w:jc w:val="center"/>
              <w:rPr>
                <w:rStyle w:val="Strong"/>
                <w:sz w:val="19"/>
                <w:szCs w:val="19"/>
              </w:rPr>
            </w:pPr>
            <w:r w:rsidRPr="00D20016">
              <w:rPr>
                <w:rStyle w:val="Strong"/>
                <w:sz w:val="19"/>
                <w:szCs w:val="19"/>
              </w:rPr>
              <w:t>3631</w:t>
            </w:r>
          </w:p>
        </w:tc>
        <w:tc>
          <w:tcPr>
            <w:tcW w:w="1071" w:type="dxa"/>
          </w:tcPr>
          <w:p w14:paraId="1FC2450D" w14:textId="2CBBA0C2" w:rsidR="00B37BDC" w:rsidRPr="00D20016" w:rsidRDefault="0023738F" w:rsidP="00771AB2">
            <w:pPr>
              <w:pStyle w:val="TableText"/>
              <w:jc w:val="center"/>
              <w:rPr>
                <w:rStyle w:val="Strong"/>
                <w:sz w:val="19"/>
                <w:szCs w:val="19"/>
              </w:rPr>
            </w:pPr>
            <w:r w:rsidRPr="00D20016">
              <w:rPr>
                <w:rStyle w:val="Strong"/>
                <w:sz w:val="19"/>
                <w:szCs w:val="19"/>
              </w:rPr>
              <w:t>774</w:t>
            </w:r>
          </w:p>
        </w:tc>
        <w:tc>
          <w:tcPr>
            <w:tcW w:w="1071" w:type="dxa"/>
          </w:tcPr>
          <w:p w14:paraId="1E327EF5" w14:textId="4E58B37D" w:rsidR="00B37BDC" w:rsidRPr="00D20016" w:rsidRDefault="0023738F" w:rsidP="00771AB2">
            <w:pPr>
              <w:pStyle w:val="TableText"/>
              <w:jc w:val="center"/>
              <w:rPr>
                <w:rStyle w:val="Strong"/>
                <w:sz w:val="19"/>
                <w:szCs w:val="19"/>
              </w:rPr>
            </w:pPr>
            <w:r w:rsidRPr="00D20016">
              <w:rPr>
                <w:rStyle w:val="Strong"/>
                <w:sz w:val="19"/>
                <w:szCs w:val="19"/>
              </w:rPr>
              <w:t>21.3</w:t>
            </w:r>
          </w:p>
        </w:tc>
        <w:tc>
          <w:tcPr>
            <w:tcW w:w="1071" w:type="dxa"/>
          </w:tcPr>
          <w:p w14:paraId="289E8B40" w14:textId="6971A302" w:rsidR="00B37BDC" w:rsidRPr="00D20016" w:rsidRDefault="0023738F" w:rsidP="00771AB2">
            <w:pPr>
              <w:pStyle w:val="TableText"/>
              <w:jc w:val="center"/>
              <w:rPr>
                <w:rStyle w:val="Strong"/>
                <w:sz w:val="19"/>
                <w:szCs w:val="19"/>
              </w:rPr>
            </w:pPr>
            <w:r w:rsidRPr="00D20016">
              <w:rPr>
                <w:rStyle w:val="Strong"/>
                <w:sz w:val="19"/>
                <w:szCs w:val="19"/>
              </w:rPr>
              <w:t>1362</w:t>
            </w:r>
          </w:p>
        </w:tc>
        <w:tc>
          <w:tcPr>
            <w:tcW w:w="1071" w:type="dxa"/>
          </w:tcPr>
          <w:p w14:paraId="21766606" w14:textId="4C88C35C" w:rsidR="00B37BDC" w:rsidRPr="00D20016" w:rsidRDefault="0023738F" w:rsidP="00771AB2">
            <w:pPr>
              <w:pStyle w:val="TableText"/>
              <w:jc w:val="center"/>
              <w:rPr>
                <w:rStyle w:val="Strong"/>
                <w:sz w:val="19"/>
                <w:szCs w:val="19"/>
              </w:rPr>
            </w:pPr>
            <w:r w:rsidRPr="00D20016">
              <w:rPr>
                <w:rStyle w:val="Strong"/>
                <w:sz w:val="19"/>
                <w:szCs w:val="19"/>
              </w:rPr>
              <w:t>276</w:t>
            </w:r>
          </w:p>
        </w:tc>
        <w:tc>
          <w:tcPr>
            <w:tcW w:w="1071" w:type="dxa"/>
          </w:tcPr>
          <w:p w14:paraId="4A29FA36" w14:textId="1B904797" w:rsidR="00B37BDC" w:rsidRPr="00D20016" w:rsidRDefault="0023738F" w:rsidP="00771AB2">
            <w:pPr>
              <w:pStyle w:val="TableText"/>
              <w:jc w:val="center"/>
              <w:rPr>
                <w:rStyle w:val="Strong"/>
                <w:sz w:val="19"/>
                <w:szCs w:val="19"/>
              </w:rPr>
            </w:pPr>
            <w:r w:rsidRPr="00D20016">
              <w:rPr>
                <w:rStyle w:val="Strong"/>
                <w:sz w:val="19"/>
                <w:szCs w:val="19"/>
              </w:rPr>
              <w:t>20.3</w:t>
            </w:r>
          </w:p>
        </w:tc>
        <w:tc>
          <w:tcPr>
            <w:tcW w:w="1071" w:type="dxa"/>
          </w:tcPr>
          <w:p w14:paraId="6550E213" w14:textId="478779E3" w:rsidR="00B37BDC" w:rsidRPr="00D20016" w:rsidRDefault="0023738F" w:rsidP="00771AB2">
            <w:pPr>
              <w:pStyle w:val="TableText"/>
              <w:jc w:val="center"/>
              <w:rPr>
                <w:rStyle w:val="Strong"/>
                <w:sz w:val="19"/>
                <w:szCs w:val="19"/>
              </w:rPr>
            </w:pPr>
            <w:r w:rsidRPr="00D20016">
              <w:rPr>
                <w:rStyle w:val="Strong"/>
                <w:sz w:val="19"/>
                <w:szCs w:val="19"/>
              </w:rPr>
              <w:t>1958</w:t>
            </w:r>
          </w:p>
        </w:tc>
        <w:tc>
          <w:tcPr>
            <w:tcW w:w="1071" w:type="dxa"/>
          </w:tcPr>
          <w:p w14:paraId="2BC4EAF6" w14:textId="02E628C4" w:rsidR="00B37BDC" w:rsidRPr="00D20016" w:rsidRDefault="0023738F" w:rsidP="00771AB2">
            <w:pPr>
              <w:pStyle w:val="TableText"/>
              <w:jc w:val="center"/>
              <w:rPr>
                <w:rStyle w:val="Strong"/>
                <w:sz w:val="19"/>
                <w:szCs w:val="19"/>
              </w:rPr>
            </w:pPr>
            <w:r w:rsidRPr="00D20016">
              <w:rPr>
                <w:rStyle w:val="Strong"/>
                <w:sz w:val="19"/>
                <w:szCs w:val="19"/>
              </w:rPr>
              <w:t>443</w:t>
            </w:r>
          </w:p>
        </w:tc>
        <w:tc>
          <w:tcPr>
            <w:tcW w:w="1071" w:type="dxa"/>
          </w:tcPr>
          <w:p w14:paraId="08A93FD0" w14:textId="0F1AFD2B" w:rsidR="00B37BDC" w:rsidRPr="00D20016" w:rsidRDefault="007313FD" w:rsidP="00771AB2">
            <w:pPr>
              <w:pStyle w:val="TableText"/>
              <w:jc w:val="center"/>
              <w:rPr>
                <w:rStyle w:val="Strong"/>
                <w:sz w:val="19"/>
                <w:szCs w:val="19"/>
              </w:rPr>
            </w:pPr>
            <w:r w:rsidRPr="00D20016">
              <w:rPr>
                <w:rStyle w:val="Strong"/>
                <w:sz w:val="19"/>
                <w:szCs w:val="19"/>
              </w:rPr>
              <w:t>22.6</w:t>
            </w:r>
          </w:p>
        </w:tc>
      </w:tr>
    </w:tbl>
    <w:p w14:paraId="3422F67F" w14:textId="1E4002C4" w:rsidR="006D5192" w:rsidRDefault="006D5192" w:rsidP="006D5192">
      <w:pPr>
        <w:pStyle w:val="TFListNotesSpace"/>
        <w:spacing w:after="0"/>
      </w:pPr>
      <w:r>
        <w:t>a</w:t>
      </w:r>
      <w:r>
        <w:tab/>
        <w:t>Stage 2 of the 2020 Antiviral Development for COVID-19 grant opportunity is excluded from this calculation; the 9 successful grants from Stage 1 submitted a completion report, which determined further funding under Stage 2.</w:t>
      </w:r>
    </w:p>
    <w:p w14:paraId="5E6B4D3B" w14:textId="53FC0FB8" w:rsidR="00092859" w:rsidRPr="00B96183" w:rsidRDefault="006D5192" w:rsidP="006D5192">
      <w:pPr>
        <w:pStyle w:val="TFListNotesSpace"/>
        <w:spacing w:after="0"/>
        <w:sectPr w:rsidR="00092859" w:rsidRPr="00B96183" w:rsidSect="00883F3B">
          <w:pgSz w:w="15840" w:h="12240" w:orient="landscape"/>
          <w:pgMar w:top="1440" w:right="1500" w:bottom="1440" w:left="1440" w:header="720" w:footer="720" w:gutter="0"/>
          <w:cols w:space="720"/>
        </w:sectPr>
      </w:pPr>
      <w:r>
        <w:t>b</w:t>
      </w:r>
      <w:r w:rsidR="00125C97" w:rsidRPr="00B96183">
        <w:tab/>
      </w:r>
      <w:r>
        <w:t>Based on self-reported data, a</w:t>
      </w:r>
      <w:r w:rsidR="00553830">
        <w:t xml:space="preserve"> total of </w:t>
      </w:r>
      <w:r w:rsidR="00125C97" w:rsidRPr="00B96183">
        <w:t xml:space="preserve">311 applicants (across all grant opportunities) </w:t>
      </w:r>
      <w:r>
        <w:t>were classified in this report as</w:t>
      </w:r>
      <w:r w:rsidR="00125C97" w:rsidRPr="00B96183">
        <w:t xml:space="preserve"> ‘not stated’, ‘</w:t>
      </w:r>
      <w:r w:rsidR="00553830">
        <w:t>not applicable</w:t>
      </w:r>
      <w:r w:rsidR="00125C97" w:rsidRPr="00B96183">
        <w:t>’ or ‘</w:t>
      </w:r>
      <w:r>
        <w:t>non-binary or intersex</w:t>
      </w:r>
      <w:r w:rsidR="00035DE9" w:rsidRPr="00B96183">
        <w:t>.</w:t>
      </w:r>
    </w:p>
    <w:p w14:paraId="2A53B7E0" w14:textId="508C67B8" w:rsidR="00FF7DDE" w:rsidRPr="00B96183" w:rsidRDefault="00877DEC" w:rsidP="006F71E7">
      <w:pPr>
        <w:pStyle w:val="Heading2a"/>
      </w:pPr>
      <w:bookmarkStart w:id="39" w:name="_Appendix_D._Field_1"/>
      <w:bookmarkStart w:id="40" w:name="Appendix_D"/>
      <w:bookmarkEnd w:id="39"/>
      <w:bookmarkEnd w:id="40"/>
      <w:r w:rsidRPr="00B96183">
        <w:lastRenderedPageBreak/>
        <w:t>Appendix </w:t>
      </w:r>
      <w:r w:rsidR="00B37BDC" w:rsidRPr="00B96183">
        <w:t>D</w:t>
      </w:r>
      <w:r w:rsidR="005263DA">
        <w:t> </w:t>
      </w:r>
      <w:r w:rsidRPr="00B96183">
        <w:t>Field of research categories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Field of research categories"/>
        <w:tblDescription w:val="Table listing 21 field of research categories and the number of applications received for each. Clinical Sciences received the highest number of applications, while Basic Science, Biomedical Engineering, and Library and Information Studies received the least."/>
      </w:tblPr>
      <w:tblGrid>
        <w:gridCol w:w="4111"/>
        <w:gridCol w:w="2410"/>
      </w:tblGrid>
      <w:tr w:rsidR="00877DEC" w:rsidRPr="00B96183" w14:paraId="06E06489" w14:textId="77777777" w:rsidTr="00D20016">
        <w:trPr>
          <w:cantSplit/>
          <w:tblHeader/>
        </w:trPr>
        <w:tc>
          <w:tcPr>
            <w:tcW w:w="4111" w:type="dxa"/>
            <w:shd w:val="clear" w:color="auto" w:fill="F3E2E1"/>
          </w:tcPr>
          <w:p w14:paraId="3E4CAAD7" w14:textId="089C2C35" w:rsidR="00877DEC" w:rsidRPr="00B96183" w:rsidRDefault="00877DEC" w:rsidP="00532250">
            <w:pPr>
              <w:pStyle w:val="TableHeading"/>
            </w:pPr>
            <w:bookmarkStart w:id="41" w:name="ColumnTitle_5"/>
            <w:bookmarkEnd w:id="41"/>
            <w:r w:rsidRPr="00B96183">
              <w:t>Field of research category</w:t>
            </w:r>
          </w:p>
        </w:tc>
        <w:tc>
          <w:tcPr>
            <w:tcW w:w="2410" w:type="dxa"/>
            <w:shd w:val="clear" w:color="auto" w:fill="F3E2E1"/>
          </w:tcPr>
          <w:p w14:paraId="1E42E1E2" w14:textId="6770DDF4" w:rsidR="00877DEC" w:rsidRPr="00B96183" w:rsidRDefault="00877DEC" w:rsidP="006D5192">
            <w:pPr>
              <w:pStyle w:val="TableHeading"/>
              <w:jc w:val="center"/>
            </w:pPr>
            <w:r w:rsidRPr="00B96183">
              <w:t>Number of applications</w:t>
            </w:r>
          </w:p>
        </w:tc>
      </w:tr>
      <w:tr w:rsidR="00877DEC" w:rsidRPr="00B96183" w14:paraId="30462FE7" w14:textId="77777777" w:rsidTr="00D20016">
        <w:trPr>
          <w:cantSplit/>
        </w:trPr>
        <w:tc>
          <w:tcPr>
            <w:tcW w:w="4111" w:type="dxa"/>
          </w:tcPr>
          <w:p w14:paraId="697D8F8B" w14:textId="0800BA6E" w:rsidR="00877DEC" w:rsidRPr="00B96183" w:rsidRDefault="00532250" w:rsidP="00532250">
            <w:pPr>
              <w:pStyle w:val="TableText"/>
            </w:pPr>
            <w:r w:rsidRPr="00B96183">
              <w:t>Clinical sciences</w:t>
            </w:r>
          </w:p>
        </w:tc>
        <w:tc>
          <w:tcPr>
            <w:tcW w:w="2410" w:type="dxa"/>
          </w:tcPr>
          <w:p w14:paraId="10F8B50B" w14:textId="56554FC6" w:rsidR="00877DEC" w:rsidRPr="00B96183" w:rsidRDefault="00532250" w:rsidP="006D5192">
            <w:pPr>
              <w:pStyle w:val="TableText"/>
              <w:jc w:val="center"/>
            </w:pPr>
            <w:r w:rsidRPr="00B96183">
              <w:t>98</w:t>
            </w:r>
          </w:p>
        </w:tc>
      </w:tr>
      <w:tr w:rsidR="00877DEC" w:rsidRPr="00B96183" w14:paraId="3936E1F5" w14:textId="77777777" w:rsidTr="00D20016">
        <w:trPr>
          <w:cantSplit/>
        </w:trPr>
        <w:tc>
          <w:tcPr>
            <w:tcW w:w="4111" w:type="dxa"/>
          </w:tcPr>
          <w:p w14:paraId="0FA880A5" w14:textId="4D0281C0" w:rsidR="00877DEC" w:rsidRPr="00B96183" w:rsidRDefault="00532250" w:rsidP="00532250">
            <w:pPr>
              <w:pStyle w:val="TableText"/>
            </w:pPr>
            <w:r w:rsidRPr="00B96183">
              <w:t>Public health and health services</w:t>
            </w:r>
          </w:p>
        </w:tc>
        <w:tc>
          <w:tcPr>
            <w:tcW w:w="2410" w:type="dxa"/>
          </w:tcPr>
          <w:p w14:paraId="4E5BF79B" w14:textId="013AF1A0" w:rsidR="00877DEC" w:rsidRPr="00B96183" w:rsidRDefault="00532250" w:rsidP="006D5192">
            <w:pPr>
              <w:pStyle w:val="TableText"/>
              <w:jc w:val="center"/>
            </w:pPr>
            <w:r w:rsidRPr="00B96183">
              <w:t>70</w:t>
            </w:r>
          </w:p>
        </w:tc>
      </w:tr>
      <w:tr w:rsidR="00877DEC" w:rsidRPr="00B96183" w14:paraId="06399A3E" w14:textId="77777777" w:rsidTr="00D20016">
        <w:trPr>
          <w:cantSplit/>
        </w:trPr>
        <w:tc>
          <w:tcPr>
            <w:tcW w:w="4111" w:type="dxa"/>
          </w:tcPr>
          <w:p w14:paraId="09873605" w14:textId="309B0876" w:rsidR="00877DEC" w:rsidRPr="00B96183" w:rsidRDefault="00532250" w:rsidP="00532250">
            <w:pPr>
              <w:pStyle w:val="TableText"/>
            </w:pPr>
            <w:r w:rsidRPr="00B96183">
              <w:t>Immunology</w:t>
            </w:r>
          </w:p>
        </w:tc>
        <w:tc>
          <w:tcPr>
            <w:tcW w:w="2410" w:type="dxa"/>
          </w:tcPr>
          <w:p w14:paraId="23301245" w14:textId="3594FDE2" w:rsidR="00877DEC" w:rsidRPr="00B96183" w:rsidRDefault="00532250" w:rsidP="006D5192">
            <w:pPr>
              <w:pStyle w:val="TableText"/>
              <w:jc w:val="center"/>
            </w:pPr>
            <w:r w:rsidRPr="00B96183">
              <w:t>35</w:t>
            </w:r>
          </w:p>
        </w:tc>
      </w:tr>
      <w:tr w:rsidR="00877DEC" w:rsidRPr="00B96183" w14:paraId="5E9289CC" w14:textId="77777777" w:rsidTr="00D20016">
        <w:trPr>
          <w:cantSplit/>
        </w:trPr>
        <w:tc>
          <w:tcPr>
            <w:tcW w:w="4111" w:type="dxa"/>
          </w:tcPr>
          <w:p w14:paraId="6ADEE056" w14:textId="1EF34775" w:rsidR="00877DEC" w:rsidRPr="00B96183" w:rsidRDefault="00532250" w:rsidP="00532250">
            <w:pPr>
              <w:pStyle w:val="TableText"/>
            </w:pPr>
            <w:r w:rsidRPr="00B96183">
              <w:t>Medical microbiology</w:t>
            </w:r>
          </w:p>
        </w:tc>
        <w:tc>
          <w:tcPr>
            <w:tcW w:w="2410" w:type="dxa"/>
          </w:tcPr>
          <w:p w14:paraId="03513CB4" w14:textId="3D92D52C" w:rsidR="00877DEC" w:rsidRPr="00B96183" w:rsidRDefault="00532250" w:rsidP="006D5192">
            <w:pPr>
              <w:pStyle w:val="TableText"/>
              <w:jc w:val="center"/>
            </w:pPr>
            <w:r w:rsidRPr="00B96183">
              <w:t>25</w:t>
            </w:r>
          </w:p>
        </w:tc>
      </w:tr>
      <w:tr w:rsidR="00877DEC" w:rsidRPr="00B96183" w14:paraId="11424E10" w14:textId="77777777" w:rsidTr="00D20016">
        <w:trPr>
          <w:cantSplit/>
        </w:trPr>
        <w:tc>
          <w:tcPr>
            <w:tcW w:w="4111" w:type="dxa"/>
          </w:tcPr>
          <w:p w14:paraId="36BD5119" w14:textId="55A37E3B" w:rsidR="00877DEC" w:rsidRPr="00B96183" w:rsidRDefault="00532250" w:rsidP="00532250">
            <w:pPr>
              <w:pStyle w:val="TableText"/>
            </w:pPr>
            <w:r w:rsidRPr="00B96183">
              <w:t>Cardiorespiratory medicine and haematology</w:t>
            </w:r>
          </w:p>
        </w:tc>
        <w:tc>
          <w:tcPr>
            <w:tcW w:w="2410" w:type="dxa"/>
          </w:tcPr>
          <w:p w14:paraId="17DCEB79" w14:textId="7E253EFA" w:rsidR="00877DEC" w:rsidRPr="00B96183" w:rsidRDefault="00532250" w:rsidP="006D5192">
            <w:pPr>
              <w:pStyle w:val="TableText"/>
              <w:jc w:val="center"/>
            </w:pPr>
            <w:r w:rsidRPr="00B96183">
              <w:t>24</w:t>
            </w:r>
          </w:p>
        </w:tc>
      </w:tr>
      <w:tr w:rsidR="00877DEC" w:rsidRPr="00B96183" w14:paraId="38DF1F1D" w14:textId="77777777" w:rsidTr="00D20016">
        <w:trPr>
          <w:cantSplit/>
        </w:trPr>
        <w:tc>
          <w:tcPr>
            <w:tcW w:w="4111" w:type="dxa"/>
          </w:tcPr>
          <w:p w14:paraId="37B96BC4" w14:textId="47A7E435" w:rsidR="00877DEC" w:rsidRPr="00B96183" w:rsidRDefault="00532250" w:rsidP="00532250">
            <w:pPr>
              <w:pStyle w:val="TableText"/>
            </w:pPr>
            <w:r w:rsidRPr="00B96183">
              <w:t>Psychology</w:t>
            </w:r>
          </w:p>
        </w:tc>
        <w:tc>
          <w:tcPr>
            <w:tcW w:w="2410" w:type="dxa"/>
          </w:tcPr>
          <w:p w14:paraId="5F6821A2" w14:textId="453BEA7F" w:rsidR="00877DEC" w:rsidRPr="00B96183" w:rsidRDefault="00532250" w:rsidP="006D5192">
            <w:pPr>
              <w:pStyle w:val="TableText"/>
              <w:jc w:val="center"/>
            </w:pPr>
            <w:r w:rsidRPr="00B96183">
              <w:t>16</w:t>
            </w:r>
          </w:p>
        </w:tc>
      </w:tr>
      <w:tr w:rsidR="00877DEC" w:rsidRPr="00B96183" w14:paraId="45480BE9" w14:textId="77777777" w:rsidTr="00D20016">
        <w:trPr>
          <w:cantSplit/>
        </w:trPr>
        <w:tc>
          <w:tcPr>
            <w:tcW w:w="4111" w:type="dxa"/>
          </w:tcPr>
          <w:p w14:paraId="62B97E83" w14:textId="43ECF0F9" w:rsidR="00877DEC" w:rsidRPr="00B96183" w:rsidRDefault="00532250" w:rsidP="00532250">
            <w:pPr>
              <w:pStyle w:val="TableText"/>
            </w:pPr>
            <w:r w:rsidRPr="00B96183">
              <w:t>Medicinal and biomolecular chemistry</w:t>
            </w:r>
          </w:p>
        </w:tc>
        <w:tc>
          <w:tcPr>
            <w:tcW w:w="2410" w:type="dxa"/>
          </w:tcPr>
          <w:p w14:paraId="013765C6" w14:textId="5FABF779" w:rsidR="00877DEC" w:rsidRPr="00B96183" w:rsidRDefault="00532250" w:rsidP="006D5192">
            <w:pPr>
              <w:pStyle w:val="TableText"/>
              <w:jc w:val="center"/>
            </w:pPr>
            <w:r w:rsidRPr="00B96183">
              <w:t>10</w:t>
            </w:r>
          </w:p>
        </w:tc>
      </w:tr>
      <w:tr w:rsidR="00877DEC" w:rsidRPr="00B96183" w14:paraId="1EF3CDD5" w14:textId="77777777" w:rsidTr="00D20016">
        <w:trPr>
          <w:cantSplit/>
        </w:trPr>
        <w:tc>
          <w:tcPr>
            <w:tcW w:w="4111" w:type="dxa"/>
          </w:tcPr>
          <w:p w14:paraId="77FDBF36" w14:textId="02855702" w:rsidR="00877DEC" w:rsidRPr="00B96183" w:rsidRDefault="00532250" w:rsidP="00532250">
            <w:pPr>
              <w:pStyle w:val="TableText"/>
            </w:pPr>
            <w:r w:rsidRPr="00B96183">
              <w:t>Biochemistry and cell biology</w:t>
            </w:r>
          </w:p>
        </w:tc>
        <w:tc>
          <w:tcPr>
            <w:tcW w:w="2410" w:type="dxa"/>
          </w:tcPr>
          <w:p w14:paraId="5C9D708E" w14:textId="6341C362" w:rsidR="00877DEC" w:rsidRPr="00B96183" w:rsidRDefault="00532250" w:rsidP="006D5192">
            <w:pPr>
              <w:pStyle w:val="TableText"/>
              <w:jc w:val="center"/>
            </w:pPr>
            <w:r w:rsidRPr="00B96183">
              <w:t>9</w:t>
            </w:r>
          </w:p>
        </w:tc>
      </w:tr>
      <w:tr w:rsidR="00877DEC" w:rsidRPr="00B96183" w14:paraId="07157100" w14:textId="77777777" w:rsidTr="00D20016">
        <w:trPr>
          <w:cantSplit/>
        </w:trPr>
        <w:tc>
          <w:tcPr>
            <w:tcW w:w="4111" w:type="dxa"/>
          </w:tcPr>
          <w:p w14:paraId="0A2C1A7B" w14:textId="3F572C42" w:rsidR="00877DEC" w:rsidRPr="00B96183" w:rsidRDefault="00532250" w:rsidP="00532250">
            <w:pPr>
              <w:pStyle w:val="TableText"/>
            </w:pPr>
            <w:r w:rsidRPr="00B96183">
              <w:t>Medical biotechnology</w:t>
            </w:r>
          </w:p>
        </w:tc>
        <w:tc>
          <w:tcPr>
            <w:tcW w:w="2410" w:type="dxa"/>
          </w:tcPr>
          <w:p w14:paraId="590099B4" w14:textId="6CF16C0D" w:rsidR="00877DEC" w:rsidRPr="00B96183" w:rsidRDefault="00532250" w:rsidP="006D5192">
            <w:pPr>
              <w:pStyle w:val="TableText"/>
              <w:jc w:val="center"/>
            </w:pPr>
            <w:r w:rsidRPr="00B96183">
              <w:t>9</w:t>
            </w:r>
          </w:p>
        </w:tc>
      </w:tr>
      <w:tr w:rsidR="00877DEC" w:rsidRPr="00B96183" w14:paraId="61880479" w14:textId="77777777" w:rsidTr="00D20016">
        <w:trPr>
          <w:cantSplit/>
        </w:trPr>
        <w:tc>
          <w:tcPr>
            <w:tcW w:w="4111" w:type="dxa"/>
          </w:tcPr>
          <w:p w14:paraId="5C9CC1F9" w14:textId="3412DC4B" w:rsidR="00877DEC" w:rsidRPr="00B96183" w:rsidRDefault="00532250" w:rsidP="00532250">
            <w:pPr>
              <w:pStyle w:val="TableText"/>
            </w:pPr>
            <w:r w:rsidRPr="00B96183">
              <w:t>Nursing</w:t>
            </w:r>
          </w:p>
        </w:tc>
        <w:tc>
          <w:tcPr>
            <w:tcW w:w="2410" w:type="dxa"/>
          </w:tcPr>
          <w:p w14:paraId="04CA5769" w14:textId="04CB2CAE" w:rsidR="00877DEC" w:rsidRPr="00B96183" w:rsidRDefault="00532250" w:rsidP="006D5192">
            <w:pPr>
              <w:pStyle w:val="TableText"/>
              <w:jc w:val="center"/>
            </w:pPr>
            <w:r w:rsidRPr="00B96183">
              <w:t>3</w:t>
            </w:r>
          </w:p>
        </w:tc>
      </w:tr>
      <w:tr w:rsidR="00877DEC" w:rsidRPr="00B96183" w14:paraId="2CBCF815" w14:textId="77777777" w:rsidTr="00D20016">
        <w:trPr>
          <w:cantSplit/>
        </w:trPr>
        <w:tc>
          <w:tcPr>
            <w:tcW w:w="4111" w:type="dxa"/>
          </w:tcPr>
          <w:p w14:paraId="3A20920A" w14:textId="0536361C" w:rsidR="00877DEC" w:rsidRPr="00B96183" w:rsidRDefault="00532250" w:rsidP="00532250">
            <w:pPr>
              <w:pStyle w:val="TableText"/>
            </w:pPr>
            <w:r w:rsidRPr="00B96183">
              <w:t>Oncology and carcinogenesis</w:t>
            </w:r>
          </w:p>
        </w:tc>
        <w:tc>
          <w:tcPr>
            <w:tcW w:w="2410" w:type="dxa"/>
          </w:tcPr>
          <w:p w14:paraId="0E8F5BAF" w14:textId="017DCFBA" w:rsidR="00877DEC" w:rsidRPr="00B96183" w:rsidRDefault="00532250" w:rsidP="006D5192">
            <w:pPr>
              <w:pStyle w:val="TableText"/>
              <w:jc w:val="center"/>
            </w:pPr>
            <w:r w:rsidRPr="00B96183">
              <w:t>3</w:t>
            </w:r>
          </w:p>
        </w:tc>
      </w:tr>
      <w:tr w:rsidR="00877DEC" w:rsidRPr="00B96183" w14:paraId="06B2B51C" w14:textId="77777777" w:rsidTr="00D20016">
        <w:trPr>
          <w:cantSplit/>
        </w:trPr>
        <w:tc>
          <w:tcPr>
            <w:tcW w:w="4111" w:type="dxa"/>
          </w:tcPr>
          <w:p w14:paraId="6885F73F" w14:textId="3343CA51" w:rsidR="00877DEC" w:rsidRPr="00B96183" w:rsidRDefault="00532250" w:rsidP="00532250">
            <w:pPr>
              <w:pStyle w:val="TableText"/>
            </w:pPr>
            <w:r w:rsidRPr="00B96183">
              <w:t>Applied economics</w:t>
            </w:r>
          </w:p>
        </w:tc>
        <w:tc>
          <w:tcPr>
            <w:tcW w:w="2410" w:type="dxa"/>
          </w:tcPr>
          <w:p w14:paraId="766B1FDF" w14:textId="5296D51B" w:rsidR="00877DEC" w:rsidRPr="00B96183" w:rsidRDefault="00532250" w:rsidP="006D5192">
            <w:pPr>
              <w:pStyle w:val="TableText"/>
              <w:jc w:val="center"/>
            </w:pPr>
            <w:r w:rsidRPr="00B96183">
              <w:t>2</w:t>
            </w:r>
          </w:p>
        </w:tc>
      </w:tr>
      <w:tr w:rsidR="00877DEC" w:rsidRPr="00B96183" w14:paraId="58CDD738" w14:textId="77777777" w:rsidTr="00D20016">
        <w:trPr>
          <w:cantSplit/>
        </w:trPr>
        <w:tc>
          <w:tcPr>
            <w:tcW w:w="4111" w:type="dxa"/>
          </w:tcPr>
          <w:p w14:paraId="10DAB9D5" w14:textId="4603D068" w:rsidR="00877DEC" w:rsidRPr="00B96183" w:rsidRDefault="00532250" w:rsidP="00532250">
            <w:pPr>
              <w:pStyle w:val="TableText"/>
            </w:pPr>
            <w:r w:rsidRPr="00B96183">
              <w:t>Medical biochemistry and metabolomics</w:t>
            </w:r>
          </w:p>
        </w:tc>
        <w:tc>
          <w:tcPr>
            <w:tcW w:w="2410" w:type="dxa"/>
          </w:tcPr>
          <w:p w14:paraId="3217DEDF" w14:textId="7F7A5209" w:rsidR="00877DEC" w:rsidRPr="00B96183" w:rsidRDefault="00532250" w:rsidP="006D5192">
            <w:pPr>
              <w:pStyle w:val="TableText"/>
              <w:jc w:val="center"/>
            </w:pPr>
            <w:r w:rsidRPr="00B96183">
              <w:t>2</w:t>
            </w:r>
          </w:p>
        </w:tc>
      </w:tr>
      <w:tr w:rsidR="00877DEC" w:rsidRPr="00B96183" w14:paraId="5B410CCF" w14:textId="77777777" w:rsidTr="00D20016">
        <w:trPr>
          <w:cantSplit/>
        </w:trPr>
        <w:tc>
          <w:tcPr>
            <w:tcW w:w="4111" w:type="dxa"/>
          </w:tcPr>
          <w:p w14:paraId="6BC660C0" w14:textId="35C73F62" w:rsidR="00877DEC" w:rsidRPr="00B96183" w:rsidRDefault="00532250" w:rsidP="00532250">
            <w:pPr>
              <w:pStyle w:val="TableText"/>
            </w:pPr>
            <w:r w:rsidRPr="00B96183">
              <w:t>Nanotechnology</w:t>
            </w:r>
          </w:p>
        </w:tc>
        <w:tc>
          <w:tcPr>
            <w:tcW w:w="2410" w:type="dxa"/>
          </w:tcPr>
          <w:p w14:paraId="347A84AF" w14:textId="12AA17C9" w:rsidR="00877DEC" w:rsidRPr="00B96183" w:rsidRDefault="00532250" w:rsidP="006D5192">
            <w:pPr>
              <w:pStyle w:val="TableText"/>
              <w:jc w:val="center"/>
            </w:pPr>
            <w:r w:rsidRPr="00B96183">
              <w:t>2</w:t>
            </w:r>
          </w:p>
        </w:tc>
      </w:tr>
      <w:tr w:rsidR="00877DEC" w:rsidRPr="00B96183" w14:paraId="6E11BF44" w14:textId="77777777" w:rsidTr="00D20016">
        <w:trPr>
          <w:cantSplit/>
        </w:trPr>
        <w:tc>
          <w:tcPr>
            <w:tcW w:w="4111" w:type="dxa"/>
          </w:tcPr>
          <w:p w14:paraId="699535DE" w14:textId="1E0E22E6" w:rsidR="00877DEC" w:rsidRPr="00B96183" w:rsidRDefault="00532250" w:rsidP="00532250">
            <w:pPr>
              <w:pStyle w:val="TableText"/>
            </w:pPr>
            <w:r w:rsidRPr="00B96183">
              <w:t>Neurosciences</w:t>
            </w:r>
          </w:p>
        </w:tc>
        <w:tc>
          <w:tcPr>
            <w:tcW w:w="2410" w:type="dxa"/>
          </w:tcPr>
          <w:p w14:paraId="1C40693B" w14:textId="225F3EE1" w:rsidR="00877DEC" w:rsidRPr="00B96183" w:rsidRDefault="00532250" w:rsidP="006D5192">
            <w:pPr>
              <w:pStyle w:val="TableText"/>
              <w:jc w:val="center"/>
            </w:pPr>
            <w:r w:rsidRPr="00B96183">
              <w:t>2</w:t>
            </w:r>
          </w:p>
        </w:tc>
      </w:tr>
      <w:tr w:rsidR="00877DEC" w:rsidRPr="00B96183" w14:paraId="5B1DCC96" w14:textId="77777777" w:rsidTr="00D20016">
        <w:trPr>
          <w:cantSplit/>
        </w:trPr>
        <w:tc>
          <w:tcPr>
            <w:tcW w:w="4111" w:type="dxa"/>
          </w:tcPr>
          <w:p w14:paraId="39E394CE" w14:textId="40DBE472" w:rsidR="00877DEC" w:rsidRPr="00B96183" w:rsidRDefault="00532250" w:rsidP="00532250">
            <w:pPr>
              <w:pStyle w:val="TableText"/>
            </w:pPr>
            <w:r w:rsidRPr="00B96183">
              <w:t>Paediatrics and reproductive medicine</w:t>
            </w:r>
          </w:p>
        </w:tc>
        <w:tc>
          <w:tcPr>
            <w:tcW w:w="2410" w:type="dxa"/>
          </w:tcPr>
          <w:p w14:paraId="6AD07B79" w14:textId="3AFC14CE" w:rsidR="00877DEC" w:rsidRPr="00B96183" w:rsidRDefault="00532250" w:rsidP="006D5192">
            <w:pPr>
              <w:pStyle w:val="TableText"/>
              <w:jc w:val="center"/>
            </w:pPr>
            <w:r w:rsidRPr="00B96183">
              <w:t>2</w:t>
            </w:r>
          </w:p>
        </w:tc>
      </w:tr>
      <w:tr w:rsidR="00877DEC" w:rsidRPr="00B96183" w14:paraId="4D5310D0" w14:textId="77777777" w:rsidTr="00D20016">
        <w:trPr>
          <w:cantSplit/>
        </w:trPr>
        <w:tc>
          <w:tcPr>
            <w:tcW w:w="4111" w:type="dxa"/>
          </w:tcPr>
          <w:p w14:paraId="213E8B9B" w14:textId="4EDDF843" w:rsidR="00877DEC" w:rsidRPr="00B96183" w:rsidRDefault="00532250" w:rsidP="00532250">
            <w:pPr>
              <w:pStyle w:val="TableText"/>
            </w:pPr>
            <w:r w:rsidRPr="00B96183">
              <w:t>Pharmacology and pharmaceutical sciences</w:t>
            </w:r>
          </w:p>
        </w:tc>
        <w:tc>
          <w:tcPr>
            <w:tcW w:w="2410" w:type="dxa"/>
          </w:tcPr>
          <w:p w14:paraId="777E8F79" w14:textId="73B6FF38" w:rsidR="00877DEC" w:rsidRPr="00B96183" w:rsidRDefault="00532250" w:rsidP="006D5192">
            <w:pPr>
              <w:pStyle w:val="TableText"/>
              <w:jc w:val="center"/>
            </w:pPr>
            <w:r w:rsidRPr="00B96183">
              <w:t>2</w:t>
            </w:r>
          </w:p>
        </w:tc>
      </w:tr>
      <w:tr w:rsidR="00877DEC" w:rsidRPr="00B96183" w14:paraId="4D1BEB88" w14:textId="77777777" w:rsidTr="00D20016">
        <w:trPr>
          <w:cantSplit/>
        </w:trPr>
        <w:tc>
          <w:tcPr>
            <w:tcW w:w="4111" w:type="dxa"/>
          </w:tcPr>
          <w:p w14:paraId="06B8DF25" w14:textId="5F66D7EC" w:rsidR="00877DEC" w:rsidRPr="00B96183" w:rsidRDefault="00532250" w:rsidP="00532250">
            <w:pPr>
              <w:pStyle w:val="TableText"/>
            </w:pPr>
            <w:r w:rsidRPr="00B96183">
              <w:t>Basic science</w:t>
            </w:r>
          </w:p>
        </w:tc>
        <w:tc>
          <w:tcPr>
            <w:tcW w:w="2410" w:type="dxa"/>
          </w:tcPr>
          <w:p w14:paraId="7D555146" w14:textId="4E6A061F" w:rsidR="00877DEC" w:rsidRPr="00B96183" w:rsidRDefault="00532250" w:rsidP="006D5192">
            <w:pPr>
              <w:pStyle w:val="TableText"/>
              <w:jc w:val="center"/>
            </w:pPr>
            <w:r w:rsidRPr="00B96183">
              <w:t>1</w:t>
            </w:r>
          </w:p>
        </w:tc>
      </w:tr>
      <w:tr w:rsidR="00877DEC" w:rsidRPr="00B96183" w14:paraId="38678D17" w14:textId="77777777" w:rsidTr="00D20016">
        <w:trPr>
          <w:cantSplit/>
        </w:trPr>
        <w:tc>
          <w:tcPr>
            <w:tcW w:w="4111" w:type="dxa"/>
          </w:tcPr>
          <w:p w14:paraId="4327990C" w14:textId="630B9A8A" w:rsidR="00877DEC" w:rsidRPr="00B96183" w:rsidRDefault="00532250" w:rsidP="00532250">
            <w:pPr>
              <w:pStyle w:val="TableText"/>
            </w:pPr>
            <w:r w:rsidRPr="00B96183">
              <w:t>Biomedical engineering</w:t>
            </w:r>
          </w:p>
        </w:tc>
        <w:tc>
          <w:tcPr>
            <w:tcW w:w="2410" w:type="dxa"/>
          </w:tcPr>
          <w:p w14:paraId="612736A0" w14:textId="5479B9FD" w:rsidR="00877DEC" w:rsidRPr="00B96183" w:rsidRDefault="00532250" w:rsidP="006D5192">
            <w:pPr>
              <w:pStyle w:val="TableText"/>
              <w:jc w:val="center"/>
            </w:pPr>
            <w:r w:rsidRPr="00B96183">
              <w:t>1</w:t>
            </w:r>
          </w:p>
        </w:tc>
      </w:tr>
      <w:tr w:rsidR="00877DEC" w:rsidRPr="00B96183" w14:paraId="6DB9D6E6" w14:textId="77777777" w:rsidTr="00D20016">
        <w:trPr>
          <w:cantSplit/>
        </w:trPr>
        <w:tc>
          <w:tcPr>
            <w:tcW w:w="4111" w:type="dxa"/>
          </w:tcPr>
          <w:p w14:paraId="779C7395" w14:textId="5A063439" w:rsidR="00877DEC" w:rsidRPr="00B96183" w:rsidRDefault="00532250" w:rsidP="00532250">
            <w:pPr>
              <w:pStyle w:val="TableText"/>
            </w:pPr>
            <w:r w:rsidRPr="00B96183">
              <w:t>Library and information studies</w:t>
            </w:r>
          </w:p>
        </w:tc>
        <w:tc>
          <w:tcPr>
            <w:tcW w:w="2410" w:type="dxa"/>
          </w:tcPr>
          <w:p w14:paraId="480B1F3A" w14:textId="5CE0F9DF" w:rsidR="00877DEC" w:rsidRPr="00B96183" w:rsidRDefault="00532250" w:rsidP="006D5192">
            <w:pPr>
              <w:pStyle w:val="TableText"/>
              <w:jc w:val="center"/>
            </w:pPr>
            <w:r w:rsidRPr="00B96183">
              <w:t>1</w:t>
            </w:r>
          </w:p>
        </w:tc>
      </w:tr>
      <w:tr w:rsidR="00877DEC" w:rsidRPr="00B96183" w14:paraId="5282A139" w14:textId="77777777" w:rsidTr="00D20016">
        <w:trPr>
          <w:cantSplit/>
        </w:trPr>
        <w:tc>
          <w:tcPr>
            <w:tcW w:w="4111" w:type="dxa"/>
          </w:tcPr>
          <w:p w14:paraId="0D7625CD" w14:textId="780E6721" w:rsidR="00877DEC" w:rsidRPr="00B96183" w:rsidRDefault="00532250" w:rsidP="00532250">
            <w:pPr>
              <w:pStyle w:val="TableText"/>
            </w:pPr>
            <w:r w:rsidRPr="00B96183">
              <w:t>Null (no field of research given)</w:t>
            </w:r>
          </w:p>
        </w:tc>
        <w:tc>
          <w:tcPr>
            <w:tcW w:w="2410" w:type="dxa"/>
          </w:tcPr>
          <w:p w14:paraId="0894E0D9" w14:textId="3DDECD7B" w:rsidR="00877DEC" w:rsidRPr="00B96183" w:rsidRDefault="00532250" w:rsidP="006D5192">
            <w:pPr>
              <w:pStyle w:val="TableText"/>
              <w:jc w:val="center"/>
            </w:pPr>
            <w:r w:rsidRPr="00B96183">
              <w:t>7</w:t>
            </w:r>
          </w:p>
        </w:tc>
      </w:tr>
    </w:tbl>
    <w:p w14:paraId="16B7D29B" w14:textId="77777777" w:rsidR="00877DEC" w:rsidRPr="00B96183" w:rsidRDefault="00877DEC" w:rsidP="00877DEC"/>
    <w:sectPr w:rsidR="00877DEC" w:rsidRPr="00B96183" w:rsidSect="0009285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25703" w14:textId="77777777" w:rsidR="00A96C41" w:rsidRDefault="00A96C41" w:rsidP="00EB005B">
      <w:pPr>
        <w:spacing w:after="0"/>
      </w:pPr>
      <w:r>
        <w:separator/>
      </w:r>
    </w:p>
  </w:endnote>
  <w:endnote w:type="continuationSeparator" w:id="0">
    <w:p w14:paraId="1EB16E44" w14:textId="77777777" w:rsidR="00A96C41" w:rsidRDefault="00A96C41" w:rsidP="00EB00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URWBoo">
    <w:altName w:val="Calibri"/>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GothicURWM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A5C5" w14:textId="77777777" w:rsidR="003F742B" w:rsidRDefault="003F742B">
    <w:pPr>
      <w:pStyle w:val="Footer"/>
    </w:pPr>
    <w:r>
      <w:t>Medical Research Future Fund Report on the Coronavirus Research Response</w:t>
    </w:r>
    <w:r>
      <w:ptab w:relativeTo="margin" w:alignment="right" w:leader="none"/>
    </w:r>
    <w:r>
      <w:fldChar w:fldCharType="begin"/>
    </w:r>
    <w:r>
      <w:instrText xml:space="preserve"> PAGE   \* MERGEFORMAT </w:instrText>
    </w:r>
    <w:r>
      <w:fldChar w:fldCharType="separate"/>
    </w:r>
    <w:r>
      <w:t>37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809EE" w14:textId="77777777" w:rsidR="00A96C41" w:rsidRDefault="00A96C41" w:rsidP="00EB005B">
      <w:pPr>
        <w:spacing w:after="0"/>
      </w:pPr>
      <w:r>
        <w:separator/>
      </w:r>
    </w:p>
  </w:footnote>
  <w:footnote w:type="continuationSeparator" w:id="0">
    <w:p w14:paraId="406F891C" w14:textId="77777777" w:rsidR="00A96C41" w:rsidRDefault="00A96C41" w:rsidP="00EB005B">
      <w:pPr>
        <w:spacing w:after="0"/>
      </w:pPr>
      <w:r>
        <w:continuationSeparator/>
      </w:r>
    </w:p>
  </w:footnote>
  <w:footnote w:id="1">
    <w:p w14:paraId="139878B6" w14:textId="2261DC5A" w:rsidR="00421281" w:rsidRPr="00F263A5" w:rsidRDefault="00421281" w:rsidP="00421281">
      <w:pPr>
        <w:pStyle w:val="FootnoteText"/>
      </w:pPr>
      <w:r>
        <w:rPr>
          <w:rStyle w:val="FootnoteReference"/>
        </w:rPr>
        <w:footnoteRef/>
      </w:r>
      <w:r>
        <w:t xml:space="preserve"> </w:t>
      </w:r>
      <w:bookmarkStart w:id="17" w:name="_Hlk128138453"/>
      <w:r w:rsidR="000C295C">
        <w:t>VC</w:t>
      </w:r>
      <w:r w:rsidR="007539F5">
        <w:t> </w:t>
      </w:r>
      <w:r>
        <w:t xml:space="preserve">Marconi, </w:t>
      </w:r>
      <w:r w:rsidR="000C295C">
        <w:t>AV</w:t>
      </w:r>
      <w:r w:rsidR="007539F5">
        <w:t> </w:t>
      </w:r>
      <w:r>
        <w:t xml:space="preserve">Ramanan, </w:t>
      </w:r>
      <w:r w:rsidR="000C295C">
        <w:t>S</w:t>
      </w:r>
      <w:r w:rsidR="007539F5">
        <w:t> </w:t>
      </w:r>
      <w:r>
        <w:t>de</w:t>
      </w:r>
      <w:r w:rsidR="007539F5">
        <w:t> </w:t>
      </w:r>
      <w:r>
        <w:t xml:space="preserve">Bono, </w:t>
      </w:r>
      <w:r w:rsidR="000C295C">
        <w:t>CE</w:t>
      </w:r>
      <w:r w:rsidR="007539F5">
        <w:t> </w:t>
      </w:r>
      <w:r>
        <w:t xml:space="preserve">Kartman, </w:t>
      </w:r>
      <w:r w:rsidR="000C295C">
        <w:t>V</w:t>
      </w:r>
      <w:r w:rsidR="007539F5">
        <w:t> </w:t>
      </w:r>
      <w:r>
        <w:t xml:space="preserve">Krishnan, </w:t>
      </w:r>
      <w:r w:rsidR="000C295C">
        <w:t>R</w:t>
      </w:r>
      <w:r w:rsidR="007539F5">
        <w:t> </w:t>
      </w:r>
      <w:r>
        <w:t>Liao et al</w:t>
      </w:r>
      <w:r w:rsidR="006B1946">
        <w:t xml:space="preserve"> (2021).</w:t>
      </w:r>
      <w:r>
        <w:t xml:space="preserve"> </w:t>
      </w:r>
      <w:r w:rsidR="003752B8">
        <w:t>‘</w:t>
      </w:r>
      <w:r>
        <w:t>Efficacy and safety of baricitinib for the treatment of hospitalised adults with COVID-19 (COV-BARRIER): a randomised, double-blind, parallel-group, placebo-controlled phase 3 trial</w:t>
      </w:r>
      <w:r w:rsidR="003752B8">
        <w:t>’,</w:t>
      </w:r>
      <w:r>
        <w:t xml:space="preserve"> </w:t>
      </w:r>
      <w:r>
        <w:rPr>
          <w:i/>
          <w:iCs/>
        </w:rPr>
        <w:t>The Lancet</w:t>
      </w:r>
      <w:r w:rsidR="003752B8">
        <w:t>,</w:t>
      </w:r>
      <w:r w:rsidR="000C295C">
        <w:t xml:space="preserve"> </w:t>
      </w:r>
      <w:r>
        <w:t>9(12):1407–1418, doi:</w:t>
      </w:r>
      <w:hyperlink r:id="rId1" w:history="1">
        <w:r w:rsidRPr="006B1946">
          <w:rPr>
            <w:rStyle w:val="Hyperlink"/>
          </w:rPr>
          <w:t>10.1016/S2213-2600(21)00331-3</w:t>
        </w:r>
      </w:hyperlink>
      <w:r>
        <w:t>.</w:t>
      </w:r>
      <w:bookmarkEnd w:id="17"/>
    </w:p>
  </w:footnote>
  <w:footnote w:id="2">
    <w:p w14:paraId="2C0A9CBB" w14:textId="2CBFE216" w:rsidR="00EB005B" w:rsidRPr="00EB005B" w:rsidRDefault="00EB005B">
      <w:pPr>
        <w:pStyle w:val="FootnoteText"/>
      </w:pPr>
      <w:r>
        <w:rPr>
          <w:rStyle w:val="FootnoteReference"/>
        </w:rPr>
        <w:footnoteRef/>
      </w:r>
      <w:r>
        <w:t xml:space="preserve"> </w:t>
      </w:r>
      <w:r w:rsidR="000C295C">
        <w:t>AL</w:t>
      </w:r>
      <w:r w:rsidR="009C0A79">
        <w:t> </w:t>
      </w:r>
      <w:r>
        <w:t xml:space="preserve">Seidler, </w:t>
      </w:r>
      <w:r w:rsidR="000C295C">
        <w:t>M</w:t>
      </w:r>
      <w:r w:rsidR="009C0A79">
        <w:t> </w:t>
      </w:r>
      <w:r>
        <w:t xml:space="preserve">Aberoumand, </w:t>
      </w:r>
      <w:r w:rsidR="000C295C">
        <w:t>JG</w:t>
      </w:r>
      <w:r w:rsidR="009C0A79">
        <w:t> </w:t>
      </w:r>
      <w:r>
        <w:t xml:space="preserve">Williams, </w:t>
      </w:r>
      <w:r w:rsidR="000C295C">
        <w:t>A</w:t>
      </w:r>
      <w:r w:rsidR="009C0A79">
        <w:t> </w:t>
      </w:r>
      <w:r>
        <w:t xml:space="preserve">Tan, </w:t>
      </w:r>
      <w:r w:rsidR="000C295C">
        <w:t>KE</w:t>
      </w:r>
      <w:r w:rsidR="009C0A79">
        <w:t> </w:t>
      </w:r>
      <w:r>
        <w:t xml:space="preserve">Hunter </w:t>
      </w:r>
      <w:r w:rsidR="000C295C">
        <w:t>and</w:t>
      </w:r>
      <w:r>
        <w:t xml:space="preserve"> </w:t>
      </w:r>
      <w:r w:rsidR="000C295C">
        <w:t>A</w:t>
      </w:r>
      <w:r w:rsidR="009C0A79">
        <w:t> </w:t>
      </w:r>
      <w:r>
        <w:t>Webster</w:t>
      </w:r>
      <w:r w:rsidR="00E318A3">
        <w:t xml:space="preserve"> (2021).</w:t>
      </w:r>
      <w:r>
        <w:t xml:space="preserve"> </w:t>
      </w:r>
      <w:r w:rsidR="003752B8">
        <w:t>‘</w:t>
      </w:r>
      <w:r>
        <w:t>The landscape of COVID-19 trials in Australia</w:t>
      </w:r>
      <w:r w:rsidR="003752B8">
        <w:t>’,</w:t>
      </w:r>
      <w:r>
        <w:t xml:space="preserve"> </w:t>
      </w:r>
      <w:r>
        <w:rPr>
          <w:i/>
          <w:iCs/>
        </w:rPr>
        <w:t>Medical Journal of Australia</w:t>
      </w:r>
      <w:r w:rsidR="000C295C">
        <w:t xml:space="preserve">, </w:t>
      </w:r>
      <w:r>
        <w:t>215(2):58–61</w:t>
      </w:r>
      <w:r w:rsidR="00114EB2">
        <w:t>.e1</w:t>
      </w:r>
      <w:r>
        <w:t>, doi:</w:t>
      </w:r>
      <w:hyperlink r:id="rId2" w:history="1">
        <w:r w:rsidRPr="003D48BB">
          <w:rPr>
            <w:rStyle w:val="Hyperlink"/>
          </w:rPr>
          <w:t>10.5694/mja2.51148</w:t>
        </w:r>
      </w:hyperlink>
      <w:r>
        <w:t>.</w:t>
      </w:r>
    </w:p>
  </w:footnote>
  <w:footnote w:id="3">
    <w:p w14:paraId="20994783" w14:textId="4F4AFE1E" w:rsidR="00B14019" w:rsidRPr="00114EB2" w:rsidRDefault="00B14019" w:rsidP="00B14019">
      <w:pPr>
        <w:pStyle w:val="FootnoteText"/>
      </w:pPr>
      <w:r>
        <w:rPr>
          <w:rStyle w:val="FootnoteReference"/>
        </w:rPr>
        <w:footnoteRef/>
      </w:r>
      <w:r>
        <w:t xml:space="preserve"> </w:t>
      </w:r>
      <w:r w:rsidR="000C295C">
        <w:t>AC</w:t>
      </w:r>
      <w:r w:rsidR="009C0A79">
        <w:t> </w:t>
      </w:r>
      <w:r>
        <w:t xml:space="preserve">Bowen, </w:t>
      </w:r>
      <w:r w:rsidR="000C295C">
        <w:t>SYC</w:t>
      </w:r>
      <w:r w:rsidR="009C0A79">
        <w:t> </w:t>
      </w:r>
      <w:r>
        <w:t xml:space="preserve">Tong </w:t>
      </w:r>
      <w:r w:rsidR="000C295C">
        <w:t>and</w:t>
      </w:r>
      <w:r>
        <w:t xml:space="preserve"> </w:t>
      </w:r>
      <w:r w:rsidR="000C295C">
        <w:t>JS</w:t>
      </w:r>
      <w:r w:rsidR="009C0A79">
        <w:t> </w:t>
      </w:r>
      <w:r>
        <w:t>Davis</w:t>
      </w:r>
      <w:r w:rsidR="003D48BB">
        <w:t xml:space="preserve"> (2021).</w:t>
      </w:r>
      <w:r>
        <w:t xml:space="preserve"> </w:t>
      </w:r>
      <w:r w:rsidR="003752B8">
        <w:t>‘</w:t>
      </w:r>
      <w:r>
        <w:t>Australia needs a prioritised national research strategy for clinical trials in a pandemic: lessons learned from COVID-19</w:t>
      </w:r>
      <w:r w:rsidR="003752B8">
        <w:t>’,</w:t>
      </w:r>
      <w:r>
        <w:t xml:space="preserve"> </w:t>
      </w:r>
      <w:r>
        <w:rPr>
          <w:i/>
          <w:iCs/>
        </w:rPr>
        <w:t>Medical Journal of Australia</w:t>
      </w:r>
      <w:r w:rsidR="000C295C">
        <w:t xml:space="preserve">, </w:t>
      </w:r>
      <w:r>
        <w:t>215(2):56–</w:t>
      </w:r>
      <w:r>
        <w:t>58.e1, doi:</w:t>
      </w:r>
      <w:hyperlink r:id="rId3" w:history="1">
        <w:r w:rsidRPr="003D48BB">
          <w:rPr>
            <w:rStyle w:val="Hyperlink"/>
          </w:rPr>
          <w:t>10.5694/mja2.51143</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98F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ADB56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FFFFFF7C"/>
    <w:multiLevelType w:val="singleLevel"/>
    <w:tmpl w:val="087AB3BC"/>
    <w:lvl w:ilvl="0">
      <w:start w:val="1"/>
      <w:numFmt w:val="decimal"/>
      <w:lvlText w:val="%1."/>
      <w:lvlJc w:val="left"/>
      <w:pPr>
        <w:tabs>
          <w:tab w:val="num" w:pos="1492"/>
        </w:tabs>
        <w:ind w:left="1492" w:hanging="360"/>
      </w:pPr>
    </w:lvl>
  </w:abstractNum>
  <w:abstractNum w:abstractNumId="4" w15:restartNumberingAfterBreak="0">
    <w:nsid w:val="FFFFFF7D"/>
    <w:multiLevelType w:val="singleLevel"/>
    <w:tmpl w:val="D674D210"/>
    <w:lvl w:ilvl="0">
      <w:start w:val="1"/>
      <w:numFmt w:val="decimal"/>
      <w:lvlText w:val="%1."/>
      <w:lvlJc w:val="left"/>
      <w:pPr>
        <w:tabs>
          <w:tab w:val="num" w:pos="1209"/>
        </w:tabs>
        <w:ind w:left="1209" w:hanging="360"/>
      </w:pPr>
    </w:lvl>
  </w:abstractNum>
  <w:abstractNum w:abstractNumId="5" w15:restartNumberingAfterBreak="0">
    <w:nsid w:val="FFFFFF7E"/>
    <w:multiLevelType w:val="singleLevel"/>
    <w:tmpl w:val="6CFA4308"/>
    <w:lvl w:ilvl="0">
      <w:start w:val="1"/>
      <w:numFmt w:val="decimal"/>
      <w:lvlText w:val="%1."/>
      <w:lvlJc w:val="left"/>
      <w:pPr>
        <w:tabs>
          <w:tab w:val="num" w:pos="926"/>
        </w:tabs>
        <w:ind w:left="926" w:hanging="360"/>
      </w:pPr>
    </w:lvl>
  </w:abstractNum>
  <w:abstractNum w:abstractNumId="6" w15:restartNumberingAfterBreak="0">
    <w:nsid w:val="FFFFFF7F"/>
    <w:multiLevelType w:val="singleLevel"/>
    <w:tmpl w:val="B898538C"/>
    <w:lvl w:ilvl="0">
      <w:start w:val="1"/>
      <w:numFmt w:val="decimal"/>
      <w:lvlText w:val="%1."/>
      <w:lvlJc w:val="left"/>
      <w:pPr>
        <w:tabs>
          <w:tab w:val="num" w:pos="643"/>
        </w:tabs>
        <w:ind w:left="643" w:hanging="360"/>
      </w:pPr>
    </w:lvl>
  </w:abstractNum>
  <w:abstractNum w:abstractNumId="7" w15:restartNumberingAfterBreak="0">
    <w:nsid w:val="FFFFFF80"/>
    <w:multiLevelType w:val="singleLevel"/>
    <w:tmpl w:val="892E4DF2"/>
    <w:lvl w:ilvl="0">
      <w:start w:val="1"/>
      <w:numFmt w:val="bullet"/>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8A824342"/>
    <w:lvl w:ilvl="0">
      <w:start w:val="1"/>
      <w:numFmt w:val="bullet"/>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4A5E644C"/>
    <w:lvl w:ilvl="0">
      <w:start w:val="1"/>
      <w:numFmt w:val="bullet"/>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1F64CAC4"/>
    <w:lvl w:ilvl="0">
      <w:start w:val="1"/>
      <w:numFmt w:val="bullet"/>
      <w:lvlText w:val=""/>
      <w:lvlJc w:val="left"/>
      <w:pPr>
        <w:tabs>
          <w:tab w:val="num" w:pos="643"/>
        </w:tabs>
        <w:ind w:left="643" w:hanging="360"/>
      </w:pPr>
      <w:rPr>
        <w:rFonts w:ascii="Symbol" w:hAnsi="Symbol" w:hint="default"/>
      </w:rPr>
    </w:lvl>
  </w:abstractNum>
  <w:abstractNum w:abstractNumId="11" w15:restartNumberingAfterBreak="0">
    <w:nsid w:val="FFFFFF88"/>
    <w:multiLevelType w:val="singleLevel"/>
    <w:tmpl w:val="786C31D6"/>
    <w:lvl w:ilvl="0">
      <w:start w:val="1"/>
      <w:numFmt w:val="decimal"/>
      <w:lvlText w:val="%1."/>
      <w:lvlJc w:val="left"/>
      <w:pPr>
        <w:tabs>
          <w:tab w:val="num" w:pos="360"/>
        </w:tabs>
        <w:ind w:left="360" w:hanging="360"/>
      </w:pPr>
    </w:lvl>
  </w:abstractNum>
  <w:abstractNum w:abstractNumId="12" w15:restartNumberingAfterBreak="0">
    <w:nsid w:val="FFFFFF89"/>
    <w:multiLevelType w:val="singleLevel"/>
    <w:tmpl w:val="1DF0D29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71DF3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957E0D"/>
    <w:multiLevelType w:val="multilevel"/>
    <w:tmpl w:val="0632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4"/>
  </w:num>
  <w:num w:numId="3">
    <w:abstractNumId w:val="28"/>
  </w:num>
  <w:num w:numId="4">
    <w:abstractNumId w:val="14"/>
  </w:num>
  <w:num w:numId="5">
    <w:abstractNumId w:val="13"/>
  </w:num>
  <w:num w:numId="6">
    <w:abstractNumId w:val="12"/>
  </w:num>
  <w:num w:numId="7">
    <w:abstractNumId w:val="10"/>
  </w:num>
  <w:num w:numId="8">
    <w:abstractNumId w:val="9"/>
  </w:num>
  <w:num w:numId="9">
    <w:abstractNumId w:val="8"/>
  </w:num>
  <w:num w:numId="10">
    <w:abstractNumId w:val="7"/>
  </w:num>
  <w:num w:numId="11">
    <w:abstractNumId w:val="11"/>
  </w:num>
  <w:num w:numId="12">
    <w:abstractNumId w:val="6"/>
  </w:num>
  <w:num w:numId="13">
    <w:abstractNumId w:val="5"/>
  </w:num>
  <w:num w:numId="14">
    <w:abstractNumId w:val="4"/>
  </w:num>
  <w:num w:numId="15">
    <w:abstractNumId w:val="3"/>
  </w:num>
  <w:num w:numId="16">
    <w:abstractNumId w:val="26"/>
  </w:num>
  <w:num w:numId="17">
    <w:abstractNumId w:val="2"/>
  </w:num>
  <w:num w:numId="18">
    <w:abstractNumId w:val="16"/>
  </w:num>
  <w:num w:numId="19">
    <w:abstractNumId w:val="27"/>
  </w:num>
  <w:num w:numId="20">
    <w:abstractNumId w:val="17"/>
  </w:num>
  <w:num w:numId="21">
    <w:abstractNumId w:val="20"/>
  </w:num>
  <w:num w:numId="22">
    <w:abstractNumId w:val="21"/>
  </w:num>
  <w:num w:numId="23">
    <w:abstractNumId w:val="15"/>
  </w:num>
  <w:num w:numId="24">
    <w:abstractNumId w:val="19"/>
  </w:num>
  <w:num w:numId="25">
    <w:abstractNumId w:val="25"/>
  </w:num>
  <w:num w:numId="26">
    <w:abstractNumId w:val="22"/>
  </w:num>
  <w:num w:numId="27">
    <w:abstractNumId w:val="3"/>
  </w:num>
  <w:num w:numId="28">
    <w:abstractNumId w:val="4"/>
  </w:num>
  <w:num w:numId="29">
    <w:abstractNumId w:val="5"/>
  </w:num>
  <w:num w:numId="30">
    <w:abstractNumId w:val="6"/>
  </w:num>
  <w:num w:numId="31">
    <w:abstractNumId w:val="11"/>
  </w:num>
  <w:num w:numId="32">
    <w:abstractNumId w:val="7"/>
  </w:num>
  <w:num w:numId="33">
    <w:abstractNumId w:val="8"/>
  </w:num>
  <w:num w:numId="34">
    <w:abstractNumId w:val="9"/>
  </w:num>
  <w:num w:numId="35">
    <w:abstractNumId w:val="10"/>
  </w:num>
  <w:num w:numId="36">
    <w:abstractNumId w:val="12"/>
  </w:num>
  <w:num w:numId="37">
    <w:abstractNumId w:val="1"/>
  </w:num>
  <w:num w:numId="38">
    <w:abstractNumId w:val="0"/>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498"/>
    <w:rsid w:val="00001220"/>
    <w:rsid w:val="00007AF5"/>
    <w:rsid w:val="000121E9"/>
    <w:rsid w:val="000133B5"/>
    <w:rsid w:val="00020E38"/>
    <w:rsid w:val="000227F2"/>
    <w:rsid w:val="00023954"/>
    <w:rsid w:val="0002797B"/>
    <w:rsid w:val="00027D0B"/>
    <w:rsid w:val="00035DE9"/>
    <w:rsid w:val="00037864"/>
    <w:rsid w:val="00040848"/>
    <w:rsid w:val="00042FEB"/>
    <w:rsid w:val="00043A80"/>
    <w:rsid w:val="00051B78"/>
    <w:rsid w:val="00052BBD"/>
    <w:rsid w:val="0006039C"/>
    <w:rsid w:val="00067D4C"/>
    <w:rsid w:val="00073DE3"/>
    <w:rsid w:val="00074BA7"/>
    <w:rsid w:val="000752D1"/>
    <w:rsid w:val="00075FDC"/>
    <w:rsid w:val="00083617"/>
    <w:rsid w:val="00092859"/>
    <w:rsid w:val="000A1482"/>
    <w:rsid w:val="000A2618"/>
    <w:rsid w:val="000A2E7A"/>
    <w:rsid w:val="000A7C52"/>
    <w:rsid w:val="000B27A3"/>
    <w:rsid w:val="000B416A"/>
    <w:rsid w:val="000B4B22"/>
    <w:rsid w:val="000B774F"/>
    <w:rsid w:val="000B778C"/>
    <w:rsid w:val="000C2545"/>
    <w:rsid w:val="000C295C"/>
    <w:rsid w:val="000C476C"/>
    <w:rsid w:val="000D031E"/>
    <w:rsid w:val="000D2B10"/>
    <w:rsid w:val="000E12AF"/>
    <w:rsid w:val="000E5D98"/>
    <w:rsid w:val="000F19A0"/>
    <w:rsid w:val="0010204B"/>
    <w:rsid w:val="00102299"/>
    <w:rsid w:val="00106125"/>
    <w:rsid w:val="00114EB2"/>
    <w:rsid w:val="00116190"/>
    <w:rsid w:val="0012327D"/>
    <w:rsid w:val="00125C97"/>
    <w:rsid w:val="001267E3"/>
    <w:rsid w:val="00127EF7"/>
    <w:rsid w:val="00144129"/>
    <w:rsid w:val="00146946"/>
    <w:rsid w:val="001503A6"/>
    <w:rsid w:val="00153658"/>
    <w:rsid w:val="00165FB8"/>
    <w:rsid w:val="00170BF6"/>
    <w:rsid w:val="00174B50"/>
    <w:rsid w:val="0017707E"/>
    <w:rsid w:val="00182E5E"/>
    <w:rsid w:val="00183D8D"/>
    <w:rsid w:val="00184667"/>
    <w:rsid w:val="001853DE"/>
    <w:rsid w:val="00186FD8"/>
    <w:rsid w:val="00187657"/>
    <w:rsid w:val="001924E2"/>
    <w:rsid w:val="001931B3"/>
    <w:rsid w:val="00194EA4"/>
    <w:rsid w:val="001A1C7E"/>
    <w:rsid w:val="001A3DD3"/>
    <w:rsid w:val="001A4DA3"/>
    <w:rsid w:val="001A534C"/>
    <w:rsid w:val="001B0EFD"/>
    <w:rsid w:val="001B5639"/>
    <w:rsid w:val="001B78FF"/>
    <w:rsid w:val="001C05DA"/>
    <w:rsid w:val="001C18B4"/>
    <w:rsid w:val="001C37B0"/>
    <w:rsid w:val="001C49BB"/>
    <w:rsid w:val="001C526D"/>
    <w:rsid w:val="001C5AA1"/>
    <w:rsid w:val="001D11A9"/>
    <w:rsid w:val="001D142F"/>
    <w:rsid w:val="001D7C83"/>
    <w:rsid w:val="001E5301"/>
    <w:rsid w:val="001E73FF"/>
    <w:rsid w:val="001F093F"/>
    <w:rsid w:val="001F494F"/>
    <w:rsid w:val="001F79C7"/>
    <w:rsid w:val="00213641"/>
    <w:rsid w:val="00213E55"/>
    <w:rsid w:val="0022015A"/>
    <w:rsid w:val="0022246A"/>
    <w:rsid w:val="002245CA"/>
    <w:rsid w:val="00225430"/>
    <w:rsid w:val="002326BE"/>
    <w:rsid w:val="00234AD0"/>
    <w:rsid w:val="00234CCD"/>
    <w:rsid w:val="00235FAE"/>
    <w:rsid w:val="0023738F"/>
    <w:rsid w:val="00237E21"/>
    <w:rsid w:val="00243348"/>
    <w:rsid w:val="0025117A"/>
    <w:rsid w:val="002515F5"/>
    <w:rsid w:val="0025363E"/>
    <w:rsid w:val="002620C5"/>
    <w:rsid w:val="00263644"/>
    <w:rsid w:val="00266374"/>
    <w:rsid w:val="00267569"/>
    <w:rsid w:val="00270A4C"/>
    <w:rsid w:val="0027253C"/>
    <w:rsid w:val="00281483"/>
    <w:rsid w:val="00287590"/>
    <w:rsid w:val="00293EC4"/>
    <w:rsid w:val="00294C92"/>
    <w:rsid w:val="0029576C"/>
    <w:rsid w:val="00296BF9"/>
    <w:rsid w:val="002A1E6C"/>
    <w:rsid w:val="002A226D"/>
    <w:rsid w:val="002A4745"/>
    <w:rsid w:val="002B0D93"/>
    <w:rsid w:val="002B6CA5"/>
    <w:rsid w:val="002B723A"/>
    <w:rsid w:val="002D1D99"/>
    <w:rsid w:val="002D5409"/>
    <w:rsid w:val="002D5D14"/>
    <w:rsid w:val="002D6946"/>
    <w:rsid w:val="002E41A9"/>
    <w:rsid w:val="002E4C14"/>
    <w:rsid w:val="002E5E25"/>
    <w:rsid w:val="002F069B"/>
    <w:rsid w:val="002F51DC"/>
    <w:rsid w:val="003037D2"/>
    <w:rsid w:val="0030483B"/>
    <w:rsid w:val="00305EEE"/>
    <w:rsid w:val="00307929"/>
    <w:rsid w:val="00320ABC"/>
    <w:rsid w:val="00322759"/>
    <w:rsid w:val="00324498"/>
    <w:rsid w:val="00330896"/>
    <w:rsid w:val="00332085"/>
    <w:rsid w:val="003325FD"/>
    <w:rsid w:val="003415F9"/>
    <w:rsid w:val="00343F9B"/>
    <w:rsid w:val="0034702F"/>
    <w:rsid w:val="00347A5F"/>
    <w:rsid w:val="00347E1D"/>
    <w:rsid w:val="00354C12"/>
    <w:rsid w:val="00364042"/>
    <w:rsid w:val="003675B9"/>
    <w:rsid w:val="00370B8A"/>
    <w:rsid w:val="003752B8"/>
    <w:rsid w:val="0039030E"/>
    <w:rsid w:val="00397DF9"/>
    <w:rsid w:val="003A7CED"/>
    <w:rsid w:val="003B78D9"/>
    <w:rsid w:val="003C1647"/>
    <w:rsid w:val="003C4116"/>
    <w:rsid w:val="003C46AA"/>
    <w:rsid w:val="003C6A47"/>
    <w:rsid w:val="003C7D72"/>
    <w:rsid w:val="003D0122"/>
    <w:rsid w:val="003D361A"/>
    <w:rsid w:val="003D4017"/>
    <w:rsid w:val="003D48BB"/>
    <w:rsid w:val="003D7FF9"/>
    <w:rsid w:val="003E1003"/>
    <w:rsid w:val="003E1547"/>
    <w:rsid w:val="003E4907"/>
    <w:rsid w:val="003E4BED"/>
    <w:rsid w:val="003E54CB"/>
    <w:rsid w:val="003E59CF"/>
    <w:rsid w:val="003E6891"/>
    <w:rsid w:val="003F742B"/>
    <w:rsid w:val="003F74C7"/>
    <w:rsid w:val="00402063"/>
    <w:rsid w:val="00405FB5"/>
    <w:rsid w:val="0041507E"/>
    <w:rsid w:val="00417CF7"/>
    <w:rsid w:val="00421281"/>
    <w:rsid w:val="00421349"/>
    <w:rsid w:val="00424549"/>
    <w:rsid w:val="00425C8B"/>
    <w:rsid w:val="0042682D"/>
    <w:rsid w:val="00430052"/>
    <w:rsid w:val="0043457C"/>
    <w:rsid w:val="004404B4"/>
    <w:rsid w:val="0044282C"/>
    <w:rsid w:val="00450F28"/>
    <w:rsid w:val="00451FB0"/>
    <w:rsid w:val="00454B67"/>
    <w:rsid w:val="0046406C"/>
    <w:rsid w:val="00473461"/>
    <w:rsid w:val="00474533"/>
    <w:rsid w:val="0047527F"/>
    <w:rsid w:val="004817EB"/>
    <w:rsid w:val="00485567"/>
    <w:rsid w:val="004921D5"/>
    <w:rsid w:val="00492590"/>
    <w:rsid w:val="00497FF7"/>
    <w:rsid w:val="004A2EBF"/>
    <w:rsid w:val="004A6502"/>
    <w:rsid w:val="004C5DD4"/>
    <w:rsid w:val="004C5F5E"/>
    <w:rsid w:val="004C735A"/>
    <w:rsid w:val="004E1200"/>
    <w:rsid w:val="004E41C0"/>
    <w:rsid w:val="004E56F2"/>
    <w:rsid w:val="004E620D"/>
    <w:rsid w:val="004E7D8F"/>
    <w:rsid w:val="004F16CE"/>
    <w:rsid w:val="004F2257"/>
    <w:rsid w:val="004F3FD8"/>
    <w:rsid w:val="00500DF2"/>
    <w:rsid w:val="00503629"/>
    <w:rsid w:val="00503F9C"/>
    <w:rsid w:val="005140AC"/>
    <w:rsid w:val="00520CD3"/>
    <w:rsid w:val="00520D37"/>
    <w:rsid w:val="005259F9"/>
    <w:rsid w:val="005263DA"/>
    <w:rsid w:val="005318C9"/>
    <w:rsid w:val="00532250"/>
    <w:rsid w:val="00532C95"/>
    <w:rsid w:val="005341DC"/>
    <w:rsid w:val="00534A67"/>
    <w:rsid w:val="005358BD"/>
    <w:rsid w:val="005359EE"/>
    <w:rsid w:val="00537BE5"/>
    <w:rsid w:val="00541D51"/>
    <w:rsid w:val="00544C77"/>
    <w:rsid w:val="00546805"/>
    <w:rsid w:val="00551695"/>
    <w:rsid w:val="00553830"/>
    <w:rsid w:val="00562B96"/>
    <w:rsid w:val="00566109"/>
    <w:rsid w:val="005816ED"/>
    <w:rsid w:val="005825D9"/>
    <w:rsid w:val="005831BB"/>
    <w:rsid w:val="00584814"/>
    <w:rsid w:val="00584DC2"/>
    <w:rsid w:val="0058517C"/>
    <w:rsid w:val="00587569"/>
    <w:rsid w:val="0059064A"/>
    <w:rsid w:val="0059387D"/>
    <w:rsid w:val="00597A3B"/>
    <w:rsid w:val="00597D92"/>
    <w:rsid w:val="005A03F4"/>
    <w:rsid w:val="005A0D57"/>
    <w:rsid w:val="005A4CF6"/>
    <w:rsid w:val="005A789C"/>
    <w:rsid w:val="005A7CEC"/>
    <w:rsid w:val="005C15A0"/>
    <w:rsid w:val="005C1782"/>
    <w:rsid w:val="005C77F3"/>
    <w:rsid w:val="005D0AAD"/>
    <w:rsid w:val="005D37AE"/>
    <w:rsid w:val="005D6538"/>
    <w:rsid w:val="005E2CB6"/>
    <w:rsid w:val="005F1C9E"/>
    <w:rsid w:val="005F45CA"/>
    <w:rsid w:val="006072F1"/>
    <w:rsid w:val="0061155D"/>
    <w:rsid w:val="00617824"/>
    <w:rsid w:val="00620A64"/>
    <w:rsid w:val="00621AA2"/>
    <w:rsid w:val="00621C99"/>
    <w:rsid w:val="00622433"/>
    <w:rsid w:val="00626D75"/>
    <w:rsid w:val="00631234"/>
    <w:rsid w:val="0063244D"/>
    <w:rsid w:val="006421EE"/>
    <w:rsid w:val="006433AA"/>
    <w:rsid w:val="00643896"/>
    <w:rsid w:val="00652D3F"/>
    <w:rsid w:val="006666F7"/>
    <w:rsid w:val="00666C54"/>
    <w:rsid w:val="006673EC"/>
    <w:rsid w:val="00670162"/>
    <w:rsid w:val="006717C6"/>
    <w:rsid w:val="006772B3"/>
    <w:rsid w:val="00684F60"/>
    <w:rsid w:val="00686022"/>
    <w:rsid w:val="006939DA"/>
    <w:rsid w:val="00694322"/>
    <w:rsid w:val="00696589"/>
    <w:rsid w:val="00696F89"/>
    <w:rsid w:val="006973F5"/>
    <w:rsid w:val="006A0D55"/>
    <w:rsid w:val="006A10F8"/>
    <w:rsid w:val="006A116A"/>
    <w:rsid w:val="006A2BEF"/>
    <w:rsid w:val="006A2D58"/>
    <w:rsid w:val="006A5F65"/>
    <w:rsid w:val="006A6A3E"/>
    <w:rsid w:val="006B143B"/>
    <w:rsid w:val="006B1946"/>
    <w:rsid w:val="006C5FE7"/>
    <w:rsid w:val="006D5192"/>
    <w:rsid w:val="006D52D3"/>
    <w:rsid w:val="006E02E5"/>
    <w:rsid w:val="006E21C4"/>
    <w:rsid w:val="006E4F10"/>
    <w:rsid w:val="006E5FD9"/>
    <w:rsid w:val="006E6E52"/>
    <w:rsid w:val="006F25AC"/>
    <w:rsid w:val="006F3F70"/>
    <w:rsid w:val="006F47A2"/>
    <w:rsid w:val="006F71E7"/>
    <w:rsid w:val="007067F4"/>
    <w:rsid w:val="00712CED"/>
    <w:rsid w:val="00716F54"/>
    <w:rsid w:val="007174A8"/>
    <w:rsid w:val="0072501A"/>
    <w:rsid w:val="00725D5A"/>
    <w:rsid w:val="00730AEE"/>
    <w:rsid w:val="007313FD"/>
    <w:rsid w:val="00733B65"/>
    <w:rsid w:val="0073753C"/>
    <w:rsid w:val="00741242"/>
    <w:rsid w:val="0074244F"/>
    <w:rsid w:val="00745BC0"/>
    <w:rsid w:val="007465D0"/>
    <w:rsid w:val="00750457"/>
    <w:rsid w:val="007539F5"/>
    <w:rsid w:val="00754EB6"/>
    <w:rsid w:val="00764887"/>
    <w:rsid w:val="00766037"/>
    <w:rsid w:val="00766B9F"/>
    <w:rsid w:val="00771AB2"/>
    <w:rsid w:val="0077379E"/>
    <w:rsid w:val="007762A3"/>
    <w:rsid w:val="007763C4"/>
    <w:rsid w:val="00777838"/>
    <w:rsid w:val="007826F7"/>
    <w:rsid w:val="00787324"/>
    <w:rsid w:val="00790014"/>
    <w:rsid w:val="00790E97"/>
    <w:rsid w:val="00791720"/>
    <w:rsid w:val="00791CEE"/>
    <w:rsid w:val="00794460"/>
    <w:rsid w:val="0079522D"/>
    <w:rsid w:val="00795AB7"/>
    <w:rsid w:val="0079700E"/>
    <w:rsid w:val="007A02EF"/>
    <w:rsid w:val="007A32F2"/>
    <w:rsid w:val="007A58E0"/>
    <w:rsid w:val="007A6EB5"/>
    <w:rsid w:val="007B0E1C"/>
    <w:rsid w:val="007B3509"/>
    <w:rsid w:val="007B64D5"/>
    <w:rsid w:val="007C51B5"/>
    <w:rsid w:val="007D0DCB"/>
    <w:rsid w:val="007D1E25"/>
    <w:rsid w:val="007D5C95"/>
    <w:rsid w:val="007E0CFB"/>
    <w:rsid w:val="007E2703"/>
    <w:rsid w:val="007E32FA"/>
    <w:rsid w:val="007E3BE9"/>
    <w:rsid w:val="007E6405"/>
    <w:rsid w:val="007F636B"/>
    <w:rsid w:val="007F78BC"/>
    <w:rsid w:val="00800136"/>
    <w:rsid w:val="00800D8E"/>
    <w:rsid w:val="00804064"/>
    <w:rsid w:val="0080618A"/>
    <w:rsid w:val="00806945"/>
    <w:rsid w:val="00813389"/>
    <w:rsid w:val="0081428E"/>
    <w:rsid w:val="00820BA1"/>
    <w:rsid w:val="00821699"/>
    <w:rsid w:val="00827D12"/>
    <w:rsid w:val="00836146"/>
    <w:rsid w:val="0084329B"/>
    <w:rsid w:val="00843C14"/>
    <w:rsid w:val="008459C1"/>
    <w:rsid w:val="00846E5F"/>
    <w:rsid w:val="00850BF5"/>
    <w:rsid w:val="0085362D"/>
    <w:rsid w:val="00875261"/>
    <w:rsid w:val="00877DEC"/>
    <w:rsid w:val="00882215"/>
    <w:rsid w:val="00883F3B"/>
    <w:rsid w:val="00885B45"/>
    <w:rsid w:val="00887F01"/>
    <w:rsid w:val="00892990"/>
    <w:rsid w:val="00893CF8"/>
    <w:rsid w:val="008963DA"/>
    <w:rsid w:val="00896855"/>
    <w:rsid w:val="008979E1"/>
    <w:rsid w:val="00897AAE"/>
    <w:rsid w:val="008A41E8"/>
    <w:rsid w:val="008B0F17"/>
    <w:rsid w:val="008B48A1"/>
    <w:rsid w:val="008B5404"/>
    <w:rsid w:val="008B64A7"/>
    <w:rsid w:val="008C505D"/>
    <w:rsid w:val="008C5C60"/>
    <w:rsid w:val="008C64CB"/>
    <w:rsid w:val="008D18B5"/>
    <w:rsid w:val="008D68DD"/>
    <w:rsid w:val="008D758B"/>
    <w:rsid w:val="008E0DBA"/>
    <w:rsid w:val="008E3631"/>
    <w:rsid w:val="008F1A31"/>
    <w:rsid w:val="008F43C9"/>
    <w:rsid w:val="008F76F6"/>
    <w:rsid w:val="00901576"/>
    <w:rsid w:val="00902966"/>
    <w:rsid w:val="00905428"/>
    <w:rsid w:val="0091441F"/>
    <w:rsid w:val="0091496B"/>
    <w:rsid w:val="00914AFA"/>
    <w:rsid w:val="009152E9"/>
    <w:rsid w:val="00917A0D"/>
    <w:rsid w:val="00921EA1"/>
    <w:rsid w:val="009244CF"/>
    <w:rsid w:val="00927B86"/>
    <w:rsid w:val="00933F9A"/>
    <w:rsid w:val="00934A77"/>
    <w:rsid w:val="0093761B"/>
    <w:rsid w:val="00942E18"/>
    <w:rsid w:val="009448E9"/>
    <w:rsid w:val="00946AE9"/>
    <w:rsid w:val="009478D9"/>
    <w:rsid w:val="00957432"/>
    <w:rsid w:val="00971B64"/>
    <w:rsid w:val="00972518"/>
    <w:rsid w:val="00972820"/>
    <w:rsid w:val="00980134"/>
    <w:rsid w:val="009808CE"/>
    <w:rsid w:val="009837DD"/>
    <w:rsid w:val="00985590"/>
    <w:rsid w:val="009918CF"/>
    <w:rsid w:val="0099243B"/>
    <w:rsid w:val="009958EB"/>
    <w:rsid w:val="009A39A9"/>
    <w:rsid w:val="009A477D"/>
    <w:rsid w:val="009A61C5"/>
    <w:rsid w:val="009A6C24"/>
    <w:rsid w:val="009B0778"/>
    <w:rsid w:val="009B50F0"/>
    <w:rsid w:val="009B5E31"/>
    <w:rsid w:val="009C0A79"/>
    <w:rsid w:val="009C0FCD"/>
    <w:rsid w:val="009C1F7F"/>
    <w:rsid w:val="009D012B"/>
    <w:rsid w:val="009D08B5"/>
    <w:rsid w:val="009D0C8B"/>
    <w:rsid w:val="009D4CED"/>
    <w:rsid w:val="009D6F38"/>
    <w:rsid w:val="009E127C"/>
    <w:rsid w:val="009E568F"/>
    <w:rsid w:val="009F2E25"/>
    <w:rsid w:val="00A00CBC"/>
    <w:rsid w:val="00A037F4"/>
    <w:rsid w:val="00A04872"/>
    <w:rsid w:val="00A04B5C"/>
    <w:rsid w:val="00A05BE5"/>
    <w:rsid w:val="00A06393"/>
    <w:rsid w:val="00A17019"/>
    <w:rsid w:val="00A21085"/>
    <w:rsid w:val="00A22820"/>
    <w:rsid w:val="00A2427D"/>
    <w:rsid w:val="00A24516"/>
    <w:rsid w:val="00A260B1"/>
    <w:rsid w:val="00A3278B"/>
    <w:rsid w:val="00A349B9"/>
    <w:rsid w:val="00A35318"/>
    <w:rsid w:val="00A43D3A"/>
    <w:rsid w:val="00A50C1E"/>
    <w:rsid w:val="00A50D93"/>
    <w:rsid w:val="00A51051"/>
    <w:rsid w:val="00A51414"/>
    <w:rsid w:val="00A526F0"/>
    <w:rsid w:val="00A52C35"/>
    <w:rsid w:val="00A54AB1"/>
    <w:rsid w:val="00A54DEA"/>
    <w:rsid w:val="00A551C1"/>
    <w:rsid w:val="00A553EB"/>
    <w:rsid w:val="00A57C43"/>
    <w:rsid w:val="00A703E9"/>
    <w:rsid w:val="00A716D1"/>
    <w:rsid w:val="00A73F1C"/>
    <w:rsid w:val="00A7645B"/>
    <w:rsid w:val="00A767E9"/>
    <w:rsid w:val="00A76F1A"/>
    <w:rsid w:val="00A84F15"/>
    <w:rsid w:val="00A908EC"/>
    <w:rsid w:val="00A95243"/>
    <w:rsid w:val="00A96C41"/>
    <w:rsid w:val="00AA0799"/>
    <w:rsid w:val="00AA2205"/>
    <w:rsid w:val="00AA6AAC"/>
    <w:rsid w:val="00AB53B3"/>
    <w:rsid w:val="00AB63CF"/>
    <w:rsid w:val="00AB708A"/>
    <w:rsid w:val="00AC48D8"/>
    <w:rsid w:val="00AC5DF8"/>
    <w:rsid w:val="00AC6FC3"/>
    <w:rsid w:val="00AD120A"/>
    <w:rsid w:val="00AD1CD1"/>
    <w:rsid w:val="00AD38BB"/>
    <w:rsid w:val="00AD5216"/>
    <w:rsid w:val="00AE204F"/>
    <w:rsid w:val="00AF42E8"/>
    <w:rsid w:val="00B10EB1"/>
    <w:rsid w:val="00B1384E"/>
    <w:rsid w:val="00B13DA1"/>
    <w:rsid w:val="00B14019"/>
    <w:rsid w:val="00B14B9F"/>
    <w:rsid w:val="00B175A9"/>
    <w:rsid w:val="00B3118B"/>
    <w:rsid w:val="00B37BDC"/>
    <w:rsid w:val="00B40E6B"/>
    <w:rsid w:val="00B5134C"/>
    <w:rsid w:val="00B5379E"/>
    <w:rsid w:val="00B62276"/>
    <w:rsid w:val="00B64726"/>
    <w:rsid w:val="00B64A67"/>
    <w:rsid w:val="00B703AD"/>
    <w:rsid w:val="00B70685"/>
    <w:rsid w:val="00B71450"/>
    <w:rsid w:val="00B81671"/>
    <w:rsid w:val="00B8568D"/>
    <w:rsid w:val="00B873D0"/>
    <w:rsid w:val="00B91F85"/>
    <w:rsid w:val="00B923C5"/>
    <w:rsid w:val="00B923FA"/>
    <w:rsid w:val="00B92462"/>
    <w:rsid w:val="00B96183"/>
    <w:rsid w:val="00BB1813"/>
    <w:rsid w:val="00BB4280"/>
    <w:rsid w:val="00BB494E"/>
    <w:rsid w:val="00BB5C07"/>
    <w:rsid w:val="00BB72D6"/>
    <w:rsid w:val="00BC0788"/>
    <w:rsid w:val="00BC11E6"/>
    <w:rsid w:val="00BC22A4"/>
    <w:rsid w:val="00BC2E48"/>
    <w:rsid w:val="00BC4E31"/>
    <w:rsid w:val="00BD0C39"/>
    <w:rsid w:val="00BD359D"/>
    <w:rsid w:val="00BD565A"/>
    <w:rsid w:val="00BD6938"/>
    <w:rsid w:val="00BE4CD6"/>
    <w:rsid w:val="00BF6032"/>
    <w:rsid w:val="00BF72B4"/>
    <w:rsid w:val="00C03558"/>
    <w:rsid w:val="00C04C98"/>
    <w:rsid w:val="00C0589C"/>
    <w:rsid w:val="00C06D09"/>
    <w:rsid w:val="00C11B3A"/>
    <w:rsid w:val="00C12A67"/>
    <w:rsid w:val="00C13239"/>
    <w:rsid w:val="00C14706"/>
    <w:rsid w:val="00C22923"/>
    <w:rsid w:val="00C232FD"/>
    <w:rsid w:val="00C25C19"/>
    <w:rsid w:val="00C3239E"/>
    <w:rsid w:val="00C378DC"/>
    <w:rsid w:val="00C40022"/>
    <w:rsid w:val="00C50846"/>
    <w:rsid w:val="00C533EE"/>
    <w:rsid w:val="00C60344"/>
    <w:rsid w:val="00C70854"/>
    <w:rsid w:val="00C7731D"/>
    <w:rsid w:val="00C81674"/>
    <w:rsid w:val="00C86010"/>
    <w:rsid w:val="00CA0108"/>
    <w:rsid w:val="00CA0EE0"/>
    <w:rsid w:val="00CA331C"/>
    <w:rsid w:val="00CA5DC6"/>
    <w:rsid w:val="00CB03D3"/>
    <w:rsid w:val="00CB148A"/>
    <w:rsid w:val="00CB7CCA"/>
    <w:rsid w:val="00CB7DF6"/>
    <w:rsid w:val="00CC5064"/>
    <w:rsid w:val="00CC6D9D"/>
    <w:rsid w:val="00CD09B0"/>
    <w:rsid w:val="00CE383A"/>
    <w:rsid w:val="00CE5421"/>
    <w:rsid w:val="00CE5A30"/>
    <w:rsid w:val="00CE7990"/>
    <w:rsid w:val="00CF3C0C"/>
    <w:rsid w:val="00D1009B"/>
    <w:rsid w:val="00D15842"/>
    <w:rsid w:val="00D20016"/>
    <w:rsid w:val="00D2272E"/>
    <w:rsid w:val="00D2356C"/>
    <w:rsid w:val="00D254FE"/>
    <w:rsid w:val="00D403F9"/>
    <w:rsid w:val="00D54756"/>
    <w:rsid w:val="00D54B76"/>
    <w:rsid w:val="00D63C30"/>
    <w:rsid w:val="00D64AEE"/>
    <w:rsid w:val="00D71861"/>
    <w:rsid w:val="00D727E6"/>
    <w:rsid w:val="00D750F2"/>
    <w:rsid w:val="00D755A1"/>
    <w:rsid w:val="00D77F2D"/>
    <w:rsid w:val="00D81DA6"/>
    <w:rsid w:val="00D92CB7"/>
    <w:rsid w:val="00D93F54"/>
    <w:rsid w:val="00D97CAE"/>
    <w:rsid w:val="00DA1BC8"/>
    <w:rsid w:val="00DA3DDE"/>
    <w:rsid w:val="00DA5A96"/>
    <w:rsid w:val="00DB1710"/>
    <w:rsid w:val="00DB2425"/>
    <w:rsid w:val="00DB335B"/>
    <w:rsid w:val="00DB440C"/>
    <w:rsid w:val="00DC0BD2"/>
    <w:rsid w:val="00DC1D78"/>
    <w:rsid w:val="00DC3737"/>
    <w:rsid w:val="00DC5F5C"/>
    <w:rsid w:val="00DC7E0F"/>
    <w:rsid w:val="00DD08A5"/>
    <w:rsid w:val="00DD0D22"/>
    <w:rsid w:val="00DD3749"/>
    <w:rsid w:val="00DE29DA"/>
    <w:rsid w:val="00DF47C8"/>
    <w:rsid w:val="00DF67F8"/>
    <w:rsid w:val="00E0128A"/>
    <w:rsid w:val="00E02473"/>
    <w:rsid w:val="00E05171"/>
    <w:rsid w:val="00E06DE9"/>
    <w:rsid w:val="00E12740"/>
    <w:rsid w:val="00E15234"/>
    <w:rsid w:val="00E237A8"/>
    <w:rsid w:val="00E24FA2"/>
    <w:rsid w:val="00E27C41"/>
    <w:rsid w:val="00E318A3"/>
    <w:rsid w:val="00E32AFD"/>
    <w:rsid w:val="00E33005"/>
    <w:rsid w:val="00E36055"/>
    <w:rsid w:val="00E433CC"/>
    <w:rsid w:val="00E43AD7"/>
    <w:rsid w:val="00E45F16"/>
    <w:rsid w:val="00E46BA6"/>
    <w:rsid w:val="00E47ED0"/>
    <w:rsid w:val="00E60017"/>
    <w:rsid w:val="00E61EE8"/>
    <w:rsid w:val="00E6666F"/>
    <w:rsid w:val="00E712DD"/>
    <w:rsid w:val="00E71401"/>
    <w:rsid w:val="00E759A4"/>
    <w:rsid w:val="00E7687D"/>
    <w:rsid w:val="00E836F7"/>
    <w:rsid w:val="00E856CE"/>
    <w:rsid w:val="00E91A69"/>
    <w:rsid w:val="00E93460"/>
    <w:rsid w:val="00E94AE4"/>
    <w:rsid w:val="00E956A0"/>
    <w:rsid w:val="00E97AED"/>
    <w:rsid w:val="00EA7C06"/>
    <w:rsid w:val="00EB005B"/>
    <w:rsid w:val="00EB0104"/>
    <w:rsid w:val="00EB1FD4"/>
    <w:rsid w:val="00EB2567"/>
    <w:rsid w:val="00EB39DC"/>
    <w:rsid w:val="00EB470E"/>
    <w:rsid w:val="00EC26D5"/>
    <w:rsid w:val="00EC3BB1"/>
    <w:rsid w:val="00EC6D56"/>
    <w:rsid w:val="00ED29D3"/>
    <w:rsid w:val="00EE632C"/>
    <w:rsid w:val="00EF1E65"/>
    <w:rsid w:val="00EF462A"/>
    <w:rsid w:val="00EF6507"/>
    <w:rsid w:val="00EF79B0"/>
    <w:rsid w:val="00F0608D"/>
    <w:rsid w:val="00F07B98"/>
    <w:rsid w:val="00F07CE2"/>
    <w:rsid w:val="00F15704"/>
    <w:rsid w:val="00F21D87"/>
    <w:rsid w:val="00F25091"/>
    <w:rsid w:val="00F263A5"/>
    <w:rsid w:val="00F3469E"/>
    <w:rsid w:val="00F34F61"/>
    <w:rsid w:val="00F357B1"/>
    <w:rsid w:val="00F35EF5"/>
    <w:rsid w:val="00F360D8"/>
    <w:rsid w:val="00F4554A"/>
    <w:rsid w:val="00F47064"/>
    <w:rsid w:val="00F4752D"/>
    <w:rsid w:val="00F54274"/>
    <w:rsid w:val="00F544CC"/>
    <w:rsid w:val="00F56475"/>
    <w:rsid w:val="00F56F64"/>
    <w:rsid w:val="00F64255"/>
    <w:rsid w:val="00F70017"/>
    <w:rsid w:val="00F7295F"/>
    <w:rsid w:val="00F8064E"/>
    <w:rsid w:val="00F807DC"/>
    <w:rsid w:val="00F823A0"/>
    <w:rsid w:val="00F83947"/>
    <w:rsid w:val="00F9035A"/>
    <w:rsid w:val="00F9621A"/>
    <w:rsid w:val="00F971C0"/>
    <w:rsid w:val="00FA3B58"/>
    <w:rsid w:val="00FB0537"/>
    <w:rsid w:val="00FB2B19"/>
    <w:rsid w:val="00FB32DB"/>
    <w:rsid w:val="00FB4167"/>
    <w:rsid w:val="00FB44D3"/>
    <w:rsid w:val="00FC0D4A"/>
    <w:rsid w:val="00FC4F66"/>
    <w:rsid w:val="00FC6FDD"/>
    <w:rsid w:val="00FD0DF6"/>
    <w:rsid w:val="00FD1D6E"/>
    <w:rsid w:val="00FD1F14"/>
    <w:rsid w:val="00FD435B"/>
    <w:rsid w:val="00FE2D0B"/>
    <w:rsid w:val="00FE7ED7"/>
    <w:rsid w:val="00FF0CA9"/>
    <w:rsid w:val="00FF295B"/>
    <w:rsid w:val="00FF33E3"/>
    <w:rsid w:val="00FF3943"/>
    <w:rsid w:val="00FF64B2"/>
    <w:rsid w:val="00FF7D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51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3F4"/>
    <w:pPr>
      <w:spacing w:after="240"/>
    </w:pPr>
    <w:rPr>
      <w:rFonts w:ascii="Calibri" w:eastAsia="Times New Roman" w:hAnsi="Calibri" w:cs="Times New Roman"/>
      <w:color w:val="000000"/>
      <w:sz w:val="22"/>
      <w:szCs w:val="20"/>
    </w:rPr>
  </w:style>
  <w:style w:type="paragraph" w:styleId="Heading1">
    <w:name w:val="heading 1"/>
    <w:basedOn w:val="Normal"/>
    <w:next w:val="Normal"/>
    <w:link w:val="Heading1Char"/>
    <w:qFormat/>
    <w:rsid w:val="006433AA"/>
    <w:pPr>
      <w:keepNext/>
      <w:pageBreakBefore/>
      <w:spacing w:after="480"/>
      <w:ind w:left="720" w:hanging="720"/>
      <w:outlineLvl w:val="0"/>
    </w:pPr>
    <w:rPr>
      <w:rFonts w:ascii="Franklin Gothic Book" w:hAnsi="Franklin Gothic Book" w:cs="Arial"/>
      <w:b/>
      <w:bCs/>
      <w:color w:val="3B3838" w:themeColor="background2" w:themeShade="40"/>
      <w:kern w:val="32"/>
      <w:sz w:val="40"/>
      <w:szCs w:val="32"/>
    </w:rPr>
  </w:style>
  <w:style w:type="paragraph" w:styleId="Heading2">
    <w:name w:val="heading 2"/>
    <w:basedOn w:val="Normal"/>
    <w:next w:val="Normal"/>
    <w:link w:val="Heading2Char"/>
    <w:qFormat/>
    <w:rsid w:val="006433AA"/>
    <w:pPr>
      <w:keepNext/>
      <w:spacing w:before="240"/>
      <w:ind w:left="720" w:hanging="720"/>
      <w:outlineLvl w:val="1"/>
    </w:pPr>
    <w:rPr>
      <w:rFonts w:ascii="Franklin Gothic Book" w:hAnsi="Franklin Gothic Book" w:cs="Arial"/>
      <w:b/>
      <w:bCs/>
      <w:iCs/>
      <w:color w:val="3B3838" w:themeColor="background2" w:themeShade="40"/>
      <w:sz w:val="28"/>
      <w:szCs w:val="28"/>
    </w:rPr>
  </w:style>
  <w:style w:type="paragraph" w:styleId="Heading3">
    <w:name w:val="heading 3"/>
    <w:basedOn w:val="Normal"/>
    <w:next w:val="Normal"/>
    <w:link w:val="Heading3Char"/>
    <w:qFormat/>
    <w:rsid w:val="00324498"/>
    <w:pPr>
      <w:keepNext/>
      <w:spacing w:before="240"/>
      <w:ind w:left="720" w:hanging="720"/>
      <w:outlineLvl w:val="2"/>
    </w:pPr>
    <w:rPr>
      <w:rFonts w:cs="Arial"/>
      <w:b/>
      <w:bCs/>
      <w:szCs w:val="26"/>
    </w:rPr>
  </w:style>
  <w:style w:type="paragraph" w:styleId="Heading4">
    <w:name w:val="heading 4"/>
    <w:basedOn w:val="Normal"/>
    <w:next w:val="Normal"/>
    <w:link w:val="Heading4Char"/>
    <w:rsid w:val="006433AA"/>
    <w:pPr>
      <w:keepNext/>
      <w:spacing w:before="120" w:after="120"/>
      <w:outlineLvl w:val="3"/>
    </w:pPr>
    <w:rPr>
      <w:rFonts w:ascii="Franklin Gothic Book" w:hAnsi="Franklin Gothic Book"/>
      <w:b/>
      <w:bCs/>
      <w:i/>
      <w:color w:val="3B3838" w:themeColor="background2" w:themeShade="40"/>
      <w:szCs w:val="28"/>
    </w:rPr>
  </w:style>
  <w:style w:type="paragraph" w:styleId="Heading5">
    <w:name w:val="heading 5"/>
    <w:basedOn w:val="Normal"/>
    <w:next w:val="Normal"/>
    <w:link w:val="Heading5Char"/>
    <w:rsid w:val="00324498"/>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3AA"/>
    <w:rPr>
      <w:rFonts w:ascii="Franklin Gothic Book" w:eastAsia="Times New Roman" w:hAnsi="Franklin Gothic Book" w:cs="Arial"/>
      <w:b/>
      <w:bCs/>
      <w:color w:val="3B3838" w:themeColor="background2" w:themeShade="40"/>
      <w:kern w:val="32"/>
      <w:sz w:val="40"/>
      <w:szCs w:val="32"/>
    </w:rPr>
  </w:style>
  <w:style w:type="character" w:customStyle="1" w:styleId="Heading2Char">
    <w:name w:val="Heading 2 Char"/>
    <w:basedOn w:val="DefaultParagraphFont"/>
    <w:link w:val="Heading2"/>
    <w:rsid w:val="006433AA"/>
    <w:rPr>
      <w:rFonts w:ascii="Franklin Gothic Book" w:eastAsia="Times New Roman" w:hAnsi="Franklin Gothic Book" w:cs="Arial"/>
      <w:b/>
      <w:bCs/>
      <w:iCs/>
      <w:color w:val="3B3838" w:themeColor="background2" w:themeShade="40"/>
      <w:sz w:val="28"/>
      <w:szCs w:val="28"/>
    </w:rPr>
  </w:style>
  <w:style w:type="character" w:customStyle="1" w:styleId="Heading3Char">
    <w:name w:val="Heading 3 Char"/>
    <w:basedOn w:val="DefaultParagraphFont"/>
    <w:link w:val="Heading3"/>
    <w:rsid w:val="00324498"/>
    <w:rPr>
      <w:rFonts w:ascii="Calibri" w:eastAsia="Times New Roman" w:hAnsi="Calibri" w:cs="Arial"/>
      <w:b/>
      <w:bCs/>
      <w:color w:val="000000"/>
      <w:sz w:val="22"/>
      <w:szCs w:val="26"/>
    </w:rPr>
  </w:style>
  <w:style w:type="character" w:customStyle="1" w:styleId="Heading4Char">
    <w:name w:val="Heading 4 Char"/>
    <w:basedOn w:val="DefaultParagraphFont"/>
    <w:link w:val="Heading4"/>
    <w:rsid w:val="006433AA"/>
    <w:rPr>
      <w:rFonts w:ascii="Franklin Gothic Book" w:eastAsia="Times New Roman" w:hAnsi="Franklin Gothic Book" w:cs="Times New Roman"/>
      <w:b/>
      <w:bCs/>
      <w:i/>
      <w:color w:val="3B3838" w:themeColor="background2" w:themeShade="40"/>
      <w:sz w:val="22"/>
      <w:szCs w:val="28"/>
    </w:rPr>
  </w:style>
  <w:style w:type="character" w:customStyle="1" w:styleId="Heading5Char">
    <w:name w:val="Heading 5 Char"/>
    <w:basedOn w:val="DefaultParagraphFont"/>
    <w:link w:val="Heading5"/>
    <w:rsid w:val="00324498"/>
    <w:rPr>
      <w:rFonts w:ascii="Calibri" w:eastAsia="Times New Roman" w:hAnsi="Calibri" w:cs="Times New Roman"/>
      <w:bCs/>
      <w:i/>
      <w:iCs/>
      <w:color w:val="000000"/>
      <w:sz w:val="22"/>
      <w:szCs w:val="26"/>
    </w:rPr>
  </w:style>
  <w:style w:type="paragraph" w:styleId="Subtitle">
    <w:name w:val="Subtitle"/>
    <w:basedOn w:val="Normal"/>
    <w:next w:val="Normal"/>
    <w:link w:val="SubtitleChar"/>
    <w:uiPriority w:val="11"/>
    <w:rsid w:val="00324498"/>
    <w:pPr>
      <w:numPr>
        <w:ilvl w:val="1"/>
      </w:numPr>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rsid w:val="00324498"/>
    <w:rPr>
      <w:rFonts w:ascii="Calibri" w:eastAsiaTheme="majorEastAsia" w:hAnsi="Calibri" w:cstheme="majorBidi"/>
      <w:b/>
      <w:iCs/>
      <w:sz w:val="40"/>
    </w:rPr>
  </w:style>
  <w:style w:type="paragraph" w:customStyle="1" w:styleId="PullQuote">
    <w:name w:val="PullQuote"/>
    <w:basedOn w:val="Normal"/>
    <w:next w:val="Normal"/>
    <w:rsid w:val="00324498"/>
    <w:rPr>
      <w:b/>
      <w:color w:val="7B7B7B" w:themeColor="accent3" w:themeShade="BF"/>
    </w:rPr>
  </w:style>
  <w:style w:type="paragraph" w:customStyle="1" w:styleId="ReportDate">
    <w:name w:val="ReportDate"/>
    <w:basedOn w:val="Normal"/>
    <w:rsid w:val="00324498"/>
    <w:pPr>
      <w:jc w:val="center"/>
    </w:pPr>
    <w:rPr>
      <w:sz w:val="40"/>
    </w:rPr>
  </w:style>
  <w:style w:type="paragraph" w:customStyle="1" w:styleId="Heading1a">
    <w:name w:val="Heading 1a"/>
    <w:basedOn w:val="Heading1"/>
    <w:next w:val="Normal"/>
    <w:rsid w:val="006433AA"/>
    <w:pPr>
      <w:outlineLvl w:val="9"/>
    </w:pPr>
  </w:style>
  <w:style w:type="paragraph" w:customStyle="1" w:styleId="Heading2a">
    <w:name w:val="Heading 2a"/>
    <w:basedOn w:val="Heading2"/>
    <w:next w:val="Normal"/>
    <w:rsid w:val="0025117A"/>
    <w:pPr>
      <w:ind w:left="0" w:firstLine="0"/>
      <w:outlineLvl w:val="9"/>
    </w:pPr>
  </w:style>
  <w:style w:type="paragraph" w:customStyle="1" w:styleId="Heading3a">
    <w:name w:val="Heading 3a"/>
    <w:basedOn w:val="Heading3"/>
    <w:next w:val="Normal"/>
    <w:rsid w:val="006433AA"/>
    <w:pPr>
      <w:ind w:left="0" w:firstLine="0"/>
      <w:outlineLvl w:val="9"/>
    </w:pPr>
    <w:rPr>
      <w:rFonts w:ascii="Franklin Gothic Book" w:hAnsi="Franklin Gothic Book"/>
      <w:color w:val="3B3838" w:themeColor="background2" w:themeShade="40"/>
    </w:rPr>
  </w:style>
  <w:style w:type="paragraph" w:styleId="Header">
    <w:name w:val="header"/>
    <w:basedOn w:val="Normal"/>
    <w:link w:val="HeaderChar"/>
    <w:semiHidden/>
    <w:rsid w:val="00324498"/>
    <w:pPr>
      <w:tabs>
        <w:tab w:val="right" w:pos="9000"/>
      </w:tabs>
      <w:spacing w:after="0"/>
    </w:pPr>
    <w:rPr>
      <w:sz w:val="18"/>
    </w:rPr>
  </w:style>
  <w:style w:type="character" w:customStyle="1" w:styleId="HeaderChar">
    <w:name w:val="Header Char"/>
    <w:basedOn w:val="DefaultParagraphFont"/>
    <w:link w:val="Header"/>
    <w:semiHidden/>
    <w:rsid w:val="00324498"/>
    <w:rPr>
      <w:rFonts w:ascii="Calibri" w:eastAsia="Times New Roman" w:hAnsi="Calibri" w:cs="Times New Roman"/>
      <w:color w:val="000000"/>
      <w:sz w:val="18"/>
      <w:szCs w:val="20"/>
    </w:rPr>
  </w:style>
  <w:style w:type="paragraph" w:styleId="Footer">
    <w:name w:val="footer"/>
    <w:basedOn w:val="Normal"/>
    <w:link w:val="FooterChar"/>
    <w:uiPriority w:val="99"/>
    <w:rsid w:val="00324498"/>
    <w:pPr>
      <w:tabs>
        <w:tab w:val="right" w:pos="9000"/>
      </w:tabs>
      <w:spacing w:after="0"/>
    </w:pPr>
    <w:rPr>
      <w:sz w:val="20"/>
    </w:rPr>
  </w:style>
  <w:style w:type="character" w:customStyle="1" w:styleId="FooterChar">
    <w:name w:val="Footer Char"/>
    <w:basedOn w:val="DefaultParagraphFont"/>
    <w:link w:val="Footer"/>
    <w:uiPriority w:val="99"/>
    <w:rsid w:val="00324498"/>
    <w:rPr>
      <w:rFonts w:ascii="Calibri" w:eastAsia="Times New Roman" w:hAnsi="Calibri" w:cs="Times New Roman"/>
      <w:color w:val="000000"/>
      <w:sz w:val="20"/>
      <w:szCs w:val="20"/>
    </w:rPr>
  </w:style>
  <w:style w:type="character" w:styleId="PageNumber">
    <w:name w:val="page number"/>
    <w:basedOn w:val="DefaultParagraphFont"/>
    <w:semiHidden/>
    <w:rsid w:val="00324498"/>
    <w:rPr>
      <w:rFonts w:ascii="Times New Roman" w:hAnsi="Times New Roman"/>
      <w:b/>
      <w:sz w:val="20"/>
    </w:rPr>
  </w:style>
  <w:style w:type="paragraph" w:customStyle="1" w:styleId="TableText">
    <w:name w:val="TableText"/>
    <w:basedOn w:val="Normal"/>
    <w:rsid w:val="00324498"/>
    <w:pPr>
      <w:keepNext/>
      <w:spacing w:before="60" w:after="60"/>
    </w:pPr>
    <w:rPr>
      <w:sz w:val="21"/>
      <w:szCs w:val="21"/>
    </w:rPr>
  </w:style>
  <w:style w:type="paragraph" w:customStyle="1" w:styleId="TFListNotesSpace">
    <w:name w:val="TFListNotes+Space"/>
    <w:basedOn w:val="TableText"/>
    <w:next w:val="Normal"/>
    <w:rsid w:val="00324498"/>
    <w:pPr>
      <w:keepNext w:val="0"/>
      <w:keepLines/>
      <w:spacing w:before="0" w:after="360"/>
      <w:ind w:left="170" w:hanging="170"/>
    </w:pPr>
    <w:rPr>
      <w:sz w:val="18"/>
      <w:szCs w:val="18"/>
    </w:rPr>
  </w:style>
  <w:style w:type="paragraph" w:customStyle="1" w:styleId="TFListNotes">
    <w:name w:val="TFListNotes"/>
    <w:basedOn w:val="TFListNotesSpace"/>
    <w:rsid w:val="00324498"/>
    <w:pPr>
      <w:keepNext/>
      <w:spacing w:after="0"/>
    </w:pPr>
  </w:style>
  <w:style w:type="paragraph" w:customStyle="1" w:styleId="TableTitle">
    <w:name w:val="TableTitle"/>
    <w:basedOn w:val="TableText"/>
    <w:rsid w:val="00712CED"/>
    <w:pPr>
      <w:tabs>
        <w:tab w:val="left" w:pos="1080"/>
      </w:tabs>
      <w:spacing w:before="120" w:after="120"/>
      <w:ind w:left="1080" w:hanging="1080"/>
    </w:pPr>
    <w:rPr>
      <w:b/>
      <w:bCs/>
      <w:color w:val="3B3838" w:themeColor="background2" w:themeShade="40"/>
      <w:sz w:val="22"/>
    </w:rPr>
  </w:style>
  <w:style w:type="paragraph" w:customStyle="1" w:styleId="TableHeading">
    <w:name w:val="TableHeading"/>
    <w:basedOn w:val="TableText"/>
    <w:rsid w:val="00324498"/>
    <w:rPr>
      <w:b/>
      <w:bCs/>
    </w:rPr>
  </w:style>
  <w:style w:type="paragraph" w:customStyle="1" w:styleId="TableBullet">
    <w:name w:val="TableBullet"/>
    <w:basedOn w:val="TableText"/>
    <w:rsid w:val="00324498"/>
    <w:pPr>
      <w:numPr>
        <w:numId w:val="1"/>
      </w:numPr>
      <w:tabs>
        <w:tab w:val="clear" w:pos="360"/>
        <w:tab w:val="left" w:pos="216"/>
      </w:tabs>
      <w:ind w:left="216" w:hanging="216"/>
    </w:pPr>
  </w:style>
  <w:style w:type="paragraph" w:customStyle="1" w:styleId="TableDash">
    <w:name w:val="TableDash"/>
    <w:basedOn w:val="TableText"/>
    <w:rsid w:val="00324498"/>
    <w:pPr>
      <w:numPr>
        <w:numId w:val="2"/>
      </w:numPr>
      <w:tabs>
        <w:tab w:val="clear" w:pos="216"/>
        <w:tab w:val="num" w:pos="432"/>
      </w:tabs>
    </w:pPr>
  </w:style>
  <w:style w:type="paragraph" w:styleId="Quote">
    <w:name w:val="Quote"/>
    <w:basedOn w:val="Normal"/>
    <w:link w:val="QuoteChar"/>
    <w:rsid w:val="00324498"/>
    <w:pPr>
      <w:ind w:left="720" w:right="720"/>
    </w:pPr>
    <w:rPr>
      <w:sz w:val="20"/>
    </w:rPr>
  </w:style>
  <w:style w:type="character" w:customStyle="1" w:styleId="QuoteChar">
    <w:name w:val="Quote Char"/>
    <w:basedOn w:val="DefaultParagraphFont"/>
    <w:link w:val="Quote"/>
    <w:rsid w:val="00324498"/>
    <w:rPr>
      <w:rFonts w:ascii="Calibri" w:eastAsia="Times New Roman" w:hAnsi="Calibri" w:cs="Times New Roman"/>
      <w:color w:val="000000"/>
      <w:sz w:val="20"/>
      <w:szCs w:val="20"/>
    </w:rPr>
  </w:style>
  <w:style w:type="paragraph" w:customStyle="1" w:styleId="References">
    <w:name w:val="References"/>
    <w:basedOn w:val="Normal"/>
    <w:rsid w:val="00324498"/>
    <w:pPr>
      <w:keepLines/>
      <w:ind w:left="720" w:hanging="720"/>
    </w:pPr>
  </w:style>
  <w:style w:type="paragraph" w:styleId="FootnoteText">
    <w:name w:val="footnote text"/>
    <w:basedOn w:val="Normal"/>
    <w:link w:val="FootnoteTextChar"/>
    <w:semiHidden/>
    <w:rsid w:val="00324498"/>
    <w:pPr>
      <w:spacing w:after="0"/>
      <w:ind w:left="360" w:hanging="360"/>
    </w:pPr>
    <w:rPr>
      <w:sz w:val="20"/>
    </w:rPr>
  </w:style>
  <w:style w:type="character" w:customStyle="1" w:styleId="FootnoteTextChar">
    <w:name w:val="Footnote Text Char"/>
    <w:basedOn w:val="DefaultParagraphFont"/>
    <w:link w:val="FootnoteText"/>
    <w:semiHidden/>
    <w:rsid w:val="00324498"/>
    <w:rPr>
      <w:rFonts w:ascii="Calibri" w:eastAsia="Times New Roman" w:hAnsi="Calibri" w:cs="Times New Roman"/>
      <w:color w:val="000000"/>
      <w:sz w:val="20"/>
      <w:szCs w:val="20"/>
    </w:rPr>
  </w:style>
  <w:style w:type="character" w:styleId="FootnoteReference">
    <w:name w:val="footnote reference"/>
    <w:basedOn w:val="DefaultParagraphFont"/>
    <w:semiHidden/>
    <w:rsid w:val="00324498"/>
    <w:rPr>
      <w:vertAlign w:val="superscript"/>
    </w:rPr>
  </w:style>
  <w:style w:type="paragraph" w:customStyle="1" w:styleId="FigTabPara">
    <w:name w:val="FigTabPara"/>
    <w:basedOn w:val="Normal"/>
    <w:next w:val="TFIHolder"/>
    <w:rsid w:val="00324498"/>
    <w:pPr>
      <w:keepNext/>
      <w:spacing w:after="120"/>
      <w:ind w:left="1077"/>
    </w:pPr>
  </w:style>
  <w:style w:type="paragraph" w:customStyle="1" w:styleId="TFIHolder">
    <w:name w:val="TFIHolder"/>
    <w:basedOn w:val="TFAbbrevs"/>
    <w:qFormat/>
    <w:rsid w:val="00324498"/>
    <w:rPr>
      <w:sz w:val="12"/>
    </w:rPr>
  </w:style>
  <w:style w:type="paragraph" w:customStyle="1" w:styleId="TFAbbrevs">
    <w:name w:val="TFAbbrevs"/>
    <w:basedOn w:val="TFListNotes"/>
    <w:rsid w:val="00324498"/>
  </w:style>
  <w:style w:type="paragraph" w:customStyle="1" w:styleId="FigureNameSpace">
    <w:name w:val="FigureName+Space"/>
    <w:basedOn w:val="Normal"/>
    <w:next w:val="Normal"/>
    <w:rsid w:val="006D5192"/>
    <w:pPr>
      <w:keepLines/>
      <w:tabs>
        <w:tab w:val="left" w:pos="1080"/>
      </w:tabs>
      <w:spacing w:before="120" w:after="360"/>
      <w:ind w:left="1080" w:hanging="1080"/>
    </w:pPr>
    <w:rPr>
      <w:b/>
      <w:bCs/>
      <w:color w:val="3B3838" w:themeColor="background2" w:themeShade="40"/>
    </w:rPr>
  </w:style>
  <w:style w:type="paragraph" w:styleId="TOC1">
    <w:name w:val="toc 1"/>
    <w:basedOn w:val="Normal"/>
    <w:next w:val="Normal"/>
    <w:autoRedefine/>
    <w:uiPriority w:val="39"/>
    <w:rsid w:val="00500DF2"/>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324498"/>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324498"/>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324498"/>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324498"/>
    <w:pPr>
      <w:numPr>
        <w:numId w:val="3"/>
      </w:numPr>
      <w:spacing w:after="0"/>
    </w:pPr>
  </w:style>
  <w:style w:type="paragraph" w:customStyle="1" w:styleId="Bullet">
    <w:name w:val="Bullet"/>
    <w:basedOn w:val="BulletBeforeDash"/>
    <w:qFormat/>
    <w:rsid w:val="00324498"/>
    <w:pPr>
      <w:spacing w:after="120"/>
    </w:pPr>
  </w:style>
  <w:style w:type="paragraph" w:customStyle="1" w:styleId="BulletLast">
    <w:name w:val="BulletLast"/>
    <w:basedOn w:val="Bullet"/>
    <w:qFormat/>
    <w:rsid w:val="00324498"/>
    <w:pPr>
      <w:spacing w:after="240"/>
    </w:pPr>
  </w:style>
  <w:style w:type="paragraph" w:customStyle="1" w:styleId="Dash">
    <w:name w:val="Dash"/>
    <w:basedOn w:val="Normal"/>
    <w:rsid w:val="00324498"/>
    <w:pPr>
      <w:numPr>
        <w:numId w:val="4"/>
      </w:numPr>
      <w:tabs>
        <w:tab w:val="clear" w:pos="216"/>
        <w:tab w:val="left" w:pos="720"/>
      </w:tabs>
      <w:spacing w:after="0"/>
      <w:ind w:left="714" w:hanging="357"/>
    </w:pPr>
  </w:style>
  <w:style w:type="paragraph" w:customStyle="1" w:styleId="DashLast">
    <w:name w:val="DashLast"/>
    <w:basedOn w:val="Dash"/>
    <w:rsid w:val="00324498"/>
    <w:pPr>
      <w:spacing w:after="120"/>
    </w:pPr>
  </w:style>
  <w:style w:type="paragraph" w:customStyle="1" w:styleId="DashLastSpace">
    <w:name w:val="DashLast+Space"/>
    <w:basedOn w:val="DashLast"/>
    <w:rsid w:val="00324498"/>
    <w:pPr>
      <w:spacing w:after="240"/>
    </w:pPr>
  </w:style>
  <w:style w:type="paragraph" w:customStyle="1" w:styleId="NormalBeforeBullet">
    <w:name w:val="NormalBeforeBullet"/>
    <w:basedOn w:val="Normal"/>
    <w:qFormat/>
    <w:rsid w:val="00324498"/>
    <w:pPr>
      <w:keepNext/>
      <w:spacing w:after="120"/>
    </w:pPr>
  </w:style>
  <w:style w:type="paragraph" w:customStyle="1" w:styleId="BoxText">
    <w:name w:val="BoxText"/>
    <w:basedOn w:val="Normal"/>
    <w:qFormat/>
    <w:rsid w:val="00324498"/>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324498"/>
    <w:pPr>
      <w:spacing w:before="120" w:after="60"/>
    </w:pPr>
    <w:rPr>
      <w:sz w:val="18"/>
    </w:rPr>
  </w:style>
  <w:style w:type="paragraph" w:customStyle="1" w:styleId="BoxTitle">
    <w:name w:val="BoxTitle"/>
    <w:basedOn w:val="BoxText"/>
    <w:rsid w:val="00324498"/>
    <w:pPr>
      <w:keepNext/>
      <w:spacing w:before="180"/>
      <w:ind w:left="1080" w:hanging="1080"/>
    </w:pPr>
    <w:rPr>
      <w:b/>
      <w:bCs/>
      <w:sz w:val="24"/>
    </w:rPr>
  </w:style>
  <w:style w:type="paragraph" w:customStyle="1" w:styleId="BoxHeading">
    <w:name w:val="BoxHeading"/>
    <w:basedOn w:val="BoxText"/>
    <w:rsid w:val="00324498"/>
    <w:pPr>
      <w:keepNext/>
      <w:spacing w:before="120" w:after="60"/>
    </w:pPr>
    <w:rPr>
      <w:b/>
      <w:bCs/>
    </w:rPr>
  </w:style>
  <w:style w:type="paragraph" w:customStyle="1" w:styleId="BoxBullet">
    <w:name w:val="BoxBullet"/>
    <w:basedOn w:val="BoxText"/>
    <w:rsid w:val="00324498"/>
    <w:pPr>
      <w:numPr>
        <w:numId w:val="23"/>
      </w:numPr>
    </w:pPr>
  </w:style>
  <w:style w:type="paragraph" w:customStyle="1" w:styleId="BoxDashManual">
    <w:name w:val="BoxDashManual"/>
    <w:basedOn w:val="BoxText"/>
    <w:rsid w:val="00324498"/>
    <w:pPr>
      <w:tabs>
        <w:tab w:val="left" w:pos="360"/>
        <w:tab w:val="left" w:pos="720"/>
      </w:tabs>
      <w:ind w:left="720" w:hanging="720"/>
    </w:pPr>
  </w:style>
  <w:style w:type="paragraph" w:customStyle="1" w:styleId="FigureTitle">
    <w:name w:val="FigureTitle"/>
    <w:basedOn w:val="FigureNameSpace"/>
    <w:next w:val="Normal"/>
    <w:rsid w:val="00324498"/>
    <w:pPr>
      <w:keepNext/>
      <w:spacing w:after="120"/>
      <w:ind w:left="1077" w:hanging="1077"/>
    </w:pPr>
  </w:style>
  <w:style w:type="paragraph" w:styleId="Index1">
    <w:name w:val="index 1"/>
    <w:basedOn w:val="Normal"/>
    <w:next w:val="Normal"/>
    <w:rsid w:val="00324498"/>
    <w:pPr>
      <w:spacing w:after="0"/>
      <w:ind w:left="518" w:hanging="518"/>
    </w:pPr>
    <w:rPr>
      <w:noProof/>
    </w:rPr>
  </w:style>
  <w:style w:type="paragraph" w:styleId="Index2">
    <w:name w:val="index 2"/>
    <w:basedOn w:val="Index1"/>
    <w:next w:val="Normal"/>
    <w:rsid w:val="00324498"/>
    <w:pPr>
      <w:ind w:left="816" w:hanging="476"/>
    </w:pPr>
  </w:style>
  <w:style w:type="paragraph" w:styleId="TOC4">
    <w:name w:val="toc 4"/>
    <w:basedOn w:val="Normal"/>
    <w:next w:val="Normal"/>
    <w:autoRedefine/>
    <w:semiHidden/>
    <w:rsid w:val="00324498"/>
    <w:pPr>
      <w:tabs>
        <w:tab w:val="right" w:leader="dot" w:pos="9016"/>
      </w:tabs>
      <w:spacing w:after="0"/>
      <w:ind w:left="2160" w:right="720"/>
    </w:pPr>
    <w:rPr>
      <w:noProof/>
      <w:szCs w:val="24"/>
    </w:rPr>
  </w:style>
  <w:style w:type="paragraph" w:customStyle="1" w:styleId="NumberList">
    <w:name w:val="NumberList"/>
    <w:basedOn w:val="Normal"/>
    <w:rsid w:val="00324498"/>
    <w:pPr>
      <w:tabs>
        <w:tab w:val="left" w:pos="360"/>
      </w:tabs>
      <w:ind w:left="357" w:hanging="357"/>
    </w:pPr>
  </w:style>
  <w:style w:type="paragraph" w:customStyle="1" w:styleId="TFNoteSourceSpace">
    <w:name w:val="TFNoteSource+Space"/>
    <w:basedOn w:val="TFListNotesSpace"/>
    <w:next w:val="Normal"/>
    <w:rsid w:val="00324498"/>
  </w:style>
  <w:style w:type="paragraph" w:customStyle="1" w:styleId="TFNoteSource">
    <w:name w:val="TFNoteSource"/>
    <w:basedOn w:val="TFNoteSourceSpace"/>
    <w:rsid w:val="00324498"/>
    <w:pPr>
      <w:spacing w:after="0"/>
    </w:pPr>
  </w:style>
  <w:style w:type="character" w:customStyle="1" w:styleId="DesignerNotesChar">
    <w:name w:val="DesignerNotesChar"/>
    <w:basedOn w:val="DefaultParagraphFont"/>
    <w:rsid w:val="00324498"/>
    <w:rPr>
      <w:rFonts w:ascii="Arial" w:hAnsi="Arial"/>
      <w:b/>
      <w:color w:val="3366FF"/>
      <w:sz w:val="20"/>
    </w:rPr>
  </w:style>
  <w:style w:type="paragraph" w:customStyle="1" w:styleId="TFAbbrevsSpace">
    <w:name w:val="TFAbbrevs+Space"/>
    <w:basedOn w:val="TFAbbrevs"/>
    <w:next w:val="Normal"/>
    <w:rsid w:val="00324498"/>
    <w:pPr>
      <w:spacing w:after="360"/>
    </w:pPr>
  </w:style>
  <w:style w:type="character" w:styleId="Strong">
    <w:name w:val="Strong"/>
    <w:basedOn w:val="DefaultParagraphFont"/>
    <w:uiPriority w:val="22"/>
    <w:qFormat/>
    <w:rsid w:val="00324498"/>
    <w:rPr>
      <w:b/>
      <w:bCs/>
    </w:rPr>
  </w:style>
  <w:style w:type="character" w:styleId="Emphasis">
    <w:name w:val="Emphasis"/>
    <w:basedOn w:val="DefaultParagraphFont"/>
    <w:uiPriority w:val="20"/>
    <w:qFormat/>
    <w:rsid w:val="00324498"/>
    <w:rPr>
      <w:i/>
      <w:iCs/>
    </w:rPr>
  </w:style>
  <w:style w:type="character" w:customStyle="1" w:styleId="Roman">
    <w:name w:val="Roman"/>
    <w:uiPriority w:val="1"/>
    <w:rsid w:val="00324498"/>
    <w:rPr>
      <w:b w:val="0"/>
      <w:i/>
    </w:rPr>
  </w:style>
  <w:style w:type="character" w:customStyle="1" w:styleId="PullQuoteOrigin">
    <w:name w:val="PullQuoteOrigin"/>
    <w:basedOn w:val="DefaultParagraphFont"/>
    <w:uiPriority w:val="1"/>
    <w:rsid w:val="00324498"/>
    <w:rPr>
      <w:b/>
      <w:noProof/>
      <w:color w:val="7B7B7B" w:themeColor="accent3" w:themeShade="BF"/>
    </w:rPr>
  </w:style>
  <w:style w:type="table" w:styleId="TableGrid">
    <w:name w:val="Table Grid"/>
    <w:basedOn w:val="TableNormal"/>
    <w:uiPriority w:val="59"/>
    <w:rsid w:val="003244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324498"/>
    <w:pPr>
      <w:spacing w:after="240"/>
    </w:pPr>
  </w:style>
  <w:style w:type="paragraph" w:customStyle="1" w:styleId="DesignerNotes">
    <w:name w:val="DesignerNotes"/>
    <w:basedOn w:val="Normal"/>
    <w:rsid w:val="00324498"/>
    <w:rPr>
      <w:rFonts w:ascii="Arial" w:hAnsi="Arial"/>
      <w:b/>
      <w:color w:val="3366FF"/>
      <w:sz w:val="20"/>
    </w:rPr>
  </w:style>
  <w:style w:type="character" w:customStyle="1" w:styleId="Subscript">
    <w:name w:val="Subscript"/>
    <w:basedOn w:val="DefaultParagraphFont"/>
    <w:uiPriority w:val="1"/>
    <w:rsid w:val="00324498"/>
    <w:rPr>
      <w:noProof/>
      <w:vertAlign w:val="subscript"/>
    </w:rPr>
  </w:style>
  <w:style w:type="character" w:customStyle="1" w:styleId="Superscript">
    <w:name w:val="Superscript"/>
    <w:basedOn w:val="DefaultParagraphFont"/>
    <w:uiPriority w:val="1"/>
    <w:rsid w:val="00324498"/>
    <w:rPr>
      <w:noProof/>
      <w:vertAlign w:val="superscript"/>
    </w:rPr>
  </w:style>
  <w:style w:type="character" w:customStyle="1" w:styleId="Symbol">
    <w:name w:val="Symbol"/>
    <w:basedOn w:val="DefaultParagraphFont"/>
    <w:uiPriority w:val="1"/>
    <w:rsid w:val="00324498"/>
    <w:rPr>
      <w:noProof/>
    </w:rPr>
  </w:style>
  <w:style w:type="character" w:customStyle="1" w:styleId="NoBreak">
    <w:name w:val="NoBreak"/>
    <w:basedOn w:val="DefaultParagraphFont"/>
    <w:uiPriority w:val="1"/>
    <w:rsid w:val="00324498"/>
    <w:rPr>
      <w:noProof/>
    </w:rPr>
  </w:style>
  <w:style w:type="paragraph" w:customStyle="1" w:styleId="MathEquation">
    <w:name w:val="MathEquation"/>
    <w:basedOn w:val="Normal"/>
    <w:rsid w:val="00324498"/>
    <w:rPr>
      <w:rFonts w:ascii="Cambria Math" w:hAnsi="Cambria Math"/>
      <w:i/>
      <w:noProof/>
    </w:rPr>
  </w:style>
  <w:style w:type="paragraph" w:customStyle="1" w:styleId="ComputerCode">
    <w:name w:val="ComputerCode"/>
    <w:basedOn w:val="Normal"/>
    <w:rsid w:val="00324498"/>
    <w:pPr>
      <w:ind w:left="567"/>
      <w:contextualSpacing/>
    </w:pPr>
    <w:rPr>
      <w:rFonts w:ascii="Courier New" w:hAnsi="Courier New"/>
      <w:color w:val="auto"/>
      <w:sz w:val="20"/>
      <w:szCs w:val="24"/>
    </w:rPr>
  </w:style>
  <w:style w:type="paragraph" w:customStyle="1" w:styleId="BulletChecklist">
    <w:name w:val="BulletChecklist"/>
    <w:basedOn w:val="Bullet"/>
    <w:rsid w:val="00324498"/>
    <w:pPr>
      <w:numPr>
        <w:numId w:val="16"/>
      </w:numPr>
    </w:pPr>
    <w:rPr>
      <w:noProof/>
    </w:rPr>
  </w:style>
  <w:style w:type="paragraph" w:customStyle="1" w:styleId="ImprintText">
    <w:name w:val="ImprintText"/>
    <w:basedOn w:val="Normal"/>
    <w:rsid w:val="00324498"/>
    <w:pPr>
      <w:spacing w:after="120"/>
    </w:pPr>
    <w:rPr>
      <w:sz w:val="20"/>
    </w:rPr>
  </w:style>
  <w:style w:type="paragraph" w:customStyle="1" w:styleId="AltText">
    <w:name w:val="AltText"/>
    <w:basedOn w:val="Normal"/>
    <w:rsid w:val="00324498"/>
    <w:rPr>
      <w:rFonts w:ascii="Arial" w:hAnsi="Arial"/>
      <w:color w:val="538135" w:themeColor="accent6" w:themeShade="BF"/>
      <w:sz w:val="20"/>
    </w:rPr>
  </w:style>
  <w:style w:type="paragraph" w:styleId="Caption">
    <w:name w:val="caption"/>
    <w:basedOn w:val="Normal"/>
    <w:next w:val="Credit"/>
    <w:uiPriority w:val="35"/>
    <w:unhideWhenUsed/>
    <w:rsid w:val="00324498"/>
    <w:pPr>
      <w:spacing w:after="0"/>
    </w:pPr>
    <w:rPr>
      <w:b/>
      <w:bCs/>
      <w:color w:val="auto"/>
      <w:sz w:val="18"/>
      <w:szCs w:val="18"/>
    </w:rPr>
  </w:style>
  <w:style w:type="paragraph" w:customStyle="1" w:styleId="Credit">
    <w:name w:val="Credit"/>
    <w:basedOn w:val="Caption"/>
    <w:next w:val="Normal"/>
    <w:rsid w:val="00324498"/>
    <w:pPr>
      <w:spacing w:after="240"/>
    </w:pPr>
    <w:rPr>
      <w:b w:val="0"/>
      <w:noProof/>
    </w:rPr>
  </w:style>
  <w:style w:type="paragraph" w:customStyle="1" w:styleId="NormalFirstPara">
    <w:name w:val="NormalFirstPara"/>
    <w:basedOn w:val="Normal"/>
    <w:rsid w:val="00324498"/>
    <w:rPr>
      <w:noProof/>
      <w:color w:val="A5A5A5" w:themeColor="accent3"/>
    </w:rPr>
  </w:style>
  <w:style w:type="paragraph" w:customStyle="1" w:styleId="TableHeadingCA">
    <w:name w:val="TableHeadingCA"/>
    <w:basedOn w:val="TableHeading"/>
    <w:rsid w:val="00324498"/>
    <w:pPr>
      <w:jc w:val="center"/>
    </w:pPr>
  </w:style>
  <w:style w:type="paragraph" w:customStyle="1" w:styleId="TableTextCA">
    <w:name w:val="TableTextCA"/>
    <w:basedOn w:val="TableText"/>
    <w:rsid w:val="00324498"/>
    <w:pPr>
      <w:jc w:val="center"/>
    </w:pPr>
  </w:style>
  <w:style w:type="paragraph" w:customStyle="1" w:styleId="TableTextDecimalAlign">
    <w:name w:val="TableTextDecimalAlign"/>
    <w:basedOn w:val="TableText"/>
    <w:rsid w:val="00324498"/>
    <w:pPr>
      <w:tabs>
        <w:tab w:val="decimal" w:pos="1119"/>
      </w:tabs>
    </w:pPr>
  </w:style>
  <w:style w:type="paragraph" w:customStyle="1" w:styleId="NormalIndent">
    <w:name w:val="NormalIndent"/>
    <w:basedOn w:val="Normal"/>
    <w:rsid w:val="00324498"/>
    <w:pPr>
      <w:ind w:left="357"/>
    </w:pPr>
  </w:style>
  <w:style w:type="paragraph" w:styleId="BalloonText">
    <w:name w:val="Balloon Text"/>
    <w:basedOn w:val="Normal"/>
    <w:link w:val="BalloonTextChar"/>
    <w:uiPriority w:val="99"/>
    <w:semiHidden/>
    <w:unhideWhenUsed/>
    <w:rsid w:val="003244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498"/>
    <w:rPr>
      <w:rFonts w:ascii="Tahoma" w:eastAsia="Times New Roman" w:hAnsi="Tahoma" w:cs="Tahoma"/>
      <w:color w:val="000000"/>
      <w:sz w:val="16"/>
      <w:szCs w:val="16"/>
    </w:rPr>
  </w:style>
  <w:style w:type="paragraph" w:styleId="Title">
    <w:name w:val="Title"/>
    <w:basedOn w:val="Normal"/>
    <w:next w:val="Normal"/>
    <w:link w:val="TitleChar"/>
    <w:uiPriority w:val="10"/>
    <w:rsid w:val="005263DA"/>
    <w:pPr>
      <w:spacing w:after="300"/>
      <w:contextualSpacing/>
      <w:jc w:val="center"/>
    </w:pPr>
    <w:rPr>
      <w:rFonts w:ascii="Franklin Gothic Book" w:eastAsiaTheme="majorEastAsia" w:hAnsi="Franklin Gothic Book" w:cstheme="majorBidi"/>
      <w:b/>
      <w:color w:val="auto"/>
      <w:spacing w:val="5"/>
      <w:kern w:val="28"/>
      <w:sz w:val="48"/>
      <w:szCs w:val="52"/>
    </w:rPr>
  </w:style>
  <w:style w:type="character" w:customStyle="1" w:styleId="TitleChar">
    <w:name w:val="Title Char"/>
    <w:basedOn w:val="DefaultParagraphFont"/>
    <w:link w:val="Title"/>
    <w:uiPriority w:val="10"/>
    <w:rsid w:val="005263DA"/>
    <w:rPr>
      <w:rFonts w:ascii="Franklin Gothic Book" w:eastAsiaTheme="majorEastAsia" w:hAnsi="Franklin Gothic Book" w:cstheme="majorBidi"/>
      <w:b/>
      <w:spacing w:val="5"/>
      <w:kern w:val="28"/>
      <w:sz w:val="48"/>
      <w:szCs w:val="52"/>
    </w:rPr>
  </w:style>
  <w:style w:type="paragraph" w:customStyle="1" w:styleId="SectionTitle">
    <w:name w:val="SectionTitle"/>
    <w:basedOn w:val="Normal"/>
    <w:next w:val="Normal"/>
    <w:rsid w:val="00324498"/>
    <w:pPr>
      <w:jc w:val="center"/>
    </w:pPr>
    <w:rPr>
      <w:b/>
      <w:sz w:val="40"/>
    </w:rPr>
  </w:style>
  <w:style w:type="paragraph" w:customStyle="1" w:styleId="SectionSubtitle">
    <w:name w:val="SectionSubtitle"/>
    <w:basedOn w:val="Normal"/>
    <w:rsid w:val="00324498"/>
    <w:pPr>
      <w:spacing w:after="0"/>
      <w:jc w:val="center"/>
    </w:pPr>
    <w:rPr>
      <w:sz w:val="32"/>
    </w:rPr>
  </w:style>
  <w:style w:type="paragraph" w:customStyle="1" w:styleId="QuoteNumberList">
    <w:name w:val="QuoteNumberList"/>
    <w:basedOn w:val="Quote"/>
    <w:rsid w:val="00324498"/>
    <w:pPr>
      <w:ind w:left="1117" w:hanging="397"/>
    </w:pPr>
    <w:rPr>
      <w:noProof/>
    </w:rPr>
  </w:style>
  <w:style w:type="paragraph" w:customStyle="1" w:styleId="QuoteBullet">
    <w:name w:val="QuoteBullet"/>
    <w:basedOn w:val="Quote"/>
    <w:rsid w:val="00324498"/>
    <w:pPr>
      <w:numPr>
        <w:numId w:val="18"/>
      </w:numPr>
      <w:ind w:left="1117" w:hanging="397"/>
    </w:pPr>
    <w:rPr>
      <w:noProof/>
    </w:rPr>
  </w:style>
  <w:style w:type="paragraph" w:customStyle="1" w:styleId="BoxDash">
    <w:name w:val="BoxDash"/>
    <w:basedOn w:val="BoxBullet"/>
    <w:rsid w:val="00324498"/>
    <w:pPr>
      <w:numPr>
        <w:numId w:val="5"/>
      </w:numPr>
    </w:pPr>
  </w:style>
  <w:style w:type="character" w:customStyle="1" w:styleId="CrossRef">
    <w:name w:val="CrossRef"/>
    <w:basedOn w:val="DefaultParagraphFont"/>
    <w:uiPriority w:val="1"/>
    <w:rsid w:val="00324498"/>
    <w:rPr>
      <w:rFonts w:ascii="Calibri" w:hAnsi="Calibri"/>
      <w:b/>
      <w:noProof/>
      <w:color w:val="ED7D31" w:themeColor="accent2"/>
      <w:sz w:val="24"/>
    </w:rPr>
  </w:style>
  <w:style w:type="character" w:customStyle="1" w:styleId="StrongEmphasis">
    <w:name w:val="StrongEmphasis"/>
    <w:basedOn w:val="DefaultParagraphFont"/>
    <w:rsid w:val="00324498"/>
    <w:rPr>
      <w:b/>
      <w:bCs/>
      <w:i/>
      <w:iCs/>
    </w:rPr>
  </w:style>
  <w:style w:type="character" w:customStyle="1" w:styleId="MathEquationChar">
    <w:name w:val="MathEquationChar"/>
    <w:basedOn w:val="DefaultParagraphFont"/>
    <w:uiPriority w:val="1"/>
    <w:rsid w:val="00324498"/>
    <w:rPr>
      <w:rFonts w:ascii="Cambria Math" w:hAnsi="Cambria Math"/>
      <w:noProof/>
    </w:rPr>
  </w:style>
  <w:style w:type="character" w:customStyle="1" w:styleId="SubscriptEmphasis">
    <w:name w:val="SubscriptEmphasis"/>
    <w:basedOn w:val="DefaultParagraphFont"/>
    <w:uiPriority w:val="1"/>
    <w:rsid w:val="00324498"/>
    <w:rPr>
      <w:i/>
      <w:noProof/>
      <w:vertAlign w:val="subscript"/>
    </w:rPr>
  </w:style>
  <w:style w:type="character" w:styleId="Hyperlink">
    <w:name w:val="Hyperlink"/>
    <w:basedOn w:val="DefaultParagraphFont"/>
    <w:uiPriority w:val="99"/>
    <w:unhideWhenUsed/>
    <w:rsid w:val="00F15704"/>
    <w:rPr>
      <w:color w:val="767171"/>
      <w:u w:val="single"/>
    </w:rPr>
  </w:style>
  <w:style w:type="character" w:styleId="UnresolvedMention">
    <w:name w:val="Unresolved Mention"/>
    <w:basedOn w:val="DefaultParagraphFont"/>
    <w:uiPriority w:val="99"/>
    <w:semiHidden/>
    <w:unhideWhenUsed/>
    <w:rsid w:val="004921D5"/>
    <w:rPr>
      <w:color w:val="605E5C"/>
      <w:shd w:val="clear" w:color="auto" w:fill="E1DFDD"/>
    </w:rPr>
  </w:style>
  <w:style w:type="character" w:styleId="FollowedHyperlink">
    <w:name w:val="FollowedHyperlink"/>
    <w:basedOn w:val="DefaultParagraphFont"/>
    <w:uiPriority w:val="99"/>
    <w:semiHidden/>
    <w:unhideWhenUsed/>
    <w:rsid w:val="00347E1D"/>
    <w:rPr>
      <w:color w:val="954F72" w:themeColor="followedHyperlink"/>
      <w:u w:val="single"/>
    </w:rPr>
  </w:style>
  <w:style w:type="paragraph" w:styleId="NormalWeb">
    <w:name w:val="Normal (Web)"/>
    <w:basedOn w:val="Normal"/>
    <w:uiPriority w:val="99"/>
    <w:semiHidden/>
    <w:unhideWhenUsed/>
    <w:rsid w:val="001C37B0"/>
    <w:pPr>
      <w:spacing w:before="100" w:beforeAutospacing="1" w:after="100" w:afterAutospacing="1"/>
    </w:pPr>
    <w:rPr>
      <w:rFonts w:ascii="Times New Roman" w:hAnsi="Times New Roman"/>
      <w:color w:val="auto"/>
      <w:sz w:val="24"/>
      <w:szCs w:val="24"/>
      <w:lang w:eastAsia="en-GB"/>
    </w:rPr>
  </w:style>
  <w:style w:type="character" w:styleId="CommentReference">
    <w:name w:val="annotation reference"/>
    <w:basedOn w:val="DefaultParagraphFont"/>
    <w:uiPriority w:val="99"/>
    <w:semiHidden/>
    <w:unhideWhenUsed/>
    <w:rsid w:val="00020E38"/>
    <w:rPr>
      <w:sz w:val="16"/>
      <w:szCs w:val="16"/>
    </w:rPr>
  </w:style>
  <w:style w:type="paragraph" w:styleId="CommentText">
    <w:name w:val="annotation text"/>
    <w:basedOn w:val="Normal"/>
    <w:link w:val="CommentTextChar"/>
    <w:uiPriority w:val="99"/>
    <w:unhideWhenUsed/>
    <w:rsid w:val="00020E38"/>
    <w:rPr>
      <w:sz w:val="20"/>
    </w:rPr>
  </w:style>
  <w:style w:type="character" w:customStyle="1" w:styleId="CommentTextChar">
    <w:name w:val="Comment Text Char"/>
    <w:basedOn w:val="DefaultParagraphFont"/>
    <w:link w:val="CommentText"/>
    <w:uiPriority w:val="99"/>
    <w:rsid w:val="00020E38"/>
    <w:rPr>
      <w:rFonts w:ascii="Calibri" w:eastAsia="Times New Roman" w:hAnsi="Calibri"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020E38"/>
    <w:rPr>
      <w:b/>
      <w:bCs/>
    </w:rPr>
  </w:style>
  <w:style w:type="character" w:customStyle="1" w:styleId="CommentSubjectChar">
    <w:name w:val="Comment Subject Char"/>
    <w:basedOn w:val="CommentTextChar"/>
    <w:link w:val="CommentSubject"/>
    <w:uiPriority w:val="99"/>
    <w:semiHidden/>
    <w:rsid w:val="00020E38"/>
    <w:rPr>
      <w:rFonts w:ascii="Calibri" w:eastAsia="Times New Roman" w:hAnsi="Calibri" w:cs="Times New Roman"/>
      <w:b/>
      <w:bCs/>
      <w:color w:val="000000"/>
      <w:sz w:val="20"/>
      <w:szCs w:val="20"/>
    </w:rPr>
  </w:style>
  <w:style w:type="paragraph" w:styleId="Revision">
    <w:name w:val="Revision"/>
    <w:hidden/>
    <w:uiPriority w:val="99"/>
    <w:semiHidden/>
    <w:rsid w:val="00E61EE8"/>
    <w:rPr>
      <w:rFonts w:ascii="Calibri" w:eastAsia="Times New Roman" w:hAnsi="Calibri" w:cs="Times New Roman"/>
      <w:color w:val="000000"/>
      <w:sz w:val="22"/>
      <w:szCs w:val="20"/>
    </w:rPr>
  </w:style>
  <w:style w:type="paragraph" w:customStyle="1" w:styleId="trt0xe">
    <w:name w:val="trt0xe"/>
    <w:basedOn w:val="Normal"/>
    <w:rsid w:val="000D2B10"/>
    <w:pPr>
      <w:spacing w:before="100" w:beforeAutospacing="1" w:after="100" w:afterAutospacing="1"/>
    </w:pPr>
    <w:rPr>
      <w:rFonts w:ascii="Times New Roman" w:hAnsi="Times New Roman"/>
      <w:color w:val="auto"/>
      <w:sz w:val="24"/>
      <w:szCs w:val="24"/>
      <w:lang w:eastAsia="en-AU"/>
    </w:rPr>
  </w:style>
  <w:style w:type="paragraph" w:customStyle="1" w:styleId="Pa7">
    <w:name w:val="Pa7"/>
    <w:basedOn w:val="Normal"/>
    <w:next w:val="Normal"/>
    <w:uiPriority w:val="99"/>
    <w:rsid w:val="00503F9C"/>
    <w:pPr>
      <w:autoSpaceDE w:val="0"/>
      <w:autoSpaceDN w:val="0"/>
      <w:adjustRightInd w:val="0"/>
      <w:spacing w:after="0" w:line="211" w:lineRule="atLeast"/>
    </w:pPr>
    <w:rPr>
      <w:rFonts w:ascii="FranklinGothicURWBoo" w:eastAsiaTheme="minorHAnsi" w:hAnsi="FranklinGothicURWBoo" w:cstheme="minorBidi"/>
      <w:color w:val="auto"/>
      <w:sz w:val="24"/>
      <w:szCs w:val="24"/>
    </w:rPr>
  </w:style>
  <w:style w:type="paragraph" w:customStyle="1" w:styleId="Pa10">
    <w:name w:val="Pa10"/>
    <w:basedOn w:val="Normal"/>
    <w:next w:val="Normal"/>
    <w:uiPriority w:val="99"/>
    <w:rsid w:val="00503F9C"/>
    <w:pPr>
      <w:autoSpaceDE w:val="0"/>
      <w:autoSpaceDN w:val="0"/>
      <w:adjustRightInd w:val="0"/>
      <w:spacing w:after="0" w:line="211" w:lineRule="atLeast"/>
    </w:pPr>
    <w:rPr>
      <w:rFonts w:ascii="FranklinGothicURWBoo" w:eastAsiaTheme="minorHAnsi" w:hAnsi="FranklinGothicURWBoo" w:cstheme="minorBidi"/>
      <w:color w:val="auto"/>
      <w:sz w:val="24"/>
      <w:szCs w:val="24"/>
    </w:rPr>
  </w:style>
  <w:style w:type="paragraph" w:customStyle="1" w:styleId="Pa11">
    <w:name w:val="Pa11"/>
    <w:basedOn w:val="Normal"/>
    <w:next w:val="Normal"/>
    <w:uiPriority w:val="99"/>
    <w:rsid w:val="00503F9C"/>
    <w:pPr>
      <w:autoSpaceDE w:val="0"/>
      <w:autoSpaceDN w:val="0"/>
      <w:adjustRightInd w:val="0"/>
      <w:spacing w:after="0" w:line="211" w:lineRule="atLeast"/>
    </w:pPr>
    <w:rPr>
      <w:rFonts w:ascii="FranklinGothicURWBoo" w:eastAsiaTheme="minorHAnsi" w:hAnsi="FranklinGothicURWBoo" w:cstheme="minorBidi"/>
      <w:color w:val="auto"/>
      <w:sz w:val="24"/>
      <w:szCs w:val="24"/>
    </w:rPr>
  </w:style>
  <w:style w:type="character" w:customStyle="1" w:styleId="A8">
    <w:name w:val="A8"/>
    <w:uiPriority w:val="99"/>
    <w:rsid w:val="00503F9C"/>
    <w:rPr>
      <w:rFonts w:cs="FranklinGothicURWBoo"/>
      <w:color w:val="000000"/>
      <w:sz w:val="21"/>
      <w:szCs w:val="21"/>
    </w:rPr>
  </w:style>
  <w:style w:type="paragraph" w:customStyle="1" w:styleId="Pa12">
    <w:name w:val="Pa12"/>
    <w:basedOn w:val="Normal"/>
    <w:next w:val="Normal"/>
    <w:uiPriority w:val="99"/>
    <w:rsid w:val="00503F9C"/>
    <w:pPr>
      <w:autoSpaceDE w:val="0"/>
      <w:autoSpaceDN w:val="0"/>
      <w:adjustRightInd w:val="0"/>
      <w:spacing w:after="0" w:line="211" w:lineRule="atLeast"/>
    </w:pPr>
    <w:rPr>
      <w:rFonts w:ascii="FranklinGothicURWBoo" w:eastAsiaTheme="minorHAnsi" w:hAnsi="FranklinGothicURWBoo" w:cstheme="minorBidi"/>
      <w:color w:val="auto"/>
      <w:sz w:val="24"/>
      <w:szCs w:val="24"/>
    </w:rPr>
  </w:style>
  <w:style w:type="character" w:customStyle="1" w:styleId="A9">
    <w:name w:val="A9"/>
    <w:uiPriority w:val="99"/>
    <w:rsid w:val="008C64CB"/>
    <w:rPr>
      <w:rFonts w:cs="FranklinGothicURWBoo"/>
      <w:color w:val="56575A"/>
      <w:sz w:val="21"/>
      <w:szCs w:val="21"/>
      <w:u w:val="single"/>
    </w:rPr>
  </w:style>
  <w:style w:type="paragraph" w:customStyle="1" w:styleId="Default">
    <w:name w:val="Default"/>
    <w:rsid w:val="00D1009B"/>
    <w:pPr>
      <w:autoSpaceDE w:val="0"/>
      <w:autoSpaceDN w:val="0"/>
      <w:adjustRightInd w:val="0"/>
    </w:pPr>
    <w:rPr>
      <w:rFonts w:ascii="FranklinGothicURWBoo" w:hAnsi="FranklinGothicURWBoo" w:cs="FranklinGothicURWBoo"/>
      <w:color w:val="000000"/>
    </w:rPr>
  </w:style>
  <w:style w:type="paragraph" w:customStyle="1" w:styleId="Pa13">
    <w:name w:val="Pa13"/>
    <w:basedOn w:val="Default"/>
    <w:next w:val="Default"/>
    <w:uiPriority w:val="99"/>
    <w:rsid w:val="00D1009B"/>
    <w:pPr>
      <w:spacing w:line="211" w:lineRule="atLeast"/>
    </w:pPr>
    <w:rPr>
      <w:rFonts w:cstheme="minorBidi"/>
      <w:color w:val="auto"/>
    </w:rPr>
  </w:style>
  <w:style w:type="paragraph" w:customStyle="1" w:styleId="StyleTitle20ptLeft">
    <w:name w:val="Style Title + 20 pt Left"/>
    <w:basedOn w:val="Title"/>
    <w:rsid w:val="0025117A"/>
    <w:pPr>
      <w:jc w:val="left"/>
    </w:pPr>
    <w:rPr>
      <w:rFonts w:ascii="Franklin Gothic Medium" w:eastAsia="Times New Roman" w:hAnsi="Franklin Gothic Medium" w:cs="Times New Roman"/>
      <w:bCs/>
      <w:sz w:val="40"/>
      <w:szCs w:val="20"/>
    </w:rPr>
  </w:style>
  <w:style w:type="paragraph" w:customStyle="1" w:styleId="StyleTitleText2Left">
    <w:name w:val="Style Title + Text 2 Left"/>
    <w:basedOn w:val="Title"/>
    <w:rsid w:val="0025117A"/>
    <w:pPr>
      <w:jc w:val="left"/>
    </w:pPr>
    <w:rPr>
      <w:rFonts w:ascii="Franklin Gothic Medium" w:eastAsia="Times New Roman" w:hAnsi="Franklin Gothic Medium" w:cs="Times New Roman"/>
      <w:bCs/>
      <w:color w:val="323E4F" w:themeColor="text2" w:themeShade="BF"/>
      <w:szCs w:val="20"/>
    </w:rPr>
  </w:style>
  <w:style w:type="paragraph" w:customStyle="1" w:styleId="StyleTitle18ptBackground2Left">
    <w:name w:val="Style Title + 18 pt Background 2 Left"/>
    <w:basedOn w:val="Title"/>
    <w:rsid w:val="0025117A"/>
    <w:pPr>
      <w:jc w:val="left"/>
    </w:pPr>
    <w:rPr>
      <w:rFonts w:ascii="Franklin Gothic Medium" w:eastAsia="Times New Roman" w:hAnsi="Franklin Gothic Medium" w:cs="Times New Roman"/>
      <w:bCs/>
      <w:color w:val="767171" w:themeColor="background2" w:themeShade="8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4562">
      <w:bodyDiv w:val="1"/>
      <w:marLeft w:val="0"/>
      <w:marRight w:val="0"/>
      <w:marTop w:val="0"/>
      <w:marBottom w:val="0"/>
      <w:divBdr>
        <w:top w:val="none" w:sz="0" w:space="0" w:color="auto"/>
        <w:left w:val="none" w:sz="0" w:space="0" w:color="auto"/>
        <w:bottom w:val="none" w:sz="0" w:space="0" w:color="auto"/>
        <w:right w:val="none" w:sz="0" w:space="0" w:color="auto"/>
      </w:divBdr>
    </w:div>
    <w:div w:id="175578515">
      <w:bodyDiv w:val="1"/>
      <w:marLeft w:val="0"/>
      <w:marRight w:val="0"/>
      <w:marTop w:val="0"/>
      <w:marBottom w:val="0"/>
      <w:divBdr>
        <w:top w:val="none" w:sz="0" w:space="0" w:color="auto"/>
        <w:left w:val="none" w:sz="0" w:space="0" w:color="auto"/>
        <w:bottom w:val="none" w:sz="0" w:space="0" w:color="auto"/>
        <w:right w:val="none" w:sz="0" w:space="0" w:color="auto"/>
      </w:divBdr>
    </w:div>
    <w:div w:id="427240499">
      <w:bodyDiv w:val="1"/>
      <w:marLeft w:val="0"/>
      <w:marRight w:val="0"/>
      <w:marTop w:val="0"/>
      <w:marBottom w:val="0"/>
      <w:divBdr>
        <w:top w:val="none" w:sz="0" w:space="0" w:color="auto"/>
        <w:left w:val="none" w:sz="0" w:space="0" w:color="auto"/>
        <w:bottom w:val="none" w:sz="0" w:space="0" w:color="auto"/>
        <w:right w:val="none" w:sz="0" w:space="0" w:color="auto"/>
      </w:divBdr>
    </w:div>
    <w:div w:id="620308040">
      <w:bodyDiv w:val="1"/>
      <w:marLeft w:val="0"/>
      <w:marRight w:val="0"/>
      <w:marTop w:val="0"/>
      <w:marBottom w:val="0"/>
      <w:divBdr>
        <w:top w:val="none" w:sz="0" w:space="0" w:color="auto"/>
        <w:left w:val="none" w:sz="0" w:space="0" w:color="auto"/>
        <w:bottom w:val="none" w:sz="0" w:space="0" w:color="auto"/>
        <w:right w:val="none" w:sz="0" w:space="0" w:color="auto"/>
      </w:divBdr>
    </w:div>
    <w:div w:id="725958044">
      <w:bodyDiv w:val="1"/>
      <w:marLeft w:val="0"/>
      <w:marRight w:val="0"/>
      <w:marTop w:val="0"/>
      <w:marBottom w:val="0"/>
      <w:divBdr>
        <w:top w:val="none" w:sz="0" w:space="0" w:color="auto"/>
        <w:left w:val="none" w:sz="0" w:space="0" w:color="auto"/>
        <w:bottom w:val="none" w:sz="0" w:space="0" w:color="auto"/>
        <w:right w:val="none" w:sz="0" w:space="0" w:color="auto"/>
      </w:divBdr>
    </w:div>
    <w:div w:id="1086345605">
      <w:bodyDiv w:val="1"/>
      <w:marLeft w:val="0"/>
      <w:marRight w:val="0"/>
      <w:marTop w:val="0"/>
      <w:marBottom w:val="0"/>
      <w:divBdr>
        <w:top w:val="none" w:sz="0" w:space="0" w:color="auto"/>
        <w:left w:val="none" w:sz="0" w:space="0" w:color="auto"/>
        <w:bottom w:val="none" w:sz="0" w:space="0" w:color="auto"/>
        <w:right w:val="none" w:sz="0" w:space="0" w:color="auto"/>
      </w:divBdr>
    </w:div>
    <w:div w:id="1213466288">
      <w:bodyDiv w:val="1"/>
      <w:marLeft w:val="0"/>
      <w:marRight w:val="0"/>
      <w:marTop w:val="0"/>
      <w:marBottom w:val="0"/>
      <w:divBdr>
        <w:top w:val="none" w:sz="0" w:space="0" w:color="auto"/>
        <w:left w:val="none" w:sz="0" w:space="0" w:color="auto"/>
        <w:bottom w:val="none" w:sz="0" w:space="0" w:color="auto"/>
        <w:right w:val="none" w:sz="0" w:space="0" w:color="auto"/>
      </w:divBdr>
    </w:div>
    <w:div w:id="1278173457">
      <w:bodyDiv w:val="1"/>
      <w:marLeft w:val="0"/>
      <w:marRight w:val="0"/>
      <w:marTop w:val="0"/>
      <w:marBottom w:val="0"/>
      <w:divBdr>
        <w:top w:val="none" w:sz="0" w:space="0" w:color="auto"/>
        <w:left w:val="none" w:sz="0" w:space="0" w:color="auto"/>
        <w:bottom w:val="none" w:sz="0" w:space="0" w:color="auto"/>
        <w:right w:val="none" w:sz="0" w:space="0" w:color="auto"/>
      </w:divBdr>
    </w:div>
    <w:div w:id="1537815944">
      <w:bodyDiv w:val="1"/>
      <w:marLeft w:val="0"/>
      <w:marRight w:val="0"/>
      <w:marTop w:val="0"/>
      <w:marBottom w:val="0"/>
      <w:divBdr>
        <w:top w:val="none" w:sz="0" w:space="0" w:color="auto"/>
        <w:left w:val="none" w:sz="0" w:space="0" w:color="auto"/>
        <w:bottom w:val="none" w:sz="0" w:space="0" w:color="auto"/>
        <w:right w:val="none" w:sz="0" w:space="0" w:color="auto"/>
      </w:divBdr>
    </w:div>
    <w:div w:id="2027174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hmrc.gov.au/research-policy/gender-equity/nhmrc-gender-equity-strategy-2022-2025"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health.gov.au/resources/publications/mrff-monitoring-evaluation-and-learning-strategy-2020-21-to-2023-24"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hyperlink" Target="https://www.ascot-trial.edu.au/" TargetMode="External"/><Relationship Id="rId50" Type="http://schemas.openxmlformats.org/officeDocument/2006/relationships/hyperlink" Target="https://www.health.gov.au/ministers/the-hon-mark-butler-mp/media/50-million-for-research-in-to-long-covid?language=en"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health.gov.au/resources/publications/medical-research-future-fund-grant-opportunity-gender-data-report-22-march-2022"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pm.gov.au/media/homegrown-vaccines-way-australia" TargetMode="External"/><Relationship Id="rId54" Type="http://schemas.openxmlformats.org/officeDocument/2006/relationships/hyperlink" Target="https://www.finance.gov.au/government/commonwealth-grants/commonwealth-grants-rules-and-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resources/publications/mrff-monitoring-evaluation-and-learning-strategy-2020-21-to-2023-24"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hyperlink" Target="https://www.health.gov.au/summary-of-mrff-grant-recipient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clinicalevidence.net.au/" TargetMode="External"/><Relationship Id="rId52" Type="http://schemas.openxmlformats.org/officeDocument/2006/relationships/hyperlink" Target="https://www.csiro.au/pandemi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s://www.remapcap.org/"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nhmrc.gov.au/about-us/leadership-and-governance/committees/national-covid-19-health-and-research-advisory-committe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5694/mja2.51143" TargetMode="External"/><Relationship Id="rId2" Type="http://schemas.openxmlformats.org/officeDocument/2006/relationships/hyperlink" Target="https://doi.org/10.5694/mja2.51148" TargetMode="External"/><Relationship Id="rId1" Type="http://schemas.openxmlformats.org/officeDocument/2006/relationships/hyperlink" Target="https://doi.org/10.1016/S2213-2600(21)0033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DD964-F9D7-4F95-B1AD-27AA3512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10214</Words>
  <Characters>58220</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Medical Research Future Fund Report on the Coronavirus Research Response May 2023</vt:lpstr>
    </vt:vector>
  </TitlesOfParts>
  <Manager/>
  <Company/>
  <LinksUpToDate>false</LinksUpToDate>
  <CharactersWithSpaces>68298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Report on the Coronavirus Research Response May 2023</dc:title>
  <dc:subject>Coronavirus Research Response</dc:subject>
  <dc:creator/>
  <cp:keywords>MRFF, Medical Research Future Fund, Coronavirus Research Response, Department of Health and Aged Care, Biotext</cp:keywords>
  <dc:description>This report provides insight into the research, researchers and institutions funded as part of the Medical Research Future Fund Coronavirus Research Response. It also reports on the progress and impact of funded grants, for the purposes of monitoring, evaluation and transparency. Finally, this report reflects on potential learnings for future grant opportunities in response to rapidly emerging priorities.</dc:description>
  <cp:lastModifiedBy/>
  <cp:revision>1</cp:revision>
  <dcterms:created xsi:type="dcterms:W3CDTF">2023-05-12T04:10:00Z</dcterms:created>
  <dcterms:modified xsi:type="dcterms:W3CDTF">2023-05-15T02:00:00Z</dcterms:modified>
  <cp:category/>
</cp:coreProperties>
</file>