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6B393" w14:textId="77777777" w:rsidR="00BE4D49" w:rsidRPr="00D63164" w:rsidRDefault="00BE4D49" w:rsidP="00BE4D49">
      <w:pPr>
        <w:pStyle w:val="TextIntro"/>
        <w:rPr>
          <w:rFonts w:ascii="Malgun Gothic" w:eastAsia="Malgun Gothic" w:hAnsi="Malgun Gothic" w:cs="Malgun Gothic"/>
          <w:b/>
          <w:bCs/>
          <w:color w:val="000000" w:themeColor="text1"/>
          <w:spacing w:val="-10"/>
          <w:sz w:val="48"/>
          <w:szCs w:val="48"/>
        </w:rPr>
      </w:pPr>
      <w:proofErr w:type="spellStart"/>
      <w:r w:rsidRPr="00D63164">
        <w:rPr>
          <w:rFonts w:ascii="Malgun Gothic" w:eastAsia="Malgun Gothic" w:hAnsi="Malgun Gothic" w:cs="Malgun Gothic" w:hint="eastAsia"/>
          <w:b/>
          <w:bCs/>
          <w:color w:val="000000" w:themeColor="text1"/>
          <w:spacing w:val="-10"/>
          <w:sz w:val="48"/>
          <w:szCs w:val="48"/>
        </w:rPr>
        <w:t>난청</w:t>
      </w:r>
      <w:proofErr w:type="spellEnd"/>
      <w:r w:rsidRPr="00D63164">
        <w:rPr>
          <w:b/>
          <w:bCs/>
          <w:color w:val="000000" w:themeColor="text1"/>
          <w:spacing w:val="-10"/>
          <w:sz w:val="48"/>
          <w:szCs w:val="48"/>
        </w:rPr>
        <w:t xml:space="preserve"> </w:t>
      </w:r>
      <w:proofErr w:type="spellStart"/>
      <w:r w:rsidRPr="00D63164">
        <w:rPr>
          <w:rFonts w:ascii="Malgun Gothic" w:eastAsia="Malgun Gothic" w:hAnsi="Malgun Gothic" w:cs="Malgun Gothic" w:hint="eastAsia"/>
          <w:b/>
          <w:bCs/>
          <w:color w:val="000000" w:themeColor="text1"/>
          <w:spacing w:val="-10"/>
          <w:sz w:val="48"/>
          <w:szCs w:val="48"/>
        </w:rPr>
        <w:t>관리</w:t>
      </w:r>
      <w:proofErr w:type="spellEnd"/>
    </w:p>
    <w:p w14:paraId="1063AD5A" w14:textId="77777777" w:rsidR="00BE4D49" w:rsidRPr="00BE4D49" w:rsidRDefault="00BE4D49" w:rsidP="00BE4D49">
      <w:pPr>
        <w:pStyle w:val="TextIntro"/>
        <w:rPr>
          <w:rFonts w:ascii="Malgun Gothic" w:eastAsia="Malgun Gothic" w:hAnsi="Malgun Gothic"/>
          <w:color w:val="000000" w:themeColor="text1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귀와</w:t>
      </w:r>
      <w:proofErr w:type="spellEnd"/>
      <w:r w:rsidRPr="00BE4D49">
        <w:rPr>
          <w:rFonts w:ascii="Malgun Gothic" w:eastAsia="Malgun Gothic" w:hAnsi="Malgun Gothic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청각</w:t>
      </w:r>
      <w:proofErr w:type="spellEnd"/>
      <w:r w:rsidRPr="00BE4D49">
        <w:rPr>
          <w:rFonts w:ascii="Malgun Gothic" w:eastAsia="Malgun Gothic" w:hAnsi="Malgun Gothic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건강은</w:t>
      </w:r>
      <w:proofErr w:type="spellEnd"/>
      <w:r w:rsidRPr="00BE4D49">
        <w:rPr>
          <w:rFonts w:ascii="Malgun Gothic" w:eastAsia="Malgun Gothic" w:hAnsi="Malgun Gothic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우리의</w:t>
      </w:r>
      <w:proofErr w:type="spellEnd"/>
      <w:r w:rsidRPr="00BE4D49">
        <w:rPr>
          <w:rFonts w:ascii="Malgun Gothic" w:eastAsia="Malgun Gothic" w:hAnsi="Malgun Gothic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안녕과</w:t>
      </w:r>
      <w:proofErr w:type="spellEnd"/>
      <w:r w:rsidRPr="00BE4D49">
        <w:rPr>
          <w:rFonts w:ascii="Malgun Gothic" w:eastAsia="Malgun Gothic" w:hAnsi="Malgun Gothic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삶의</w:t>
      </w:r>
      <w:proofErr w:type="spellEnd"/>
      <w:r w:rsidRPr="00BE4D49">
        <w:rPr>
          <w:rFonts w:ascii="Malgun Gothic" w:eastAsia="Malgun Gothic" w:hAnsi="Malgun Gothic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질에</w:t>
      </w:r>
      <w:proofErr w:type="spellEnd"/>
      <w:r w:rsidRPr="00BE4D49">
        <w:rPr>
          <w:rFonts w:ascii="Malgun Gothic" w:eastAsia="Malgun Gothic" w:hAnsi="Malgun Gothic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매우</w:t>
      </w:r>
      <w:proofErr w:type="spellEnd"/>
      <w:r w:rsidRPr="00BE4D49">
        <w:rPr>
          <w:rFonts w:ascii="Malgun Gothic" w:eastAsia="Malgun Gothic" w:hAnsi="Malgun Gothic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중요합니다</w:t>
      </w:r>
      <w:proofErr w:type="spellEnd"/>
      <w:r w:rsidRPr="00BE4D49">
        <w:rPr>
          <w:rFonts w:ascii="Malgun Gothic" w:eastAsia="Malgun Gothic" w:hAnsi="Malgun Gothic"/>
          <w:color w:val="000000" w:themeColor="text1"/>
          <w:sz w:val="24"/>
          <w:szCs w:val="24"/>
        </w:rPr>
        <w:t xml:space="preserve">.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난청에는</w:t>
      </w:r>
      <w:proofErr w:type="spellEnd"/>
      <w:r w:rsidRPr="00BE4D49">
        <w:rPr>
          <w:rFonts w:ascii="Malgun Gothic" w:eastAsia="Malgun Gothic" w:hAnsi="Malgun Gothic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가벼운</w:t>
      </w:r>
      <w:proofErr w:type="spellEnd"/>
      <w:r w:rsidRPr="00BE4D49">
        <w:rPr>
          <w:rFonts w:ascii="Malgun Gothic" w:eastAsia="Malgun Gothic" w:hAnsi="Malgun Gothic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유형에서부터</w:t>
      </w:r>
      <w:proofErr w:type="spellEnd"/>
      <w:r w:rsidRPr="00BE4D49">
        <w:rPr>
          <w:rFonts w:ascii="Malgun Gothic" w:eastAsia="Malgun Gothic" w:hAnsi="Malgun Gothic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심각한</w:t>
      </w:r>
      <w:proofErr w:type="spellEnd"/>
      <w:r w:rsidRPr="00BE4D49">
        <w:rPr>
          <w:rFonts w:ascii="Malgun Gothic" w:eastAsia="Malgun Gothic" w:hAnsi="Malgun Gothic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유형에</w:t>
      </w:r>
      <w:proofErr w:type="spellEnd"/>
      <w:r w:rsidRPr="00BE4D49">
        <w:rPr>
          <w:rFonts w:ascii="Malgun Gothic" w:eastAsia="Malgun Gothic" w:hAnsi="Malgun Gothic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이르기까지</w:t>
      </w:r>
      <w:proofErr w:type="spellEnd"/>
      <w:r w:rsidRPr="00BE4D49">
        <w:rPr>
          <w:rFonts w:ascii="Malgun Gothic" w:eastAsia="Malgun Gothic" w:hAnsi="Malgun Gothic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다양한</w:t>
      </w:r>
      <w:proofErr w:type="spellEnd"/>
      <w:r w:rsidRPr="00BE4D49">
        <w:rPr>
          <w:rFonts w:ascii="Malgun Gothic" w:eastAsia="Malgun Gothic" w:hAnsi="Malgun Gothic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형태가</w:t>
      </w:r>
      <w:proofErr w:type="spellEnd"/>
      <w:r w:rsidRPr="00BE4D49">
        <w:rPr>
          <w:rFonts w:ascii="Malgun Gothic" w:eastAsia="Malgun Gothic" w:hAnsi="Malgun Gothic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있습니다</w:t>
      </w:r>
      <w:proofErr w:type="spellEnd"/>
      <w:r w:rsidRPr="00BE4D49">
        <w:rPr>
          <w:rFonts w:ascii="Malgun Gothic" w:eastAsia="Malgun Gothic" w:hAnsi="Malgun Gothic"/>
          <w:color w:val="000000" w:themeColor="text1"/>
          <w:sz w:val="24"/>
          <w:szCs w:val="24"/>
        </w:rPr>
        <w:t>.</w:t>
      </w:r>
    </w:p>
    <w:p w14:paraId="5AFE09D8" w14:textId="77777777" w:rsidR="00BE4D49" w:rsidRPr="00BE4D49" w:rsidRDefault="00BE4D49" w:rsidP="00BE4D49">
      <w:pPr>
        <w:pStyle w:val="TextIntro"/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어떤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사람들은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선천적으로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난청을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가지고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태어납니다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.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난청의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가장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흔한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원인으로는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노화와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시끄러운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소음에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대한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장기간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노출이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있습니다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. </w:t>
      </w:r>
    </w:p>
    <w:p w14:paraId="5ECC98FE" w14:textId="77777777" w:rsidR="00BE4D49" w:rsidRPr="00BE4D49" w:rsidRDefault="00BE4D49" w:rsidP="00BE4D49">
      <w:pPr>
        <w:pStyle w:val="TextIntro"/>
        <w:rPr>
          <w:rFonts w:ascii="Malgun Gothic" w:eastAsia="Malgun Gothic" w:hAnsi="Malgun Gothic"/>
          <w:color w:val="000000" w:themeColor="text1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호주에서는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약</w:t>
      </w:r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r w:rsidRPr="00BE4D49">
        <w:rPr>
          <w:rFonts w:eastAsia="Malgun Gothic"/>
          <w:color w:val="000000" w:themeColor="text1"/>
          <w:spacing w:val="-2"/>
          <w:sz w:val="24"/>
          <w:szCs w:val="24"/>
        </w:rPr>
        <w:t>360</w:t>
      </w:r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만</w:t>
      </w:r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명의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사람들이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어느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정도의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난청을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겪고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있습니다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. </w:t>
      </w:r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이</w:t>
      </w:r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중</w:t>
      </w:r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약</w:t>
      </w:r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r w:rsidRPr="00BE4D49">
        <w:rPr>
          <w:rFonts w:eastAsia="Malgun Gothic"/>
          <w:color w:val="000000" w:themeColor="text1"/>
          <w:spacing w:val="-2"/>
          <w:sz w:val="24"/>
          <w:szCs w:val="24"/>
        </w:rPr>
        <w:t>1/3</w:t>
      </w:r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은</w:t>
      </w:r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예방이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2"/>
          <w:sz w:val="24"/>
          <w:szCs w:val="24"/>
        </w:rPr>
        <w:t>가능합니다</w:t>
      </w:r>
      <w:proofErr w:type="spellEnd"/>
      <w:r w:rsidRPr="00BE4D49">
        <w:rPr>
          <w:rFonts w:ascii="Malgun Gothic" w:eastAsia="Malgun Gothic" w:hAnsi="Malgun Gothic"/>
          <w:color w:val="000000" w:themeColor="text1"/>
          <w:spacing w:val="-2"/>
          <w:sz w:val="24"/>
          <w:szCs w:val="24"/>
        </w:rPr>
        <w:t>.</w:t>
      </w:r>
    </w:p>
    <w:p w14:paraId="6A16319F" w14:textId="77777777" w:rsidR="00BE4D49" w:rsidRPr="00BE4D49" w:rsidRDefault="00BE4D49" w:rsidP="00BE4D49">
      <w:pPr>
        <w:pStyle w:val="HeadingText1"/>
        <w:rPr>
          <w:color w:val="000000" w:themeColor="text1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t>난청을</w:t>
      </w:r>
      <w:proofErr w:type="spellEnd"/>
      <w:r w:rsidRPr="00BE4D49">
        <w:rPr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t>치료하지</w:t>
      </w:r>
      <w:proofErr w:type="spellEnd"/>
      <w:r w:rsidRPr="00BE4D49">
        <w:rPr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t>않을</w:t>
      </w:r>
      <w:proofErr w:type="spellEnd"/>
      <w:r w:rsidRPr="00BE4D49">
        <w:rPr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t>경우</w:t>
      </w:r>
      <w:proofErr w:type="spellEnd"/>
      <w:r w:rsidRPr="00BE4D49">
        <w:rPr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t>발생하는</w:t>
      </w:r>
      <w:proofErr w:type="spellEnd"/>
      <w:r w:rsidRPr="00BE4D49">
        <w:rPr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t>영향</w:t>
      </w:r>
      <w:proofErr w:type="spellEnd"/>
      <w:r w:rsidRPr="00BE4D49">
        <w:rPr>
          <w:color w:val="000000" w:themeColor="text1"/>
        </w:rPr>
        <w:t xml:space="preserve"> </w:t>
      </w:r>
    </w:p>
    <w:p w14:paraId="707A896F" w14:textId="77777777" w:rsidR="00BE4D49" w:rsidRPr="00BE4D49" w:rsidRDefault="00BE4D49" w:rsidP="00BE4D49">
      <w:pPr>
        <w:pStyle w:val="Text"/>
        <w:rPr>
          <w:rFonts w:ascii="Arial" w:hAnsi="Arial" w:cs="Arial"/>
          <w:color w:val="000000" w:themeColor="text1"/>
          <w:sz w:val="24"/>
          <w:szCs w:val="24"/>
        </w:rPr>
      </w:pPr>
      <w:r w:rsidRPr="00BE4D49">
        <w:rPr>
          <w:rFonts w:ascii="Arial" w:hAnsi="Arial" w:cs="Arial"/>
          <w:color w:val="000000" w:themeColor="text1"/>
          <w:sz w:val="24"/>
          <w:szCs w:val="24"/>
        </w:rPr>
        <w:t>50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세부터는</w:t>
      </w:r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다른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연령층에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비해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청력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소실률이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현저히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증가합니다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난청이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있는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일부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사람들은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여러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가지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이유로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치료를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미루거나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받지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않을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수</w:t>
      </w:r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있습니다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난청과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귀</w:t>
      </w:r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질병을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치료하지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않고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방치할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경우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어린이와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성인의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삶에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큰</w:t>
      </w:r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영향을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미칠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수</w:t>
      </w:r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있습니다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7F75E03" w14:textId="77777777" w:rsidR="00BE4D49" w:rsidRPr="00BE4D49" w:rsidRDefault="00BE4D49" w:rsidP="00BE4D49">
      <w:pPr>
        <w:pStyle w:val="Text"/>
        <w:rPr>
          <w:rFonts w:ascii="Arial" w:hAnsi="Arial" w:cs="Arial"/>
          <w:color w:val="000000" w:themeColor="text1"/>
          <w:sz w:val="24"/>
          <w:szCs w:val="24"/>
        </w:rPr>
      </w:pPr>
    </w:p>
    <w:p w14:paraId="57DE6823" w14:textId="77777777" w:rsidR="00BE4D49" w:rsidRPr="00BE4D49" w:rsidRDefault="00BE4D49" w:rsidP="00BE4D49">
      <w:pPr>
        <w:pStyle w:val="HeadingText2"/>
        <w:rPr>
          <w:color w:val="000000" w:themeColor="text1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t>난청은</w:t>
      </w:r>
      <w:proofErr w:type="spellEnd"/>
      <w:r w:rsidRPr="00BE4D49">
        <w:rPr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t>다음과</w:t>
      </w:r>
      <w:proofErr w:type="spellEnd"/>
      <w:r w:rsidRPr="00BE4D49">
        <w:rPr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t>같은</w:t>
      </w:r>
      <w:proofErr w:type="spellEnd"/>
      <w:r w:rsidRPr="00BE4D49">
        <w:rPr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t>영향을</w:t>
      </w:r>
      <w:proofErr w:type="spellEnd"/>
      <w:r w:rsidRPr="00BE4D49">
        <w:rPr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t>끼칠</w:t>
      </w:r>
      <w:proofErr w:type="spellEnd"/>
      <w:r w:rsidRPr="00BE4D49">
        <w:rPr>
          <w:color w:val="000000" w:themeColor="text1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</w:rPr>
        <w:t>수</w:t>
      </w:r>
      <w:r w:rsidRPr="00BE4D49">
        <w:rPr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t>있습니다</w:t>
      </w:r>
      <w:proofErr w:type="spellEnd"/>
      <w:r w:rsidRPr="00BE4D49">
        <w:rPr>
          <w:color w:val="000000" w:themeColor="text1"/>
        </w:rPr>
        <w:t>.</w:t>
      </w:r>
    </w:p>
    <w:p w14:paraId="0A4DF8C2" w14:textId="77777777" w:rsidR="00BE4D49" w:rsidRPr="00BE4D49" w:rsidRDefault="00BE4D49" w:rsidP="00BE4D49">
      <w:pPr>
        <w:pStyle w:val="Text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낮은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자존감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기억력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상실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및</w:t>
      </w:r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우울증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위험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증가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등</w:t>
      </w:r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사회적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정서적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안녕에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영향</w:t>
      </w:r>
      <w:proofErr w:type="spellEnd"/>
    </w:p>
    <w:p w14:paraId="6C4CEF7C" w14:textId="77777777" w:rsidR="00BE4D49" w:rsidRPr="00BE4D49" w:rsidRDefault="00BE4D49" w:rsidP="00BE4D49">
      <w:pPr>
        <w:pStyle w:val="Text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교육을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받고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직업을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찾는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능력에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영향</w:t>
      </w:r>
      <w:proofErr w:type="spellEnd"/>
    </w:p>
    <w:p w14:paraId="5E8C4D0C" w14:textId="77777777" w:rsidR="00BE4D49" w:rsidRPr="00BE4D49" w:rsidRDefault="00BE4D49" w:rsidP="00BE4D49">
      <w:pPr>
        <w:pStyle w:val="Text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사회적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고립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야기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774BFDE" w14:textId="77777777" w:rsidR="00BE4D49" w:rsidRPr="00BE4D49" w:rsidRDefault="00BE4D49" w:rsidP="00BE4D49">
      <w:pPr>
        <w:pStyle w:val="Text"/>
        <w:ind w:left="360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어린이도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다음과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같은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영향을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받을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수</w:t>
      </w:r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있습니</w:t>
      </w:r>
      <w:proofErr w:type="spellEnd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다</w:t>
      </w:r>
      <w:r w:rsidRPr="00BE4D4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4F180D0" w14:textId="77777777" w:rsidR="00BE4D49" w:rsidRPr="00BE4D49" w:rsidRDefault="00BE4D49" w:rsidP="00BE4D49">
      <w:pPr>
        <w:pStyle w:val="Text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어린이의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듣기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학습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및</w:t>
      </w:r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말하기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능력에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영향</w:t>
      </w:r>
      <w:proofErr w:type="spellEnd"/>
    </w:p>
    <w:p w14:paraId="7FFFF58E" w14:textId="77777777" w:rsidR="00BE4D49" w:rsidRDefault="00BE4D49" w:rsidP="00BE4D49">
      <w:pPr>
        <w:pStyle w:val="Text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저조한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학교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출석률의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원인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FE78B40" w14:textId="578AB99F" w:rsidR="00BE4D49" w:rsidRPr="00BE4D49" w:rsidRDefault="00BE4D49" w:rsidP="00BE4D49">
      <w:pPr>
        <w:pStyle w:val="Text"/>
        <w:rPr>
          <w:rFonts w:ascii="Arial" w:hAnsi="Arial" w:cs="Arial"/>
          <w:color w:val="000000" w:themeColor="text1"/>
          <w:sz w:val="24"/>
          <w:szCs w:val="24"/>
        </w:rPr>
      </w:pPr>
      <w:r w:rsidRPr="00BE4D49">
        <w:rPr>
          <w:rFonts w:ascii="Arial" w:hAnsi="Arial" w:cs="Arial"/>
          <w:color w:val="000000" w:themeColor="text1"/>
          <w:sz w:val="24"/>
          <w:szCs w:val="24"/>
        </w:rPr>
        <w:br/>
      </w:r>
    </w:p>
    <w:p w14:paraId="10D5C801" w14:textId="77777777" w:rsidR="00BE4D49" w:rsidRPr="00BE4D49" w:rsidRDefault="00BE4D49" w:rsidP="00BE4D49">
      <w:pPr>
        <w:pStyle w:val="HeadingText1"/>
        <w:rPr>
          <w:color w:val="000000" w:themeColor="text1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lastRenderedPageBreak/>
        <w:t>청력</w:t>
      </w:r>
      <w:proofErr w:type="spellEnd"/>
      <w:r w:rsidRPr="00BE4D49">
        <w:rPr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t>검사</w:t>
      </w:r>
      <w:proofErr w:type="spellEnd"/>
      <w:r w:rsidRPr="00BE4D49">
        <w:rPr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t>예약하기</w:t>
      </w:r>
      <w:proofErr w:type="spellEnd"/>
      <w:r w:rsidRPr="00BE4D49">
        <w:rPr>
          <w:color w:val="000000" w:themeColor="text1"/>
        </w:rPr>
        <w:t xml:space="preserve"> </w:t>
      </w:r>
    </w:p>
    <w:p w14:paraId="74669937" w14:textId="77777777" w:rsidR="00BE4D49" w:rsidRPr="00BE4D49" w:rsidRDefault="00BE4D49" w:rsidP="00BE4D49">
      <w:pPr>
        <w:pStyle w:val="Text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후천성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난청은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점진적으로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발생하는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경우가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많기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때문에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처음에는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식별하기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어렵습니다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청력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검사를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받으면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청력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소실의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초기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징후를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발견하는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데</w:t>
      </w:r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도움이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되며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건강한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청력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수준을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더</w:t>
      </w:r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오래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유지하는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데</w:t>
      </w:r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도움이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될</w:t>
      </w:r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수</w:t>
      </w:r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있습니다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1F10BE6E" w14:textId="77777777" w:rsidR="00BE4D49" w:rsidRPr="00BE4D49" w:rsidRDefault="00BE4D49" w:rsidP="00BE4D49">
      <w:pPr>
        <w:pStyle w:val="Textbullet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청력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검사는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다양한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소리를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얼마나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잘</w:t>
      </w:r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들을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수</w:t>
      </w:r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있는지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확인하는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검사로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청각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전문의나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청력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측정사와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같은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전문가가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실시합니다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청력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검사는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청력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소실의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유무와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청력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소실의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유형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청력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소실의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정도에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대해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알려줍니다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06647B8" w14:textId="715B8073" w:rsidR="00BE4D49" w:rsidRPr="00BE4D49" w:rsidRDefault="00BE4D49" w:rsidP="00BE4D49">
      <w:pPr>
        <w:pStyle w:val="Textbullet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일반의와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청력에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대해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상담하거나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청력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클리닉에</w:t>
      </w:r>
      <w:proofErr w:type="spellEnd"/>
      <w:r w:rsidRPr="00BE4D49">
        <w:rPr>
          <w:rFonts w:ascii="Arial" w:hAnsi="Arial" w:cs="Arial" w:hint="eastAsia"/>
          <w:color w:val="000000" w:themeColor="text1"/>
          <w:sz w:val="24"/>
          <w:szCs w:val="24"/>
        </w:rPr>
        <w:t> 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예약할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수</w:t>
      </w:r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있습니다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의뢰서는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필요하지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않습니다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가까운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청각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클리닉을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찾으려면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8" w:history="1">
        <w:r w:rsidRPr="00BE4D49">
          <w:rPr>
            <w:rStyle w:val="Hyperlink"/>
            <w:rFonts w:cs="Arial"/>
            <w:b/>
            <w:bCs/>
            <w:sz w:val="24"/>
            <w:szCs w:val="24"/>
          </w:rPr>
          <w:t>healthdirect.gov.au/</w:t>
        </w:r>
        <w:proofErr w:type="spellStart"/>
        <w:r w:rsidRPr="00BE4D49">
          <w:rPr>
            <w:rStyle w:val="Hyperlink"/>
            <w:rFonts w:cs="Arial"/>
            <w:b/>
            <w:bCs/>
            <w:sz w:val="24"/>
            <w:szCs w:val="24"/>
          </w:rPr>
          <w:t>australian</w:t>
        </w:r>
        <w:proofErr w:type="spellEnd"/>
        <w:r w:rsidRPr="00BE4D49">
          <w:rPr>
            <w:rStyle w:val="Hyperlink"/>
            <w:rFonts w:cs="Arial"/>
            <w:b/>
            <w:bCs/>
            <w:sz w:val="24"/>
            <w:szCs w:val="24"/>
          </w:rPr>
          <w:t>-</w:t>
        </w:r>
        <w:r w:rsidRPr="00BE4D49">
          <w:rPr>
            <w:rStyle w:val="Hyperlink"/>
            <w:rFonts w:cs="Arial"/>
            <w:b/>
            <w:bCs/>
            <w:sz w:val="24"/>
            <w:szCs w:val="24"/>
          </w:rPr>
          <w:t>h</w:t>
        </w:r>
        <w:r w:rsidRPr="00BE4D49">
          <w:rPr>
            <w:rStyle w:val="Hyperlink"/>
            <w:rFonts w:cs="Arial"/>
            <w:b/>
            <w:bCs/>
            <w:sz w:val="24"/>
            <w:szCs w:val="24"/>
          </w:rPr>
          <w:t>ealth-</w:t>
        </w:r>
        <w:proofErr w:type="spellStart"/>
        <w:r w:rsidRPr="00BE4D49">
          <w:rPr>
            <w:rStyle w:val="Hyperlink"/>
            <w:rFonts w:cs="Arial"/>
            <w:b/>
            <w:bCs/>
            <w:sz w:val="24"/>
            <w:szCs w:val="24"/>
          </w:rPr>
          <w:t>services</w:t>
        </w:r>
      </w:hyperlink>
      <w:r w:rsidRPr="00BE4D49">
        <w:rPr>
          <w:rStyle w:val="Hyperlink"/>
          <w:rFonts w:ascii="Malgun Gothic" w:eastAsia="Malgun Gothic" w:hAnsi="Malgun Gothic" w:cs="Malgun Gothic" w:hint="eastAsia"/>
          <w:sz w:val="24"/>
          <w:szCs w:val="24"/>
          <w:u w:val="none"/>
        </w:rPr>
        <w:t>에서</w:t>
      </w:r>
      <w:r w:rsidRPr="00BE4D49">
        <w:rPr>
          <w:rStyle w:val="Hyperlink"/>
          <w:rFonts w:cs="Arial"/>
          <w:sz w:val="24"/>
          <w:szCs w:val="24"/>
          <w:u w:val="none"/>
        </w:rPr>
        <w:t>healthdirect</w:t>
      </w:r>
      <w:proofErr w:type="spellEnd"/>
      <w:r w:rsidRPr="00BE4D49">
        <w:rPr>
          <w:rStyle w:val="Hyperlink"/>
          <w:rFonts w:cs="Arial"/>
          <w:sz w:val="24"/>
          <w:szCs w:val="24"/>
          <w:u w:val="none"/>
        </w:rPr>
        <w:t xml:space="preserve"> Service </w:t>
      </w:r>
      <w:proofErr w:type="spellStart"/>
      <w:r w:rsidRPr="00BE4D49">
        <w:rPr>
          <w:rStyle w:val="Hyperlink"/>
          <w:rFonts w:cs="Arial"/>
          <w:sz w:val="24"/>
          <w:szCs w:val="24"/>
          <w:u w:val="none"/>
        </w:rPr>
        <w:t>Finder</w:t>
      </w:r>
      <w:r w:rsidRPr="00BE4D49">
        <w:rPr>
          <w:rStyle w:val="Hyperlink"/>
          <w:rFonts w:ascii="Malgun Gothic" w:eastAsia="Malgun Gothic" w:hAnsi="Malgun Gothic" w:cs="Malgun Gothic" w:hint="eastAsia"/>
          <w:sz w:val="24"/>
          <w:szCs w:val="24"/>
          <w:u w:val="none"/>
        </w:rPr>
        <w:t>를</w:t>
      </w:r>
      <w:proofErr w:type="spellEnd"/>
      <w:r w:rsidRPr="00BE4D49">
        <w:rPr>
          <w:rStyle w:val="Hyperlink"/>
          <w:rFonts w:ascii="Malgun Gothic" w:eastAsia="Malgun Gothic" w:hAnsi="Malgun Gothic" w:cs="Arial"/>
          <w:sz w:val="24"/>
          <w:szCs w:val="24"/>
          <w:u w:val="none"/>
        </w:rPr>
        <w:t xml:space="preserve"> </w:t>
      </w:r>
      <w:proofErr w:type="spellStart"/>
      <w:r w:rsidRPr="00BE4D49">
        <w:rPr>
          <w:rStyle w:val="Hyperlink"/>
          <w:rFonts w:ascii="Malgun Gothic" w:eastAsia="Malgun Gothic" w:hAnsi="Malgun Gothic" w:cs="Malgun Gothic" w:hint="eastAsia"/>
          <w:sz w:val="24"/>
          <w:szCs w:val="24"/>
          <w:u w:val="none"/>
        </w:rPr>
        <w:t>이용할</w:t>
      </w:r>
      <w:proofErr w:type="spellEnd"/>
      <w:r w:rsidRPr="00BE4D49">
        <w:rPr>
          <w:rStyle w:val="Hyperlink"/>
          <w:rFonts w:ascii="Malgun Gothic" w:eastAsia="Malgun Gothic" w:hAnsi="Malgun Gothic" w:cs="Arial"/>
          <w:sz w:val="24"/>
          <w:szCs w:val="24"/>
          <w:u w:val="none"/>
        </w:rPr>
        <w:t xml:space="preserve"> </w:t>
      </w:r>
      <w:r w:rsidRPr="00BE4D49">
        <w:rPr>
          <w:rStyle w:val="Hyperlink"/>
          <w:rFonts w:ascii="Malgun Gothic" w:eastAsia="Malgun Gothic" w:hAnsi="Malgun Gothic" w:cs="Malgun Gothic" w:hint="eastAsia"/>
          <w:sz w:val="24"/>
          <w:szCs w:val="24"/>
          <w:u w:val="none"/>
        </w:rPr>
        <w:t>수</w:t>
      </w:r>
      <w:r w:rsidRPr="00BE4D49">
        <w:rPr>
          <w:rStyle w:val="Hyperlink"/>
          <w:rFonts w:ascii="Malgun Gothic" w:eastAsia="Malgun Gothic" w:hAnsi="Malgun Gothic" w:cs="Arial"/>
          <w:sz w:val="24"/>
          <w:szCs w:val="24"/>
          <w:u w:val="none"/>
        </w:rPr>
        <w:t xml:space="preserve"> </w:t>
      </w:r>
      <w:proofErr w:type="spellStart"/>
      <w:r w:rsidRPr="00BE4D49">
        <w:rPr>
          <w:rStyle w:val="Hyperlink"/>
          <w:rFonts w:ascii="Malgun Gothic" w:eastAsia="Malgun Gothic" w:hAnsi="Malgun Gothic" w:cs="Malgun Gothic" w:hint="eastAsia"/>
          <w:sz w:val="24"/>
          <w:szCs w:val="24"/>
          <w:u w:val="none"/>
        </w:rPr>
        <w:t>있습니다</w:t>
      </w:r>
      <w:proofErr w:type="spellEnd"/>
      <w:r w:rsidRPr="00BE4D49">
        <w:rPr>
          <w:rStyle w:val="Hyperlink"/>
          <w:rFonts w:ascii="Malgun Gothic" w:eastAsia="Malgun Gothic" w:hAnsi="Malgun Gothic" w:cs="Arial"/>
          <w:sz w:val="24"/>
          <w:szCs w:val="24"/>
          <w:u w:val="none"/>
        </w:rPr>
        <w:t>.</w:t>
      </w:r>
    </w:p>
    <w:p w14:paraId="4EDA3BCE" w14:textId="77777777" w:rsidR="00BE4D49" w:rsidRPr="00BE4D49" w:rsidRDefault="00BE4D49" w:rsidP="00BE4D49">
      <w:pPr>
        <w:pStyle w:val="Text"/>
        <w:numPr>
          <w:ilvl w:val="0"/>
          <w:numId w:val="6"/>
        </w:numPr>
        <w:rPr>
          <w:rStyle w:val="Hyperlink"/>
          <w:rFonts w:cs="Arial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청력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소실이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있는지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확실하지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않은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경우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국립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청각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연구소의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웹사이트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BE4D49">
        <w:rPr>
          <w:rFonts w:ascii="Arial" w:hAnsi="Arial" w:cs="Arial"/>
          <w:sz w:val="24"/>
          <w:szCs w:val="24"/>
        </w:rPr>
        <w:fldChar w:fldCharType="begin"/>
      </w:r>
      <w:r w:rsidRPr="00BE4D49">
        <w:rPr>
          <w:rFonts w:ascii="Arial" w:hAnsi="Arial" w:cs="Arial"/>
          <w:sz w:val="24"/>
          <w:szCs w:val="24"/>
        </w:rPr>
        <w:instrText>HYPERLINK "http://knowyournoise.nal.gov.au/"</w:instrText>
      </w:r>
      <w:r w:rsidRPr="00BE4D49">
        <w:rPr>
          <w:rFonts w:ascii="Arial" w:hAnsi="Arial" w:cs="Arial"/>
          <w:sz w:val="24"/>
          <w:szCs w:val="24"/>
        </w:rPr>
      </w:r>
      <w:r w:rsidRPr="00BE4D49">
        <w:rPr>
          <w:rFonts w:ascii="Arial" w:hAnsi="Arial" w:cs="Arial"/>
          <w:sz w:val="24"/>
          <w:szCs w:val="24"/>
        </w:rPr>
        <w:fldChar w:fldCharType="separate"/>
      </w:r>
      <w:r w:rsidRPr="00BE4D49">
        <w:rPr>
          <w:rStyle w:val="Hyperlink"/>
          <w:rFonts w:cs="Arial"/>
          <w:b/>
          <w:bCs/>
          <w:sz w:val="24"/>
          <w:szCs w:val="24"/>
        </w:rPr>
        <w:t>knowyournoise.nal.gov.au</w:t>
      </w:r>
      <w:r w:rsidRPr="00BE4D49">
        <w:rPr>
          <w:rStyle w:val="Hyperlink"/>
          <w:rFonts w:cs="Arial"/>
          <w:b/>
          <w:bCs/>
          <w:sz w:val="24"/>
          <w:szCs w:val="24"/>
          <w:u w:val="none"/>
        </w:rPr>
        <w:fldChar w:fldCharType="end"/>
      </w:r>
      <w:r w:rsidRPr="00BE4D49">
        <w:rPr>
          <w:rStyle w:val="Hyperlink"/>
          <w:rFonts w:cs="Arial"/>
          <w:b/>
          <w:bCs/>
          <w:sz w:val="24"/>
          <w:szCs w:val="24"/>
        </w:rPr>
        <w:t xml:space="preserve"> </w:t>
      </w:r>
      <w:proofErr w:type="spellStart"/>
      <w:r w:rsidRPr="00BE4D49">
        <w:rPr>
          <w:rStyle w:val="Hyperlink"/>
          <w:rFonts w:ascii="Malgun Gothic" w:eastAsia="Malgun Gothic" w:hAnsi="Malgun Gothic" w:cs="Malgun Gothic" w:hint="eastAsia"/>
          <w:sz w:val="24"/>
          <w:szCs w:val="24"/>
          <w:u w:val="none"/>
        </w:rPr>
        <w:t>에서</w:t>
      </w:r>
      <w:proofErr w:type="spellEnd"/>
      <w:r w:rsidRPr="00BE4D49">
        <w:rPr>
          <w:rStyle w:val="Hyperlink"/>
          <w:rFonts w:cs="Arial"/>
          <w:sz w:val="24"/>
          <w:szCs w:val="24"/>
          <w:u w:val="none"/>
        </w:rPr>
        <w:t xml:space="preserve"> </w:t>
      </w:r>
      <w:proofErr w:type="spellStart"/>
      <w:r w:rsidRPr="00BE4D49">
        <w:rPr>
          <w:rStyle w:val="Hyperlink"/>
          <w:rFonts w:ascii="Malgun Gothic" w:eastAsia="Malgun Gothic" w:hAnsi="Malgun Gothic" w:cs="Malgun Gothic" w:hint="eastAsia"/>
          <w:sz w:val="24"/>
          <w:szCs w:val="24"/>
          <w:u w:val="none"/>
        </w:rPr>
        <w:t>온라인</w:t>
      </w:r>
      <w:proofErr w:type="spellEnd"/>
      <w:r w:rsidRPr="00BE4D49">
        <w:rPr>
          <w:rStyle w:val="Hyperlink"/>
          <w:rFonts w:cs="Arial"/>
          <w:sz w:val="24"/>
          <w:szCs w:val="24"/>
          <w:u w:val="none"/>
        </w:rPr>
        <w:t xml:space="preserve"> </w:t>
      </w:r>
      <w:proofErr w:type="spellStart"/>
      <w:r w:rsidRPr="00BE4D49">
        <w:rPr>
          <w:rStyle w:val="Hyperlink"/>
          <w:rFonts w:ascii="Malgun Gothic" w:eastAsia="Malgun Gothic" w:hAnsi="Malgun Gothic" w:cs="Malgun Gothic" w:hint="eastAsia"/>
          <w:sz w:val="24"/>
          <w:szCs w:val="24"/>
          <w:u w:val="none"/>
        </w:rPr>
        <w:t>검사를</w:t>
      </w:r>
      <w:proofErr w:type="spellEnd"/>
      <w:r w:rsidRPr="00BE4D49">
        <w:rPr>
          <w:rStyle w:val="Hyperlink"/>
          <w:rFonts w:cs="Arial"/>
          <w:sz w:val="24"/>
          <w:szCs w:val="24"/>
          <w:u w:val="none"/>
        </w:rPr>
        <w:t xml:space="preserve"> </w:t>
      </w:r>
      <w:proofErr w:type="spellStart"/>
      <w:r w:rsidRPr="00BE4D49">
        <w:rPr>
          <w:rStyle w:val="Hyperlink"/>
          <w:rFonts w:ascii="Malgun Gothic" w:eastAsia="Malgun Gothic" w:hAnsi="Malgun Gothic" w:cs="Malgun Gothic" w:hint="eastAsia"/>
          <w:sz w:val="24"/>
          <w:szCs w:val="24"/>
          <w:u w:val="none"/>
        </w:rPr>
        <w:t>실시할</w:t>
      </w:r>
      <w:proofErr w:type="spellEnd"/>
      <w:r w:rsidRPr="00BE4D49">
        <w:rPr>
          <w:rStyle w:val="Hyperlink"/>
          <w:rFonts w:cs="Arial"/>
          <w:sz w:val="24"/>
          <w:szCs w:val="24"/>
          <w:u w:val="none"/>
        </w:rPr>
        <w:t xml:space="preserve"> </w:t>
      </w:r>
      <w:proofErr w:type="spellStart"/>
      <w:r w:rsidRPr="00BE4D49">
        <w:rPr>
          <w:rStyle w:val="Hyperlink"/>
          <w:rFonts w:ascii="Malgun Gothic" w:eastAsia="Malgun Gothic" w:hAnsi="Malgun Gothic" w:cs="Malgun Gothic" w:hint="eastAsia"/>
          <w:sz w:val="24"/>
          <w:szCs w:val="24"/>
          <w:u w:val="none"/>
        </w:rPr>
        <w:t>수도</w:t>
      </w:r>
      <w:proofErr w:type="spellEnd"/>
      <w:r w:rsidRPr="00BE4D49">
        <w:rPr>
          <w:rStyle w:val="Hyperlink"/>
          <w:rFonts w:cs="Arial"/>
          <w:sz w:val="24"/>
          <w:szCs w:val="24"/>
          <w:u w:val="none"/>
        </w:rPr>
        <w:t xml:space="preserve"> </w:t>
      </w:r>
      <w:proofErr w:type="spellStart"/>
      <w:r w:rsidRPr="00BE4D49">
        <w:rPr>
          <w:rStyle w:val="Hyperlink"/>
          <w:rFonts w:ascii="Malgun Gothic" w:eastAsia="Malgun Gothic" w:hAnsi="Malgun Gothic" w:cs="Malgun Gothic" w:hint="eastAsia"/>
          <w:sz w:val="24"/>
          <w:szCs w:val="24"/>
          <w:u w:val="none"/>
        </w:rPr>
        <w:t>있습니다</w:t>
      </w:r>
      <w:proofErr w:type="spellEnd"/>
      <w:r w:rsidRPr="00BE4D49">
        <w:rPr>
          <w:rStyle w:val="Hyperlink"/>
          <w:rFonts w:cs="Arial"/>
          <w:sz w:val="24"/>
          <w:szCs w:val="24"/>
          <w:u w:val="none"/>
        </w:rPr>
        <w:t>.</w:t>
      </w:r>
    </w:p>
    <w:p w14:paraId="25351F23" w14:textId="77777777" w:rsidR="00BE4D49" w:rsidRPr="00BE4D49" w:rsidRDefault="00BE4D49" w:rsidP="00BE4D49">
      <w:pPr>
        <w:pStyle w:val="Text"/>
        <w:rPr>
          <w:rStyle w:val="Hyperlink"/>
          <w:rFonts w:cs="Arial"/>
          <w:sz w:val="24"/>
          <w:szCs w:val="24"/>
        </w:rPr>
      </w:pPr>
    </w:p>
    <w:p w14:paraId="01F83844" w14:textId="77777777" w:rsidR="00BE4D49" w:rsidRPr="00BE4D49" w:rsidRDefault="00BE4D49" w:rsidP="00BE4D49">
      <w:pPr>
        <w:pStyle w:val="HeadingText1"/>
        <w:rPr>
          <w:color w:val="000000" w:themeColor="text1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t>난청</w:t>
      </w:r>
      <w:proofErr w:type="spellEnd"/>
      <w:r w:rsidRPr="00BE4D49">
        <w:rPr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t>관리</w:t>
      </w:r>
      <w:proofErr w:type="spellEnd"/>
      <w:r w:rsidRPr="00BE4D49">
        <w:rPr>
          <w:color w:val="000000" w:themeColor="text1"/>
        </w:rPr>
        <w:t xml:space="preserve"> </w:t>
      </w:r>
    </w:p>
    <w:p w14:paraId="2A93452C" w14:textId="77777777" w:rsidR="00BE4D49" w:rsidRPr="00BE4D49" w:rsidRDefault="00BE4D49" w:rsidP="00BE4D49">
      <w:pPr>
        <w:pStyle w:val="Text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난청이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있는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경우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청력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개선에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도움이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되는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다음과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같은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다양한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관리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및</w:t>
      </w:r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치료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옵션들이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있습니다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ED172DD" w14:textId="77777777" w:rsidR="00BE4D49" w:rsidRPr="00BE4D49" w:rsidRDefault="00BE4D49" w:rsidP="00BE4D49">
      <w:pPr>
        <w:pStyle w:val="Text"/>
        <w:numPr>
          <w:ilvl w:val="0"/>
          <w:numId w:val="7"/>
        </w:numPr>
        <w:rPr>
          <w:color w:val="000000" w:themeColor="text1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단순한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의사소통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전략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선택</w:t>
      </w:r>
      <w:proofErr w:type="spellEnd"/>
    </w:p>
    <w:p w14:paraId="74307CDF" w14:textId="77777777" w:rsidR="00BE4D49" w:rsidRPr="00BE4D49" w:rsidRDefault="00BE4D49" w:rsidP="00BE4D49">
      <w:pPr>
        <w:pStyle w:val="Text"/>
        <w:numPr>
          <w:ilvl w:val="0"/>
          <w:numId w:val="7"/>
        </w:numPr>
        <w:rPr>
          <w:color w:val="000000" w:themeColor="text1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개인용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앰프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및</w:t>
      </w:r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헤드폰과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같은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청취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보조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기기</w:t>
      </w:r>
      <w:proofErr w:type="spellEnd"/>
    </w:p>
    <w:p w14:paraId="03336922" w14:textId="77777777" w:rsidR="00BE4D49" w:rsidRPr="00BE4D49" w:rsidRDefault="00BE4D49" w:rsidP="00BE4D49">
      <w:pPr>
        <w:pStyle w:val="Text"/>
        <w:numPr>
          <w:ilvl w:val="0"/>
          <w:numId w:val="7"/>
        </w:numPr>
        <w:rPr>
          <w:color w:val="000000" w:themeColor="text1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자연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발화를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실시간으로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텍스트로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변환할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수</w:t>
      </w:r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있는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즉석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번역기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앱과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같은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휴대폰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앱</w:t>
      </w:r>
    </w:p>
    <w:p w14:paraId="6654E30A" w14:textId="77777777" w:rsidR="00BE4D49" w:rsidRPr="00BE4D49" w:rsidRDefault="00BE4D49" w:rsidP="00BE4D49">
      <w:pPr>
        <w:pStyle w:val="Text"/>
        <w:numPr>
          <w:ilvl w:val="0"/>
          <w:numId w:val="7"/>
        </w:numPr>
        <w:rPr>
          <w:color w:val="000000" w:themeColor="text1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보청기</w:t>
      </w:r>
      <w:proofErr w:type="spellEnd"/>
      <w:r w:rsidRPr="00BE4D49">
        <w:rPr>
          <w:color w:val="000000" w:themeColor="text1"/>
          <w:sz w:val="24"/>
          <w:szCs w:val="24"/>
        </w:rPr>
        <w:t xml:space="preserve"> -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소리를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더</w:t>
      </w:r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크게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만들어주는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소형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전자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기기</w:t>
      </w:r>
      <w:proofErr w:type="spellEnd"/>
    </w:p>
    <w:p w14:paraId="6196DE7C" w14:textId="72E3EAC4" w:rsidR="00BE4D49" w:rsidRPr="00A14147" w:rsidRDefault="00BE4D49" w:rsidP="00BE4D49">
      <w:pPr>
        <w:pStyle w:val="Text"/>
        <w:numPr>
          <w:ilvl w:val="0"/>
          <w:numId w:val="7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인공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와우</w:t>
      </w:r>
      <w:proofErr w:type="spellEnd"/>
      <w:r w:rsidRPr="00BE4D49">
        <w:rPr>
          <w:color w:val="000000" w:themeColor="text1"/>
          <w:sz w:val="24"/>
          <w:szCs w:val="24"/>
        </w:rPr>
        <w:t xml:space="preserve"> -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내이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수술을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통해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외부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소리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처리기를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사용</w:t>
      </w:r>
      <w:proofErr w:type="spellEnd"/>
      <w:r w:rsidRPr="00BE4D49">
        <w:rPr>
          <w:color w:val="000000" w:themeColor="text1"/>
          <w:sz w:val="24"/>
          <w:szCs w:val="24"/>
        </w:rPr>
        <w:t xml:space="preserve">,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소리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신호를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뇌로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직접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보내는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방식으로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중증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난청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환자에게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적합한</w:t>
      </w:r>
      <w:proofErr w:type="spellEnd"/>
      <w:r w:rsidRPr="00BE4D49">
        <w:rPr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옵션</w:t>
      </w:r>
      <w:proofErr w:type="spellEnd"/>
      <w:r w:rsidRPr="00BE4D49">
        <w:rPr>
          <w:color w:val="000000" w:themeColor="text1"/>
          <w:sz w:val="24"/>
          <w:szCs w:val="24"/>
        </w:rPr>
        <w:t>.</w:t>
      </w:r>
    </w:p>
    <w:p w14:paraId="2CB2623B" w14:textId="526F432E" w:rsidR="00A14147" w:rsidRDefault="00A14147" w:rsidP="00A14147">
      <w:pPr>
        <w:pStyle w:val="Text"/>
        <w:rPr>
          <w:color w:val="000000" w:themeColor="text1"/>
          <w:sz w:val="24"/>
          <w:szCs w:val="24"/>
        </w:rPr>
      </w:pPr>
    </w:p>
    <w:p w14:paraId="11711C12" w14:textId="77777777" w:rsidR="00A14147" w:rsidRPr="00BE4D49" w:rsidRDefault="00A14147" w:rsidP="00A14147">
      <w:pPr>
        <w:pStyle w:val="Text"/>
        <w:rPr>
          <w:rFonts w:ascii="Arial" w:hAnsi="Arial" w:cs="Arial"/>
          <w:color w:val="000000" w:themeColor="text1"/>
          <w:sz w:val="24"/>
          <w:szCs w:val="24"/>
        </w:rPr>
      </w:pPr>
    </w:p>
    <w:p w14:paraId="73E22272" w14:textId="77777777" w:rsidR="00BE4D49" w:rsidRPr="00BE4D49" w:rsidRDefault="00BE4D49" w:rsidP="00BE4D49">
      <w:pPr>
        <w:pStyle w:val="HeadingText1"/>
        <w:rPr>
          <w:color w:val="000000" w:themeColor="text1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lastRenderedPageBreak/>
        <w:t>보조금</w:t>
      </w:r>
      <w:proofErr w:type="spellEnd"/>
      <w:r w:rsidRPr="00BE4D49">
        <w:rPr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t>지원</w:t>
      </w:r>
      <w:proofErr w:type="spellEnd"/>
      <w:r w:rsidRPr="00BE4D49">
        <w:rPr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t>청각</w:t>
      </w:r>
      <w:proofErr w:type="spellEnd"/>
      <w:r w:rsidRPr="00BE4D49">
        <w:rPr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</w:rPr>
        <w:t>서비스</w:t>
      </w:r>
      <w:proofErr w:type="spellEnd"/>
      <w:r w:rsidRPr="00BE4D49">
        <w:rPr>
          <w:color w:val="000000" w:themeColor="text1"/>
        </w:rPr>
        <w:t xml:space="preserve"> </w:t>
      </w:r>
    </w:p>
    <w:p w14:paraId="455062BB" w14:textId="77777777" w:rsidR="00BE4D49" w:rsidRPr="00BE4D49" w:rsidRDefault="00BE4D49" w:rsidP="00BE4D49">
      <w:pPr>
        <w:pStyle w:val="Text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난청이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있는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유자격자에게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지원이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제공됩니다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7E86864" w14:textId="77777777" w:rsidR="00BE4D49" w:rsidRPr="00BE4D49" w:rsidRDefault="00BE4D49" w:rsidP="00BE4D49">
      <w:pPr>
        <w:pStyle w:val="Text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여기에는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무료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또는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보조금을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받는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청각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서비스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및</w:t>
      </w:r>
      <w:r w:rsidRPr="00BE4D49">
        <w:rPr>
          <w:rFonts w:ascii="Arial" w:hAnsi="Arial" w:cs="Arial" w:hint="eastAsia"/>
          <w:color w:val="000000" w:themeColor="text1"/>
          <w:sz w:val="24"/>
          <w:szCs w:val="24"/>
        </w:rPr>
        <w:t> 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기기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어린이를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위한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특정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서비스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구어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번역을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돕기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위한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지원이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포함됩니다</w:t>
      </w:r>
      <w:proofErr w:type="spellEnd"/>
      <w:r w:rsidRPr="00BE4D4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9F9909A" w14:textId="4EBD8456" w:rsidR="00BE4D49" w:rsidRPr="00BE4D49" w:rsidRDefault="00BE4D49" w:rsidP="00BE4D49">
      <w:pPr>
        <w:pStyle w:val="HeadingText1"/>
        <w:rPr>
          <w:color w:val="000000" w:themeColor="text1"/>
        </w:rPr>
      </w:pPr>
      <w:proofErr w:type="spellStart"/>
      <w:r w:rsidRPr="00BE4D49">
        <w:rPr>
          <w:rFonts w:ascii="Malgun Gothic" w:eastAsia="Malgun Gothic" w:hAnsi="Malgun Gothic" w:cs="Malgun Gothic" w:hint="eastAsia"/>
          <w:b w:val="0"/>
          <w:bCs w:val="0"/>
          <w:color w:val="000000" w:themeColor="text1"/>
        </w:rPr>
        <w:t>이용</w:t>
      </w:r>
      <w:proofErr w:type="spellEnd"/>
      <w:r w:rsidRPr="00BE4D49">
        <w:rPr>
          <w:b w:val="0"/>
          <w:bCs w:val="0"/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b w:val="0"/>
          <w:bCs w:val="0"/>
          <w:color w:val="000000" w:themeColor="text1"/>
        </w:rPr>
        <w:t>가능한</w:t>
      </w:r>
      <w:proofErr w:type="spellEnd"/>
      <w:r w:rsidRPr="00BE4D49">
        <w:rPr>
          <w:b w:val="0"/>
          <w:bCs w:val="0"/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b w:val="0"/>
          <w:bCs w:val="0"/>
          <w:color w:val="000000" w:themeColor="text1"/>
        </w:rPr>
        <w:t>지원에</w:t>
      </w:r>
      <w:proofErr w:type="spellEnd"/>
      <w:r w:rsidRPr="00BE4D49">
        <w:rPr>
          <w:b w:val="0"/>
          <w:bCs w:val="0"/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b w:val="0"/>
          <w:bCs w:val="0"/>
          <w:color w:val="000000" w:themeColor="text1"/>
        </w:rPr>
        <w:t>대한</w:t>
      </w:r>
      <w:proofErr w:type="spellEnd"/>
      <w:r w:rsidRPr="00BE4D49">
        <w:rPr>
          <w:b w:val="0"/>
          <w:bCs w:val="0"/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b w:val="0"/>
          <w:bCs w:val="0"/>
          <w:color w:val="000000" w:themeColor="text1"/>
        </w:rPr>
        <w:t>상세</w:t>
      </w:r>
      <w:proofErr w:type="spellEnd"/>
      <w:r w:rsidRPr="00BE4D49">
        <w:rPr>
          <w:b w:val="0"/>
          <w:bCs w:val="0"/>
          <w:color w:val="000000" w:themeColor="text1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b w:val="0"/>
          <w:bCs w:val="0"/>
          <w:color w:val="000000" w:themeColor="text1"/>
        </w:rPr>
        <w:t>내용은</w:t>
      </w:r>
      <w:proofErr w:type="spellEnd"/>
      <w:r w:rsidRPr="00BE4D49">
        <w:rPr>
          <w:color w:val="000000" w:themeColor="text1"/>
        </w:rPr>
        <w:t xml:space="preserve"> </w:t>
      </w:r>
      <w:hyperlink r:id="rId9" w:history="1">
        <w:r w:rsidRPr="00BE4D49">
          <w:rPr>
            <w:rStyle w:val="Hyperlink"/>
          </w:rPr>
          <w:t>health.gov.au/</w:t>
        </w:r>
        <w:proofErr w:type="spellStart"/>
        <w:r w:rsidRPr="00BE4D49">
          <w:rPr>
            <w:rStyle w:val="Hyperlink"/>
          </w:rPr>
          <w:t>hearing</w:t>
        </w:r>
      </w:hyperlink>
      <w:r w:rsidRPr="00BE4D49">
        <w:rPr>
          <w:rStyle w:val="Hyperlink"/>
          <w:rFonts w:ascii="Malgun Gothic" w:eastAsia="Malgun Gothic" w:hAnsi="Malgun Gothic" w:cs="Malgun Gothic" w:hint="eastAsia"/>
          <w:b w:val="0"/>
          <w:bCs w:val="0"/>
          <w:u w:val="none"/>
        </w:rPr>
        <w:t>에서</w:t>
      </w:r>
      <w:proofErr w:type="spellEnd"/>
      <w:r w:rsidRPr="00BE4D49">
        <w:rPr>
          <w:rStyle w:val="Hyperlink"/>
          <w:b w:val="0"/>
          <w:bCs w:val="0"/>
          <w:u w:val="none"/>
        </w:rPr>
        <w:t xml:space="preserve"> </w:t>
      </w:r>
      <w:proofErr w:type="spellStart"/>
      <w:r w:rsidRPr="00BE4D49">
        <w:rPr>
          <w:rStyle w:val="Hyperlink"/>
          <w:rFonts w:ascii="Malgun Gothic" w:eastAsia="Malgun Gothic" w:hAnsi="Malgun Gothic" w:cs="Malgun Gothic" w:hint="eastAsia"/>
          <w:b w:val="0"/>
          <w:bCs w:val="0"/>
          <w:u w:val="none"/>
        </w:rPr>
        <w:t>확인할</w:t>
      </w:r>
      <w:proofErr w:type="spellEnd"/>
      <w:r w:rsidRPr="00BE4D49">
        <w:rPr>
          <w:rStyle w:val="Hyperlink"/>
          <w:b w:val="0"/>
          <w:bCs w:val="0"/>
          <w:u w:val="none"/>
        </w:rPr>
        <w:t xml:space="preserve"> </w:t>
      </w:r>
      <w:r w:rsidRPr="00BE4D49">
        <w:rPr>
          <w:rStyle w:val="Hyperlink"/>
          <w:rFonts w:ascii="Malgun Gothic" w:eastAsia="Malgun Gothic" w:hAnsi="Malgun Gothic" w:cs="Malgun Gothic" w:hint="eastAsia"/>
          <w:b w:val="0"/>
          <w:bCs w:val="0"/>
          <w:u w:val="none"/>
        </w:rPr>
        <w:t>수</w:t>
      </w:r>
      <w:r w:rsidRPr="00BE4D49">
        <w:rPr>
          <w:rStyle w:val="Hyperlink"/>
          <w:b w:val="0"/>
          <w:bCs w:val="0"/>
          <w:u w:val="none"/>
        </w:rPr>
        <w:t xml:space="preserve"> </w:t>
      </w:r>
      <w:proofErr w:type="spellStart"/>
      <w:r w:rsidRPr="00BE4D49">
        <w:rPr>
          <w:rStyle w:val="Hyperlink"/>
          <w:rFonts w:ascii="Malgun Gothic" w:eastAsia="Malgun Gothic" w:hAnsi="Malgun Gothic" w:cs="Malgun Gothic" w:hint="eastAsia"/>
          <w:b w:val="0"/>
          <w:bCs w:val="0"/>
          <w:u w:val="none"/>
        </w:rPr>
        <w:t>있습니다</w:t>
      </w:r>
      <w:proofErr w:type="spellEnd"/>
      <w:r w:rsidRPr="00BE4D49">
        <w:rPr>
          <w:rStyle w:val="Hyperlink"/>
          <w:b w:val="0"/>
          <w:bCs w:val="0"/>
          <w:u w:val="none"/>
        </w:rPr>
        <w:t>.</w:t>
      </w:r>
    </w:p>
    <w:p w14:paraId="262D60B4" w14:textId="77777777" w:rsidR="00BE4D49" w:rsidRPr="00BE4D49" w:rsidRDefault="00BE4D49" w:rsidP="00BE4D49">
      <w:pPr>
        <w:pStyle w:val="HeadingText1"/>
        <w:rPr>
          <w:color w:val="000000" w:themeColor="text1"/>
        </w:rPr>
      </w:pPr>
    </w:p>
    <w:p w14:paraId="35E39D6D" w14:textId="77777777" w:rsidR="00BE4D49" w:rsidRPr="00BE4D49" w:rsidRDefault="00BE4D49" w:rsidP="00BE4D49">
      <w:pPr>
        <w:pStyle w:val="BasicParagraph"/>
        <w:spacing w:after="133"/>
        <w:rPr>
          <w:rFonts w:ascii="Arial" w:hAnsi="Arial" w:cs="Arial"/>
          <w:color w:val="000000" w:themeColor="text1"/>
          <w:spacing w:val="-6"/>
          <w:sz w:val="24"/>
          <w:szCs w:val="24"/>
          <w:lang w:val="en-GB"/>
        </w:rPr>
      </w:pP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6"/>
          <w:sz w:val="24"/>
          <w:szCs w:val="24"/>
          <w:lang w:val="en-GB"/>
        </w:rPr>
        <w:t>청력</w:t>
      </w:r>
      <w:proofErr w:type="spellEnd"/>
      <w:r w:rsidRPr="00BE4D49">
        <w:rPr>
          <w:rFonts w:ascii="Arial" w:hAnsi="Arial" w:cs="Arial"/>
          <w:color w:val="000000" w:themeColor="text1"/>
          <w:spacing w:val="-6"/>
          <w:sz w:val="24"/>
          <w:szCs w:val="24"/>
          <w:lang w:val="en-GB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6"/>
          <w:sz w:val="24"/>
          <w:szCs w:val="24"/>
          <w:lang w:val="en-GB"/>
        </w:rPr>
        <w:t>검사를</w:t>
      </w:r>
      <w:proofErr w:type="spellEnd"/>
      <w:r w:rsidRPr="00BE4D49">
        <w:rPr>
          <w:rFonts w:ascii="Arial" w:hAnsi="Arial" w:cs="Arial"/>
          <w:color w:val="000000" w:themeColor="text1"/>
          <w:spacing w:val="-6"/>
          <w:sz w:val="24"/>
          <w:szCs w:val="24"/>
          <w:lang w:val="en-GB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6"/>
          <w:sz w:val="24"/>
          <w:szCs w:val="24"/>
          <w:lang w:val="en-GB"/>
        </w:rPr>
        <w:t>예약하거나</w:t>
      </w:r>
      <w:proofErr w:type="spellEnd"/>
      <w:r w:rsidRPr="00BE4D49">
        <w:rPr>
          <w:rFonts w:ascii="Arial" w:hAnsi="Arial" w:cs="Arial"/>
          <w:color w:val="000000" w:themeColor="text1"/>
          <w:spacing w:val="-6"/>
          <w:sz w:val="24"/>
          <w:szCs w:val="24"/>
          <w:lang w:val="en-GB"/>
        </w:rPr>
        <w:t xml:space="preserve">,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6"/>
          <w:sz w:val="24"/>
          <w:szCs w:val="24"/>
          <w:lang w:val="en-GB"/>
        </w:rPr>
        <w:t>의료</w:t>
      </w:r>
      <w:proofErr w:type="spellEnd"/>
      <w:r w:rsidRPr="00BE4D49">
        <w:rPr>
          <w:rFonts w:ascii="Arial" w:hAnsi="Arial" w:cs="Arial"/>
          <w:color w:val="000000" w:themeColor="text1"/>
          <w:spacing w:val="-6"/>
          <w:sz w:val="24"/>
          <w:szCs w:val="24"/>
          <w:lang w:val="en-GB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6"/>
          <w:sz w:val="24"/>
          <w:szCs w:val="24"/>
          <w:lang w:val="en-GB"/>
        </w:rPr>
        <w:t>전문가와</w:t>
      </w:r>
      <w:proofErr w:type="spellEnd"/>
      <w:r w:rsidRPr="00BE4D49">
        <w:rPr>
          <w:rFonts w:ascii="Arial" w:hAnsi="Arial" w:cs="Arial"/>
          <w:color w:val="000000" w:themeColor="text1"/>
          <w:spacing w:val="-6"/>
          <w:sz w:val="24"/>
          <w:szCs w:val="24"/>
          <w:lang w:val="en-GB"/>
        </w:rPr>
        <w:t xml:space="preserve"> </w:t>
      </w:r>
      <w:proofErr w:type="spellStart"/>
      <w:r w:rsidRPr="00BE4D49">
        <w:rPr>
          <w:rFonts w:ascii="Malgun Gothic" w:eastAsia="Malgun Gothic" w:hAnsi="Malgun Gothic" w:cs="Malgun Gothic" w:hint="eastAsia"/>
          <w:color w:val="000000" w:themeColor="text1"/>
          <w:spacing w:val="-6"/>
          <w:sz w:val="24"/>
          <w:szCs w:val="24"/>
          <w:lang w:val="en-GB"/>
        </w:rPr>
        <w:t>상담하거나</w:t>
      </w:r>
      <w:proofErr w:type="spellEnd"/>
      <w:r w:rsidRPr="00BE4D49">
        <w:rPr>
          <w:rFonts w:ascii="Arial" w:hAnsi="Arial" w:cs="Arial"/>
          <w:color w:val="000000" w:themeColor="text1"/>
          <w:spacing w:val="-6"/>
          <w:sz w:val="24"/>
          <w:szCs w:val="24"/>
          <w:lang w:val="en-GB"/>
        </w:rPr>
        <w:t xml:space="preserve">, </w:t>
      </w:r>
      <w:hyperlink r:id="rId10" w:history="1">
        <w:r w:rsidRPr="00BE4D49">
          <w:rPr>
            <w:rStyle w:val="Hyperlink"/>
            <w:rFonts w:cs="Arial"/>
            <w:b/>
            <w:bCs/>
            <w:spacing w:val="-6"/>
            <w:sz w:val="24"/>
            <w:szCs w:val="24"/>
            <w:lang w:val="en-GB"/>
          </w:rPr>
          <w:t>health.gov.au/hearing</w:t>
        </w:r>
      </w:hyperlink>
      <w:proofErr w:type="spellStart"/>
      <w:r w:rsidRPr="00BE4D49">
        <w:rPr>
          <w:rStyle w:val="Hyperlink"/>
          <w:rFonts w:ascii="Malgun Gothic" w:eastAsia="Malgun Gothic" w:hAnsi="Malgun Gothic" w:cs="Malgun Gothic" w:hint="eastAsia"/>
          <w:spacing w:val="-6"/>
          <w:sz w:val="24"/>
          <w:szCs w:val="24"/>
          <w:u w:val="none"/>
          <w:lang w:val="en-GB"/>
        </w:rPr>
        <w:t>에서</w:t>
      </w:r>
      <w:proofErr w:type="spellEnd"/>
      <w:r w:rsidRPr="00BE4D49">
        <w:rPr>
          <w:rStyle w:val="Hyperlink"/>
          <w:rFonts w:cs="Arial"/>
          <w:spacing w:val="-6"/>
          <w:sz w:val="24"/>
          <w:szCs w:val="24"/>
          <w:u w:val="none"/>
          <w:lang w:val="en-GB"/>
        </w:rPr>
        <w:t xml:space="preserve"> </w:t>
      </w:r>
      <w:proofErr w:type="spellStart"/>
      <w:r w:rsidRPr="00BE4D49">
        <w:rPr>
          <w:rStyle w:val="Hyperlink"/>
          <w:rFonts w:ascii="Malgun Gothic" w:eastAsia="Malgun Gothic" w:hAnsi="Malgun Gothic" w:cs="Malgun Gothic" w:hint="eastAsia"/>
          <w:spacing w:val="-6"/>
          <w:sz w:val="24"/>
          <w:szCs w:val="24"/>
          <w:u w:val="none"/>
          <w:lang w:val="en-GB"/>
        </w:rPr>
        <w:t>자세한</w:t>
      </w:r>
      <w:proofErr w:type="spellEnd"/>
      <w:r w:rsidRPr="00BE4D49">
        <w:rPr>
          <w:rStyle w:val="Hyperlink"/>
          <w:rFonts w:cs="Arial"/>
          <w:spacing w:val="-6"/>
          <w:sz w:val="24"/>
          <w:szCs w:val="24"/>
          <w:u w:val="none"/>
          <w:lang w:val="en-GB"/>
        </w:rPr>
        <w:t xml:space="preserve"> </w:t>
      </w:r>
      <w:proofErr w:type="spellStart"/>
      <w:r w:rsidRPr="00BE4D49">
        <w:rPr>
          <w:rStyle w:val="Hyperlink"/>
          <w:rFonts w:ascii="Malgun Gothic" w:eastAsia="Malgun Gothic" w:hAnsi="Malgun Gothic" w:cs="Malgun Gothic" w:hint="eastAsia"/>
          <w:spacing w:val="-6"/>
          <w:sz w:val="24"/>
          <w:szCs w:val="24"/>
          <w:u w:val="none"/>
          <w:lang w:val="en-GB"/>
        </w:rPr>
        <w:t>정보를</w:t>
      </w:r>
      <w:proofErr w:type="spellEnd"/>
      <w:r w:rsidRPr="00BE4D49">
        <w:rPr>
          <w:rStyle w:val="Hyperlink"/>
          <w:rFonts w:cs="Arial"/>
          <w:spacing w:val="-6"/>
          <w:sz w:val="24"/>
          <w:szCs w:val="24"/>
          <w:u w:val="none"/>
          <w:lang w:val="en-GB"/>
        </w:rPr>
        <w:t xml:space="preserve"> </w:t>
      </w:r>
      <w:proofErr w:type="spellStart"/>
      <w:r w:rsidRPr="00BE4D49">
        <w:rPr>
          <w:rStyle w:val="Hyperlink"/>
          <w:rFonts w:ascii="Malgun Gothic" w:eastAsia="Malgun Gothic" w:hAnsi="Malgun Gothic" w:cs="Malgun Gothic" w:hint="eastAsia"/>
          <w:spacing w:val="-6"/>
          <w:sz w:val="24"/>
          <w:szCs w:val="24"/>
          <w:u w:val="none"/>
          <w:lang w:val="en-GB"/>
        </w:rPr>
        <w:t>확인하세요</w:t>
      </w:r>
      <w:proofErr w:type="spellEnd"/>
      <w:r w:rsidRPr="00BE4D49">
        <w:rPr>
          <w:rStyle w:val="Hyperlink"/>
          <w:rFonts w:cs="Arial"/>
          <w:spacing w:val="-6"/>
          <w:sz w:val="24"/>
          <w:szCs w:val="24"/>
          <w:u w:val="none"/>
          <w:lang w:val="en-GB"/>
        </w:rPr>
        <w:t>.</w:t>
      </w:r>
    </w:p>
    <w:p w14:paraId="781B35BC" w14:textId="77777777" w:rsidR="00BE4D49" w:rsidRPr="00D63164" w:rsidRDefault="00BE4D49" w:rsidP="00BE4D49">
      <w:pPr>
        <w:pStyle w:val="HeadingText1"/>
        <w:rPr>
          <w:color w:val="000000" w:themeColor="text1"/>
        </w:rPr>
      </w:pPr>
      <w:r w:rsidRPr="00D63164">
        <w:rPr>
          <w:color w:val="000000" w:themeColor="text1"/>
        </w:rPr>
        <w:br/>
      </w:r>
    </w:p>
    <w:p w14:paraId="46E97704" w14:textId="77777777" w:rsidR="00BE4D49" w:rsidRPr="00D63164" w:rsidRDefault="00BE4D49" w:rsidP="00BE4D49">
      <w:pPr>
        <w:pStyle w:val="Text"/>
        <w:rPr>
          <w:rFonts w:ascii="Arial" w:hAnsi="Arial" w:cs="Arial"/>
          <w:color w:val="000000" w:themeColor="text1"/>
          <w:sz w:val="24"/>
          <w:szCs w:val="24"/>
        </w:rPr>
      </w:pPr>
    </w:p>
    <w:p w14:paraId="0587A8E7" w14:textId="77777777" w:rsidR="00BE4D49" w:rsidRPr="00D63164" w:rsidRDefault="00BE4D49" w:rsidP="00BE4D49">
      <w:pPr>
        <w:pStyle w:val="HeadingText1"/>
        <w:rPr>
          <w:color w:val="000000" w:themeColor="text1"/>
        </w:rPr>
      </w:pPr>
    </w:p>
    <w:p w14:paraId="40674E3B" w14:textId="77777777" w:rsidR="00BE4D49" w:rsidRPr="00D63164" w:rsidRDefault="00BE4D49" w:rsidP="00BE4D49">
      <w:pPr>
        <w:pStyle w:val="Text"/>
        <w:rPr>
          <w:rFonts w:ascii="Arial" w:hAnsi="Arial" w:cs="Arial"/>
          <w:color w:val="000000" w:themeColor="text1"/>
          <w:sz w:val="24"/>
          <w:szCs w:val="24"/>
        </w:rPr>
      </w:pPr>
    </w:p>
    <w:p w14:paraId="5630FCA2" w14:textId="77777777" w:rsidR="00BE4D49" w:rsidRPr="00D63164" w:rsidRDefault="00BE4D49" w:rsidP="00BE4D49">
      <w:pPr>
        <w:pStyle w:val="HeadingText1"/>
        <w:ind w:left="360"/>
        <w:rPr>
          <w:color w:val="000000" w:themeColor="text1"/>
        </w:rPr>
      </w:pPr>
    </w:p>
    <w:p w14:paraId="3058AC78" w14:textId="77777777" w:rsidR="00BE4D49" w:rsidRPr="00D63164" w:rsidRDefault="00BE4D49" w:rsidP="00BE4D49">
      <w:pPr>
        <w:pStyle w:val="Text"/>
        <w:rPr>
          <w:rFonts w:ascii="Arial" w:hAnsi="Arial" w:cs="Arial"/>
          <w:color w:val="000000" w:themeColor="text1"/>
          <w:sz w:val="24"/>
          <w:szCs w:val="24"/>
        </w:rPr>
      </w:pPr>
    </w:p>
    <w:p w14:paraId="54DD345C" w14:textId="77777777" w:rsidR="00BE4D49" w:rsidRPr="00D63164" w:rsidRDefault="00BE4D49" w:rsidP="00BE4D49">
      <w:pPr>
        <w:pStyle w:val="HeadingText1"/>
        <w:rPr>
          <w:color w:val="000000" w:themeColor="text1"/>
        </w:rPr>
      </w:pPr>
    </w:p>
    <w:p w14:paraId="452E932D" w14:textId="77777777" w:rsidR="00BE4D49" w:rsidRPr="00D63164" w:rsidRDefault="00BE4D49" w:rsidP="00BE4D49">
      <w:pPr>
        <w:pStyle w:val="TextIntro"/>
        <w:rPr>
          <w:color w:val="000000" w:themeColor="text1"/>
          <w:sz w:val="24"/>
          <w:szCs w:val="24"/>
        </w:rPr>
      </w:pPr>
    </w:p>
    <w:p w14:paraId="26D0F273" w14:textId="77777777" w:rsidR="00BE4D49" w:rsidRPr="00D63164" w:rsidRDefault="00BE4D49" w:rsidP="00BE4D49">
      <w:pPr>
        <w:rPr>
          <w:rFonts w:cs="Arial"/>
          <w:sz w:val="22"/>
          <w:szCs w:val="22"/>
        </w:rPr>
      </w:pPr>
    </w:p>
    <w:p w14:paraId="01DCE4FE" w14:textId="22B93889" w:rsidR="00D5691A" w:rsidRPr="00D5691A" w:rsidRDefault="00D5691A" w:rsidP="00D5691A">
      <w:pPr>
        <w:rPr>
          <w:b/>
          <w:bCs/>
        </w:rPr>
      </w:pPr>
    </w:p>
    <w:sectPr w:rsidR="00D5691A" w:rsidRPr="00D5691A" w:rsidSect="00D74C4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3402" w:right="1021" w:bottom="851" w:left="1021" w:header="567" w:footer="7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12A13" w14:textId="77777777" w:rsidR="00226424" w:rsidRDefault="00226424" w:rsidP="00D560DC">
      <w:pPr>
        <w:spacing w:before="0" w:after="0" w:line="240" w:lineRule="auto"/>
      </w:pPr>
      <w:r>
        <w:separator/>
      </w:r>
    </w:p>
  </w:endnote>
  <w:endnote w:type="continuationSeparator" w:id="0">
    <w:p w14:paraId="07356B14" w14:textId="77777777" w:rsidR="00226424" w:rsidRDefault="00226424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20605182"/>
      <w:docPartObj>
        <w:docPartGallery w:val="Page Numbers (Bottom of Page)"/>
        <w:docPartUnique/>
      </w:docPartObj>
    </w:sdtPr>
    <w:sdtContent>
      <w:p w14:paraId="7686A999" w14:textId="5BCC32E0" w:rsidR="00D74C42" w:rsidRDefault="00D74C42" w:rsidP="0067515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96151781"/>
      <w:docPartObj>
        <w:docPartGallery w:val="Page Numbers (Bottom of Page)"/>
        <w:docPartUnique/>
      </w:docPartObj>
    </w:sdtPr>
    <w:sdtContent>
      <w:p w14:paraId="50BBE53A" w14:textId="1B6167F5" w:rsidR="00D74C42" w:rsidRDefault="00D74C42" w:rsidP="00D74C42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FF8B86" w14:textId="77777777" w:rsidR="00D74C42" w:rsidRDefault="00D74C42" w:rsidP="00D74C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43951764"/>
      <w:docPartObj>
        <w:docPartGallery w:val="Page Numbers (Bottom of Page)"/>
        <w:docPartUnique/>
      </w:docPartObj>
    </w:sdtPr>
    <w:sdtContent>
      <w:p w14:paraId="18001C75" w14:textId="49D35D2C" w:rsidR="00D74C42" w:rsidRDefault="00D74C42" w:rsidP="0067515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DE2BB06" w14:textId="1D0756C3" w:rsidR="0039793D" w:rsidRPr="00BE4D49" w:rsidRDefault="00BE4D49" w:rsidP="00BE4D49">
    <w:pPr>
      <w:pStyle w:val="Footer"/>
      <w:ind w:right="360"/>
      <w:rPr>
        <w:rFonts w:ascii="Malgun Gothic" w:eastAsia="Malgun Gothic" w:hAnsi="Malgun Gothic"/>
        <w:color w:val="264F90" w:themeColor="accent2"/>
      </w:rPr>
    </w:pPr>
    <w:r w:rsidRPr="00BE4D49">
      <w:rPr>
        <w:rFonts w:ascii="Malgun Gothic" w:eastAsia="Malgun Gothic" w:hAnsi="Malgun Gothic" w:cs="Batang" w:hint="eastAsia"/>
      </w:rPr>
      <w:t>난청</w:t>
    </w:r>
    <w:r w:rsidRPr="00BE4D49">
      <w:rPr>
        <w:rFonts w:ascii="Malgun Gothic" w:eastAsia="Malgun Gothic" w:hAnsi="Malgun Gothic"/>
      </w:rPr>
      <w:t xml:space="preserve"> </w:t>
    </w:r>
    <w:r w:rsidRPr="00BE4D49">
      <w:rPr>
        <w:rFonts w:ascii="Malgun Gothic" w:eastAsia="Malgun Gothic" w:hAnsi="Malgun Gothic" w:cs="Batang" w:hint="eastAsia"/>
      </w:rPr>
      <w:t>관리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3127334"/>
      <w:docPartObj>
        <w:docPartGallery w:val="Page Numbers (Bottom of Page)"/>
        <w:docPartUnique/>
      </w:docPartObj>
    </w:sdtPr>
    <w:sdtContent>
      <w:p w14:paraId="70D3FAAA" w14:textId="7799588D" w:rsidR="00D74C42" w:rsidRDefault="00D74C42" w:rsidP="0067515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369A5F4" w14:textId="004476CA" w:rsidR="0039793D" w:rsidRDefault="0039793D" w:rsidP="00D74C42">
    <w:pPr>
      <w:pStyle w:val="NumberedList1"/>
      <w:numPr>
        <w:ilvl w:val="0"/>
        <w:numId w:val="0"/>
      </w:numPr>
      <w:ind w:left="284" w:right="360"/>
    </w:pPr>
  </w:p>
  <w:p w14:paraId="3710690B" w14:textId="449DE834" w:rsidR="00D560DC" w:rsidRPr="00C70717" w:rsidRDefault="00000000" w:rsidP="00D560DC">
    <w:pPr>
      <w:pStyle w:val="Footer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D0167A">
          <w:t>Title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48A4A" w14:textId="77777777" w:rsidR="00226424" w:rsidRDefault="00226424" w:rsidP="00D560DC">
      <w:pPr>
        <w:spacing w:before="0" w:after="0" w:line="240" w:lineRule="auto"/>
      </w:pPr>
      <w:r>
        <w:separator/>
      </w:r>
    </w:p>
  </w:footnote>
  <w:footnote w:type="continuationSeparator" w:id="0">
    <w:p w14:paraId="6D52014B" w14:textId="77777777" w:rsidR="00226424" w:rsidRDefault="00226424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EF60B" w14:textId="71685251" w:rsidR="00D560DC" w:rsidRDefault="00D74C42" w:rsidP="00D74C42">
    <w:pPr>
      <w:pStyle w:val="Header"/>
    </w:pPr>
    <w:r>
      <w:rPr>
        <w:noProof/>
      </w:rPr>
      <w:drawing>
        <wp:anchor distT="0" distB="0" distL="114300" distR="114300" simplePos="0" relativeHeight="251684864" behindDoc="1" locked="0" layoutInCell="1" allowOverlap="1" wp14:anchorId="4A2AD7AC" wp14:editId="7034184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15200"/>
          <wp:effectExtent l="0" t="0" r="0" b="254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F5A4" w14:textId="2C317A18" w:rsidR="00D560DC" w:rsidRPr="00D560DC" w:rsidRDefault="00D5691A" w:rsidP="00D5691A">
    <w:pPr>
      <w:pStyle w:val="Header"/>
      <w:spacing w:after="2840"/>
    </w:pPr>
    <w:r>
      <w:rPr>
        <w:noProof/>
      </w:rPr>
      <w:drawing>
        <wp:anchor distT="0" distB="0" distL="114300" distR="114300" simplePos="0" relativeHeight="251682816" behindDoc="1" locked="0" layoutInCell="1" allowOverlap="1" wp14:anchorId="0125B833" wp14:editId="1C842885">
          <wp:simplePos x="0" y="0"/>
          <wp:positionH relativeFrom="page">
            <wp:posOffset>-666</wp:posOffset>
          </wp:positionH>
          <wp:positionV relativeFrom="page">
            <wp:posOffset>281</wp:posOffset>
          </wp:positionV>
          <wp:extent cx="7560000" cy="1915200"/>
          <wp:effectExtent l="0" t="0" r="0" b="254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A357B4"/>
    <w:multiLevelType w:val="multilevel"/>
    <w:tmpl w:val="E27E9296"/>
    <w:numStyleLink w:val="NumberedListStyle"/>
  </w:abstractNum>
  <w:abstractNum w:abstractNumId="2" w15:restartNumberingAfterBreak="0">
    <w:nsid w:val="16B839E5"/>
    <w:multiLevelType w:val="hybridMultilevel"/>
    <w:tmpl w:val="6F488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520B0"/>
    <w:multiLevelType w:val="hybridMultilevel"/>
    <w:tmpl w:val="ECAE7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7D98741B"/>
    <w:multiLevelType w:val="hybridMultilevel"/>
    <w:tmpl w:val="CB066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37025986">
    <w:abstractNumId w:val="6"/>
  </w:num>
  <w:num w:numId="2" w16cid:durableId="517352000">
    <w:abstractNumId w:val="4"/>
  </w:num>
  <w:num w:numId="3" w16cid:durableId="656346990">
    <w:abstractNumId w:val="0"/>
  </w:num>
  <w:num w:numId="4" w16cid:durableId="460390965">
    <w:abstractNumId w:val="1"/>
  </w:num>
  <w:num w:numId="5" w16cid:durableId="2126078242">
    <w:abstractNumId w:val="2"/>
  </w:num>
  <w:num w:numId="6" w16cid:durableId="388768399">
    <w:abstractNumId w:val="5"/>
  </w:num>
  <w:num w:numId="7" w16cid:durableId="27664527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01"/>
    <w:rsid w:val="00017597"/>
    <w:rsid w:val="00027E66"/>
    <w:rsid w:val="0003434C"/>
    <w:rsid w:val="00061D6A"/>
    <w:rsid w:val="00073057"/>
    <w:rsid w:val="000B18A7"/>
    <w:rsid w:val="00163226"/>
    <w:rsid w:val="00197EC9"/>
    <w:rsid w:val="001B3342"/>
    <w:rsid w:val="001E3443"/>
    <w:rsid w:val="001F75EC"/>
    <w:rsid w:val="00226424"/>
    <w:rsid w:val="00241DAF"/>
    <w:rsid w:val="002A77A4"/>
    <w:rsid w:val="002B5E7A"/>
    <w:rsid w:val="002C26E8"/>
    <w:rsid w:val="002D27AE"/>
    <w:rsid w:val="003932FC"/>
    <w:rsid w:val="0039793D"/>
    <w:rsid w:val="003F6E9A"/>
    <w:rsid w:val="0041233C"/>
    <w:rsid w:val="00432A99"/>
    <w:rsid w:val="004B3D3F"/>
    <w:rsid w:val="004C7058"/>
    <w:rsid w:val="004E540A"/>
    <w:rsid w:val="00527D37"/>
    <w:rsid w:val="00535C06"/>
    <w:rsid w:val="005379ED"/>
    <w:rsid w:val="00581BDE"/>
    <w:rsid w:val="00635A19"/>
    <w:rsid w:val="007148D0"/>
    <w:rsid w:val="007661CA"/>
    <w:rsid w:val="007B0499"/>
    <w:rsid w:val="007B4244"/>
    <w:rsid w:val="0080053F"/>
    <w:rsid w:val="00844530"/>
    <w:rsid w:val="00853B77"/>
    <w:rsid w:val="00865346"/>
    <w:rsid w:val="00891C26"/>
    <w:rsid w:val="008A340B"/>
    <w:rsid w:val="00901119"/>
    <w:rsid w:val="009426C5"/>
    <w:rsid w:val="0095530D"/>
    <w:rsid w:val="009B02F7"/>
    <w:rsid w:val="009C01BF"/>
    <w:rsid w:val="00A14147"/>
    <w:rsid w:val="00A2470F"/>
    <w:rsid w:val="00A62134"/>
    <w:rsid w:val="00AB76A4"/>
    <w:rsid w:val="00AF121B"/>
    <w:rsid w:val="00AF71F9"/>
    <w:rsid w:val="00B612DA"/>
    <w:rsid w:val="00BA4643"/>
    <w:rsid w:val="00BB072F"/>
    <w:rsid w:val="00BC2448"/>
    <w:rsid w:val="00BE4D49"/>
    <w:rsid w:val="00C1181F"/>
    <w:rsid w:val="00C579DD"/>
    <w:rsid w:val="00C70717"/>
    <w:rsid w:val="00C72181"/>
    <w:rsid w:val="00CF40FC"/>
    <w:rsid w:val="00D0167A"/>
    <w:rsid w:val="00D06FDA"/>
    <w:rsid w:val="00D11558"/>
    <w:rsid w:val="00D43D9C"/>
    <w:rsid w:val="00D50739"/>
    <w:rsid w:val="00D548FC"/>
    <w:rsid w:val="00D560DC"/>
    <w:rsid w:val="00D5691A"/>
    <w:rsid w:val="00D67D1B"/>
    <w:rsid w:val="00D74C42"/>
    <w:rsid w:val="00D83C95"/>
    <w:rsid w:val="00DA2A38"/>
    <w:rsid w:val="00DB5904"/>
    <w:rsid w:val="00DB5D01"/>
    <w:rsid w:val="00DB786A"/>
    <w:rsid w:val="00E0199B"/>
    <w:rsid w:val="00E06FAF"/>
    <w:rsid w:val="00E47880"/>
    <w:rsid w:val="00E47EE2"/>
    <w:rsid w:val="00E65022"/>
    <w:rsid w:val="00EB21F4"/>
    <w:rsid w:val="00EF16B7"/>
    <w:rsid w:val="00F52C02"/>
    <w:rsid w:val="00F57682"/>
    <w:rsid w:val="00F62279"/>
    <w:rsid w:val="00F64FDB"/>
    <w:rsid w:val="00F70317"/>
    <w:rsid w:val="00F7226D"/>
    <w:rsid w:val="00FA3109"/>
    <w:rsid w:val="00FB1D7F"/>
    <w:rsid w:val="00FB7C1E"/>
    <w:rsid w:val="00FD4E53"/>
    <w:rsid w:val="00FE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5F9E1"/>
  <w15:chartTrackingRefBased/>
  <w15:docId w15:val="{BECC3B99-EE7C-6F45-BA21-57A1FEF9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4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2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3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customStyle="1" w:styleId="TextIntro">
    <w:name w:val="Text Intro"/>
    <w:basedOn w:val="Normal"/>
    <w:uiPriority w:val="99"/>
    <w:rsid w:val="00BE4D49"/>
    <w:pPr>
      <w:suppressAutoHyphens/>
      <w:autoSpaceDE w:val="0"/>
      <w:autoSpaceDN w:val="0"/>
      <w:adjustRightInd w:val="0"/>
      <w:spacing w:before="0" w:after="340" w:line="320" w:lineRule="atLeast"/>
      <w:textAlignment w:val="center"/>
    </w:pPr>
    <w:rPr>
      <w:rFonts w:eastAsiaTheme="minorHAnsi" w:cs="Arial"/>
      <w:color w:val="000098"/>
      <w:spacing w:val="-4"/>
      <w:sz w:val="26"/>
      <w:szCs w:val="26"/>
      <w:lang w:val="en-US" w:eastAsia="en-US"/>
    </w:rPr>
  </w:style>
  <w:style w:type="paragraph" w:customStyle="1" w:styleId="Text">
    <w:name w:val="Text"/>
    <w:basedOn w:val="Normal"/>
    <w:uiPriority w:val="99"/>
    <w:rsid w:val="00BE4D49"/>
    <w:pPr>
      <w:suppressAutoHyphens/>
      <w:autoSpaceDE w:val="0"/>
      <w:autoSpaceDN w:val="0"/>
      <w:adjustRightInd w:val="0"/>
      <w:spacing w:before="0" w:after="170" w:line="260" w:lineRule="atLeast"/>
      <w:textAlignment w:val="center"/>
    </w:pPr>
    <w:rPr>
      <w:rFonts w:ascii="Helvetica Neue" w:eastAsiaTheme="minorHAnsi" w:hAnsi="Helvetica Neue" w:cs="Helvetica Neue"/>
      <w:color w:val="000000"/>
      <w:spacing w:val="-2"/>
      <w:sz w:val="22"/>
      <w:szCs w:val="22"/>
      <w:lang w:val="en-US" w:eastAsia="en-US"/>
    </w:rPr>
  </w:style>
  <w:style w:type="paragraph" w:customStyle="1" w:styleId="HeadingText1">
    <w:name w:val="Heading Text 1"/>
    <w:basedOn w:val="Text"/>
    <w:uiPriority w:val="99"/>
    <w:rsid w:val="00BE4D49"/>
    <w:pPr>
      <w:spacing w:before="113" w:line="280" w:lineRule="atLeast"/>
    </w:pPr>
    <w:rPr>
      <w:rFonts w:ascii="Arial" w:hAnsi="Arial" w:cs="Arial"/>
      <w:b/>
      <w:bCs/>
      <w:color w:val="000CC4"/>
      <w:spacing w:val="0"/>
      <w:sz w:val="24"/>
      <w:szCs w:val="24"/>
    </w:rPr>
  </w:style>
  <w:style w:type="paragraph" w:customStyle="1" w:styleId="HeadingText2">
    <w:name w:val="Heading Text 2"/>
    <w:basedOn w:val="Text"/>
    <w:uiPriority w:val="99"/>
    <w:rsid w:val="00BE4D49"/>
    <w:pPr>
      <w:spacing w:after="113"/>
    </w:pPr>
    <w:rPr>
      <w:rFonts w:ascii="Arial" w:hAnsi="Arial" w:cs="Arial"/>
      <w:b/>
      <w:bCs/>
      <w:spacing w:val="0"/>
      <w:sz w:val="24"/>
      <w:szCs w:val="24"/>
    </w:rPr>
  </w:style>
  <w:style w:type="paragraph" w:customStyle="1" w:styleId="Textbullet">
    <w:name w:val="Text bullet"/>
    <w:basedOn w:val="Text"/>
    <w:uiPriority w:val="99"/>
    <w:rsid w:val="00BE4D49"/>
    <w:pPr>
      <w:tabs>
        <w:tab w:val="left" w:pos="170"/>
      </w:tabs>
      <w:spacing w:line="280" w:lineRule="atLeast"/>
      <w:ind w:left="170" w:hanging="170"/>
    </w:pPr>
  </w:style>
  <w:style w:type="paragraph" w:customStyle="1" w:styleId="BasicParagraph">
    <w:name w:val="[Basic Paragraph]"/>
    <w:basedOn w:val="Normal"/>
    <w:uiPriority w:val="99"/>
    <w:rsid w:val="00BE4D49"/>
    <w:pPr>
      <w:suppressAutoHyphens/>
      <w:autoSpaceDE w:val="0"/>
      <w:autoSpaceDN w:val="0"/>
      <w:adjustRightInd w:val="0"/>
      <w:spacing w:before="0" w:after="170"/>
      <w:textAlignment w:val="center"/>
    </w:pPr>
    <w:rPr>
      <w:rFonts w:ascii="Helvetica Neue" w:eastAsiaTheme="minorHAnsi" w:hAnsi="Helvetica Neue" w:cs="Helvetica Neue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althdirect.gov.au/australian-health-servic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health.gov.au/he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ealth.gov.au/hearing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Changes to the PBS</vt:lpstr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Microsoft Office User</dc:creator>
  <cp:keywords/>
  <dc:description/>
  <cp:lastModifiedBy>Eddy Watson</cp:lastModifiedBy>
  <cp:revision>4</cp:revision>
  <dcterms:created xsi:type="dcterms:W3CDTF">2023-05-11T01:28:00Z</dcterms:created>
  <dcterms:modified xsi:type="dcterms:W3CDTF">2023-05-11T01:35:00Z</dcterms:modified>
</cp:coreProperties>
</file>