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110EDA30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065E02">
        <w:rPr>
          <w:sz w:val="28"/>
          <w:szCs w:val="32"/>
        </w:rPr>
        <w:t>9</w:t>
      </w:r>
    </w:p>
    <w:p w14:paraId="730A7EB3" w14:textId="4255BE8D" w:rsidR="00B21EC7" w:rsidRPr="007C60F2" w:rsidRDefault="00065E02" w:rsidP="000322E7">
      <w:pPr>
        <w:pStyle w:val="Heading2"/>
      </w:pPr>
      <w:r>
        <w:t>12</w:t>
      </w:r>
      <w:r w:rsidR="001632F4" w:rsidRPr="007C60F2">
        <w:t xml:space="preserve"> </w:t>
      </w:r>
      <w:r>
        <w:t xml:space="preserve">May </w:t>
      </w:r>
      <w:r w:rsidR="003301C1" w:rsidRPr="007C60F2">
        <w:t>202</w:t>
      </w:r>
      <w:r w:rsidR="007C60F2" w:rsidRPr="007C60F2">
        <w:t>3</w:t>
      </w:r>
      <w:r w:rsidR="0013444F" w:rsidRPr="007C60F2">
        <w:t xml:space="preserve">, </w:t>
      </w:r>
      <w:r>
        <w:t>09:00</w:t>
      </w:r>
      <w:r w:rsidR="007C60F2" w:rsidRPr="007C60F2">
        <w:t xml:space="preserve"> </w:t>
      </w:r>
      <w:r w:rsidR="00CA58A2" w:rsidRPr="007C60F2">
        <w:t xml:space="preserve">– </w:t>
      </w:r>
      <w:r w:rsidR="005F2D95">
        <w:t>4</w:t>
      </w:r>
      <w:r w:rsidR="007C60F2" w:rsidRPr="007C60F2">
        <w:t>:</w:t>
      </w:r>
      <w:r w:rsidR="005F2D95">
        <w:t>3</w:t>
      </w:r>
      <w:r>
        <w:t>5</w:t>
      </w:r>
      <w:r w:rsidR="007C60F2" w:rsidRPr="007C60F2">
        <w:t xml:space="preserve">PM </w:t>
      </w:r>
      <w:r w:rsidR="00A54248" w:rsidRPr="007C60F2">
        <w:t>AEST</w:t>
      </w:r>
    </w:p>
    <w:p w14:paraId="49D9F731" w14:textId="577246E9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 xml:space="preserve">Adjunct Professor Debora </w:t>
      </w:r>
      <w:proofErr w:type="spellStart"/>
      <w:r>
        <w:t>Picone</w:t>
      </w:r>
      <w:proofErr w:type="spellEnd"/>
      <w:r>
        <w:t xml:space="preserve">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</w:t>
      </w:r>
      <w:proofErr w:type="spellStart"/>
      <w:r w:rsidR="009E0128">
        <w:t>Platona</w:t>
      </w:r>
      <w:proofErr w:type="spellEnd"/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 xml:space="preserve">Ms Elizabeth de </w:t>
      </w:r>
      <w:proofErr w:type="spellStart"/>
      <w:r>
        <w:t>Somer</w:t>
      </w:r>
      <w:proofErr w:type="spellEnd"/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32D5F2A2" w14:textId="257B4385" w:rsidR="001F0691" w:rsidRDefault="001F0691" w:rsidP="001F0691">
      <w:pPr>
        <w:pStyle w:val="ListBullet"/>
      </w:pPr>
      <w:r>
        <w:t xml:space="preserve">Natasha </w:t>
      </w:r>
      <w:proofErr w:type="spellStart"/>
      <w:r>
        <w:t>Ploenges</w:t>
      </w:r>
      <w:proofErr w:type="spellEnd"/>
      <w:r>
        <w:t xml:space="preserve"> </w:t>
      </w:r>
    </w:p>
    <w:p w14:paraId="04DA126C" w14:textId="115F0B7E" w:rsidR="00BB3420" w:rsidRDefault="00BB3420" w:rsidP="001F0691">
      <w:pPr>
        <w:pStyle w:val="ListBullet"/>
      </w:pPr>
      <w:r>
        <w:t>Dr Sally Wortley (Lead of Consumer Evidence and Engagement Unit)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p w14:paraId="0A9213BC" w14:textId="12DA2DB0" w:rsidR="00205201" w:rsidRDefault="000322E7" w:rsidP="00205201">
      <w:pPr>
        <w:pStyle w:val="ListBullet"/>
      </w:pPr>
      <w:r>
        <w:t>Mark Harrison</w:t>
      </w:r>
      <w:r w:rsidR="001F0691">
        <w:t xml:space="preserve"> (Probity Adviser)</w:t>
      </w:r>
    </w:p>
    <w:p w14:paraId="6898E4B8" w14:textId="66D760BD" w:rsidR="00BB3420" w:rsidRDefault="00BB3420" w:rsidP="00BB3420">
      <w:pPr>
        <w:pStyle w:val="Heading3"/>
      </w:pPr>
      <w:r w:rsidRPr="00BB3420">
        <w:t>Centre for Health Economics Research and Evaluation</w:t>
      </w:r>
      <w:r w:rsidR="00205201">
        <w:t xml:space="preserve"> (CHERE) </w:t>
      </w:r>
    </w:p>
    <w:p w14:paraId="159F06DA" w14:textId="179FC25F" w:rsidR="00BB3420" w:rsidRPr="00BB3420" w:rsidRDefault="00BB3420" w:rsidP="00212AA8">
      <w:pPr>
        <w:pStyle w:val="ListBullet"/>
      </w:pPr>
      <w:r>
        <w:rPr>
          <w:rFonts w:ascii="Calibri" w:eastAsia="Times New Roman" w:hAnsi="Calibri" w:cs="Calibri"/>
          <w:color w:val="000000"/>
          <w:lang w:eastAsia="en-AU"/>
        </w:rPr>
        <w:t xml:space="preserve">Professor Rosalie </w:t>
      </w:r>
      <w:proofErr w:type="spellStart"/>
      <w:r>
        <w:rPr>
          <w:rFonts w:ascii="Calibri" w:eastAsia="Times New Roman" w:hAnsi="Calibri" w:cs="Calibri"/>
          <w:color w:val="000000"/>
          <w:lang w:eastAsia="en-AU"/>
        </w:rPr>
        <w:t>Viney</w:t>
      </w:r>
      <w:proofErr w:type="spellEnd"/>
    </w:p>
    <w:p w14:paraId="1F37826D" w14:textId="03CE1C33" w:rsidR="00BB3420" w:rsidRDefault="00BB3420" w:rsidP="00BB3420">
      <w:pPr>
        <w:pStyle w:val="ListBullet"/>
      </w:pPr>
      <w:r>
        <w:rPr>
          <w:rFonts w:ascii="Calibri" w:eastAsia="Times New Roman" w:hAnsi="Calibri" w:cs="Calibri"/>
          <w:color w:val="000000"/>
          <w:lang w:eastAsia="en-AU"/>
        </w:rPr>
        <w:t>Professor Stephen</w:t>
      </w:r>
      <w:r w:rsidRPr="00591F5A">
        <w:rPr>
          <w:rFonts w:ascii="Calibri" w:eastAsia="Times New Roman" w:hAnsi="Calibri" w:cs="Calibri"/>
          <w:color w:val="000000"/>
          <w:lang w:eastAsia="en-AU"/>
        </w:rPr>
        <w:t xml:space="preserve"> Goodall</w:t>
      </w:r>
    </w:p>
    <w:p w14:paraId="31E6104A" w14:textId="62FEE8AF" w:rsidR="00BB3420" w:rsidRDefault="00BB3420" w:rsidP="00BB3420">
      <w:pPr>
        <w:pStyle w:val="Heading3"/>
      </w:pPr>
      <w:r w:rsidRPr="00BB3420">
        <w:t>Adelaide Health Technology Assessment (AHTA)</w:t>
      </w:r>
    </w:p>
    <w:p w14:paraId="68316AC5" w14:textId="2DE1B4EA" w:rsidR="00BB3420" w:rsidRPr="00BB3420" w:rsidRDefault="00BB3420" w:rsidP="00212AA8">
      <w:pPr>
        <w:pStyle w:val="ListBullet"/>
      </w:pPr>
      <w:r w:rsidRPr="00591F5A">
        <w:rPr>
          <w:rFonts w:ascii="Calibri" w:eastAsia="Times New Roman" w:hAnsi="Calibri" w:cs="Calibri"/>
          <w:color w:val="000000"/>
          <w:lang w:eastAsia="en-AU"/>
        </w:rPr>
        <w:t>Professor Tracy Merlin</w:t>
      </w:r>
    </w:p>
    <w:p w14:paraId="46E63898" w14:textId="0915F2EB" w:rsidR="00BB3420" w:rsidRPr="00BB3420" w:rsidRDefault="00BB3420" w:rsidP="00212AA8">
      <w:pPr>
        <w:pStyle w:val="ListBullet"/>
      </w:pPr>
      <w:r w:rsidRPr="00591F5A">
        <w:rPr>
          <w:rFonts w:ascii="Calibri" w:eastAsia="Times New Roman" w:hAnsi="Calibri" w:cs="Calibri"/>
          <w:color w:val="000000"/>
          <w:lang w:eastAsia="en-AU"/>
        </w:rPr>
        <w:t>Mr David Tamblyn</w:t>
      </w:r>
    </w:p>
    <w:p w14:paraId="1133BC06" w14:textId="4F3C92B8" w:rsidR="000322E7" w:rsidRPr="007C60F2" w:rsidRDefault="000322E7" w:rsidP="000322E7">
      <w:pPr>
        <w:pStyle w:val="Heading3"/>
      </w:pPr>
      <w:r w:rsidRPr="007C60F2">
        <w:t>Agenda items</w:t>
      </w:r>
    </w:p>
    <w:p w14:paraId="661CD520" w14:textId="7ADAC524" w:rsidR="000322E7" w:rsidRPr="007C60F2" w:rsidRDefault="000322E7" w:rsidP="000322E7">
      <w:pPr>
        <w:pStyle w:val="ListNumber"/>
      </w:pPr>
      <w:r w:rsidRPr="007C60F2">
        <w:t>Welcome</w:t>
      </w:r>
    </w:p>
    <w:p w14:paraId="52FF5A9C" w14:textId="77777777" w:rsidR="005F2D95" w:rsidRPr="005F2D95" w:rsidRDefault="005F2D95" w:rsidP="000322E7">
      <w:pPr>
        <w:pStyle w:val="ListNumber"/>
      </w:pPr>
      <w:r w:rsidRPr="00295B95">
        <w:rPr>
          <w:rFonts w:ascii="Calibri" w:eastAsia="Times New Roman" w:hAnsi="Calibri" w:cs="Calibri"/>
          <w:color w:val="000000"/>
          <w:lang w:eastAsia="en-AU"/>
        </w:rPr>
        <w:t xml:space="preserve">Update on action items from previous meeting </w:t>
      </w:r>
    </w:p>
    <w:p w14:paraId="25D6888C" w14:textId="77777777" w:rsidR="009B767D" w:rsidRDefault="009B767D" w:rsidP="009B767D">
      <w:pPr>
        <w:pStyle w:val="ListNumber"/>
        <w:rPr>
          <w:lang w:eastAsia="en-AU"/>
        </w:rPr>
      </w:pPr>
      <w:r>
        <w:rPr>
          <w:lang w:eastAsia="en-AU"/>
        </w:rPr>
        <w:t xml:space="preserve">Emerging health technologies and characteristics that may challenge existing Australian funding structures and/or health technology assessment approaches </w:t>
      </w:r>
    </w:p>
    <w:p w14:paraId="3BB6FE5F" w14:textId="77777777" w:rsidR="009B767D" w:rsidRDefault="009B767D" w:rsidP="009B767D">
      <w:pPr>
        <w:pStyle w:val="ListNumber"/>
        <w:rPr>
          <w:lang w:eastAsia="en-AU"/>
        </w:rPr>
      </w:pPr>
      <w:r>
        <w:rPr>
          <w:lang w:eastAsia="en-AU"/>
        </w:rPr>
        <w:t xml:space="preserve">Webex forums for Consultation 1 </w:t>
      </w:r>
    </w:p>
    <w:p w14:paraId="4AFEB17E" w14:textId="77777777" w:rsidR="00100430" w:rsidRDefault="00100430" w:rsidP="00100430">
      <w:pPr>
        <w:pStyle w:val="ListNumber"/>
        <w:rPr>
          <w:lang w:eastAsia="en-AU"/>
        </w:rPr>
      </w:pPr>
      <w:r>
        <w:rPr>
          <w:lang w:eastAsia="en-AU"/>
        </w:rPr>
        <w:t>Consumer engagement and consideration in HTA</w:t>
      </w:r>
    </w:p>
    <w:p w14:paraId="5143B759" w14:textId="77777777" w:rsidR="009B767D" w:rsidRDefault="009B767D" w:rsidP="009B767D">
      <w:pPr>
        <w:pStyle w:val="ListNumber"/>
        <w:rPr>
          <w:lang w:eastAsia="en-AU"/>
        </w:rPr>
      </w:pPr>
      <w:r>
        <w:rPr>
          <w:lang w:eastAsia="en-AU"/>
        </w:rPr>
        <w:t>Draft Research Protocols from HTA Experts</w:t>
      </w:r>
    </w:p>
    <w:p w14:paraId="3C2F9F2B" w14:textId="103E3018" w:rsidR="000322E7" w:rsidRPr="007C60F2" w:rsidRDefault="000322E7" w:rsidP="000322E7">
      <w:pPr>
        <w:pStyle w:val="ListNumber"/>
      </w:pPr>
      <w:r w:rsidRPr="007C60F2">
        <w:t>Other business</w:t>
      </w:r>
    </w:p>
    <w:p w14:paraId="09FA1954" w14:textId="77777777" w:rsidR="000322E7" w:rsidRPr="007C60F2" w:rsidRDefault="000322E7" w:rsidP="000322E7">
      <w:pPr>
        <w:pStyle w:val="ListNumber"/>
      </w:pPr>
      <w:r w:rsidRPr="007C60F2">
        <w:t xml:space="preserve">Communique for Reference Committee meeting 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299" w14:textId="77777777" w:rsidR="000311AB" w:rsidRDefault="000311AB" w:rsidP="00830B7B">
      <w:pPr>
        <w:spacing w:after="0" w:line="240" w:lineRule="auto"/>
      </w:pPr>
      <w:r>
        <w:separator/>
      </w:r>
    </w:p>
  </w:endnote>
  <w:endnote w:type="continuationSeparator" w:id="0">
    <w:p w14:paraId="730EB214" w14:textId="77777777" w:rsidR="000311AB" w:rsidRDefault="000311AB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67A8" w14:textId="77777777" w:rsidR="000311AB" w:rsidRDefault="000311AB" w:rsidP="00830B7B">
      <w:pPr>
        <w:spacing w:after="0" w:line="240" w:lineRule="auto"/>
      </w:pPr>
      <w:r>
        <w:separator/>
      </w:r>
    </w:p>
  </w:footnote>
  <w:footnote w:type="continuationSeparator" w:id="0">
    <w:p w14:paraId="6F536495" w14:textId="77777777" w:rsidR="000311AB" w:rsidRDefault="000311AB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8"/>
  </w:num>
  <w:num w:numId="4">
    <w:abstractNumId w:val="26"/>
  </w:num>
  <w:num w:numId="5">
    <w:abstractNumId w:val="40"/>
  </w:num>
  <w:num w:numId="6">
    <w:abstractNumId w:val="32"/>
  </w:num>
  <w:num w:numId="7">
    <w:abstractNumId w:val="31"/>
  </w:num>
  <w:num w:numId="8">
    <w:abstractNumId w:val="33"/>
  </w:num>
  <w:num w:numId="9">
    <w:abstractNumId w:val="13"/>
  </w:num>
  <w:num w:numId="10">
    <w:abstractNumId w:val="20"/>
  </w:num>
  <w:num w:numId="11">
    <w:abstractNumId w:val="21"/>
  </w:num>
  <w:num w:numId="12">
    <w:abstractNumId w:val="43"/>
  </w:num>
  <w:num w:numId="13">
    <w:abstractNumId w:val="19"/>
  </w:num>
  <w:num w:numId="14">
    <w:abstractNumId w:val="44"/>
  </w:num>
  <w:num w:numId="15">
    <w:abstractNumId w:val="23"/>
  </w:num>
  <w:num w:numId="16">
    <w:abstractNumId w:val="18"/>
  </w:num>
  <w:num w:numId="17">
    <w:abstractNumId w:val="29"/>
  </w:num>
  <w:num w:numId="18">
    <w:abstractNumId w:val="16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30"/>
  </w:num>
  <w:num w:numId="23">
    <w:abstractNumId w:val="36"/>
  </w:num>
  <w:num w:numId="24">
    <w:abstractNumId w:val="17"/>
  </w:num>
  <w:num w:numId="25">
    <w:abstractNumId w:val="37"/>
  </w:num>
  <w:num w:numId="26">
    <w:abstractNumId w:val="42"/>
  </w:num>
  <w:num w:numId="27">
    <w:abstractNumId w:val="24"/>
  </w:num>
  <w:num w:numId="28">
    <w:abstractNumId w:val="39"/>
  </w:num>
  <w:num w:numId="29">
    <w:abstractNumId w:val="35"/>
  </w:num>
  <w:num w:numId="30">
    <w:abstractNumId w:val="34"/>
  </w:num>
  <w:num w:numId="31">
    <w:abstractNumId w:val="10"/>
  </w:num>
  <w:num w:numId="32">
    <w:abstractNumId w:val="2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5"/>
  </w:num>
  <w:num w:numId="44">
    <w:abstractNumId w:val="9"/>
  </w:num>
  <w:num w:numId="45">
    <w:abstractNumId w:val="12"/>
  </w:num>
  <w:num w:numId="46">
    <w:abstractNumId w:val="2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41BD1"/>
    <w:rsid w:val="00942433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April 2023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12 May 2023,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2023-05-08T02:27:00Z</dcterms:created>
  <dcterms:modified xsi:type="dcterms:W3CDTF">2023-05-11T00:13:00Z</dcterms:modified>
</cp:coreProperties>
</file>