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A4CC0" w14:textId="77777777" w:rsidR="00552A76" w:rsidRPr="00115AFB" w:rsidRDefault="00552A76">
      <w:pPr>
        <w:pStyle w:val="Heading1"/>
        <w:rPr>
          <w:sz w:val="24"/>
          <w:szCs w:val="24"/>
          <w:lang w:bidi="fa-IR"/>
        </w:rPr>
      </w:pPr>
    </w:p>
    <w:p w14:paraId="54BFC810" w14:textId="77777777" w:rsidR="00552A76" w:rsidRPr="00115AFB" w:rsidRDefault="007A39D7">
      <w:pPr>
        <w:pStyle w:val="Heading1"/>
        <w:rPr>
          <w:szCs w:val="48"/>
        </w:rPr>
      </w:pPr>
      <w:r w:rsidRPr="00115AFB">
        <w:rPr>
          <w:szCs w:val="48"/>
        </w:rPr>
        <w:t xml:space="preserve">درمان های خوراکی برای COVID-19 </w:t>
      </w:r>
    </w:p>
    <w:p w14:paraId="2AE89ED4" w14:textId="1E8C8A9E" w:rsidR="00562681" w:rsidRPr="00115AFB" w:rsidRDefault="005726C6" w:rsidP="00716654">
      <w:pPr>
        <w:pStyle w:val="Heading3"/>
        <w:spacing w:before="0" w:after="120" w:line="360" w:lineRule="auto"/>
        <w:rPr>
          <w:color w:val="auto"/>
          <w:sz w:val="22"/>
          <w:szCs w:val="22"/>
        </w:rPr>
      </w:pPr>
      <w:r>
        <w:rPr>
          <w:rFonts w:hint="cs"/>
          <w:color w:val="auto"/>
          <w:sz w:val="22"/>
          <w:szCs w:val="22"/>
        </w:rPr>
        <w:t>مه</w:t>
      </w:r>
      <w:r w:rsidR="00A84B4D">
        <w:rPr>
          <w:rFonts w:hint="cs"/>
          <w:color w:val="auto"/>
          <w:sz w:val="22"/>
          <w:szCs w:val="22"/>
        </w:rPr>
        <w:t xml:space="preserve"> 2023</w:t>
      </w:r>
    </w:p>
    <w:p w14:paraId="5C6AEC98" w14:textId="4833EF88" w:rsidR="00552A76" w:rsidRPr="00115AFB" w:rsidRDefault="007A39D7">
      <w:pPr>
        <w:pStyle w:val="Heading3"/>
        <w:spacing w:before="0" w:after="0" w:line="360" w:lineRule="auto"/>
        <w:rPr>
          <w:szCs w:val="28"/>
        </w:rPr>
      </w:pPr>
      <w:r w:rsidRPr="00115AFB">
        <w:rPr>
          <w:szCs w:val="28"/>
        </w:rPr>
        <w:t>درمان های خوراکی</w:t>
      </w:r>
      <w:r w:rsidR="005726C6">
        <w:rPr>
          <w:rFonts w:hint="cs"/>
          <w:szCs w:val="28"/>
        </w:rPr>
        <w:t xml:space="preserve"> برای </w:t>
      </w:r>
      <w:r w:rsidR="005726C6" w:rsidRPr="00703CD2">
        <w:rPr>
          <w:szCs w:val="28"/>
        </w:rPr>
        <w:t>COVID-19</w:t>
      </w:r>
      <w:r w:rsidRPr="00115AFB">
        <w:rPr>
          <w:szCs w:val="28"/>
        </w:rPr>
        <w:t xml:space="preserve"> چیست؟</w:t>
      </w:r>
    </w:p>
    <w:p w14:paraId="607C3922" w14:textId="67DAF0C6" w:rsidR="00562681" w:rsidRPr="00F63447" w:rsidRDefault="007A39D7" w:rsidP="00562681">
      <w:pPr>
        <w:pStyle w:val="P68B1DB1-Normal1"/>
        <w:spacing w:after="240" w:line="360" w:lineRule="auto"/>
        <w:rPr>
          <w:color w:val="auto"/>
          <w:szCs w:val="24"/>
        </w:rPr>
      </w:pPr>
      <w:r w:rsidRPr="00F63447">
        <w:rPr>
          <w:color w:val="auto"/>
          <w:szCs w:val="24"/>
        </w:rPr>
        <w:t>درمان‌های خوراکی برای COVID-19 داروهایی هستند که از طریق دهان به صورت قرص یا کپسول برای اشخاص</w:t>
      </w:r>
      <w:r w:rsidR="00562681" w:rsidRPr="00F63447">
        <w:rPr>
          <w:color w:val="auto"/>
          <w:szCs w:val="24"/>
        </w:rPr>
        <w:t xml:space="preserve"> واجد شرایط</w:t>
      </w:r>
      <w:r w:rsidRPr="00F63447">
        <w:rPr>
          <w:color w:val="auto"/>
          <w:szCs w:val="24"/>
        </w:rPr>
        <w:t>ی که تست COVID-19 آنها مثبت بوده است، مصرف می‌شود.</w:t>
      </w:r>
      <w:r w:rsidR="00562681" w:rsidRPr="00F63447">
        <w:rPr>
          <w:color w:val="auto"/>
          <w:szCs w:val="24"/>
        </w:rPr>
        <w:t xml:space="preserve"> مزیت این داروها این است که بسیاری از اشخاص می توانند بدون نیاز به مراجعه به بیمارستان برای درمان به عنوان بیمار بستری، درمان </w:t>
      </w:r>
      <w:r w:rsidR="00562681" w:rsidRPr="00F63447">
        <w:rPr>
          <w:color w:val="auto"/>
          <w:szCs w:val="24"/>
          <w:lang w:eastAsia="en-AU"/>
        </w:rPr>
        <w:t xml:space="preserve">COVID-19 </w:t>
      </w:r>
      <w:r w:rsidR="00562681" w:rsidRPr="00F63447">
        <w:rPr>
          <w:color w:val="auto"/>
          <w:szCs w:val="24"/>
        </w:rPr>
        <w:t>را در خانه شان دریافت کنند.</w:t>
      </w:r>
    </w:p>
    <w:p w14:paraId="18A8BF8C" w14:textId="1C34705B" w:rsidR="00562681" w:rsidRPr="00115AFB" w:rsidRDefault="00562681" w:rsidP="00832688">
      <w:pPr>
        <w:pStyle w:val="Heading3"/>
        <w:spacing w:before="0" w:after="0" w:line="360" w:lineRule="auto"/>
        <w:rPr>
          <w:b/>
          <w:szCs w:val="28"/>
          <w:lang w:val="en-PH" w:eastAsia="en-AU"/>
        </w:rPr>
      </w:pPr>
      <w:r w:rsidRPr="00115AFB">
        <w:rPr>
          <w:b/>
          <w:szCs w:val="28"/>
          <w:lang w:val="en-PH" w:eastAsia="en-AU"/>
        </w:rPr>
        <w:t>درمان های خوراکی چگونه و چه زمانی باید انجام شوند؟</w:t>
      </w:r>
    </w:p>
    <w:p w14:paraId="1CC90A72" w14:textId="2A484F59" w:rsidR="00562681" w:rsidRPr="00F63447" w:rsidRDefault="00562681" w:rsidP="005726C6">
      <w:pPr>
        <w:pStyle w:val="P68B1DB1-Normal1"/>
        <w:spacing w:after="240" w:line="360" w:lineRule="auto"/>
        <w:rPr>
          <w:color w:val="auto"/>
          <w:szCs w:val="24"/>
        </w:rPr>
      </w:pPr>
      <w:r w:rsidRPr="00F63447">
        <w:rPr>
          <w:color w:val="auto"/>
          <w:szCs w:val="24"/>
        </w:rPr>
        <w:t xml:space="preserve">این داروها به صورت قرص یا کپسول </w:t>
      </w:r>
      <w:r w:rsidR="004A2596" w:rsidRPr="00F63447">
        <w:rPr>
          <w:color w:val="auto"/>
          <w:szCs w:val="24"/>
        </w:rPr>
        <w:t xml:space="preserve">در </w:t>
      </w:r>
      <w:r w:rsidRPr="00F63447">
        <w:rPr>
          <w:color w:val="auto"/>
          <w:szCs w:val="24"/>
        </w:rPr>
        <w:t xml:space="preserve">هر 12 ساعت </w:t>
      </w:r>
      <w:r w:rsidR="004A2596" w:rsidRPr="00F63447">
        <w:rPr>
          <w:color w:val="auto"/>
          <w:szCs w:val="24"/>
        </w:rPr>
        <w:t>برای</w:t>
      </w:r>
      <w:r w:rsidRPr="00F63447">
        <w:rPr>
          <w:color w:val="auto"/>
          <w:szCs w:val="24"/>
        </w:rPr>
        <w:t xml:space="preserve"> 5 روز</w:t>
      </w:r>
      <w:r w:rsidR="005726C6">
        <w:rPr>
          <w:rFonts w:hint="cs"/>
          <w:color w:val="auto"/>
          <w:szCs w:val="24"/>
        </w:rPr>
        <w:t xml:space="preserve"> مصرف می شوند. شما باید</w:t>
      </w:r>
      <w:r w:rsidRPr="00F63447">
        <w:rPr>
          <w:color w:val="auto"/>
          <w:szCs w:val="24"/>
        </w:rPr>
        <w:t xml:space="preserve"> در عرض 5 روز از زمان</w:t>
      </w:r>
      <w:r w:rsidR="004A2596" w:rsidRPr="00F63447">
        <w:rPr>
          <w:color w:val="auto"/>
          <w:szCs w:val="24"/>
        </w:rPr>
        <w:t>ی که</w:t>
      </w:r>
      <w:r w:rsidRPr="00F63447">
        <w:rPr>
          <w:color w:val="auto"/>
          <w:szCs w:val="24"/>
        </w:rPr>
        <w:t xml:space="preserve"> علائم </w:t>
      </w:r>
      <w:r w:rsidR="005726C6">
        <w:rPr>
          <w:rFonts w:hint="cs"/>
          <w:color w:val="auto"/>
          <w:szCs w:val="24"/>
        </w:rPr>
        <w:t>ظاهر</w:t>
      </w:r>
      <w:r w:rsidR="005726C6" w:rsidRPr="00F63447">
        <w:rPr>
          <w:color w:val="auto"/>
          <w:szCs w:val="24"/>
        </w:rPr>
        <w:t xml:space="preserve"> </w:t>
      </w:r>
      <w:r w:rsidR="004A2596" w:rsidRPr="00F63447">
        <w:rPr>
          <w:color w:val="auto"/>
          <w:szCs w:val="24"/>
        </w:rPr>
        <w:t xml:space="preserve">می شوند </w:t>
      </w:r>
      <w:r w:rsidRPr="00F63447">
        <w:rPr>
          <w:color w:val="auto"/>
          <w:szCs w:val="24"/>
        </w:rPr>
        <w:t xml:space="preserve">یا در </w:t>
      </w:r>
      <w:proofErr w:type="gramStart"/>
      <w:r w:rsidRPr="00F63447">
        <w:rPr>
          <w:color w:val="auto"/>
          <w:szCs w:val="24"/>
        </w:rPr>
        <w:t>اسرع</w:t>
      </w:r>
      <w:proofErr w:type="gramEnd"/>
      <w:r w:rsidRPr="00F63447">
        <w:rPr>
          <w:color w:val="auto"/>
          <w:szCs w:val="24"/>
        </w:rPr>
        <w:t xml:space="preserve"> وقت پس از مثبت شدن </w:t>
      </w:r>
      <w:proofErr w:type="spellStart"/>
      <w:r w:rsidRPr="00F63447">
        <w:rPr>
          <w:color w:val="auto"/>
          <w:szCs w:val="24"/>
        </w:rPr>
        <w:t>آزمایش</w:t>
      </w:r>
      <w:proofErr w:type="spellEnd"/>
      <w:r w:rsidRPr="00F63447">
        <w:rPr>
          <w:color w:val="auto"/>
          <w:szCs w:val="24"/>
        </w:rPr>
        <w:t xml:space="preserve"> </w:t>
      </w:r>
      <w:r w:rsidR="004A2596" w:rsidRPr="00F63447">
        <w:rPr>
          <w:color w:val="auto"/>
          <w:szCs w:val="24"/>
          <w:lang w:eastAsia="en-AU"/>
        </w:rPr>
        <w:t>COVID-19</w:t>
      </w:r>
      <w:r w:rsidR="005726C6">
        <w:rPr>
          <w:rFonts w:hint="cs"/>
          <w:color w:val="auto"/>
          <w:szCs w:val="24"/>
        </w:rPr>
        <w:t xml:space="preserve">، </w:t>
      </w:r>
      <w:r w:rsidRPr="00F63447">
        <w:rPr>
          <w:color w:val="auto"/>
          <w:szCs w:val="24"/>
        </w:rPr>
        <w:t xml:space="preserve">مصرف </w:t>
      </w:r>
      <w:r w:rsidR="005726C6">
        <w:rPr>
          <w:rFonts w:hint="cs"/>
          <w:color w:val="auto"/>
          <w:szCs w:val="24"/>
        </w:rPr>
        <w:t>آنها را شروع کنید</w:t>
      </w:r>
      <w:r w:rsidRPr="00F63447">
        <w:rPr>
          <w:color w:val="auto"/>
          <w:szCs w:val="24"/>
        </w:rPr>
        <w:t>.</w:t>
      </w:r>
    </w:p>
    <w:p w14:paraId="67A26DCF" w14:textId="6BC357ED" w:rsidR="00562681" w:rsidRPr="00115AFB" w:rsidRDefault="00562681" w:rsidP="00832688">
      <w:pPr>
        <w:pStyle w:val="Heading3"/>
        <w:spacing w:before="0" w:after="0" w:line="360" w:lineRule="auto"/>
        <w:rPr>
          <w:rFonts w:eastAsia="Calibri"/>
          <w:b/>
          <w:szCs w:val="28"/>
          <w:lang w:val="en-PH" w:eastAsia="en-PH"/>
        </w:rPr>
      </w:pPr>
      <w:r w:rsidRPr="00115AFB">
        <w:rPr>
          <w:rFonts w:eastAsia="Calibri"/>
          <w:b/>
          <w:szCs w:val="28"/>
          <w:lang w:val="en-PH" w:eastAsia="en-PH"/>
        </w:rPr>
        <w:t>چه کس</w:t>
      </w:r>
      <w:r w:rsidR="004A2596" w:rsidRPr="00115AFB">
        <w:rPr>
          <w:rFonts w:eastAsia="Calibri"/>
          <w:b/>
          <w:szCs w:val="28"/>
          <w:lang w:val="en-PH" w:eastAsia="en-PH"/>
        </w:rPr>
        <w:t>ی</w:t>
      </w:r>
      <w:r w:rsidRPr="00115AFB">
        <w:rPr>
          <w:rFonts w:eastAsia="Calibri"/>
          <w:b/>
          <w:szCs w:val="28"/>
          <w:lang w:val="en-PH" w:eastAsia="en-PH"/>
        </w:rPr>
        <w:t xml:space="preserve"> </w:t>
      </w:r>
      <w:r w:rsidR="004A2596" w:rsidRPr="00115AFB">
        <w:rPr>
          <w:rFonts w:eastAsia="Calibri"/>
          <w:b/>
          <w:szCs w:val="28"/>
          <w:lang w:val="en-PH" w:eastAsia="en-PH"/>
        </w:rPr>
        <w:t>برای</w:t>
      </w:r>
      <w:r w:rsidRPr="00115AFB">
        <w:rPr>
          <w:rFonts w:eastAsia="Calibri"/>
          <w:b/>
          <w:szCs w:val="28"/>
          <w:lang w:val="en-PH" w:eastAsia="en-PH"/>
        </w:rPr>
        <w:t xml:space="preserve"> درمان های خوراکی </w:t>
      </w:r>
      <w:r w:rsidR="004A2596" w:rsidRPr="00115AFB">
        <w:rPr>
          <w:rFonts w:eastAsia="Calibri"/>
          <w:b/>
          <w:szCs w:val="28"/>
          <w:lang w:val="en-PH" w:eastAsia="en-PH"/>
        </w:rPr>
        <w:t xml:space="preserve">واجد شرایط </w:t>
      </w:r>
      <w:r w:rsidRPr="00115AFB">
        <w:rPr>
          <w:rFonts w:eastAsia="Calibri"/>
          <w:b/>
          <w:szCs w:val="28"/>
          <w:lang w:val="en-PH" w:eastAsia="en-PH"/>
        </w:rPr>
        <w:t>هست؟</w:t>
      </w:r>
    </w:p>
    <w:p w14:paraId="5D5B9974" w14:textId="44FF3F03" w:rsidR="00562681" w:rsidRPr="00F63447" w:rsidRDefault="00562681" w:rsidP="00562681">
      <w:pPr>
        <w:pStyle w:val="P68B1DB1-Normal1"/>
        <w:spacing w:after="240" w:line="360" w:lineRule="auto"/>
        <w:rPr>
          <w:b/>
          <w:bCs/>
          <w:color w:val="auto"/>
          <w:szCs w:val="24"/>
        </w:rPr>
      </w:pPr>
      <w:r w:rsidRPr="00F63447">
        <w:rPr>
          <w:b/>
          <w:bCs/>
          <w:color w:val="auto"/>
          <w:szCs w:val="24"/>
        </w:rPr>
        <w:t>افراد 18 سال</w:t>
      </w:r>
      <w:r w:rsidR="004A2596" w:rsidRPr="00F63447">
        <w:rPr>
          <w:b/>
          <w:bCs/>
          <w:color w:val="auto"/>
          <w:szCs w:val="24"/>
        </w:rPr>
        <w:t>ه</w:t>
      </w:r>
      <w:r w:rsidRPr="00F63447">
        <w:rPr>
          <w:b/>
          <w:bCs/>
          <w:color w:val="auto"/>
          <w:szCs w:val="24"/>
        </w:rPr>
        <w:t xml:space="preserve"> و بالاتر</w:t>
      </w:r>
    </w:p>
    <w:p w14:paraId="1E1AEFA1" w14:textId="61C8E08D" w:rsidR="00562681" w:rsidRDefault="00562681" w:rsidP="005726C6">
      <w:pPr>
        <w:pStyle w:val="P68B1DB1-Normal1"/>
        <w:spacing w:after="240" w:line="360" w:lineRule="auto"/>
        <w:rPr>
          <w:color w:val="auto"/>
          <w:szCs w:val="24"/>
        </w:rPr>
      </w:pPr>
      <w:r w:rsidRPr="00F63447">
        <w:rPr>
          <w:color w:val="auto"/>
          <w:szCs w:val="24"/>
        </w:rPr>
        <w:t xml:space="preserve">اگر </w:t>
      </w:r>
      <w:r w:rsidR="004A2596" w:rsidRPr="00F63447">
        <w:rPr>
          <w:color w:val="auto"/>
          <w:szCs w:val="24"/>
        </w:rPr>
        <w:t>آزمایش</w:t>
      </w:r>
      <w:r w:rsidRPr="00F63447">
        <w:rPr>
          <w:color w:val="auto"/>
          <w:szCs w:val="24"/>
        </w:rPr>
        <w:t xml:space="preserve"> </w:t>
      </w:r>
      <w:r w:rsidRPr="00F63447">
        <w:rPr>
          <w:color w:val="auto"/>
          <w:szCs w:val="24"/>
          <w:rtl w:val="0"/>
        </w:rPr>
        <w:t>COVID-19</w:t>
      </w:r>
      <w:r w:rsidRPr="00F63447">
        <w:rPr>
          <w:color w:val="auto"/>
          <w:szCs w:val="24"/>
        </w:rPr>
        <w:t xml:space="preserve"> شما مثبت باشد</w:t>
      </w:r>
      <w:r w:rsidR="004A2596" w:rsidRPr="00F63447">
        <w:rPr>
          <w:color w:val="auto"/>
          <w:szCs w:val="24"/>
        </w:rPr>
        <w:t xml:space="preserve"> و</w:t>
      </w:r>
      <w:r w:rsidRPr="00F63447">
        <w:rPr>
          <w:color w:val="auto"/>
          <w:szCs w:val="24"/>
        </w:rPr>
        <w:t xml:space="preserve"> </w:t>
      </w:r>
      <w:r w:rsidR="005726C6">
        <w:rPr>
          <w:rFonts w:hint="cs"/>
          <w:color w:val="auto"/>
          <w:szCs w:val="24"/>
        </w:rPr>
        <w:t>شما</w:t>
      </w:r>
      <w:r w:rsidR="005726C6" w:rsidRPr="00F63447">
        <w:rPr>
          <w:color w:val="auto"/>
          <w:szCs w:val="24"/>
        </w:rPr>
        <w:t xml:space="preserve"> </w:t>
      </w:r>
      <w:r w:rsidRPr="00F63447">
        <w:rPr>
          <w:color w:val="auto"/>
          <w:szCs w:val="24"/>
        </w:rPr>
        <w:t>18 سال</w:t>
      </w:r>
      <w:r w:rsidR="004A2596" w:rsidRPr="00F63447">
        <w:rPr>
          <w:color w:val="auto"/>
          <w:szCs w:val="24"/>
        </w:rPr>
        <w:t>ه</w:t>
      </w:r>
      <w:r w:rsidRPr="00F63447">
        <w:rPr>
          <w:color w:val="auto"/>
          <w:szCs w:val="24"/>
        </w:rPr>
        <w:t xml:space="preserve"> یا </w:t>
      </w:r>
      <w:r w:rsidR="004A2596" w:rsidRPr="00F63447">
        <w:rPr>
          <w:color w:val="auto"/>
          <w:szCs w:val="24"/>
        </w:rPr>
        <w:t>بزرگتر باشید</w:t>
      </w:r>
      <w:r w:rsidRPr="00F63447">
        <w:rPr>
          <w:color w:val="auto"/>
          <w:szCs w:val="24"/>
        </w:rPr>
        <w:t xml:space="preserve">، ممکن است واجد شرایط </w:t>
      </w:r>
      <w:r w:rsidR="004A2596" w:rsidRPr="00F63447">
        <w:rPr>
          <w:color w:val="auto"/>
          <w:szCs w:val="24"/>
        </w:rPr>
        <w:t xml:space="preserve">برای </w:t>
      </w:r>
      <w:r w:rsidRPr="00F63447">
        <w:rPr>
          <w:color w:val="auto"/>
          <w:szCs w:val="24"/>
        </w:rPr>
        <w:t>درمان های خوراکی باشید</w:t>
      </w:r>
      <w:r w:rsidR="005726C6">
        <w:rPr>
          <w:rFonts w:hint="cs"/>
          <w:color w:val="auto"/>
          <w:szCs w:val="24"/>
        </w:rPr>
        <w:t>، اگر شما:</w:t>
      </w:r>
    </w:p>
    <w:p w14:paraId="215C586F" w14:textId="2A250BAB" w:rsidR="005726C6" w:rsidRPr="005726C6" w:rsidRDefault="005726C6" w:rsidP="00703CD2">
      <w:pPr>
        <w:pStyle w:val="P68B1DB1-Normal1"/>
        <w:numPr>
          <w:ilvl w:val="0"/>
          <w:numId w:val="14"/>
        </w:numPr>
        <w:spacing w:after="0" w:line="360" w:lineRule="auto"/>
        <w:ind w:left="714" w:hanging="357"/>
        <w:rPr>
          <w:color w:val="auto"/>
          <w:szCs w:val="24"/>
        </w:rPr>
      </w:pPr>
      <w:r w:rsidRPr="005726C6">
        <w:rPr>
          <w:color w:val="auto"/>
          <w:szCs w:val="24"/>
        </w:rPr>
        <w:t>نقص ا</w:t>
      </w:r>
      <w:r w:rsidRPr="005726C6">
        <w:rPr>
          <w:rFonts w:hint="cs"/>
          <w:color w:val="auto"/>
          <w:szCs w:val="24"/>
        </w:rPr>
        <w:t>ی</w:t>
      </w:r>
      <w:r w:rsidRPr="005726C6">
        <w:rPr>
          <w:rFonts w:hint="eastAsia"/>
          <w:color w:val="auto"/>
          <w:szCs w:val="24"/>
        </w:rPr>
        <w:t>من</w:t>
      </w:r>
      <w:r w:rsidRPr="005726C6">
        <w:rPr>
          <w:rFonts w:hint="cs"/>
          <w:color w:val="auto"/>
          <w:szCs w:val="24"/>
        </w:rPr>
        <w:t>ی</w:t>
      </w:r>
      <w:r w:rsidRPr="005726C6">
        <w:rPr>
          <w:color w:val="auto"/>
          <w:szCs w:val="24"/>
        </w:rPr>
        <w:t xml:space="preserve"> متوسط تا شد</w:t>
      </w:r>
      <w:r w:rsidRPr="005726C6">
        <w:rPr>
          <w:rFonts w:hint="cs"/>
          <w:color w:val="auto"/>
          <w:szCs w:val="24"/>
        </w:rPr>
        <w:t>ی</w:t>
      </w:r>
      <w:r w:rsidRPr="005726C6">
        <w:rPr>
          <w:rFonts w:hint="eastAsia"/>
          <w:color w:val="auto"/>
          <w:szCs w:val="24"/>
        </w:rPr>
        <w:t>د</w:t>
      </w:r>
      <w:r w:rsidRPr="005726C6">
        <w:rPr>
          <w:color w:val="auto"/>
          <w:szCs w:val="24"/>
        </w:rPr>
        <w:t xml:space="preserve"> </w:t>
      </w:r>
      <w:r>
        <w:rPr>
          <w:rFonts w:hint="cs"/>
          <w:color w:val="auto"/>
          <w:szCs w:val="24"/>
        </w:rPr>
        <w:t>دارید</w:t>
      </w:r>
      <w:r w:rsidRPr="005726C6">
        <w:rPr>
          <w:color w:val="auto"/>
          <w:szCs w:val="24"/>
        </w:rPr>
        <w:t xml:space="preserve"> (</w:t>
      </w:r>
      <w:r>
        <w:rPr>
          <w:rFonts w:hint="cs"/>
          <w:color w:val="auto"/>
          <w:szCs w:val="24"/>
        </w:rPr>
        <w:t>لیست</w:t>
      </w:r>
      <w:r w:rsidRPr="005726C6">
        <w:rPr>
          <w:color w:val="auto"/>
          <w:szCs w:val="24"/>
        </w:rPr>
        <w:t xml:space="preserve"> شده در ز</w:t>
      </w:r>
      <w:r w:rsidRPr="005726C6">
        <w:rPr>
          <w:rFonts w:hint="cs"/>
          <w:color w:val="auto"/>
          <w:szCs w:val="24"/>
        </w:rPr>
        <w:t>ی</w:t>
      </w:r>
      <w:r w:rsidRPr="005726C6">
        <w:rPr>
          <w:rFonts w:hint="eastAsia"/>
          <w:color w:val="auto"/>
          <w:szCs w:val="24"/>
        </w:rPr>
        <w:t>ر</w:t>
      </w:r>
      <w:r w:rsidRPr="005726C6">
        <w:rPr>
          <w:color w:val="auto"/>
          <w:szCs w:val="24"/>
        </w:rPr>
        <w:t xml:space="preserve">)، </w:t>
      </w:r>
      <w:r w:rsidRPr="005726C6">
        <w:rPr>
          <w:rFonts w:hint="cs"/>
          <w:color w:val="auto"/>
          <w:szCs w:val="24"/>
        </w:rPr>
        <w:t>ی</w:t>
      </w:r>
      <w:r w:rsidRPr="005726C6">
        <w:rPr>
          <w:rFonts w:hint="eastAsia"/>
          <w:color w:val="auto"/>
          <w:szCs w:val="24"/>
        </w:rPr>
        <w:t>ا</w:t>
      </w:r>
    </w:p>
    <w:p w14:paraId="55B18D59" w14:textId="0537E097" w:rsidR="005726C6" w:rsidRPr="00F63447" w:rsidRDefault="005726C6" w:rsidP="00703CD2">
      <w:pPr>
        <w:pStyle w:val="P68B1DB1-Normal1"/>
        <w:numPr>
          <w:ilvl w:val="0"/>
          <w:numId w:val="14"/>
        </w:numPr>
        <w:spacing w:after="120" w:line="360" w:lineRule="auto"/>
        <w:ind w:left="714" w:hanging="357"/>
        <w:rPr>
          <w:color w:val="auto"/>
          <w:szCs w:val="24"/>
        </w:rPr>
      </w:pPr>
      <w:r w:rsidRPr="005726C6">
        <w:rPr>
          <w:color w:val="auto"/>
          <w:szCs w:val="24"/>
        </w:rPr>
        <w:t>قبلاً به</w:t>
      </w:r>
      <w:r>
        <w:rPr>
          <w:rFonts w:hint="cs"/>
          <w:color w:val="auto"/>
          <w:szCs w:val="24"/>
        </w:rPr>
        <w:t xml:space="preserve"> علت</w:t>
      </w:r>
      <w:r w:rsidRPr="005726C6">
        <w:rPr>
          <w:color w:val="auto"/>
          <w:szCs w:val="24"/>
        </w:rPr>
        <w:t xml:space="preserve"> ب</w:t>
      </w:r>
      <w:r w:rsidRPr="005726C6">
        <w:rPr>
          <w:rFonts w:hint="cs"/>
          <w:color w:val="auto"/>
          <w:szCs w:val="24"/>
        </w:rPr>
        <w:t>ی</w:t>
      </w:r>
      <w:r w:rsidRPr="005726C6">
        <w:rPr>
          <w:rFonts w:hint="eastAsia"/>
          <w:color w:val="auto"/>
          <w:szCs w:val="24"/>
        </w:rPr>
        <w:t>مار</w:t>
      </w:r>
      <w:r w:rsidRPr="005726C6">
        <w:rPr>
          <w:rFonts w:hint="cs"/>
          <w:color w:val="auto"/>
          <w:szCs w:val="24"/>
        </w:rPr>
        <w:t>ی</w:t>
      </w:r>
      <w:r w:rsidRPr="005726C6">
        <w:rPr>
          <w:color w:val="auto"/>
          <w:szCs w:val="24"/>
        </w:rPr>
        <w:t xml:space="preserve"> </w:t>
      </w:r>
      <w:r w:rsidRPr="005726C6">
        <w:rPr>
          <w:color w:val="auto"/>
          <w:szCs w:val="24"/>
          <w:rtl w:val="0"/>
        </w:rPr>
        <w:t>COVID-19</w:t>
      </w:r>
      <w:r w:rsidRPr="005726C6">
        <w:rPr>
          <w:color w:val="auto"/>
          <w:szCs w:val="24"/>
        </w:rPr>
        <w:t xml:space="preserve"> بستر</w:t>
      </w:r>
      <w:r w:rsidRPr="005726C6">
        <w:rPr>
          <w:rFonts w:hint="cs"/>
          <w:color w:val="auto"/>
          <w:szCs w:val="24"/>
        </w:rPr>
        <w:t>ی</w:t>
      </w:r>
      <w:r w:rsidRPr="005726C6">
        <w:rPr>
          <w:color w:val="auto"/>
          <w:szCs w:val="24"/>
        </w:rPr>
        <w:t xml:space="preserve"> شده ا</w:t>
      </w:r>
      <w:r w:rsidRPr="005726C6">
        <w:rPr>
          <w:rFonts w:hint="cs"/>
          <w:color w:val="auto"/>
          <w:szCs w:val="24"/>
        </w:rPr>
        <w:t>ی</w:t>
      </w:r>
      <w:r w:rsidRPr="005726C6">
        <w:rPr>
          <w:rFonts w:hint="eastAsia"/>
          <w:color w:val="auto"/>
          <w:szCs w:val="24"/>
        </w:rPr>
        <w:t>د</w:t>
      </w:r>
      <w:r w:rsidRPr="005726C6">
        <w:rPr>
          <w:color w:val="auto"/>
          <w:szCs w:val="24"/>
        </w:rPr>
        <w:t xml:space="preserve"> و مجدداً آلوده شده ا</w:t>
      </w:r>
      <w:r w:rsidRPr="005726C6">
        <w:rPr>
          <w:rFonts w:hint="cs"/>
          <w:color w:val="auto"/>
          <w:szCs w:val="24"/>
        </w:rPr>
        <w:t>ی</w:t>
      </w:r>
      <w:r w:rsidRPr="005726C6">
        <w:rPr>
          <w:rFonts w:hint="eastAsia"/>
          <w:color w:val="auto"/>
          <w:szCs w:val="24"/>
        </w:rPr>
        <w:t>د</w:t>
      </w:r>
    </w:p>
    <w:p w14:paraId="0A67A9F7" w14:textId="65DEDA2D" w:rsidR="00562681" w:rsidRPr="009D0058" w:rsidRDefault="00562681" w:rsidP="00562681">
      <w:pPr>
        <w:pStyle w:val="P68B1DB1-Normal1"/>
        <w:spacing w:after="240" w:line="360" w:lineRule="auto"/>
        <w:rPr>
          <w:color w:val="auto"/>
          <w:szCs w:val="24"/>
          <w:u w:val="single"/>
        </w:rPr>
      </w:pPr>
      <w:r w:rsidRPr="009D0058">
        <w:rPr>
          <w:color w:val="auto"/>
          <w:szCs w:val="24"/>
          <w:u w:val="single"/>
        </w:rPr>
        <w:t>شرایط</w:t>
      </w:r>
      <w:r w:rsidR="004A2596" w:rsidRPr="009D0058">
        <w:rPr>
          <w:color w:val="auto"/>
          <w:szCs w:val="24"/>
          <w:u w:val="single"/>
        </w:rPr>
        <w:t xml:space="preserve"> طبی</w:t>
      </w:r>
      <w:r w:rsidRPr="009D0058">
        <w:rPr>
          <w:color w:val="auto"/>
          <w:szCs w:val="24"/>
          <w:u w:val="single"/>
        </w:rPr>
        <w:t xml:space="preserve"> ضعیف یا شدید </w:t>
      </w:r>
      <w:r w:rsidR="004A2596" w:rsidRPr="009D0058">
        <w:rPr>
          <w:color w:val="auto"/>
          <w:szCs w:val="24"/>
          <w:u w:val="single"/>
        </w:rPr>
        <w:t xml:space="preserve">نقص </w:t>
      </w:r>
      <w:r w:rsidRPr="009D0058">
        <w:rPr>
          <w:color w:val="auto"/>
          <w:szCs w:val="24"/>
          <w:u w:val="single"/>
        </w:rPr>
        <w:t>ایمنی عبارتند از</w:t>
      </w:r>
      <w:r w:rsidRPr="005B3F20">
        <w:rPr>
          <w:color w:val="auto"/>
          <w:szCs w:val="24"/>
        </w:rPr>
        <w:t>:</w:t>
      </w:r>
    </w:p>
    <w:p w14:paraId="45F01E3B" w14:textId="7FB8FFCA" w:rsidR="00562681" w:rsidRPr="00F63447" w:rsidRDefault="00562681" w:rsidP="00115AFB">
      <w:pPr>
        <w:pStyle w:val="P68B1DB1-Normal1"/>
        <w:numPr>
          <w:ilvl w:val="0"/>
          <w:numId w:val="14"/>
        </w:numPr>
        <w:spacing w:after="0" w:line="360" w:lineRule="auto"/>
        <w:ind w:left="714" w:hanging="357"/>
        <w:rPr>
          <w:color w:val="auto"/>
          <w:szCs w:val="24"/>
        </w:rPr>
      </w:pPr>
      <w:r w:rsidRPr="00F63447">
        <w:rPr>
          <w:color w:val="auto"/>
          <w:szCs w:val="24"/>
        </w:rPr>
        <w:t>سرطان خون یا ب</w:t>
      </w:r>
      <w:r w:rsidR="004A2596" w:rsidRPr="00F63447">
        <w:rPr>
          <w:color w:val="auto"/>
          <w:szCs w:val="24"/>
        </w:rPr>
        <w:t>عضی</w:t>
      </w:r>
      <w:r w:rsidRPr="00F63447">
        <w:rPr>
          <w:color w:val="auto"/>
          <w:szCs w:val="24"/>
        </w:rPr>
        <w:t xml:space="preserve"> از اختلالات گلبول قرمز (تالاسمی، بیماری سلول داسی شکل)</w:t>
      </w:r>
    </w:p>
    <w:p w14:paraId="27C48B70" w14:textId="7277942E" w:rsidR="00562681" w:rsidRPr="00F63447" w:rsidRDefault="004A2596" w:rsidP="00115AFB">
      <w:pPr>
        <w:pStyle w:val="P68B1DB1-Normal1"/>
        <w:numPr>
          <w:ilvl w:val="0"/>
          <w:numId w:val="14"/>
        </w:numPr>
        <w:spacing w:after="0" w:line="360" w:lineRule="auto"/>
        <w:ind w:left="714" w:hanging="357"/>
        <w:rPr>
          <w:color w:val="auto"/>
          <w:szCs w:val="24"/>
        </w:rPr>
      </w:pPr>
      <w:r w:rsidRPr="00F63447">
        <w:rPr>
          <w:color w:val="auto"/>
          <w:szCs w:val="24"/>
        </w:rPr>
        <w:t>دریافت کننده</w:t>
      </w:r>
      <w:r w:rsidR="00562681" w:rsidRPr="00F63447">
        <w:rPr>
          <w:color w:val="auto"/>
          <w:szCs w:val="24"/>
        </w:rPr>
        <w:t xml:space="preserve"> پیوند</w:t>
      </w:r>
      <w:r w:rsidRPr="00F63447">
        <w:rPr>
          <w:color w:val="auto"/>
          <w:szCs w:val="24"/>
        </w:rPr>
        <w:t xml:space="preserve"> عضو</w:t>
      </w:r>
    </w:p>
    <w:p w14:paraId="68706ACB" w14:textId="77777777" w:rsidR="005B3F20" w:rsidRDefault="00562681" w:rsidP="00115AFB">
      <w:pPr>
        <w:pStyle w:val="P68B1DB1-Normal1"/>
        <w:numPr>
          <w:ilvl w:val="0"/>
          <w:numId w:val="14"/>
        </w:numPr>
        <w:spacing w:after="0" w:line="360" w:lineRule="auto"/>
        <w:ind w:left="714" w:hanging="357"/>
        <w:rPr>
          <w:color w:val="auto"/>
          <w:szCs w:val="24"/>
          <w:rtl w:val="0"/>
        </w:rPr>
      </w:pPr>
      <w:r w:rsidRPr="00F63447">
        <w:rPr>
          <w:color w:val="auto"/>
          <w:szCs w:val="24"/>
        </w:rPr>
        <w:t>نقص ایمنی اولیه یا اکتسابی (</w:t>
      </w:r>
      <w:r w:rsidRPr="00F63447">
        <w:rPr>
          <w:color w:val="auto"/>
          <w:szCs w:val="24"/>
          <w:rtl w:val="0"/>
        </w:rPr>
        <w:t>HIV</w:t>
      </w:r>
      <w:r w:rsidRPr="00F63447">
        <w:rPr>
          <w:color w:val="auto"/>
          <w:szCs w:val="24"/>
        </w:rPr>
        <w:t>)</w:t>
      </w:r>
      <w:r w:rsidR="007007FC">
        <w:rPr>
          <w:color w:val="auto"/>
          <w:szCs w:val="24"/>
          <w:rtl w:val="0"/>
        </w:rPr>
        <w:t xml:space="preserve"> </w:t>
      </w:r>
    </w:p>
    <w:p w14:paraId="5EA2A61C" w14:textId="0BEEEFC1" w:rsidR="00562681" w:rsidRPr="00F63447" w:rsidRDefault="00562681" w:rsidP="00115AFB">
      <w:pPr>
        <w:pStyle w:val="P68B1DB1-Normal1"/>
        <w:numPr>
          <w:ilvl w:val="0"/>
          <w:numId w:val="14"/>
        </w:numPr>
        <w:spacing w:after="0" w:line="360" w:lineRule="auto"/>
        <w:ind w:left="714" w:hanging="357"/>
        <w:rPr>
          <w:color w:val="auto"/>
          <w:szCs w:val="24"/>
        </w:rPr>
      </w:pPr>
      <w:r w:rsidRPr="00F63447">
        <w:rPr>
          <w:color w:val="auto"/>
          <w:szCs w:val="24"/>
        </w:rPr>
        <w:t xml:space="preserve">شیمی درمانی یا رادیوتراپی </w:t>
      </w:r>
      <w:r w:rsidR="004A2596" w:rsidRPr="00F63447">
        <w:rPr>
          <w:color w:val="auto"/>
          <w:szCs w:val="24"/>
        </w:rPr>
        <w:t xml:space="preserve">برای </w:t>
      </w:r>
      <w:r w:rsidRPr="00F63447">
        <w:rPr>
          <w:color w:val="auto"/>
          <w:szCs w:val="24"/>
        </w:rPr>
        <w:t>کل بدن در 3 ماه گذشته</w:t>
      </w:r>
    </w:p>
    <w:p w14:paraId="20CB5FEF" w14:textId="5D229D04" w:rsidR="00562681" w:rsidRPr="00F63447" w:rsidRDefault="00562681" w:rsidP="00115AFB">
      <w:pPr>
        <w:pStyle w:val="P68B1DB1-Normal1"/>
        <w:numPr>
          <w:ilvl w:val="0"/>
          <w:numId w:val="14"/>
        </w:numPr>
        <w:spacing w:after="0" w:line="360" w:lineRule="auto"/>
        <w:ind w:left="714" w:hanging="357"/>
        <w:rPr>
          <w:color w:val="auto"/>
          <w:szCs w:val="24"/>
        </w:rPr>
      </w:pPr>
      <w:r w:rsidRPr="00F63447">
        <w:rPr>
          <w:color w:val="auto"/>
          <w:szCs w:val="24"/>
        </w:rPr>
        <w:t>کورتیکواستروئیدها با دوز بالا یا درمان پالس کورتیکواستروئید در 3 ماه گذشته</w:t>
      </w:r>
    </w:p>
    <w:p w14:paraId="352C0C8C" w14:textId="13EE8E47" w:rsidR="00562681" w:rsidRPr="00F63447" w:rsidRDefault="00562681" w:rsidP="00115AFB">
      <w:pPr>
        <w:pStyle w:val="P68B1DB1-Normal1"/>
        <w:numPr>
          <w:ilvl w:val="0"/>
          <w:numId w:val="14"/>
        </w:numPr>
        <w:spacing w:after="0" w:line="360" w:lineRule="auto"/>
        <w:ind w:left="714" w:hanging="357"/>
        <w:rPr>
          <w:color w:val="auto"/>
          <w:szCs w:val="24"/>
        </w:rPr>
      </w:pPr>
      <w:r w:rsidRPr="00F63447">
        <w:rPr>
          <w:color w:val="auto"/>
          <w:szCs w:val="24"/>
        </w:rPr>
        <w:t>درمان ها</w:t>
      </w:r>
      <w:r w:rsidR="004A2596" w:rsidRPr="00F63447">
        <w:rPr>
          <w:color w:val="auto"/>
          <w:szCs w:val="24"/>
        </w:rPr>
        <w:t xml:space="preserve"> برای</w:t>
      </w:r>
      <w:r w:rsidRPr="00F63447">
        <w:rPr>
          <w:color w:val="auto"/>
          <w:szCs w:val="24"/>
        </w:rPr>
        <w:t xml:space="preserve"> سرکوب</w:t>
      </w:r>
      <w:r w:rsidR="004A2596" w:rsidRPr="00F63447">
        <w:rPr>
          <w:color w:val="auto"/>
          <w:szCs w:val="24"/>
        </w:rPr>
        <w:t>ی</w:t>
      </w:r>
      <w:r w:rsidRPr="00F63447">
        <w:rPr>
          <w:color w:val="auto"/>
          <w:szCs w:val="24"/>
        </w:rPr>
        <w:t xml:space="preserve"> سیستم ایمنی در 3 ماه گذشته</w:t>
      </w:r>
    </w:p>
    <w:p w14:paraId="75EA1D97" w14:textId="41D4FBE1" w:rsidR="00562681" w:rsidRPr="00F63447" w:rsidRDefault="00562681" w:rsidP="00115AFB">
      <w:pPr>
        <w:pStyle w:val="P68B1DB1-Normal1"/>
        <w:numPr>
          <w:ilvl w:val="0"/>
          <w:numId w:val="14"/>
        </w:numPr>
        <w:spacing w:after="0" w:line="360" w:lineRule="auto"/>
        <w:ind w:left="714" w:hanging="357"/>
        <w:rPr>
          <w:color w:val="auto"/>
          <w:szCs w:val="24"/>
        </w:rPr>
      </w:pPr>
      <w:r w:rsidRPr="00F63447">
        <w:rPr>
          <w:color w:val="auto"/>
          <w:szCs w:val="24"/>
        </w:rPr>
        <w:lastRenderedPageBreak/>
        <w:t>ریتوکسیماب در 12 ماه گذشته</w:t>
      </w:r>
    </w:p>
    <w:p w14:paraId="317E15AE" w14:textId="22CFC886" w:rsidR="00562681" w:rsidRPr="00F63447" w:rsidRDefault="00562681" w:rsidP="00115AFB">
      <w:pPr>
        <w:pStyle w:val="P68B1DB1-Normal1"/>
        <w:numPr>
          <w:ilvl w:val="0"/>
          <w:numId w:val="14"/>
        </w:numPr>
        <w:spacing w:after="0" w:line="360" w:lineRule="auto"/>
        <w:ind w:left="714" w:hanging="357"/>
        <w:rPr>
          <w:color w:val="auto"/>
          <w:szCs w:val="24"/>
        </w:rPr>
      </w:pPr>
      <w:r w:rsidRPr="00F63447">
        <w:rPr>
          <w:color w:val="auto"/>
          <w:szCs w:val="24"/>
        </w:rPr>
        <w:t>فلج مغزی یا سندرم داون</w:t>
      </w:r>
    </w:p>
    <w:p w14:paraId="4D12765F" w14:textId="184C71BB" w:rsidR="00562681" w:rsidRPr="00F63447" w:rsidRDefault="00562681" w:rsidP="00115AFB">
      <w:pPr>
        <w:pStyle w:val="P68B1DB1-Normal1"/>
        <w:numPr>
          <w:ilvl w:val="0"/>
          <w:numId w:val="14"/>
        </w:numPr>
        <w:spacing w:after="0" w:line="360" w:lineRule="auto"/>
        <w:ind w:left="714" w:hanging="357"/>
        <w:rPr>
          <w:color w:val="auto"/>
          <w:szCs w:val="24"/>
        </w:rPr>
      </w:pPr>
      <w:r w:rsidRPr="00F63447">
        <w:rPr>
          <w:color w:val="auto"/>
          <w:szCs w:val="24"/>
        </w:rPr>
        <w:t>بیماری قلبی مادرزادی</w:t>
      </w:r>
    </w:p>
    <w:p w14:paraId="27928B24" w14:textId="6522D02F" w:rsidR="00DE3B97" w:rsidRPr="00F63447" w:rsidRDefault="00DE3B97" w:rsidP="00703CD2">
      <w:pPr>
        <w:pStyle w:val="P68B1DB1-Normal1"/>
        <w:numPr>
          <w:ilvl w:val="0"/>
          <w:numId w:val="14"/>
        </w:numPr>
        <w:ind w:left="714" w:hanging="357"/>
        <w:contextualSpacing/>
        <w:rPr>
          <w:color w:val="auto"/>
          <w:szCs w:val="24"/>
        </w:rPr>
      </w:pPr>
      <w:bookmarkStart w:id="0" w:name="_Hlk109156031"/>
      <w:r w:rsidRPr="00DE3B97">
        <w:rPr>
          <w:color w:val="auto"/>
          <w:szCs w:val="24"/>
        </w:rPr>
        <w:t>زندگ</w:t>
      </w:r>
      <w:r w:rsidRPr="00DE3B97">
        <w:rPr>
          <w:rFonts w:hint="cs"/>
          <w:color w:val="auto"/>
          <w:szCs w:val="24"/>
        </w:rPr>
        <w:t>ی</w:t>
      </w:r>
      <w:r w:rsidRPr="00DE3B97">
        <w:rPr>
          <w:color w:val="auto"/>
          <w:szCs w:val="24"/>
        </w:rPr>
        <w:t xml:space="preserve"> با معلول</w:t>
      </w:r>
      <w:r w:rsidRPr="00DE3B97">
        <w:rPr>
          <w:rFonts w:hint="cs"/>
          <w:color w:val="auto"/>
          <w:szCs w:val="24"/>
        </w:rPr>
        <w:t>ی</w:t>
      </w:r>
      <w:r w:rsidRPr="00DE3B97">
        <w:rPr>
          <w:rFonts w:hint="eastAsia"/>
          <w:color w:val="auto"/>
          <w:szCs w:val="24"/>
        </w:rPr>
        <w:t>ت</w:t>
      </w:r>
      <w:r>
        <w:rPr>
          <w:rFonts w:hint="cs"/>
          <w:color w:val="auto"/>
          <w:szCs w:val="24"/>
        </w:rPr>
        <w:t>ی همراه</w:t>
      </w:r>
      <w:r w:rsidRPr="00DE3B97">
        <w:rPr>
          <w:color w:val="auto"/>
          <w:szCs w:val="24"/>
        </w:rPr>
        <w:t xml:space="preserve"> با شرا</w:t>
      </w:r>
      <w:r w:rsidRPr="00DE3B97">
        <w:rPr>
          <w:rFonts w:hint="cs"/>
          <w:color w:val="auto"/>
          <w:szCs w:val="24"/>
        </w:rPr>
        <w:t>ی</w:t>
      </w:r>
      <w:r w:rsidRPr="00DE3B97">
        <w:rPr>
          <w:rFonts w:hint="eastAsia"/>
          <w:color w:val="auto"/>
          <w:szCs w:val="24"/>
        </w:rPr>
        <w:t>ط</w:t>
      </w:r>
      <w:r w:rsidRPr="00DE3B97">
        <w:rPr>
          <w:color w:val="auto"/>
          <w:szCs w:val="24"/>
        </w:rPr>
        <w:t xml:space="preserve"> </w:t>
      </w:r>
      <w:r w:rsidR="00F86200">
        <w:rPr>
          <w:rFonts w:hint="cs"/>
          <w:color w:val="auto"/>
          <w:szCs w:val="24"/>
        </w:rPr>
        <w:t>چندگانه</w:t>
      </w:r>
      <w:r w:rsidRPr="00DE3B97">
        <w:rPr>
          <w:color w:val="auto"/>
          <w:szCs w:val="24"/>
        </w:rPr>
        <w:t xml:space="preserve"> و/</w:t>
      </w:r>
      <w:r w:rsidRPr="00DE3B97">
        <w:rPr>
          <w:rFonts w:hint="cs"/>
          <w:color w:val="auto"/>
          <w:szCs w:val="24"/>
        </w:rPr>
        <w:t>ی</w:t>
      </w:r>
      <w:r w:rsidRPr="00DE3B97">
        <w:rPr>
          <w:rFonts w:hint="eastAsia"/>
          <w:color w:val="auto"/>
          <w:szCs w:val="24"/>
        </w:rPr>
        <w:t>ا</w:t>
      </w:r>
      <w:r w:rsidRPr="00DE3B97">
        <w:rPr>
          <w:color w:val="auto"/>
          <w:szCs w:val="24"/>
        </w:rPr>
        <w:t xml:space="preserve"> ضع</w:t>
      </w:r>
      <w:r w:rsidR="00F86200">
        <w:rPr>
          <w:rFonts w:hint="cs"/>
          <w:color w:val="auto"/>
          <w:szCs w:val="24"/>
        </w:rPr>
        <w:t>یفی</w:t>
      </w:r>
      <w:r w:rsidRPr="00DE3B97">
        <w:rPr>
          <w:color w:val="auto"/>
          <w:szCs w:val="24"/>
        </w:rPr>
        <w:t>.</w:t>
      </w:r>
    </w:p>
    <w:bookmarkEnd w:id="0"/>
    <w:p w14:paraId="2A4980F5" w14:textId="77777777" w:rsidR="007007FC" w:rsidRDefault="007007FC" w:rsidP="00562681">
      <w:pPr>
        <w:pStyle w:val="P68B1DB1-Normal1"/>
        <w:spacing w:after="240" w:line="360" w:lineRule="auto"/>
        <w:rPr>
          <w:b/>
          <w:bCs/>
          <w:color w:val="auto"/>
          <w:szCs w:val="24"/>
          <w:rtl w:val="0"/>
        </w:rPr>
      </w:pPr>
    </w:p>
    <w:p w14:paraId="2A0DF8A2" w14:textId="49570437" w:rsidR="00562681" w:rsidRPr="00F63447" w:rsidRDefault="00562681" w:rsidP="00562681">
      <w:pPr>
        <w:pStyle w:val="P68B1DB1-Normal1"/>
        <w:spacing w:after="240" w:line="360" w:lineRule="auto"/>
        <w:rPr>
          <w:b/>
          <w:bCs/>
          <w:color w:val="auto"/>
          <w:szCs w:val="24"/>
        </w:rPr>
      </w:pPr>
      <w:r w:rsidRPr="00F63447">
        <w:rPr>
          <w:b/>
          <w:bCs/>
          <w:color w:val="auto"/>
          <w:szCs w:val="24"/>
        </w:rPr>
        <w:t xml:space="preserve">افراد مسن و </w:t>
      </w:r>
      <w:r w:rsidR="00C903F7" w:rsidRPr="00F63447">
        <w:rPr>
          <w:b/>
          <w:bCs/>
          <w:color w:val="auto"/>
          <w:szCs w:val="24"/>
        </w:rPr>
        <w:t xml:space="preserve">افراد </w:t>
      </w:r>
      <w:r w:rsidRPr="00F63447">
        <w:rPr>
          <w:b/>
          <w:bCs/>
          <w:color w:val="auto"/>
          <w:szCs w:val="24"/>
        </w:rPr>
        <w:t>بومی</w:t>
      </w:r>
      <w:r w:rsidR="00C903F7" w:rsidRPr="00F63447">
        <w:rPr>
          <w:b/>
          <w:bCs/>
          <w:color w:val="auto"/>
          <w:szCs w:val="24"/>
        </w:rPr>
        <w:t xml:space="preserve"> و ساکنین </w:t>
      </w:r>
      <w:r w:rsidRPr="00F63447">
        <w:rPr>
          <w:b/>
          <w:bCs/>
          <w:color w:val="auto"/>
          <w:szCs w:val="24"/>
        </w:rPr>
        <w:t>جزیره تنگه تورس</w:t>
      </w:r>
    </w:p>
    <w:p w14:paraId="750829C7" w14:textId="39DA7748" w:rsidR="00562681" w:rsidRPr="00F63447" w:rsidRDefault="00562681" w:rsidP="005726C6">
      <w:pPr>
        <w:pStyle w:val="P68B1DB1-Normal1"/>
        <w:spacing w:after="240" w:line="360" w:lineRule="auto"/>
        <w:rPr>
          <w:color w:val="auto"/>
          <w:szCs w:val="24"/>
        </w:rPr>
      </w:pPr>
      <w:r w:rsidRPr="00F63447">
        <w:rPr>
          <w:color w:val="auto"/>
          <w:szCs w:val="24"/>
        </w:rPr>
        <w:t xml:space="preserve">اگر شما یک فرد </w:t>
      </w:r>
      <w:r w:rsidR="00C903F7" w:rsidRPr="00F63447">
        <w:rPr>
          <w:color w:val="auto"/>
          <w:szCs w:val="24"/>
        </w:rPr>
        <w:t>سالمند</w:t>
      </w:r>
      <w:r w:rsidRPr="00F63447">
        <w:rPr>
          <w:color w:val="auto"/>
          <w:szCs w:val="24"/>
        </w:rPr>
        <w:t xml:space="preserve"> یا یک بومی و جزیره نشین تنگه تورس هستید و </w:t>
      </w:r>
      <w:r w:rsidR="00C903F7" w:rsidRPr="00F63447">
        <w:rPr>
          <w:color w:val="auto"/>
          <w:szCs w:val="24"/>
        </w:rPr>
        <w:t>آزمایش</w:t>
      </w:r>
      <w:r w:rsidRPr="00F63447">
        <w:rPr>
          <w:color w:val="auto"/>
          <w:szCs w:val="24"/>
        </w:rPr>
        <w:t xml:space="preserve"> </w:t>
      </w:r>
      <w:r w:rsidRPr="00F63447">
        <w:rPr>
          <w:color w:val="auto"/>
          <w:szCs w:val="24"/>
          <w:rtl w:val="0"/>
        </w:rPr>
        <w:t>COVID-19</w:t>
      </w:r>
      <w:r w:rsidRPr="00F63447">
        <w:rPr>
          <w:color w:val="auto"/>
          <w:szCs w:val="24"/>
        </w:rPr>
        <w:t xml:space="preserve"> </w:t>
      </w:r>
      <w:r w:rsidR="00C903F7" w:rsidRPr="00F63447">
        <w:rPr>
          <w:color w:val="auto"/>
          <w:szCs w:val="24"/>
        </w:rPr>
        <w:t xml:space="preserve">تان </w:t>
      </w:r>
      <w:r w:rsidRPr="00F63447">
        <w:rPr>
          <w:color w:val="auto"/>
          <w:szCs w:val="24"/>
        </w:rPr>
        <w:t xml:space="preserve">مثبت است، ممکن است </w:t>
      </w:r>
      <w:r w:rsidR="00C903F7" w:rsidRPr="00F63447">
        <w:rPr>
          <w:color w:val="auto"/>
          <w:szCs w:val="24"/>
        </w:rPr>
        <w:t xml:space="preserve">برای </w:t>
      </w:r>
      <w:r w:rsidRPr="00F63447">
        <w:rPr>
          <w:color w:val="auto"/>
          <w:szCs w:val="24"/>
        </w:rPr>
        <w:t xml:space="preserve">درمان های خوراکی </w:t>
      </w:r>
      <w:r w:rsidR="00C903F7" w:rsidRPr="00F63447">
        <w:rPr>
          <w:color w:val="auto"/>
          <w:szCs w:val="24"/>
        </w:rPr>
        <w:t>واجد شرایط</w:t>
      </w:r>
      <w:r w:rsidRPr="00F63447">
        <w:rPr>
          <w:color w:val="auto"/>
          <w:szCs w:val="24"/>
        </w:rPr>
        <w:t xml:space="preserve"> باشید، اگر:</w:t>
      </w:r>
    </w:p>
    <w:p w14:paraId="5537A9B5" w14:textId="17A8739E" w:rsidR="00562681" w:rsidRPr="00F63447" w:rsidRDefault="005D7544" w:rsidP="00115AFB">
      <w:pPr>
        <w:pStyle w:val="P68B1DB1-Normal1"/>
        <w:numPr>
          <w:ilvl w:val="0"/>
          <w:numId w:val="16"/>
        </w:numPr>
        <w:spacing w:after="0" w:line="360" w:lineRule="auto"/>
        <w:ind w:left="714" w:hanging="357"/>
        <w:rPr>
          <w:color w:val="auto"/>
          <w:szCs w:val="24"/>
        </w:rPr>
      </w:pPr>
      <w:r>
        <w:rPr>
          <w:rFonts w:hint="cs"/>
          <w:color w:val="auto"/>
          <w:szCs w:val="24"/>
        </w:rPr>
        <w:t>70</w:t>
      </w:r>
      <w:r w:rsidRPr="00F63447">
        <w:rPr>
          <w:color w:val="auto"/>
          <w:szCs w:val="24"/>
        </w:rPr>
        <w:t xml:space="preserve"> </w:t>
      </w:r>
      <w:r w:rsidR="00562681" w:rsidRPr="00F63447">
        <w:rPr>
          <w:color w:val="auto"/>
          <w:szCs w:val="24"/>
        </w:rPr>
        <w:t>سال</w:t>
      </w:r>
      <w:r w:rsidR="00C903F7" w:rsidRPr="00F63447">
        <w:rPr>
          <w:color w:val="auto"/>
          <w:szCs w:val="24"/>
        </w:rPr>
        <w:t>ه</w:t>
      </w:r>
      <w:r w:rsidR="00562681" w:rsidRPr="00F63447">
        <w:rPr>
          <w:color w:val="auto"/>
          <w:szCs w:val="24"/>
        </w:rPr>
        <w:t xml:space="preserve"> یا ب</w:t>
      </w:r>
      <w:r w:rsidR="00C903F7" w:rsidRPr="00F63447">
        <w:rPr>
          <w:color w:val="auto"/>
          <w:szCs w:val="24"/>
        </w:rPr>
        <w:t>زرگتر</w:t>
      </w:r>
      <w:r>
        <w:rPr>
          <w:rFonts w:hint="cs"/>
          <w:color w:val="auto"/>
          <w:szCs w:val="24"/>
        </w:rPr>
        <w:t>، بدون توجه به</w:t>
      </w:r>
      <w:r w:rsidR="00191B3D">
        <w:rPr>
          <w:color w:val="auto"/>
          <w:szCs w:val="24"/>
          <w:rtl w:val="0"/>
        </w:rPr>
        <w:t xml:space="preserve"> </w:t>
      </w:r>
      <w:r w:rsidR="00562681" w:rsidRPr="00F63447">
        <w:rPr>
          <w:color w:val="auto"/>
          <w:szCs w:val="24"/>
        </w:rPr>
        <w:t>عامل خطر</w:t>
      </w:r>
      <w:r>
        <w:rPr>
          <w:rFonts w:hint="cs"/>
          <w:color w:val="auto"/>
          <w:szCs w:val="24"/>
        </w:rPr>
        <w:t>، و با یا بدون علائم</w:t>
      </w:r>
      <w:r w:rsidR="00C903F7" w:rsidRPr="00F63447">
        <w:rPr>
          <w:color w:val="auto"/>
          <w:szCs w:val="24"/>
        </w:rPr>
        <w:t xml:space="preserve"> باشید</w:t>
      </w:r>
    </w:p>
    <w:p w14:paraId="5D3396B1" w14:textId="7F011F10" w:rsidR="005D7544" w:rsidRPr="005D7544" w:rsidRDefault="005D7544" w:rsidP="005726C6">
      <w:pPr>
        <w:pStyle w:val="P68B1DB1-Normal1"/>
        <w:numPr>
          <w:ilvl w:val="0"/>
          <w:numId w:val="16"/>
        </w:numPr>
        <w:spacing w:after="0" w:line="360" w:lineRule="auto"/>
        <w:ind w:left="714" w:hanging="357"/>
        <w:rPr>
          <w:color w:val="auto"/>
          <w:szCs w:val="24"/>
        </w:rPr>
      </w:pPr>
      <w:r>
        <w:rPr>
          <w:rFonts w:hint="cs"/>
          <w:color w:val="auto"/>
          <w:szCs w:val="24"/>
        </w:rPr>
        <w:t>50</w:t>
      </w:r>
      <w:r w:rsidRPr="00F63447">
        <w:rPr>
          <w:color w:val="auto"/>
          <w:szCs w:val="24"/>
        </w:rPr>
        <w:t xml:space="preserve"> ساله یا بزرگتر</w:t>
      </w:r>
      <w:r>
        <w:rPr>
          <w:rFonts w:hint="cs"/>
          <w:color w:val="auto"/>
          <w:szCs w:val="24"/>
        </w:rPr>
        <w:t xml:space="preserve">، با </w:t>
      </w:r>
      <w:r w:rsidRPr="00F63447">
        <w:rPr>
          <w:color w:val="auto"/>
          <w:szCs w:val="24"/>
        </w:rPr>
        <w:t>عامل خطر</w:t>
      </w:r>
      <w:r>
        <w:rPr>
          <w:rFonts w:hint="cs"/>
          <w:color w:val="auto"/>
          <w:szCs w:val="24"/>
        </w:rPr>
        <w:t xml:space="preserve"> (ذکر شده در پائین)</w:t>
      </w:r>
      <w:r w:rsidRPr="00F63447">
        <w:rPr>
          <w:color w:val="auto"/>
          <w:szCs w:val="24"/>
        </w:rPr>
        <w:t xml:space="preserve"> باشید</w:t>
      </w:r>
    </w:p>
    <w:p w14:paraId="01342695" w14:textId="592D0BEE" w:rsidR="00562681" w:rsidRPr="00F63447" w:rsidRDefault="005726C6" w:rsidP="00115AFB">
      <w:pPr>
        <w:pStyle w:val="P68B1DB1-Normal1"/>
        <w:numPr>
          <w:ilvl w:val="0"/>
          <w:numId w:val="16"/>
        </w:numPr>
        <w:spacing w:after="240" w:line="360" w:lineRule="auto"/>
        <w:ind w:left="714" w:hanging="357"/>
        <w:rPr>
          <w:color w:val="auto"/>
          <w:szCs w:val="24"/>
        </w:rPr>
      </w:pPr>
      <w:r>
        <w:rPr>
          <w:rFonts w:hint="cs"/>
          <w:color w:val="auto"/>
          <w:szCs w:val="24"/>
        </w:rPr>
        <w:t xml:space="preserve">فرد </w:t>
      </w:r>
      <w:r w:rsidR="00562681" w:rsidRPr="00F63447">
        <w:rPr>
          <w:color w:val="auto"/>
          <w:szCs w:val="24"/>
        </w:rPr>
        <w:t xml:space="preserve">بومی یا جزیره نشین تنگه تورس، </w:t>
      </w:r>
      <w:r w:rsidR="005D7544">
        <w:rPr>
          <w:rFonts w:hint="cs"/>
          <w:color w:val="auto"/>
          <w:szCs w:val="24"/>
        </w:rPr>
        <w:t>30</w:t>
      </w:r>
      <w:r w:rsidR="005D7544" w:rsidRPr="00F63447">
        <w:rPr>
          <w:color w:val="auto"/>
          <w:szCs w:val="24"/>
        </w:rPr>
        <w:t xml:space="preserve"> </w:t>
      </w:r>
      <w:r w:rsidR="00562681" w:rsidRPr="00F63447">
        <w:rPr>
          <w:color w:val="auto"/>
          <w:szCs w:val="24"/>
        </w:rPr>
        <w:t>سال</w:t>
      </w:r>
      <w:r w:rsidR="00C903F7" w:rsidRPr="00F63447">
        <w:rPr>
          <w:color w:val="auto"/>
          <w:szCs w:val="24"/>
        </w:rPr>
        <w:t>ه</w:t>
      </w:r>
      <w:r w:rsidR="00562681" w:rsidRPr="00F63447">
        <w:rPr>
          <w:color w:val="auto"/>
          <w:szCs w:val="24"/>
        </w:rPr>
        <w:t xml:space="preserve"> </w:t>
      </w:r>
      <w:r w:rsidR="00C903F7" w:rsidRPr="00F63447">
        <w:rPr>
          <w:color w:val="auto"/>
          <w:szCs w:val="24"/>
        </w:rPr>
        <w:t xml:space="preserve">یا بزرگتر با </w:t>
      </w:r>
      <w:r w:rsidR="00CD6741">
        <w:rPr>
          <w:rFonts w:hint="cs"/>
          <w:b/>
          <w:bCs/>
          <w:color w:val="auto"/>
          <w:szCs w:val="24"/>
        </w:rPr>
        <w:t>1</w:t>
      </w:r>
      <w:r w:rsidR="00C903F7" w:rsidRPr="00F63447">
        <w:rPr>
          <w:color w:val="auto"/>
          <w:szCs w:val="24"/>
        </w:rPr>
        <w:t xml:space="preserve"> عامل خطر</w:t>
      </w:r>
      <w:r w:rsidR="005D7544">
        <w:rPr>
          <w:rFonts w:hint="cs"/>
          <w:color w:val="auto"/>
          <w:szCs w:val="24"/>
        </w:rPr>
        <w:t xml:space="preserve"> (ذکر شده در پائین)</w:t>
      </w:r>
      <w:r w:rsidR="00C903F7" w:rsidRPr="00F63447">
        <w:rPr>
          <w:color w:val="auto"/>
          <w:szCs w:val="24"/>
        </w:rPr>
        <w:t xml:space="preserve"> باشید</w:t>
      </w:r>
      <w:r w:rsidR="00562681" w:rsidRPr="00F63447">
        <w:rPr>
          <w:color w:val="auto"/>
          <w:szCs w:val="24"/>
        </w:rPr>
        <w:t>.</w:t>
      </w:r>
    </w:p>
    <w:p w14:paraId="48B8CDA9" w14:textId="66D70C7C" w:rsidR="00562681" w:rsidRPr="00703CD2" w:rsidRDefault="00562681" w:rsidP="00562681">
      <w:pPr>
        <w:pStyle w:val="P68B1DB1-Normal1"/>
        <w:spacing w:after="240" w:line="360" w:lineRule="auto"/>
        <w:rPr>
          <w:color w:val="auto"/>
          <w:szCs w:val="24"/>
          <w:u w:val="single"/>
        </w:rPr>
      </w:pPr>
      <w:r w:rsidRPr="00703CD2">
        <w:rPr>
          <w:color w:val="auto"/>
          <w:szCs w:val="24"/>
          <w:u w:val="single"/>
        </w:rPr>
        <w:t xml:space="preserve">عوامل خطر برای این گروه ها </w:t>
      </w:r>
      <w:r w:rsidR="00C903F7" w:rsidRPr="00703CD2">
        <w:rPr>
          <w:color w:val="auto"/>
          <w:szCs w:val="24"/>
          <w:u w:val="single"/>
        </w:rPr>
        <w:t>شامل زیر است</w:t>
      </w:r>
      <w:r w:rsidRPr="00703CD2">
        <w:rPr>
          <w:color w:val="auto"/>
          <w:szCs w:val="24"/>
          <w:u w:val="single"/>
        </w:rPr>
        <w:t>:</w:t>
      </w:r>
    </w:p>
    <w:p w14:paraId="493BEBFA" w14:textId="02AA6466" w:rsidR="00536DC1" w:rsidRPr="00536DC1" w:rsidRDefault="00536DC1" w:rsidP="00E31A57">
      <w:pPr>
        <w:pStyle w:val="P68B1DB1-Normal1"/>
        <w:numPr>
          <w:ilvl w:val="0"/>
          <w:numId w:val="22"/>
        </w:numPr>
        <w:spacing w:after="0" w:line="360" w:lineRule="auto"/>
        <w:ind w:left="714" w:hanging="357"/>
        <w:rPr>
          <w:color w:val="auto"/>
          <w:szCs w:val="24"/>
        </w:rPr>
      </w:pPr>
      <w:r w:rsidRPr="00536DC1">
        <w:rPr>
          <w:color w:val="auto"/>
          <w:szCs w:val="24"/>
        </w:rPr>
        <w:t>زندگ</w:t>
      </w:r>
      <w:r w:rsidRPr="00536DC1">
        <w:rPr>
          <w:rFonts w:hint="cs"/>
          <w:color w:val="auto"/>
          <w:szCs w:val="24"/>
        </w:rPr>
        <w:t>ی</w:t>
      </w:r>
      <w:r w:rsidRPr="00536DC1">
        <w:rPr>
          <w:color w:val="auto"/>
          <w:szCs w:val="24"/>
        </w:rPr>
        <w:t xml:space="preserve"> در مراکز </w:t>
      </w:r>
      <w:r>
        <w:rPr>
          <w:rFonts w:hint="cs"/>
          <w:color w:val="auto"/>
          <w:szCs w:val="24"/>
        </w:rPr>
        <w:t>مراقبت از</w:t>
      </w:r>
      <w:r w:rsidRPr="00536DC1">
        <w:rPr>
          <w:color w:val="auto"/>
          <w:szCs w:val="24"/>
        </w:rPr>
        <w:t xml:space="preserve"> سالمندان</w:t>
      </w:r>
    </w:p>
    <w:p w14:paraId="1AD8AE50" w14:textId="0A9E08D3" w:rsidR="00536DC1" w:rsidRPr="00536DC1" w:rsidRDefault="00536DC1" w:rsidP="00E31A57">
      <w:pPr>
        <w:pStyle w:val="P68B1DB1-Normal1"/>
        <w:numPr>
          <w:ilvl w:val="0"/>
          <w:numId w:val="22"/>
        </w:numPr>
        <w:spacing w:after="0" w:line="360" w:lineRule="auto"/>
        <w:ind w:left="714" w:hanging="357"/>
        <w:rPr>
          <w:color w:val="auto"/>
          <w:szCs w:val="24"/>
        </w:rPr>
      </w:pPr>
      <w:r w:rsidRPr="00536DC1">
        <w:rPr>
          <w:color w:val="auto"/>
          <w:szCs w:val="24"/>
        </w:rPr>
        <w:t>زندگ</w:t>
      </w:r>
      <w:r w:rsidRPr="00536DC1">
        <w:rPr>
          <w:rFonts w:hint="cs"/>
          <w:color w:val="auto"/>
          <w:szCs w:val="24"/>
        </w:rPr>
        <w:t>ی</w:t>
      </w:r>
      <w:r w:rsidRPr="00536DC1">
        <w:rPr>
          <w:color w:val="auto"/>
          <w:szCs w:val="24"/>
        </w:rPr>
        <w:t xml:space="preserve"> با معلول</w:t>
      </w:r>
      <w:r w:rsidRPr="00536DC1">
        <w:rPr>
          <w:rFonts w:hint="cs"/>
          <w:color w:val="auto"/>
          <w:szCs w:val="24"/>
        </w:rPr>
        <w:t>ی</w:t>
      </w:r>
      <w:r w:rsidRPr="00536DC1">
        <w:rPr>
          <w:rFonts w:hint="eastAsia"/>
          <w:color w:val="auto"/>
          <w:szCs w:val="24"/>
        </w:rPr>
        <w:t>ت</w:t>
      </w:r>
      <w:r>
        <w:rPr>
          <w:rFonts w:hint="cs"/>
          <w:color w:val="auto"/>
          <w:szCs w:val="24"/>
        </w:rPr>
        <w:t>ی</w:t>
      </w:r>
      <w:r w:rsidRPr="00536DC1">
        <w:rPr>
          <w:color w:val="auto"/>
          <w:szCs w:val="24"/>
        </w:rPr>
        <w:t xml:space="preserve"> با شرا</w:t>
      </w:r>
      <w:r w:rsidRPr="00536DC1">
        <w:rPr>
          <w:rFonts w:hint="cs"/>
          <w:color w:val="auto"/>
          <w:szCs w:val="24"/>
        </w:rPr>
        <w:t>ی</w:t>
      </w:r>
      <w:r w:rsidRPr="00536DC1">
        <w:rPr>
          <w:rFonts w:hint="eastAsia"/>
          <w:color w:val="auto"/>
          <w:szCs w:val="24"/>
        </w:rPr>
        <w:t>ط</w:t>
      </w:r>
      <w:r w:rsidRPr="00536DC1">
        <w:rPr>
          <w:color w:val="auto"/>
          <w:szCs w:val="24"/>
        </w:rPr>
        <w:t xml:space="preserve"> </w:t>
      </w:r>
      <w:r>
        <w:rPr>
          <w:rFonts w:hint="cs"/>
          <w:color w:val="auto"/>
          <w:szCs w:val="24"/>
        </w:rPr>
        <w:t>چندگانه</w:t>
      </w:r>
      <w:r w:rsidRPr="00536DC1">
        <w:rPr>
          <w:color w:val="auto"/>
          <w:szCs w:val="24"/>
        </w:rPr>
        <w:t xml:space="preserve"> و/</w:t>
      </w:r>
      <w:r w:rsidRPr="00536DC1">
        <w:rPr>
          <w:rFonts w:hint="cs"/>
          <w:color w:val="auto"/>
          <w:szCs w:val="24"/>
        </w:rPr>
        <w:t>ی</w:t>
      </w:r>
      <w:r w:rsidRPr="00536DC1">
        <w:rPr>
          <w:rFonts w:hint="eastAsia"/>
          <w:color w:val="auto"/>
          <w:szCs w:val="24"/>
        </w:rPr>
        <w:t>ا</w:t>
      </w:r>
      <w:r w:rsidRPr="00536DC1">
        <w:rPr>
          <w:color w:val="auto"/>
          <w:szCs w:val="24"/>
        </w:rPr>
        <w:t xml:space="preserve"> ضع</w:t>
      </w:r>
      <w:r>
        <w:rPr>
          <w:rFonts w:hint="cs"/>
          <w:color w:val="auto"/>
          <w:szCs w:val="24"/>
        </w:rPr>
        <w:t>یف بودن</w:t>
      </w:r>
      <w:r w:rsidRPr="00536DC1">
        <w:rPr>
          <w:color w:val="auto"/>
          <w:szCs w:val="24"/>
        </w:rPr>
        <w:t xml:space="preserve"> (اما نه محدود به زندگ</w:t>
      </w:r>
      <w:r w:rsidRPr="00536DC1">
        <w:rPr>
          <w:rFonts w:hint="cs"/>
          <w:color w:val="auto"/>
          <w:szCs w:val="24"/>
        </w:rPr>
        <w:t>ی</w:t>
      </w:r>
      <w:r w:rsidRPr="00536DC1">
        <w:rPr>
          <w:color w:val="auto"/>
          <w:szCs w:val="24"/>
        </w:rPr>
        <w:t xml:space="preserve"> در </w:t>
      </w:r>
      <w:r>
        <w:rPr>
          <w:rFonts w:hint="cs"/>
          <w:color w:val="auto"/>
          <w:szCs w:val="24"/>
        </w:rPr>
        <w:t>مسکن</w:t>
      </w:r>
      <w:r w:rsidRPr="00536DC1">
        <w:rPr>
          <w:color w:val="auto"/>
          <w:szCs w:val="24"/>
        </w:rPr>
        <w:t xml:space="preserve"> پشت</w:t>
      </w:r>
      <w:r w:rsidRPr="00536DC1">
        <w:rPr>
          <w:rFonts w:hint="cs"/>
          <w:color w:val="auto"/>
          <w:szCs w:val="24"/>
        </w:rPr>
        <w:t>ی</w:t>
      </w:r>
      <w:r w:rsidRPr="00536DC1">
        <w:rPr>
          <w:rFonts w:hint="eastAsia"/>
          <w:color w:val="auto"/>
          <w:szCs w:val="24"/>
        </w:rPr>
        <w:t>بان</w:t>
      </w:r>
      <w:r w:rsidRPr="00536DC1">
        <w:rPr>
          <w:rFonts w:hint="cs"/>
          <w:color w:val="auto"/>
          <w:szCs w:val="24"/>
        </w:rPr>
        <w:t>ی</w:t>
      </w:r>
      <w:r w:rsidRPr="00536DC1">
        <w:rPr>
          <w:color w:val="auto"/>
          <w:szCs w:val="24"/>
        </w:rPr>
        <w:t xml:space="preserve"> شده)</w:t>
      </w:r>
    </w:p>
    <w:p w14:paraId="05A3FA66" w14:textId="6BC52EA9" w:rsidR="00536DC1" w:rsidRPr="00536DC1" w:rsidRDefault="00536DC1" w:rsidP="00E31A57">
      <w:pPr>
        <w:pStyle w:val="P68B1DB1-Normal1"/>
        <w:numPr>
          <w:ilvl w:val="0"/>
          <w:numId w:val="22"/>
        </w:numPr>
        <w:spacing w:after="0" w:line="360" w:lineRule="auto"/>
        <w:ind w:left="714" w:hanging="357"/>
        <w:rPr>
          <w:color w:val="auto"/>
          <w:szCs w:val="24"/>
        </w:rPr>
      </w:pPr>
      <w:r w:rsidRPr="00536DC1">
        <w:rPr>
          <w:color w:val="auto"/>
          <w:szCs w:val="24"/>
        </w:rPr>
        <w:t>شرا</w:t>
      </w:r>
      <w:r w:rsidRPr="00536DC1">
        <w:rPr>
          <w:rFonts w:hint="cs"/>
          <w:color w:val="auto"/>
          <w:szCs w:val="24"/>
        </w:rPr>
        <w:t>ی</w:t>
      </w:r>
      <w:r w:rsidRPr="00536DC1">
        <w:rPr>
          <w:rFonts w:hint="eastAsia"/>
          <w:color w:val="auto"/>
          <w:szCs w:val="24"/>
        </w:rPr>
        <w:t>ط</w:t>
      </w:r>
      <w:r w:rsidRPr="00536DC1">
        <w:rPr>
          <w:color w:val="auto"/>
          <w:szCs w:val="24"/>
        </w:rPr>
        <w:t xml:space="preserve"> عصب</w:t>
      </w:r>
      <w:r>
        <w:rPr>
          <w:rFonts w:hint="cs"/>
          <w:color w:val="auto"/>
          <w:szCs w:val="24"/>
        </w:rPr>
        <w:t xml:space="preserve"> شناختی</w:t>
      </w:r>
      <w:r w:rsidRPr="00536DC1">
        <w:rPr>
          <w:color w:val="auto"/>
          <w:szCs w:val="24"/>
        </w:rPr>
        <w:t xml:space="preserve"> مانند سکته مغز</w:t>
      </w:r>
      <w:r w:rsidRPr="00536DC1">
        <w:rPr>
          <w:rFonts w:hint="cs"/>
          <w:color w:val="auto"/>
          <w:szCs w:val="24"/>
        </w:rPr>
        <w:t>ی</w:t>
      </w:r>
      <w:r w:rsidRPr="00536DC1">
        <w:rPr>
          <w:color w:val="auto"/>
          <w:szCs w:val="24"/>
        </w:rPr>
        <w:t xml:space="preserve"> </w:t>
      </w:r>
      <w:r w:rsidRPr="00536DC1">
        <w:rPr>
          <w:rFonts w:hint="cs"/>
          <w:color w:val="auto"/>
          <w:szCs w:val="24"/>
        </w:rPr>
        <w:t>ی</w:t>
      </w:r>
      <w:r w:rsidRPr="00536DC1">
        <w:rPr>
          <w:rFonts w:hint="eastAsia"/>
          <w:color w:val="auto"/>
          <w:szCs w:val="24"/>
        </w:rPr>
        <w:t>ا</w:t>
      </w:r>
      <w:r w:rsidRPr="00536DC1">
        <w:rPr>
          <w:color w:val="auto"/>
          <w:szCs w:val="24"/>
        </w:rPr>
        <w:t xml:space="preserve"> زوال عقل و شرا</w:t>
      </w:r>
      <w:r w:rsidRPr="00536DC1">
        <w:rPr>
          <w:rFonts w:hint="cs"/>
          <w:color w:val="auto"/>
          <w:szCs w:val="24"/>
        </w:rPr>
        <w:t>ی</w:t>
      </w:r>
      <w:r w:rsidRPr="00536DC1">
        <w:rPr>
          <w:rFonts w:hint="eastAsia"/>
          <w:color w:val="auto"/>
          <w:szCs w:val="24"/>
        </w:rPr>
        <w:t>ط</w:t>
      </w:r>
      <w:r w:rsidRPr="00536DC1">
        <w:rPr>
          <w:color w:val="auto"/>
          <w:szCs w:val="24"/>
        </w:rPr>
        <w:t xml:space="preserve"> دم</w:t>
      </w:r>
      <w:r w:rsidRPr="00536DC1">
        <w:rPr>
          <w:rFonts w:hint="cs"/>
          <w:color w:val="auto"/>
          <w:szCs w:val="24"/>
        </w:rPr>
        <w:t>ی</w:t>
      </w:r>
      <w:r w:rsidRPr="00536DC1">
        <w:rPr>
          <w:rFonts w:hint="eastAsia"/>
          <w:color w:val="auto"/>
          <w:szCs w:val="24"/>
        </w:rPr>
        <w:t>ل</w:t>
      </w:r>
      <w:r w:rsidRPr="00536DC1">
        <w:rPr>
          <w:rFonts w:hint="cs"/>
          <w:color w:val="auto"/>
          <w:szCs w:val="24"/>
        </w:rPr>
        <w:t>ی</w:t>
      </w:r>
      <w:r w:rsidRPr="00536DC1">
        <w:rPr>
          <w:rFonts w:hint="eastAsia"/>
          <w:color w:val="auto"/>
          <w:szCs w:val="24"/>
        </w:rPr>
        <w:t>نه</w:t>
      </w:r>
      <w:r w:rsidRPr="00536DC1">
        <w:rPr>
          <w:color w:val="auto"/>
          <w:szCs w:val="24"/>
        </w:rPr>
        <w:t xml:space="preserve"> کننده مانند</w:t>
      </w:r>
      <w:r>
        <w:rPr>
          <w:rFonts w:hint="cs"/>
          <w:color w:val="auto"/>
          <w:szCs w:val="24"/>
        </w:rPr>
        <w:t>،</w:t>
      </w:r>
      <w:r w:rsidRPr="00536DC1">
        <w:rPr>
          <w:color w:val="auto"/>
          <w:szCs w:val="24"/>
        </w:rPr>
        <w:t xml:space="preserve"> مولت</w:t>
      </w:r>
      <w:r w:rsidRPr="00536DC1">
        <w:rPr>
          <w:rFonts w:hint="cs"/>
          <w:color w:val="auto"/>
          <w:szCs w:val="24"/>
        </w:rPr>
        <w:t>ی</w:t>
      </w:r>
      <w:r w:rsidRPr="00536DC1">
        <w:rPr>
          <w:rFonts w:hint="eastAsia"/>
          <w:color w:val="auto"/>
          <w:szCs w:val="24"/>
        </w:rPr>
        <w:t>پل</w:t>
      </w:r>
      <w:r w:rsidRPr="00536DC1">
        <w:rPr>
          <w:color w:val="auto"/>
          <w:szCs w:val="24"/>
        </w:rPr>
        <w:t xml:space="preserve"> اسکلروز</w:t>
      </w:r>
      <w:r w:rsidRPr="00536DC1">
        <w:rPr>
          <w:rFonts w:hint="cs"/>
          <w:color w:val="auto"/>
          <w:szCs w:val="24"/>
        </w:rPr>
        <w:t>ی</w:t>
      </w:r>
      <w:r w:rsidRPr="00536DC1">
        <w:rPr>
          <w:rFonts w:hint="eastAsia"/>
          <w:color w:val="auto"/>
          <w:szCs w:val="24"/>
        </w:rPr>
        <w:t>س،</w:t>
      </w:r>
      <w:r w:rsidRPr="00536DC1">
        <w:rPr>
          <w:color w:val="auto"/>
          <w:szCs w:val="24"/>
        </w:rPr>
        <w:t xml:space="preserve"> سندرم گ</w:t>
      </w:r>
      <w:r w:rsidRPr="00536DC1">
        <w:rPr>
          <w:rFonts w:hint="cs"/>
          <w:color w:val="auto"/>
          <w:szCs w:val="24"/>
        </w:rPr>
        <w:t>ی</w:t>
      </w:r>
      <w:r w:rsidRPr="00536DC1">
        <w:rPr>
          <w:rFonts w:hint="eastAsia"/>
          <w:color w:val="auto"/>
          <w:szCs w:val="24"/>
        </w:rPr>
        <w:t>لن</w:t>
      </w:r>
      <w:r w:rsidRPr="00536DC1">
        <w:rPr>
          <w:color w:val="auto"/>
          <w:szCs w:val="24"/>
        </w:rPr>
        <w:t xml:space="preserve"> باره</w:t>
      </w:r>
    </w:p>
    <w:p w14:paraId="7EC9CB88" w14:textId="4B99649C" w:rsidR="00536DC1" w:rsidRPr="00536DC1" w:rsidRDefault="00536DC1" w:rsidP="00E31A57">
      <w:pPr>
        <w:pStyle w:val="P68B1DB1-Normal1"/>
        <w:numPr>
          <w:ilvl w:val="0"/>
          <w:numId w:val="22"/>
        </w:numPr>
        <w:spacing w:after="0" w:line="360" w:lineRule="auto"/>
        <w:ind w:left="714" w:hanging="357"/>
        <w:rPr>
          <w:color w:val="auto"/>
          <w:szCs w:val="24"/>
        </w:rPr>
      </w:pPr>
      <w:r w:rsidRPr="00536DC1">
        <w:rPr>
          <w:color w:val="auto"/>
          <w:szCs w:val="24"/>
        </w:rPr>
        <w:t>شرا</w:t>
      </w:r>
      <w:r w:rsidRPr="00536DC1">
        <w:rPr>
          <w:rFonts w:hint="cs"/>
          <w:color w:val="auto"/>
          <w:szCs w:val="24"/>
        </w:rPr>
        <w:t>ی</w:t>
      </w:r>
      <w:r w:rsidRPr="00536DC1">
        <w:rPr>
          <w:rFonts w:hint="eastAsia"/>
          <w:color w:val="auto"/>
          <w:szCs w:val="24"/>
        </w:rPr>
        <w:t>ط</w:t>
      </w:r>
      <w:r w:rsidRPr="00536DC1">
        <w:rPr>
          <w:color w:val="auto"/>
          <w:szCs w:val="24"/>
        </w:rPr>
        <w:t xml:space="preserve"> مزمن تنفس</w:t>
      </w:r>
      <w:r w:rsidRPr="00536DC1">
        <w:rPr>
          <w:rFonts w:hint="cs"/>
          <w:color w:val="auto"/>
          <w:szCs w:val="24"/>
        </w:rPr>
        <w:t>ی</w:t>
      </w:r>
      <w:r w:rsidRPr="00536DC1">
        <w:rPr>
          <w:color w:val="auto"/>
          <w:szCs w:val="24"/>
        </w:rPr>
        <w:t xml:space="preserve"> </w:t>
      </w:r>
      <w:r>
        <w:rPr>
          <w:rFonts w:hint="cs"/>
          <w:color w:val="auto"/>
          <w:szCs w:val="24"/>
        </w:rPr>
        <w:t>شامل</w:t>
      </w:r>
      <w:r w:rsidRPr="00536DC1">
        <w:rPr>
          <w:color w:val="auto"/>
          <w:szCs w:val="24"/>
        </w:rPr>
        <w:t xml:space="preserve"> </w:t>
      </w:r>
      <w:bookmarkStart w:id="1" w:name="_Hlk109156100"/>
      <w:r w:rsidR="00DE3B97" w:rsidRPr="00DE3B97">
        <w:rPr>
          <w:color w:val="auto"/>
          <w:szCs w:val="24"/>
        </w:rPr>
        <w:t>ب</w:t>
      </w:r>
      <w:r w:rsidR="00DE3B97" w:rsidRPr="00DE3B97">
        <w:rPr>
          <w:rFonts w:hint="cs"/>
          <w:color w:val="auto"/>
          <w:szCs w:val="24"/>
        </w:rPr>
        <w:t>ی</w:t>
      </w:r>
      <w:r w:rsidR="00DE3B97" w:rsidRPr="00DE3B97">
        <w:rPr>
          <w:rFonts w:hint="eastAsia"/>
          <w:color w:val="auto"/>
          <w:szCs w:val="24"/>
        </w:rPr>
        <w:t>مار</w:t>
      </w:r>
      <w:r w:rsidR="00DE3B97" w:rsidRPr="00DE3B97">
        <w:rPr>
          <w:rFonts w:hint="cs"/>
          <w:color w:val="auto"/>
          <w:szCs w:val="24"/>
        </w:rPr>
        <w:t>ی</w:t>
      </w:r>
      <w:r w:rsidR="00DE3B97" w:rsidRPr="00DE3B97">
        <w:rPr>
          <w:color w:val="auto"/>
          <w:szCs w:val="24"/>
        </w:rPr>
        <w:t xml:space="preserve"> مزمن ا</w:t>
      </w:r>
      <w:r w:rsidR="00F86200">
        <w:rPr>
          <w:rFonts w:hint="cs"/>
          <w:color w:val="auto"/>
          <w:szCs w:val="24"/>
        </w:rPr>
        <w:t>حتقان</w:t>
      </w:r>
      <w:r w:rsidR="00DE3B97" w:rsidRPr="00DE3B97">
        <w:rPr>
          <w:color w:val="auto"/>
          <w:szCs w:val="24"/>
        </w:rPr>
        <w:t xml:space="preserve"> ر</w:t>
      </w:r>
      <w:r w:rsidR="00DE3B97" w:rsidRPr="00DE3B97">
        <w:rPr>
          <w:rFonts w:hint="cs"/>
          <w:color w:val="auto"/>
          <w:szCs w:val="24"/>
        </w:rPr>
        <w:t>ی</w:t>
      </w:r>
      <w:r w:rsidR="00DE3B97" w:rsidRPr="00DE3B97">
        <w:rPr>
          <w:rFonts w:hint="eastAsia"/>
          <w:color w:val="auto"/>
          <w:szCs w:val="24"/>
        </w:rPr>
        <w:t>ه</w:t>
      </w:r>
      <w:r w:rsidR="00DE3B97" w:rsidRPr="00DE3B97">
        <w:rPr>
          <w:color w:val="auto"/>
          <w:szCs w:val="24"/>
        </w:rPr>
        <w:t xml:space="preserve"> </w:t>
      </w:r>
      <w:r w:rsidR="00F86200">
        <w:rPr>
          <w:color w:val="auto"/>
          <w:szCs w:val="24"/>
          <w:rtl w:val="0"/>
        </w:rPr>
        <w:t>(</w:t>
      </w:r>
      <w:r w:rsidR="00DE3B97" w:rsidRPr="00DE3B97">
        <w:rPr>
          <w:color w:val="auto"/>
          <w:szCs w:val="24"/>
          <w:rtl w:val="0"/>
        </w:rPr>
        <w:t>COPD)</w:t>
      </w:r>
      <w:bookmarkEnd w:id="1"/>
      <w:r w:rsidRPr="00536DC1">
        <w:rPr>
          <w:color w:val="auto"/>
          <w:szCs w:val="24"/>
        </w:rPr>
        <w:t xml:space="preserve">، آسم متوسط </w:t>
      </w:r>
      <w:r w:rsidRPr="00536DC1">
        <w:rPr>
          <w:rFonts w:hint="cs"/>
          <w:color w:val="auto"/>
          <w:szCs w:val="24"/>
        </w:rPr>
        <w:t>ی</w:t>
      </w:r>
      <w:r w:rsidRPr="00536DC1">
        <w:rPr>
          <w:rFonts w:hint="eastAsia"/>
          <w:color w:val="auto"/>
          <w:szCs w:val="24"/>
        </w:rPr>
        <w:t>ا</w:t>
      </w:r>
      <w:r w:rsidRPr="00536DC1">
        <w:rPr>
          <w:color w:val="auto"/>
          <w:szCs w:val="24"/>
        </w:rPr>
        <w:t xml:space="preserve"> شد</w:t>
      </w:r>
      <w:r w:rsidRPr="00536DC1">
        <w:rPr>
          <w:rFonts w:hint="cs"/>
          <w:color w:val="auto"/>
          <w:szCs w:val="24"/>
        </w:rPr>
        <w:t>ی</w:t>
      </w:r>
      <w:r w:rsidRPr="00536DC1">
        <w:rPr>
          <w:rFonts w:hint="eastAsia"/>
          <w:color w:val="auto"/>
          <w:szCs w:val="24"/>
        </w:rPr>
        <w:t>د</w:t>
      </w:r>
    </w:p>
    <w:p w14:paraId="1E920E41" w14:textId="2B234497" w:rsidR="00536DC1" w:rsidRPr="00536DC1" w:rsidRDefault="00536DC1" w:rsidP="00E31A57">
      <w:pPr>
        <w:pStyle w:val="P68B1DB1-Normal1"/>
        <w:numPr>
          <w:ilvl w:val="0"/>
          <w:numId w:val="22"/>
        </w:numPr>
        <w:spacing w:after="0" w:line="360" w:lineRule="auto"/>
        <w:ind w:left="714" w:hanging="357"/>
        <w:rPr>
          <w:color w:val="auto"/>
          <w:szCs w:val="24"/>
        </w:rPr>
      </w:pPr>
      <w:r w:rsidRPr="00536DC1">
        <w:rPr>
          <w:color w:val="auto"/>
          <w:szCs w:val="24"/>
        </w:rPr>
        <w:t>چاق</w:t>
      </w:r>
      <w:r w:rsidRPr="00536DC1">
        <w:rPr>
          <w:rFonts w:hint="cs"/>
          <w:color w:val="auto"/>
          <w:szCs w:val="24"/>
        </w:rPr>
        <w:t>ی</w:t>
      </w:r>
      <w:r w:rsidRPr="00536DC1">
        <w:rPr>
          <w:color w:val="auto"/>
          <w:szCs w:val="24"/>
        </w:rPr>
        <w:t xml:space="preserve"> </w:t>
      </w:r>
      <w:r w:rsidRPr="00536DC1">
        <w:rPr>
          <w:rFonts w:hint="cs"/>
          <w:color w:val="auto"/>
          <w:szCs w:val="24"/>
        </w:rPr>
        <w:t>ی</w:t>
      </w:r>
      <w:r w:rsidRPr="00536DC1">
        <w:rPr>
          <w:rFonts w:hint="eastAsia"/>
          <w:color w:val="auto"/>
          <w:szCs w:val="24"/>
        </w:rPr>
        <w:t>ا</w:t>
      </w:r>
      <w:r w:rsidRPr="00536DC1">
        <w:rPr>
          <w:color w:val="auto"/>
          <w:szCs w:val="24"/>
        </w:rPr>
        <w:t xml:space="preserve"> د</w:t>
      </w:r>
      <w:r w:rsidRPr="00536DC1">
        <w:rPr>
          <w:rFonts w:hint="cs"/>
          <w:color w:val="auto"/>
          <w:szCs w:val="24"/>
        </w:rPr>
        <w:t>ی</w:t>
      </w:r>
      <w:r w:rsidRPr="00536DC1">
        <w:rPr>
          <w:rFonts w:hint="eastAsia"/>
          <w:color w:val="auto"/>
          <w:szCs w:val="24"/>
        </w:rPr>
        <w:t>ابت</w:t>
      </w:r>
      <w:r w:rsidRPr="00536DC1">
        <w:rPr>
          <w:color w:val="auto"/>
          <w:szCs w:val="24"/>
        </w:rPr>
        <w:t xml:space="preserve"> (نوع </w:t>
      </w:r>
      <w:r>
        <w:rPr>
          <w:rFonts w:hint="cs"/>
          <w:color w:val="auto"/>
          <w:szCs w:val="24"/>
        </w:rPr>
        <w:t>1</w:t>
      </w:r>
      <w:r w:rsidRPr="00536DC1">
        <w:rPr>
          <w:color w:val="auto"/>
          <w:szCs w:val="24"/>
        </w:rPr>
        <w:t xml:space="preserve"> </w:t>
      </w:r>
      <w:r w:rsidRPr="00536DC1">
        <w:rPr>
          <w:rFonts w:hint="cs"/>
          <w:color w:val="auto"/>
          <w:szCs w:val="24"/>
        </w:rPr>
        <w:t>ی</w:t>
      </w:r>
      <w:r w:rsidRPr="00536DC1">
        <w:rPr>
          <w:rFonts w:hint="eastAsia"/>
          <w:color w:val="auto"/>
          <w:szCs w:val="24"/>
        </w:rPr>
        <w:t>ا</w:t>
      </w:r>
      <w:r w:rsidRPr="00536DC1">
        <w:rPr>
          <w:color w:val="auto"/>
          <w:szCs w:val="24"/>
        </w:rPr>
        <w:t xml:space="preserve"> </w:t>
      </w:r>
      <w:r>
        <w:rPr>
          <w:rFonts w:hint="cs"/>
          <w:color w:val="auto"/>
          <w:szCs w:val="24"/>
        </w:rPr>
        <w:t>2</w:t>
      </w:r>
      <w:r w:rsidRPr="00536DC1">
        <w:rPr>
          <w:color w:val="auto"/>
          <w:szCs w:val="24"/>
        </w:rPr>
        <w:t xml:space="preserve"> که ن</w:t>
      </w:r>
      <w:r w:rsidRPr="00536DC1">
        <w:rPr>
          <w:rFonts w:hint="cs"/>
          <w:color w:val="auto"/>
          <w:szCs w:val="24"/>
        </w:rPr>
        <w:t>ی</w:t>
      </w:r>
      <w:r w:rsidRPr="00536DC1">
        <w:rPr>
          <w:rFonts w:hint="eastAsia"/>
          <w:color w:val="auto"/>
          <w:szCs w:val="24"/>
        </w:rPr>
        <w:t>از</w:t>
      </w:r>
      <w:r w:rsidRPr="00536DC1">
        <w:rPr>
          <w:color w:val="auto"/>
          <w:szCs w:val="24"/>
        </w:rPr>
        <w:t xml:space="preserve"> به دارو دارد)</w:t>
      </w:r>
    </w:p>
    <w:p w14:paraId="6439922D" w14:textId="030B1719" w:rsidR="00536DC1" w:rsidRPr="00536DC1" w:rsidRDefault="00536DC1" w:rsidP="00E31A57">
      <w:pPr>
        <w:pStyle w:val="P68B1DB1-Normal1"/>
        <w:numPr>
          <w:ilvl w:val="0"/>
          <w:numId w:val="22"/>
        </w:numPr>
        <w:spacing w:after="0" w:line="360" w:lineRule="auto"/>
        <w:ind w:left="714" w:hanging="357"/>
        <w:rPr>
          <w:color w:val="auto"/>
          <w:szCs w:val="24"/>
        </w:rPr>
      </w:pPr>
      <w:r w:rsidRPr="00536DC1">
        <w:rPr>
          <w:color w:val="auto"/>
          <w:szCs w:val="24"/>
        </w:rPr>
        <w:t>نارسا</w:t>
      </w:r>
      <w:r w:rsidRPr="00536DC1">
        <w:rPr>
          <w:rFonts w:hint="cs"/>
          <w:color w:val="auto"/>
          <w:szCs w:val="24"/>
        </w:rPr>
        <w:t>یی</w:t>
      </w:r>
      <w:r w:rsidRPr="00536DC1">
        <w:rPr>
          <w:color w:val="auto"/>
          <w:szCs w:val="24"/>
        </w:rPr>
        <w:t xml:space="preserve"> قلب</w:t>
      </w:r>
      <w:r w:rsidRPr="00536DC1">
        <w:rPr>
          <w:rFonts w:hint="cs"/>
          <w:color w:val="auto"/>
          <w:szCs w:val="24"/>
        </w:rPr>
        <w:t>ی</w:t>
      </w:r>
      <w:r w:rsidRPr="00536DC1">
        <w:rPr>
          <w:rFonts w:hint="eastAsia"/>
          <w:color w:val="auto"/>
          <w:szCs w:val="24"/>
        </w:rPr>
        <w:t>،</w:t>
      </w:r>
      <w:r w:rsidRPr="00536DC1">
        <w:rPr>
          <w:color w:val="auto"/>
          <w:szCs w:val="24"/>
        </w:rPr>
        <w:t xml:space="preserve"> ب</w:t>
      </w:r>
      <w:r w:rsidRPr="00536DC1">
        <w:rPr>
          <w:rFonts w:hint="cs"/>
          <w:color w:val="auto"/>
          <w:szCs w:val="24"/>
        </w:rPr>
        <w:t>ی</w:t>
      </w:r>
      <w:r w:rsidRPr="00536DC1">
        <w:rPr>
          <w:rFonts w:hint="eastAsia"/>
          <w:color w:val="auto"/>
          <w:szCs w:val="24"/>
        </w:rPr>
        <w:t>مار</w:t>
      </w:r>
      <w:r w:rsidRPr="00536DC1">
        <w:rPr>
          <w:rFonts w:hint="cs"/>
          <w:color w:val="auto"/>
          <w:szCs w:val="24"/>
        </w:rPr>
        <w:t>ی</w:t>
      </w:r>
      <w:r w:rsidRPr="00536DC1">
        <w:rPr>
          <w:color w:val="auto"/>
          <w:szCs w:val="24"/>
        </w:rPr>
        <w:t xml:space="preserve"> عروق کرونر</w:t>
      </w:r>
      <w:r>
        <w:rPr>
          <w:rFonts w:hint="cs"/>
          <w:color w:val="auto"/>
          <w:szCs w:val="24"/>
        </w:rPr>
        <w:t>ی</w:t>
      </w:r>
      <w:r w:rsidRPr="00536DC1">
        <w:rPr>
          <w:color w:val="auto"/>
          <w:szCs w:val="24"/>
        </w:rPr>
        <w:t>، کارد</w:t>
      </w:r>
      <w:r w:rsidRPr="00536DC1">
        <w:rPr>
          <w:rFonts w:hint="cs"/>
          <w:color w:val="auto"/>
          <w:szCs w:val="24"/>
        </w:rPr>
        <w:t>ی</w:t>
      </w:r>
      <w:r w:rsidRPr="00536DC1">
        <w:rPr>
          <w:rFonts w:hint="eastAsia"/>
          <w:color w:val="auto"/>
          <w:szCs w:val="24"/>
        </w:rPr>
        <w:t>وم</w:t>
      </w:r>
      <w:r w:rsidRPr="00536DC1">
        <w:rPr>
          <w:rFonts w:hint="cs"/>
          <w:color w:val="auto"/>
          <w:szCs w:val="24"/>
        </w:rPr>
        <w:t>ی</w:t>
      </w:r>
      <w:r w:rsidRPr="00536DC1">
        <w:rPr>
          <w:rFonts w:hint="eastAsia"/>
          <w:color w:val="auto"/>
          <w:szCs w:val="24"/>
        </w:rPr>
        <w:t>وپات</w:t>
      </w:r>
      <w:r w:rsidRPr="00536DC1">
        <w:rPr>
          <w:rFonts w:hint="cs"/>
          <w:color w:val="auto"/>
          <w:szCs w:val="24"/>
        </w:rPr>
        <w:t>ی</w:t>
      </w:r>
    </w:p>
    <w:p w14:paraId="0FA9BBE4" w14:textId="5B81BD12" w:rsidR="00536DC1" w:rsidRPr="00536DC1" w:rsidRDefault="00536DC1" w:rsidP="00E31A57">
      <w:pPr>
        <w:pStyle w:val="P68B1DB1-Normal1"/>
        <w:numPr>
          <w:ilvl w:val="0"/>
          <w:numId w:val="22"/>
        </w:numPr>
        <w:spacing w:after="0" w:line="360" w:lineRule="auto"/>
        <w:ind w:left="714" w:hanging="357"/>
        <w:rPr>
          <w:color w:val="auto"/>
          <w:szCs w:val="24"/>
        </w:rPr>
      </w:pPr>
      <w:r w:rsidRPr="00536DC1">
        <w:rPr>
          <w:color w:val="auto"/>
          <w:szCs w:val="24"/>
        </w:rPr>
        <w:t>نارسا</w:t>
      </w:r>
      <w:r w:rsidRPr="00536DC1">
        <w:rPr>
          <w:rFonts w:hint="cs"/>
          <w:color w:val="auto"/>
          <w:szCs w:val="24"/>
        </w:rPr>
        <w:t>یی</w:t>
      </w:r>
      <w:r w:rsidRPr="00536DC1">
        <w:rPr>
          <w:color w:val="auto"/>
          <w:szCs w:val="24"/>
        </w:rPr>
        <w:t xml:space="preserve"> کل</w:t>
      </w:r>
      <w:r w:rsidRPr="00536DC1">
        <w:rPr>
          <w:rFonts w:hint="cs"/>
          <w:color w:val="auto"/>
          <w:szCs w:val="24"/>
        </w:rPr>
        <w:t>ی</w:t>
      </w:r>
      <w:r w:rsidRPr="00536DC1">
        <w:rPr>
          <w:rFonts w:hint="eastAsia"/>
          <w:color w:val="auto"/>
          <w:szCs w:val="24"/>
        </w:rPr>
        <w:t>ه</w:t>
      </w:r>
      <w:r w:rsidRPr="00536DC1">
        <w:rPr>
          <w:color w:val="auto"/>
          <w:szCs w:val="24"/>
        </w:rPr>
        <w:t xml:space="preserve"> </w:t>
      </w:r>
      <w:r w:rsidRPr="00536DC1">
        <w:rPr>
          <w:rFonts w:hint="cs"/>
          <w:color w:val="auto"/>
          <w:szCs w:val="24"/>
        </w:rPr>
        <w:t>ی</w:t>
      </w:r>
      <w:r w:rsidRPr="00536DC1">
        <w:rPr>
          <w:rFonts w:hint="eastAsia"/>
          <w:color w:val="auto"/>
          <w:szCs w:val="24"/>
        </w:rPr>
        <w:t>ا</w:t>
      </w:r>
      <w:r w:rsidRPr="00536DC1">
        <w:rPr>
          <w:color w:val="auto"/>
          <w:szCs w:val="24"/>
        </w:rPr>
        <w:t xml:space="preserve"> س</w:t>
      </w:r>
      <w:r w:rsidRPr="00536DC1">
        <w:rPr>
          <w:rFonts w:hint="cs"/>
          <w:color w:val="auto"/>
          <w:szCs w:val="24"/>
        </w:rPr>
        <w:t>ی</w:t>
      </w:r>
      <w:r w:rsidRPr="00536DC1">
        <w:rPr>
          <w:rFonts w:hint="eastAsia"/>
          <w:color w:val="auto"/>
          <w:szCs w:val="24"/>
        </w:rPr>
        <w:t>روز</w:t>
      </w:r>
    </w:p>
    <w:p w14:paraId="2C24EAF5" w14:textId="40098C45" w:rsidR="00562681" w:rsidRPr="007007FC" w:rsidRDefault="00536DC1" w:rsidP="007007FC">
      <w:pPr>
        <w:pStyle w:val="P68B1DB1-Normal1"/>
        <w:numPr>
          <w:ilvl w:val="0"/>
          <w:numId w:val="22"/>
        </w:numPr>
        <w:spacing w:after="240" w:line="360" w:lineRule="auto"/>
        <w:rPr>
          <w:color w:val="auto"/>
          <w:szCs w:val="24"/>
        </w:rPr>
      </w:pPr>
      <w:r w:rsidRPr="00536DC1">
        <w:rPr>
          <w:color w:val="auto"/>
          <w:szCs w:val="24"/>
        </w:rPr>
        <w:t>زندگ</w:t>
      </w:r>
      <w:r w:rsidRPr="00536DC1">
        <w:rPr>
          <w:rFonts w:hint="cs"/>
          <w:color w:val="auto"/>
          <w:szCs w:val="24"/>
        </w:rPr>
        <w:t>ی</w:t>
      </w:r>
      <w:r w:rsidRPr="00536DC1">
        <w:rPr>
          <w:color w:val="auto"/>
          <w:szCs w:val="24"/>
        </w:rPr>
        <w:t xml:space="preserve"> </w:t>
      </w:r>
      <w:r>
        <w:rPr>
          <w:rFonts w:hint="cs"/>
          <w:color w:val="auto"/>
          <w:szCs w:val="24"/>
        </w:rPr>
        <w:t>در مناطق دوردست</w:t>
      </w:r>
      <w:r w:rsidRPr="00536DC1">
        <w:rPr>
          <w:color w:val="auto"/>
          <w:szCs w:val="24"/>
        </w:rPr>
        <w:t xml:space="preserve"> با دسترس</w:t>
      </w:r>
      <w:r w:rsidRPr="00536DC1">
        <w:rPr>
          <w:rFonts w:hint="cs"/>
          <w:color w:val="auto"/>
          <w:szCs w:val="24"/>
        </w:rPr>
        <w:t>ی</w:t>
      </w:r>
      <w:r>
        <w:rPr>
          <w:rFonts w:hint="cs"/>
          <w:color w:val="auto"/>
          <w:szCs w:val="24"/>
        </w:rPr>
        <w:t xml:space="preserve"> کاهش یافته</w:t>
      </w:r>
      <w:r w:rsidRPr="00536DC1">
        <w:rPr>
          <w:color w:val="auto"/>
          <w:szCs w:val="24"/>
        </w:rPr>
        <w:t xml:space="preserve"> به مراقبت بهداشت</w:t>
      </w:r>
      <w:r w:rsidRPr="00536DC1">
        <w:rPr>
          <w:rFonts w:hint="cs"/>
          <w:color w:val="auto"/>
          <w:szCs w:val="24"/>
        </w:rPr>
        <w:t>ی</w:t>
      </w:r>
      <w:r w:rsidRPr="00536DC1">
        <w:rPr>
          <w:color w:val="auto"/>
          <w:szCs w:val="24"/>
        </w:rPr>
        <w:t xml:space="preserve"> سطح بالاتر.</w:t>
      </w:r>
    </w:p>
    <w:p w14:paraId="1F56940B" w14:textId="3AEA267C" w:rsidR="00562681" w:rsidRPr="00F63447" w:rsidRDefault="00562681" w:rsidP="00562681">
      <w:pPr>
        <w:pStyle w:val="P68B1DB1-Normal1"/>
        <w:spacing w:after="240" w:line="360" w:lineRule="auto"/>
        <w:rPr>
          <w:color w:val="auto"/>
          <w:szCs w:val="24"/>
        </w:rPr>
      </w:pPr>
      <w:r w:rsidRPr="00F63447">
        <w:rPr>
          <w:color w:val="auto"/>
          <w:szCs w:val="24"/>
        </w:rPr>
        <w:t xml:space="preserve">این داروها برای همه مناسب نیستند، بنابراین با پزشک </w:t>
      </w:r>
      <w:r w:rsidR="00C903F7" w:rsidRPr="00F63447">
        <w:rPr>
          <w:color w:val="auto"/>
          <w:szCs w:val="24"/>
        </w:rPr>
        <w:t>تان</w:t>
      </w:r>
      <w:r w:rsidRPr="00F63447">
        <w:rPr>
          <w:color w:val="auto"/>
          <w:szCs w:val="24"/>
        </w:rPr>
        <w:t xml:space="preserve"> </w:t>
      </w:r>
      <w:r w:rsidR="00C903F7" w:rsidRPr="00F63447">
        <w:rPr>
          <w:color w:val="auto"/>
          <w:szCs w:val="24"/>
        </w:rPr>
        <w:t>صحبت</w:t>
      </w:r>
      <w:r w:rsidRPr="00F63447">
        <w:rPr>
          <w:color w:val="auto"/>
          <w:szCs w:val="24"/>
        </w:rPr>
        <w:t xml:space="preserve"> کنید تا </w:t>
      </w:r>
      <w:r w:rsidR="00C903F7" w:rsidRPr="00F63447">
        <w:rPr>
          <w:color w:val="auto"/>
          <w:szCs w:val="24"/>
        </w:rPr>
        <w:t xml:space="preserve">واجد </w:t>
      </w:r>
      <w:r w:rsidRPr="00F63447">
        <w:rPr>
          <w:color w:val="auto"/>
          <w:szCs w:val="24"/>
        </w:rPr>
        <w:t>شرایط</w:t>
      </w:r>
      <w:r w:rsidR="00C903F7" w:rsidRPr="00F63447">
        <w:rPr>
          <w:color w:val="auto"/>
          <w:szCs w:val="24"/>
        </w:rPr>
        <w:t xml:space="preserve"> بودن</w:t>
      </w:r>
      <w:r w:rsidRPr="00F63447">
        <w:rPr>
          <w:color w:val="auto"/>
          <w:szCs w:val="24"/>
        </w:rPr>
        <w:t xml:space="preserve"> </w:t>
      </w:r>
      <w:r w:rsidR="00C903F7" w:rsidRPr="00F63447">
        <w:rPr>
          <w:color w:val="auto"/>
          <w:szCs w:val="24"/>
        </w:rPr>
        <w:t xml:space="preserve">تان </w:t>
      </w:r>
      <w:r w:rsidRPr="00F63447">
        <w:rPr>
          <w:color w:val="auto"/>
          <w:szCs w:val="24"/>
        </w:rPr>
        <w:t>را بررسی کند.</w:t>
      </w:r>
    </w:p>
    <w:p w14:paraId="577A3812" w14:textId="15BD4CE2" w:rsidR="00562681" w:rsidRPr="00115AFB" w:rsidRDefault="00562681" w:rsidP="00562681">
      <w:pPr>
        <w:pStyle w:val="P68B1DB1-Normal1"/>
        <w:spacing w:after="240" w:line="360" w:lineRule="auto"/>
        <w:rPr>
          <w:rFonts w:eastAsia="Calibri"/>
          <w:color w:val="008A23"/>
          <w:sz w:val="28"/>
          <w:szCs w:val="28"/>
        </w:rPr>
      </w:pPr>
      <w:r w:rsidRPr="00115AFB">
        <w:rPr>
          <w:rFonts w:eastAsia="Calibri"/>
          <w:color w:val="008A23"/>
          <w:sz w:val="28"/>
          <w:szCs w:val="28"/>
        </w:rPr>
        <w:t>چگونه و از کجا درمان</w:t>
      </w:r>
      <w:r w:rsidR="005726C6">
        <w:rPr>
          <w:rFonts w:eastAsia="Calibri" w:hint="cs"/>
          <w:color w:val="008A23"/>
          <w:sz w:val="28"/>
          <w:szCs w:val="28"/>
        </w:rPr>
        <w:t xml:space="preserve"> های</w:t>
      </w:r>
      <w:r w:rsidRPr="00115AFB">
        <w:rPr>
          <w:rFonts w:eastAsia="Calibri"/>
          <w:color w:val="008A23"/>
          <w:sz w:val="28"/>
          <w:szCs w:val="28"/>
        </w:rPr>
        <w:t xml:space="preserve"> خوراکی</w:t>
      </w:r>
      <w:r w:rsidR="005726C6">
        <w:rPr>
          <w:rFonts w:eastAsia="Calibri" w:hint="cs"/>
          <w:color w:val="008A23"/>
          <w:sz w:val="28"/>
          <w:szCs w:val="28"/>
        </w:rPr>
        <w:t xml:space="preserve"> را</w:t>
      </w:r>
      <w:r w:rsidRPr="00115AFB">
        <w:rPr>
          <w:rFonts w:eastAsia="Calibri"/>
          <w:color w:val="008A23"/>
          <w:sz w:val="28"/>
          <w:szCs w:val="28"/>
        </w:rPr>
        <w:t xml:space="preserve"> دریافت کنم؟</w:t>
      </w:r>
    </w:p>
    <w:p w14:paraId="0D037ACF" w14:textId="4576DF05" w:rsidR="00552A76" w:rsidRDefault="00562681" w:rsidP="00562681">
      <w:pPr>
        <w:pStyle w:val="P68B1DB1-Normal1"/>
        <w:spacing w:after="240" w:line="360" w:lineRule="auto"/>
        <w:rPr>
          <w:szCs w:val="24"/>
        </w:rPr>
      </w:pPr>
      <w:r w:rsidRPr="00115AFB">
        <w:rPr>
          <w:szCs w:val="24"/>
        </w:rPr>
        <w:t xml:space="preserve">برای دریافت درمان‌های خوراکی </w:t>
      </w:r>
      <w:r w:rsidRPr="00115AFB">
        <w:rPr>
          <w:szCs w:val="24"/>
          <w:rtl w:val="0"/>
        </w:rPr>
        <w:t>COVID-19</w:t>
      </w:r>
      <w:r w:rsidRPr="00115AFB">
        <w:rPr>
          <w:szCs w:val="24"/>
        </w:rPr>
        <w:t xml:space="preserve">، </w:t>
      </w:r>
      <w:r w:rsidR="00A21325" w:rsidRPr="00115AFB">
        <w:rPr>
          <w:szCs w:val="24"/>
        </w:rPr>
        <w:t xml:space="preserve">شما </w:t>
      </w:r>
      <w:r w:rsidRPr="00115AFB">
        <w:rPr>
          <w:szCs w:val="24"/>
        </w:rPr>
        <w:t xml:space="preserve">به نسخه نیاز دارید. </w:t>
      </w:r>
      <w:r w:rsidR="00A21325" w:rsidRPr="00115AFB">
        <w:rPr>
          <w:szCs w:val="24"/>
        </w:rPr>
        <w:t xml:space="preserve">شما </w:t>
      </w:r>
      <w:r w:rsidRPr="00115AFB">
        <w:rPr>
          <w:szCs w:val="24"/>
        </w:rPr>
        <w:t>می توانید آنها را با نسخه از داروخانه ها تهیه کنید.</w:t>
      </w:r>
      <w:r w:rsidR="00703CD2">
        <w:rPr>
          <w:szCs w:val="24"/>
        </w:rPr>
        <w:br/>
      </w:r>
    </w:p>
    <w:p w14:paraId="20185DFA" w14:textId="77777777" w:rsidR="0087148A" w:rsidRDefault="0087148A" w:rsidP="00562681">
      <w:pPr>
        <w:pStyle w:val="P68B1DB1-Normal1"/>
        <w:spacing w:after="240" w:line="360" w:lineRule="auto"/>
        <w:rPr>
          <w:szCs w:val="24"/>
        </w:rPr>
      </w:pPr>
    </w:p>
    <w:p w14:paraId="53AF302D" w14:textId="408ECF73" w:rsidR="009B6360" w:rsidRPr="00191B3D" w:rsidRDefault="009B6360" w:rsidP="005726C6">
      <w:pPr>
        <w:pStyle w:val="P68B1DB1-Normal1"/>
        <w:spacing w:after="240" w:line="360" w:lineRule="auto"/>
        <w:rPr>
          <w:rFonts w:eastAsia="Calibri"/>
          <w:color w:val="008A23"/>
          <w:sz w:val="28"/>
          <w:szCs w:val="28"/>
        </w:rPr>
      </w:pPr>
      <w:bookmarkStart w:id="2" w:name="_Hlk108883495"/>
      <w:r w:rsidRPr="00191B3D">
        <w:rPr>
          <w:rFonts w:eastAsia="Calibri"/>
          <w:color w:val="008A23"/>
          <w:sz w:val="28"/>
          <w:szCs w:val="28"/>
        </w:rPr>
        <w:lastRenderedPageBreak/>
        <w:t>آ</w:t>
      </w:r>
      <w:r w:rsidRPr="00191B3D">
        <w:rPr>
          <w:rFonts w:eastAsia="Calibri" w:hint="cs"/>
          <w:color w:val="008A23"/>
          <w:sz w:val="28"/>
          <w:szCs w:val="28"/>
        </w:rPr>
        <w:t>ی</w:t>
      </w:r>
      <w:r w:rsidRPr="00191B3D">
        <w:rPr>
          <w:rFonts w:eastAsia="Calibri" w:hint="eastAsia"/>
          <w:color w:val="008A23"/>
          <w:sz w:val="28"/>
          <w:szCs w:val="28"/>
        </w:rPr>
        <w:t>ا</w:t>
      </w:r>
      <w:r w:rsidRPr="00191B3D">
        <w:rPr>
          <w:rFonts w:eastAsia="Calibri"/>
          <w:color w:val="008A23"/>
          <w:sz w:val="28"/>
          <w:szCs w:val="28"/>
        </w:rPr>
        <w:t xml:space="preserve"> درمان ها</w:t>
      </w:r>
      <w:r w:rsidRPr="00191B3D">
        <w:rPr>
          <w:rFonts w:eastAsia="Calibri" w:hint="cs"/>
          <w:color w:val="008A23"/>
          <w:sz w:val="28"/>
          <w:szCs w:val="28"/>
        </w:rPr>
        <w:t>ی</w:t>
      </w:r>
      <w:r w:rsidRPr="00191B3D">
        <w:rPr>
          <w:rFonts w:eastAsia="Calibri"/>
          <w:color w:val="008A23"/>
          <w:sz w:val="28"/>
          <w:szCs w:val="28"/>
        </w:rPr>
        <w:t xml:space="preserve"> خوراک</w:t>
      </w:r>
      <w:r w:rsidRPr="00191B3D">
        <w:rPr>
          <w:rFonts w:eastAsia="Calibri" w:hint="cs"/>
          <w:color w:val="008A23"/>
          <w:sz w:val="28"/>
          <w:szCs w:val="28"/>
        </w:rPr>
        <w:t>ی</w:t>
      </w:r>
      <w:r w:rsidRPr="00191B3D">
        <w:rPr>
          <w:rFonts w:eastAsia="Calibri"/>
          <w:color w:val="008A23"/>
          <w:sz w:val="28"/>
          <w:szCs w:val="28"/>
        </w:rPr>
        <w:t xml:space="preserve"> </w:t>
      </w:r>
      <w:r w:rsidRPr="00191B3D">
        <w:rPr>
          <w:rFonts w:eastAsia="Calibri" w:hint="cs"/>
          <w:color w:val="008A23"/>
          <w:sz w:val="28"/>
          <w:szCs w:val="28"/>
        </w:rPr>
        <w:t>ی</w:t>
      </w:r>
      <w:r w:rsidRPr="00191B3D">
        <w:rPr>
          <w:rFonts w:eastAsia="Calibri" w:hint="eastAsia"/>
          <w:color w:val="008A23"/>
          <w:sz w:val="28"/>
          <w:szCs w:val="28"/>
        </w:rPr>
        <w:t>ارانه</w:t>
      </w:r>
      <w:r w:rsidRPr="00191B3D">
        <w:rPr>
          <w:rFonts w:eastAsia="Calibri"/>
          <w:color w:val="008A23"/>
          <w:sz w:val="28"/>
          <w:szCs w:val="28"/>
        </w:rPr>
        <w:t xml:space="preserve"> ا</w:t>
      </w:r>
      <w:r w:rsidRPr="00191B3D">
        <w:rPr>
          <w:rFonts w:eastAsia="Calibri" w:hint="cs"/>
          <w:color w:val="008A23"/>
          <w:sz w:val="28"/>
          <w:szCs w:val="28"/>
        </w:rPr>
        <w:t>ی</w:t>
      </w:r>
      <w:r w:rsidRPr="00191B3D">
        <w:rPr>
          <w:rFonts w:eastAsia="Calibri"/>
          <w:color w:val="008A23"/>
          <w:sz w:val="28"/>
          <w:szCs w:val="28"/>
        </w:rPr>
        <w:t xml:space="preserve"> </w:t>
      </w:r>
      <w:r w:rsidRPr="00191B3D">
        <w:rPr>
          <w:rFonts w:eastAsia="Calibri" w:hint="cs"/>
          <w:color w:val="008A23"/>
          <w:sz w:val="28"/>
          <w:szCs w:val="28"/>
        </w:rPr>
        <w:t>هستند</w:t>
      </w:r>
      <w:r w:rsidRPr="00191B3D">
        <w:rPr>
          <w:rFonts w:eastAsia="Calibri"/>
          <w:color w:val="008A23"/>
          <w:sz w:val="28"/>
          <w:szCs w:val="28"/>
        </w:rPr>
        <w:t>؟</w:t>
      </w:r>
    </w:p>
    <w:p w14:paraId="02D7FDB3" w14:textId="6911A09F" w:rsidR="009B6360" w:rsidRPr="009B6360" w:rsidRDefault="009B6360" w:rsidP="005726C6">
      <w:pPr>
        <w:pStyle w:val="P68B1DB1-Normal1"/>
        <w:spacing w:after="240" w:line="360" w:lineRule="auto"/>
        <w:rPr>
          <w:szCs w:val="24"/>
        </w:rPr>
      </w:pPr>
      <w:r w:rsidRPr="009B6360">
        <w:rPr>
          <w:rFonts w:hint="eastAsia"/>
          <w:szCs w:val="24"/>
        </w:rPr>
        <w:t>افراد</w:t>
      </w:r>
      <w:r w:rsidRPr="009B6360">
        <w:rPr>
          <w:szCs w:val="24"/>
        </w:rPr>
        <w:t xml:space="preserve"> واجد شرا</w:t>
      </w:r>
      <w:r w:rsidRPr="009B6360">
        <w:rPr>
          <w:rFonts w:hint="cs"/>
          <w:szCs w:val="24"/>
        </w:rPr>
        <w:t>ی</w:t>
      </w:r>
      <w:r w:rsidRPr="009B6360">
        <w:rPr>
          <w:rFonts w:hint="eastAsia"/>
          <w:szCs w:val="24"/>
        </w:rPr>
        <w:t>ط</w:t>
      </w:r>
      <w:r w:rsidRPr="009B6360">
        <w:rPr>
          <w:szCs w:val="24"/>
        </w:rPr>
        <w:t xml:space="preserve"> م</w:t>
      </w:r>
      <w:r w:rsidRPr="009B6360">
        <w:rPr>
          <w:rFonts w:hint="cs"/>
          <w:szCs w:val="24"/>
        </w:rPr>
        <w:t>ی</w:t>
      </w:r>
      <w:r w:rsidRPr="009B6360">
        <w:rPr>
          <w:szCs w:val="24"/>
        </w:rPr>
        <w:t xml:space="preserve"> توانند به درمان ها</w:t>
      </w:r>
      <w:r w:rsidRPr="009B6360">
        <w:rPr>
          <w:rFonts w:hint="cs"/>
          <w:szCs w:val="24"/>
        </w:rPr>
        <w:t>ی</w:t>
      </w:r>
      <w:r w:rsidRPr="009B6360">
        <w:rPr>
          <w:szCs w:val="24"/>
        </w:rPr>
        <w:t xml:space="preserve"> خوراک</w:t>
      </w:r>
      <w:r w:rsidRPr="009B6360">
        <w:rPr>
          <w:rFonts w:hint="cs"/>
          <w:szCs w:val="24"/>
        </w:rPr>
        <w:t>ی</w:t>
      </w:r>
      <w:r w:rsidRPr="009B6360">
        <w:rPr>
          <w:szCs w:val="24"/>
        </w:rPr>
        <w:t xml:space="preserve"> </w:t>
      </w:r>
      <w:r w:rsidRPr="009B6360">
        <w:rPr>
          <w:rFonts w:hint="cs"/>
          <w:szCs w:val="24"/>
        </w:rPr>
        <w:t>ی</w:t>
      </w:r>
      <w:r w:rsidRPr="009B6360">
        <w:rPr>
          <w:rFonts w:hint="eastAsia"/>
          <w:szCs w:val="24"/>
        </w:rPr>
        <w:t>ارانه</w:t>
      </w:r>
      <w:r w:rsidRPr="009B6360">
        <w:rPr>
          <w:szCs w:val="24"/>
        </w:rPr>
        <w:t xml:space="preserve"> ا</w:t>
      </w:r>
      <w:r w:rsidRPr="009B6360">
        <w:rPr>
          <w:rFonts w:hint="cs"/>
          <w:szCs w:val="24"/>
        </w:rPr>
        <w:t>ی</w:t>
      </w:r>
      <w:r w:rsidRPr="009B6360">
        <w:rPr>
          <w:szCs w:val="24"/>
        </w:rPr>
        <w:t xml:space="preserve"> از طر</w:t>
      </w:r>
      <w:r w:rsidRPr="009B6360">
        <w:rPr>
          <w:rFonts w:hint="cs"/>
          <w:szCs w:val="24"/>
        </w:rPr>
        <w:t>ی</w:t>
      </w:r>
      <w:r w:rsidRPr="009B6360">
        <w:rPr>
          <w:rFonts w:hint="eastAsia"/>
          <w:szCs w:val="24"/>
        </w:rPr>
        <w:t>ق</w:t>
      </w:r>
      <w:r w:rsidRPr="009B6360">
        <w:rPr>
          <w:szCs w:val="24"/>
        </w:rPr>
        <w:t xml:space="preserve"> طرح مزا</w:t>
      </w:r>
      <w:r w:rsidRPr="009B6360">
        <w:rPr>
          <w:rFonts w:hint="cs"/>
          <w:szCs w:val="24"/>
        </w:rPr>
        <w:t>ی</w:t>
      </w:r>
      <w:r w:rsidRPr="009B6360">
        <w:rPr>
          <w:rFonts w:hint="eastAsia"/>
          <w:szCs w:val="24"/>
        </w:rPr>
        <w:t>ا</w:t>
      </w:r>
      <w:r w:rsidRPr="009B6360">
        <w:rPr>
          <w:rFonts w:hint="cs"/>
          <w:szCs w:val="24"/>
        </w:rPr>
        <w:t>ی</w:t>
      </w:r>
      <w:r w:rsidRPr="009B6360">
        <w:rPr>
          <w:szCs w:val="24"/>
        </w:rPr>
        <w:t xml:space="preserve"> دارو</w:t>
      </w:r>
      <w:r w:rsidRPr="009B6360">
        <w:rPr>
          <w:rFonts w:hint="cs"/>
          <w:szCs w:val="24"/>
        </w:rPr>
        <w:t>یی</w:t>
      </w:r>
      <w:r w:rsidR="005726C6">
        <w:rPr>
          <w:rFonts w:hint="cs"/>
          <w:szCs w:val="24"/>
        </w:rPr>
        <w:t xml:space="preserve"> </w:t>
      </w:r>
      <w:r w:rsidR="005726C6" w:rsidRPr="00703CD2">
        <w:rPr>
          <w:szCs w:val="24"/>
        </w:rPr>
        <w:t>(PBS)</w:t>
      </w:r>
      <w:r w:rsidR="005726C6" w:rsidRPr="00B76B69">
        <w:t xml:space="preserve"> </w:t>
      </w:r>
      <w:r w:rsidRPr="009B6360">
        <w:rPr>
          <w:szCs w:val="24"/>
        </w:rPr>
        <w:t>با</w:t>
      </w:r>
      <w:r>
        <w:rPr>
          <w:rFonts w:hint="cs"/>
          <w:szCs w:val="24"/>
        </w:rPr>
        <w:t xml:space="preserve"> یک</w:t>
      </w:r>
      <w:r w:rsidRPr="009B6360">
        <w:rPr>
          <w:szCs w:val="24"/>
        </w:rPr>
        <w:t xml:space="preserve"> نسخه </w:t>
      </w:r>
      <w:r w:rsidR="00187BAD">
        <w:rPr>
          <w:rFonts w:hint="cs"/>
          <w:szCs w:val="24"/>
        </w:rPr>
        <w:t xml:space="preserve">توسط متخصص </w:t>
      </w:r>
      <w:r w:rsidRPr="009B6360">
        <w:rPr>
          <w:szCs w:val="24"/>
        </w:rPr>
        <w:t xml:space="preserve">مجاز، به عنوان مثال </w:t>
      </w:r>
      <w:r w:rsidRPr="009B6360">
        <w:rPr>
          <w:rFonts w:hint="cs"/>
          <w:szCs w:val="24"/>
        </w:rPr>
        <w:t>ی</w:t>
      </w:r>
      <w:r w:rsidRPr="009B6360">
        <w:rPr>
          <w:rFonts w:hint="eastAsia"/>
          <w:szCs w:val="24"/>
        </w:rPr>
        <w:t>ک</w:t>
      </w:r>
      <w:r w:rsidRPr="009B6360">
        <w:rPr>
          <w:szCs w:val="24"/>
        </w:rPr>
        <w:t xml:space="preserve"> پزشک، دسترس</w:t>
      </w:r>
      <w:r w:rsidRPr="009B6360">
        <w:rPr>
          <w:rFonts w:hint="cs"/>
          <w:szCs w:val="24"/>
        </w:rPr>
        <w:t>ی</w:t>
      </w:r>
      <w:r w:rsidRPr="009B6360">
        <w:rPr>
          <w:szCs w:val="24"/>
        </w:rPr>
        <w:t xml:space="preserve"> داشته باشند.</w:t>
      </w:r>
    </w:p>
    <w:p w14:paraId="24BE2F6C" w14:textId="32C7DEE1" w:rsidR="009B6360" w:rsidRPr="00115AFB" w:rsidRDefault="009B6360" w:rsidP="009B6360">
      <w:pPr>
        <w:pStyle w:val="P68B1DB1-Normal1"/>
        <w:spacing w:after="240" w:line="360" w:lineRule="auto"/>
        <w:rPr>
          <w:szCs w:val="24"/>
        </w:rPr>
      </w:pPr>
      <w:r w:rsidRPr="009B6360">
        <w:rPr>
          <w:rFonts w:hint="eastAsia"/>
          <w:szCs w:val="24"/>
        </w:rPr>
        <w:t>افراد</w:t>
      </w:r>
      <w:r w:rsidRPr="009B6360">
        <w:rPr>
          <w:rFonts w:hint="cs"/>
          <w:szCs w:val="24"/>
        </w:rPr>
        <w:t>ی</w:t>
      </w:r>
      <w:r w:rsidRPr="009B6360">
        <w:rPr>
          <w:szCs w:val="24"/>
        </w:rPr>
        <w:t xml:space="preserve"> که </w:t>
      </w:r>
      <w:r>
        <w:rPr>
          <w:rFonts w:hint="cs"/>
          <w:szCs w:val="24"/>
        </w:rPr>
        <w:t>آزمایش</w:t>
      </w:r>
      <w:r w:rsidRPr="009B6360">
        <w:rPr>
          <w:szCs w:val="24"/>
        </w:rPr>
        <w:t xml:space="preserve"> </w:t>
      </w:r>
      <w:r w:rsidRPr="009B6360">
        <w:rPr>
          <w:szCs w:val="24"/>
          <w:rtl w:val="0"/>
        </w:rPr>
        <w:t>COVID-19</w:t>
      </w:r>
      <w:r w:rsidRPr="009B6360">
        <w:rPr>
          <w:szCs w:val="24"/>
        </w:rPr>
        <w:t xml:space="preserve"> آنها مثبت است اما کارت </w:t>
      </w:r>
      <w:r w:rsidRPr="009B6360">
        <w:rPr>
          <w:szCs w:val="24"/>
          <w:rtl w:val="0"/>
        </w:rPr>
        <w:t>Medicare</w:t>
      </w:r>
      <w:r w:rsidRPr="009B6360">
        <w:rPr>
          <w:szCs w:val="24"/>
        </w:rPr>
        <w:t xml:space="preserve"> ندارند، م</w:t>
      </w:r>
      <w:r w:rsidRPr="009B6360">
        <w:rPr>
          <w:rFonts w:hint="cs"/>
          <w:szCs w:val="24"/>
        </w:rPr>
        <w:t>ی</w:t>
      </w:r>
      <w:r w:rsidRPr="009B6360">
        <w:rPr>
          <w:szCs w:val="24"/>
        </w:rPr>
        <w:t xml:space="preserve"> توانند برا</w:t>
      </w:r>
      <w:r w:rsidRPr="009B6360">
        <w:rPr>
          <w:rFonts w:hint="cs"/>
          <w:szCs w:val="24"/>
        </w:rPr>
        <w:t>ی</w:t>
      </w:r>
      <w:r w:rsidRPr="009B6360">
        <w:rPr>
          <w:szCs w:val="24"/>
        </w:rPr>
        <w:t xml:space="preserve"> مشاوره در مورد گز</w:t>
      </w:r>
      <w:r w:rsidRPr="009B6360">
        <w:rPr>
          <w:rFonts w:hint="cs"/>
          <w:szCs w:val="24"/>
        </w:rPr>
        <w:t>ی</w:t>
      </w:r>
      <w:r w:rsidRPr="009B6360">
        <w:rPr>
          <w:rFonts w:hint="eastAsia"/>
          <w:szCs w:val="24"/>
        </w:rPr>
        <w:t>نه</w:t>
      </w:r>
      <w:r w:rsidRPr="009B6360">
        <w:rPr>
          <w:szCs w:val="24"/>
        </w:rPr>
        <w:t xml:space="preserve"> ها</w:t>
      </w:r>
      <w:r w:rsidRPr="009B6360">
        <w:rPr>
          <w:rFonts w:hint="cs"/>
          <w:szCs w:val="24"/>
        </w:rPr>
        <w:t>ی</w:t>
      </w:r>
      <w:r w:rsidRPr="009B6360">
        <w:rPr>
          <w:szCs w:val="24"/>
        </w:rPr>
        <w:t xml:space="preserve"> درمان</w:t>
      </w:r>
      <w:r w:rsidRPr="009B6360">
        <w:rPr>
          <w:rFonts w:hint="cs"/>
          <w:szCs w:val="24"/>
        </w:rPr>
        <w:t>ی</w:t>
      </w:r>
      <w:r w:rsidRPr="009B6360">
        <w:rPr>
          <w:szCs w:val="24"/>
        </w:rPr>
        <w:t xml:space="preserve"> با کل</w:t>
      </w:r>
      <w:r w:rsidRPr="009B6360">
        <w:rPr>
          <w:rFonts w:hint="cs"/>
          <w:szCs w:val="24"/>
        </w:rPr>
        <w:t>ی</w:t>
      </w:r>
      <w:r w:rsidRPr="009B6360">
        <w:rPr>
          <w:rFonts w:hint="eastAsia"/>
          <w:szCs w:val="24"/>
        </w:rPr>
        <w:t>ن</w:t>
      </w:r>
      <w:r w:rsidRPr="009B6360">
        <w:rPr>
          <w:rFonts w:hint="cs"/>
          <w:szCs w:val="24"/>
        </w:rPr>
        <w:t>ی</w:t>
      </w:r>
      <w:r w:rsidRPr="009B6360">
        <w:rPr>
          <w:rFonts w:hint="eastAsia"/>
          <w:szCs w:val="24"/>
        </w:rPr>
        <w:t>ک</w:t>
      </w:r>
      <w:r w:rsidRPr="009B6360">
        <w:rPr>
          <w:szCs w:val="24"/>
        </w:rPr>
        <w:t xml:space="preserve"> تنفس</w:t>
      </w:r>
      <w:r w:rsidRPr="009B6360">
        <w:rPr>
          <w:rFonts w:hint="cs"/>
          <w:szCs w:val="24"/>
        </w:rPr>
        <w:t>ی</w:t>
      </w:r>
      <w:r w:rsidRPr="009B6360">
        <w:rPr>
          <w:szCs w:val="24"/>
        </w:rPr>
        <w:t xml:space="preserve"> </w:t>
      </w:r>
      <w:r>
        <w:rPr>
          <w:rFonts w:hint="cs"/>
          <w:szCs w:val="24"/>
        </w:rPr>
        <w:t>پزشک عمومی</w:t>
      </w:r>
      <w:r w:rsidRPr="009B6360">
        <w:rPr>
          <w:szCs w:val="24"/>
        </w:rPr>
        <w:t xml:space="preserve"> تماس بگ</w:t>
      </w:r>
      <w:r w:rsidRPr="009B6360">
        <w:rPr>
          <w:rFonts w:hint="cs"/>
          <w:szCs w:val="24"/>
        </w:rPr>
        <w:t>ی</w:t>
      </w:r>
      <w:r w:rsidRPr="009B6360">
        <w:rPr>
          <w:rFonts w:hint="eastAsia"/>
          <w:szCs w:val="24"/>
        </w:rPr>
        <w:t>رند</w:t>
      </w:r>
      <w:r w:rsidRPr="009B6360">
        <w:rPr>
          <w:szCs w:val="24"/>
        </w:rPr>
        <w:t>.</w:t>
      </w:r>
    </w:p>
    <w:bookmarkEnd w:id="2"/>
    <w:p w14:paraId="73524E6F" w14:textId="77777777" w:rsidR="00552A76" w:rsidRPr="00115AFB" w:rsidRDefault="007A39D7">
      <w:pPr>
        <w:pStyle w:val="P68B1DB1-Heading32"/>
        <w:spacing w:before="0" w:after="0" w:line="360" w:lineRule="auto"/>
        <w:rPr>
          <w:szCs w:val="28"/>
        </w:rPr>
      </w:pPr>
      <w:r w:rsidRPr="00115AFB">
        <w:rPr>
          <w:szCs w:val="28"/>
        </w:rPr>
        <w:t>چه کسانی نباید از درمان های خوراکی استفاده کنند؟</w:t>
      </w:r>
    </w:p>
    <w:p w14:paraId="3797E1C0" w14:textId="6C3DFE89" w:rsidR="00552A76" w:rsidRPr="00115AFB" w:rsidRDefault="007A39D7" w:rsidP="00115AFB">
      <w:pPr>
        <w:pStyle w:val="P68B1DB1-Normal3"/>
        <w:spacing w:after="120" w:line="360" w:lineRule="auto"/>
        <w:rPr>
          <w:szCs w:val="24"/>
        </w:rPr>
      </w:pPr>
      <w:r w:rsidRPr="00115AFB">
        <w:rPr>
          <w:szCs w:val="24"/>
        </w:rPr>
        <w:t>درمان های خوراکی برای استفاده در زنان باردار یا زنانی که شیر می دهند، توصیه نمی شود – این واکسینه شدن</w:t>
      </w:r>
      <w:r w:rsidR="00A21325" w:rsidRPr="00115AFB">
        <w:rPr>
          <w:szCs w:val="24"/>
        </w:rPr>
        <w:t xml:space="preserve"> در برابر COVID-19</w:t>
      </w:r>
      <w:r w:rsidRPr="00115AFB">
        <w:rPr>
          <w:szCs w:val="24"/>
        </w:rPr>
        <w:t xml:space="preserve"> زنان باردار و زنانی را که شیر می دهند، مهم تر می کند.</w:t>
      </w:r>
    </w:p>
    <w:p w14:paraId="58BC4C1B" w14:textId="2985A852" w:rsidR="00552A76" w:rsidRPr="00115AFB" w:rsidRDefault="007A39D7">
      <w:pPr>
        <w:pStyle w:val="P68B1DB1-Normal3"/>
        <w:spacing w:after="240" w:line="360" w:lineRule="auto"/>
        <w:rPr>
          <w:szCs w:val="24"/>
        </w:rPr>
      </w:pPr>
      <w:r w:rsidRPr="00115AFB">
        <w:rPr>
          <w:szCs w:val="24"/>
        </w:rPr>
        <w:t>استفاده از بعضی از درمان ها در کنار بعضی از داروهای دیگر بی خطر نیست و نباید آنها را در اشخاص مبتلا به بیماری شدید کلیوی یا کبدی استفاده کرد.</w:t>
      </w:r>
    </w:p>
    <w:p w14:paraId="4AC07AFB" w14:textId="77777777" w:rsidR="00552A76" w:rsidRPr="00115AFB" w:rsidRDefault="007A39D7">
      <w:pPr>
        <w:pStyle w:val="P68B1DB1-Heading32"/>
        <w:spacing w:before="0" w:after="0" w:line="360" w:lineRule="auto"/>
        <w:rPr>
          <w:szCs w:val="28"/>
        </w:rPr>
      </w:pPr>
      <w:r w:rsidRPr="00115AFB">
        <w:rPr>
          <w:szCs w:val="28"/>
        </w:rPr>
        <w:t>درمان های خوراکی و باروری</w:t>
      </w:r>
    </w:p>
    <w:p w14:paraId="553ABA7C" w14:textId="77777777" w:rsidR="00552A76" w:rsidRPr="00115AFB" w:rsidRDefault="007A39D7" w:rsidP="00F00FDB">
      <w:pPr>
        <w:pStyle w:val="P68B1DB1-Normal3"/>
        <w:spacing w:after="240" w:line="360" w:lineRule="auto"/>
        <w:rPr>
          <w:szCs w:val="24"/>
        </w:rPr>
      </w:pPr>
      <w:r w:rsidRPr="00115AFB">
        <w:rPr>
          <w:szCs w:val="24"/>
        </w:rPr>
        <w:t xml:space="preserve">اگر یک درمان خوراکی برای COVID-19 برای شما تجویز شده است، باید در مورد استفاده از روش های پیشگیری از بارداری احتیاط بیشتری بکنید، چون این درمان ممکن است بر اینکه روش کنترل بارداری شما چطور کار می کند، تأثیر بگذارد. اگر سوالی در مورد روش های پیشگیری از بارداری مختلف و بهترین روش برای خودتان را دارید، با پزشک خود صحبت کنید. </w:t>
      </w:r>
    </w:p>
    <w:p w14:paraId="49A711E2" w14:textId="77777777" w:rsidR="00552A76" w:rsidRPr="00115AFB" w:rsidRDefault="007A39D7">
      <w:pPr>
        <w:pStyle w:val="P68B1DB1-Heading34"/>
        <w:spacing w:before="0" w:after="0" w:line="360" w:lineRule="auto"/>
        <w:rPr>
          <w:szCs w:val="28"/>
        </w:rPr>
      </w:pPr>
      <w:r w:rsidRPr="00115AFB">
        <w:rPr>
          <w:szCs w:val="28"/>
        </w:rPr>
        <w:t>واکسیناسیون و درمان های خوراکی</w:t>
      </w:r>
    </w:p>
    <w:p w14:paraId="2965F26E" w14:textId="77777777" w:rsidR="00552A76" w:rsidRPr="00115AFB" w:rsidRDefault="007A39D7" w:rsidP="00716654">
      <w:pPr>
        <w:pStyle w:val="P68B1DB1-Normal3"/>
        <w:spacing w:after="120" w:line="360" w:lineRule="auto"/>
        <w:rPr>
          <w:szCs w:val="24"/>
        </w:rPr>
      </w:pPr>
      <w:r w:rsidRPr="00115AFB">
        <w:rPr>
          <w:szCs w:val="24"/>
        </w:rPr>
        <w:t xml:space="preserve">این درمان ها به عنوان جایگزینی برای واکسیناسیون علیه COVID-19 در نظر گرفته نمی شوند. </w:t>
      </w:r>
    </w:p>
    <w:p w14:paraId="47122BF2" w14:textId="77777777" w:rsidR="00552A76" w:rsidRPr="00115AFB" w:rsidRDefault="007A39D7">
      <w:pPr>
        <w:pStyle w:val="P68B1DB1-Normal3"/>
        <w:spacing w:after="240" w:line="360" w:lineRule="auto"/>
        <w:rPr>
          <w:szCs w:val="24"/>
        </w:rPr>
      </w:pPr>
      <w:r w:rsidRPr="00115AFB">
        <w:rPr>
          <w:szCs w:val="24"/>
        </w:rPr>
        <w:t xml:space="preserve">واکسیناسیون بهترین راه برای محافظت از خودتان، عزیزانتان و جامعه گسترده تر در مقابل COVID-19 است. </w:t>
      </w:r>
    </w:p>
    <w:p w14:paraId="1F2CAF6B" w14:textId="77777777" w:rsidR="00552A76" w:rsidRPr="00115AFB" w:rsidRDefault="007A39D7">
      <w:pPr>
        <w:pStyle w:val="Heading3"/>
        <w:spacing w:before="0" w:after="0" w:line="360" w:lineRule="auto"/>
        <w:rPr>
          <w:szCs w:val="28"/>
        </w:rPr>
      </w:pPr>
      <w:r w:rsidRPr="00115AFB">
        <w:rPr>
          <w:szCs w:val="28"/>
        </w:rPr>
        <w:t>تائید</w:t>
      </w:r>
    </w:p>
    <w:p w14:paraId="105260CF" w14:textId="07DD63E6" w:rsidR="00552A76" w:rsidRPr="00F63447" w:rsidRDefault="007A39D7" w:rsidP="00716654">
      <w:pPr>
        <w:pStyle w:val="P68B1DB1-Normal5"/>
        <w:spacing w:after="240" w:line="360" w:lineRule="auto"/>
        <w:rPr>
          <w:rFonts w:eastAsia="Calibri"/>
          <w:color w:val="auto"/>
          <w:szCs w:val="24"/>
        </w:rPr>
      </w:pPr>
      <w:bookmarkStart w:id="3" w:name="_Hlk97117932"/>
      <w:r w:rsidRPr="00F63447">
        <w:rPr>
          <w:color w:val="auto"/>
          <w:szCs w:val="24"/>
        </w:rPr>
        <w:t>همه داروها در استرالیا باید برای استفاده توسط Therapeutic Goods Administration (TGA) تأیید شوند</w:t>
      </w:r>
      <w:bookmarkEnd w:id="3"/>
      <w:r w:rsidRPr="00F63447">
        <w:rPr>
          <w:color w:val="auto"/>
          <w:szCs w:val="24"/>
        </w:rPr>
        <w:t>. TGA دانشمندان و کارشناسان پزشکی هستند که همه واکسن‌ها، داروها و سایر محصولات پزشکی را برای استفاده در استرالیا نظارت و تأیید می‌کنند.</w:t>
      </w:r>
      <w:r w:rsidR="00716654" w:rsidRPr="00F63447">
        <w:rPr>
          <w:rFonts w:hint="cs"/>
          <w:color w:val="auto"/>
          <w:szCs w:val="24"/>
        </w:rPr>
        <w:t xml:space="preserve"> </w:t>
      </w:r>
      <w:r w:rsidR="00716654" w:rsidRPr="00F63447">
        <w:rPr>
          <w:color w:val="auto"/>
          <w:szCs w:val="24"/>
        </w:rPr>
        <w:t xml:space="preserve">TGA استانداردهای سختگیرانه ای برای اجازه دادن به استفاده از داروها در استرالیا دارد. آنها فقط داروهایی را تأیید می کنند که ایمن و مؤثر هستند. این تائید شامل درمان های خوراکی COVID-19 می شود. </w:t>
      </w:r>
    </w:p>
    <w:p w14:paraId="08964F96" w14:textId="77777777" w:rsidR="00552A76" w:rsidRPr="00115AFB" w:rsidRDefault="007A39D7">
      <w:pPr>
        <w:pStyle w:val="Heading3"/>
        <w:spacing w:before="0" w:after="0" w:line="360" w:lineRule="auto"/>
        <w:rPr>
          <w:szCs w:val="28"/>
        </w:rPr>
      </w:pPr>
      <w:r w:rsidRPr="00115AFB">
        <w:rPr>
          <w:szCs w:val="28"/>
        </w:rPr>
        <w:t>اطلاعات بیشتر</w:t>
      </w:r>
    </w:p>
    <w:p w14:paraId="55017734" w14:textId="2067E356" w:rsidR="00552A76" w:rsidRPr="00115AFB" w:rsidRDefault="007A39D7" w:rsidP="00703CD2">
      <w:pPr>
        <w:pStyle w:val="P68B1DB1-Normal1"/>
        <w:spacing w:after="0" w:line="360" w:lineRule="auto"/>
        <w:rPr>
          <w:rFonts w:eastAsiaTheme="majorEastAsia"/>
          <w:szCs w:val="24"/>
        </w:rPr>
      </w:pPr>
      <w:r w:rsidRPr="00F63447">
        <w:rPr>
          <w:color w:val="auto"/>
          <w:szCs w:val="24"/>
        </w:rPr>
        <w:t xml:space="preserve">برای اطلاعات مربوط به COVID-19 و حمایت به زبان خودتان، با National Coronavirus Helpline به شماره </w:t>
      </w:r>
      <w:r w:rsidR="00F00FDB" w:rsidRPr="00F63447">
        <w:rPr>
          <w:color w:val="auto"/>
          <w:szCs w:val="24"/>
          <w:rtl w:val="0"/>
        </w:rPr>
        <w:t>1800 020 080</w:t>
      </w:r>
      <w:r w:rsidRPr="00F63447">
        <w:rPr>
          <w:color w:val="auto"/>
          <w:szCs w:val="24"/>
        </w:rPr>
        <w:t xml:space="preserve"> تماس بگیرید و گزینه 8 را برای کمک در </w:t>
      </w:r>
      <w:r w:rsidR="00A21325" w:rsidRPr="00F63447">
        <w:rPr>
          <w:color w:val="auto"/>
          <w:szCs w:val="24"/>
        </w:rPr>
        <w:t xml:space="preserve">ترجمه شفاهی </w:t>
      </w:r>
      <w:r w:rsidRPr="00F63447">
        <w:rPr>
          <w:color w:val="auto"/>
          <w:szCs w:val="24"/>
        </w:rPr>
        <w:t>مجانی انتخاب کنید.</w:t>
      </w:r>
    </w:p>
    <w:sectPr w:rsidR="00552A76" w:rsidRPr="00115AFB">
      <w:headerReference w:type="default" r:id="rId13"/>
      <w:footerReference w:type="default" r:id="rId14"/>
      <w:headerReference w:type="first" r:id="rId15"/>
      <w:footerReference w:type="first" r:id="rId16"/>
      <w:type w:val="continuous"/>
      <w:pgSz w:w="11906" w:h="16838"/>
      <w:pgMar w:top="1960" w:right="1274" w:bottom="1418" w:left="1418" w:header="85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2A4E5" w14:textId="77777777" w:rsidR="00953E65" w:rsidRDefault="00953E65">
      <w:pPr>
        <w:spacing w:after="0" w:line="240" w:lineRule="auto"/>
      </w:pPr>
      <w:r>
        <w:separator/>
      </w:r>
    </w:p>
  </w:endnote>
  <w:endnote w:type="continuationSeparator" w:id="0">
    <w:p w14:paraId="47C79FBF" w14:textId="77777777" w:rsidR="00953E65" w:rsidRDefault="0095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2"/>
        <w:szCs w:val="22"/>
        <w:rtl w:val="0"/>
      </w:rPr>
      <w:id w:val="-1819105544"/>
      <w:docPartObj>
        <w:docPartGallery w:val="Page Numbers (Bottom of Page)"/>
        <w:docPartUnique/>
      </w:docPartObj>
    </w:sdtPr>
    <w:sdtContent>
      <w:bookmarkStart w:id="4" w:name="_Hlk107050401" w:displacedByCustomXml="prev"/>
      <w:p w14:paraId="44E0B876" w14:textId="77777777" w:rsidR="00703CD2" w:rsidRPr="005B3F20" w:rsidRDefault="00703CD2" w:rsidP="00703CD2">
        <w:pPr>
          <w:pStyle w:val="Footer"/>
          <w:tabs>
            <w:tab w:val="clear" w:pos="4513"/>
          </w:tabs>
          <w:bidi w:val="0"/>
          <w:spacing w:after="0" w:line="240" w:lineRule="auto"/>
          <w:rPr>
            <w:rStyle w:val="Hyperlink"/>
            <w:rFonts w:asciiTheme="minorBidi" w:hAnsiTheme="minorBidi" w:cstheme="minorBidi"/>
            <w:sz w:val="22"/>
            <w:szCs w:val="22"/>
            <w:rtl w:val="0"/>
          </w:rPr>
        </w:pPr>
        <w:r w:rsidRPr="005B3F20">
          <w:fldChar w:fldCharType="begin"/>
        </w:r>
        <w:r w:rsidRPr="005B3F20">
          <w:rPr>
            <w:rFonts w:asciiTheme="minorBidi" w:hAnsiTheme="minorBidi" w:cstheme="minorBidi"/>
            <w:sz w:val="22"/>
            <w:szCs w:val="22"/>
          </w:rPr>
          <w:instrText xml:space="preserve"> HYPERLINK "http://www.health.gov.au/covid19-translated" </w:instrText>
        </w:r>
        <w:r w:rsidRPr="005B3F20">
          <w:fldChar w:fldCharType="separate"/>
        </w:r>
        <w:r w:rsidRPr="005B3F20">
          <w:rPr>
            <w:rStyle w:val="Hyperlink"/>
            <w:rFonts w:asciiTheme="minorBidi" w:hAnsiTheme="minorBidi" w:cstheme="minorBidi"/>
            <w:sz w:val="22"/>
            <w:szCs w:val="22"/>
          </w:rPr>
          <w:t>www.health.gov.au/covid19-translated</w:t>
        </w:r>
        <w:r w:rsidRPr="005B3F20">
          <w:rPr>
            <w:rStyle w:val="Hyperlink"/>
            <w:rFonts w:asciiTheme="minorBidi" w:hAnsiTheme="minorBidi" w:cstheme="minorBidi"/>
            <w:sz w:val="22"/>
            <w:szCs w:val="22"/>
          </w:rPr>
          <w:fldChar w:fldCharType="end"/>
        </w:r>
        <w:bookmarkEnd w:id="4"/>
        <w:r w:rsidRPr="005B3F20">
          <w:rPr>
            <w:rStyle w:val="Hyperlink"/>
            <w:rFonts w:asciiTheme="minorBidi" w:hAnsiTheme="minorBidi" w:cstheme="minorBidi"/>
            <w:sz w:val="22"/>
            <w:szCs w:val="22"/>
            <w:u w:val="none"/>
            <w:rtl w:val="0"/>
          </w:rPr>
          <w:tab/>
        </w:r>
        <w:r w:rsidRPr="005B3F20">
          <w:rPr>
            <w:rFonts w:asciiTheme="minorBidi" w:hAnsiTheme="minorBidi" w:cstheme="minorBidi"/>
            <w:sz w:val="22"/>
            <w:szCs w:val="22"/>
          </w:rPr>
          <w:fldChar w:fldCharType="begin"/>
        </w:r>
        <w:r w:rsidRPr="005B3F20">
          <w:rPr>
            <w:rFonts w:asciiTheme="minorBidi" w:hAnsiTheme="minorBidi" w:cstheme="minorBidi"/>
            <w:sz w:val="22"/>
            <w:szCs w:val="22"/>
          </w:rPr>
          <w:instrText xml:space="preserve"> PAGE   \* MERGEFORMAT </w:instrText>
        </w:r>
        <w:r w:rsidRPr="005B3F20">
          <w:rPr>
            <w:rFonts w:asciiTheme="minorBidi" w:hAnsiTheme="minorBidi" w:cstheme="minorBidi"/>
            <w:sz w:val="22"/>
            <w:szCs w:val="22"/>
          </w:rPr>
          <w:fldChar w:fldCharType="separate"/>
        </w:r>
        <w:r>
          <w:rPr>
            <w:rFonts w:asciiTheme="minorBidi" w:hAnsiTheme="minorBidi" w:cstheme="minorBidi"/>
            <w:sz w:val="22"/>
            <w:szCs w:val="22"/>
          </w:rPr>
          <w:t>2</w:t>
        </w:r>
        <w:r w:rsidRPr="005B3F20">
          <w:rPr>
            <w:rFonts w:asciiTheme="minorBidi" w:hAnsiTheme="minorBidi" w:cstheme="minorBidi"/>
            <w:sz w:val="22"/>
            <w:szCs w:val="22"/>
          </w:rPr>
          <w:fldChar w:fldCharType="end"/>
        </w:r>
      </w:p>
      <w:p w14:paraId="303CDE5D" w14:textId="47156282" w:rsidR="00703CD2" w:rsidRPr="00703CD2" w:rsidRDefault="00703CD2" w:rsidP="00703CD2">
        <w:pPr>
          <w:pStyle w:val="Footer"/>
          <w:tabs>
            <w:tab w:val="clear" w:pos="4513"/>
          </w:tabs>
          <w:bidi w:val="0"/>
          <w:spacing w:after="0" w:line="240" w:lineRule="auto"/>
          <w:rPr>
            <w:rFonts w:cs="Arial"/>
            <w:color w:val="0000FF" w:themeColor="hyperlink"/>
            <w:sz w:val="22"/>
            <w:szCs w:val="22"/>
            <w:u w:val="single"/>
          </w:rPr>
        </w:pPr>
        <w:r w:rsidRPr="005B3F20">
          <w:rPr>
            <w:rFonts w:asciiTheme="minorBidi" w:hAnsiTheme="minorBidi" w:cstheme="minorBidi"/>
            <w:sz w:val="22"/>
            <w:szCs w:val="22"/>
          </w:rPr>
          <w:t>Oral treatments for COVID-19</w:t>
        </w:r>
        <w:r w:rsidRPr="005B3F20">
          <w:rPr>
            <w:rFonts w:asciiTheme="minorBidi" w:hAnsiTheme="minorBidi" w:cstheme="minorBidi"/>
            <w:sz w:val="22"/>
            <w:szCs w:val="22"/>
            <w:rtl w:val="0"/>
          </w:rPr>
          <w:t xml:space="preserve"> - </w:t>
        </w:r>
        <w:r>
          <w:rPr>
            <w:rFonts w:asciiTheme="minorBidi" w:hAnsiTheme="minorBidi" w:cstheme="minorBidi"/>
            <w:sz w:val="22"/>
            <w:szCs w:val="22"/>
            <w:rtl w:val="0"/>
          </w:rPr>
          <w:t>24052023</w:t>
        </w:r>
        <w:r w:rsidRPr="005B3F20">
          <w:rPr>
            <w:rFonts w:asciiTheme="minorBidi" w:hAnsiTheme="minorBidi" w:cstheme="minorBidi"/>
            <w:sz w:val="22"/>
            <w:szCs w:val="22"/>
            <w:rtl w:val="0"/>
          </w:rPr>
          <w:t xml:space="preserve"> - Farsi</w:t>
        </w:r>
        <w:r w:rsidRPr="000C3E24">
          <w:rPr>
            <w:rFonts w:cs="Arial"/>
            <w:sz w:val="22"/>
            <w:szCs w:val="22"/>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2C28C" w14:textId="2F4994ED" w:rsidR="00703CD2" w:rsidRPr="00703CD2" w:rsidRDefault="00703CD2" w:rsidP="00703CD2">
    <w:pPr>
      <w:pStyle w:val="Footer"/>
      <w:tabs>
        <w:tab w:val="clear" w:pos="4513"/>
      </w:tabs>
      <w:bidi w:val="0"/>
      <w:spacing w:after="0" w:line="240" w:lineRule="auto"/>
      <w:rPr>
        <w:rFonts w:cs="Arial"/>
        <w:color w:val="0000FF" w:themeColor="hyperlink"/>
        <w:sz w:val="22"/>
        <w:szCs w:val="22"/>
        <w:u w:val="single"/>
      </w:rPr>
    </w:pPr>
    <w:r w:rsidRPr="000C3E24">
      <w:rPr>
        <w:rFonts w:cs="Arial"/>
        <w:sz w:val="22"/>
        <w:szCs w:val="22"/>
      </w:rPr>
      <w:t>Oral treatments for COVID-19</w:t>
    </w:r>
    <w:r>
      <w:rPr>
        <w:rFonts w:cs="Arial"/>
        <w:sz w:val="22"/>
        <w:szCs w:val="22"/>
        <w:rtl w:val="0"/>
      </w:rPr>
      <w:t xml:space="preserve"> - 24052023</w:t>
    </w:r>
    <w:r w:rsidRPr="000C3E24">
      <w:rPr>
        <w:rFonts w:cs="Arial"/>
        <w:sz w:val="22"/>
        <w:szCs w:val="22"/>
        <w:rtl w:val="0"/>
      </w:rPr>
      <w:t xml:space="preserve"> - </w:t>
    </w:r>
    <w:r>
      <w:rPr>
        <w:rFonts w:cs="Arial"/>
        <w:sz w:val="22"/>
        <w:szCs w:val="22"/>
        <w:rtl w:val="0"/>
      </w:rPr>
      <w:t>Farsi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4202D" w14:textId="77777777" w:rsidR="00953E65" w:rsidRDefault="00953E65">
      <w:pPr>
        <w:spacing w:after="0" w:line="240" w:lineRule="auto"/>
      </w:pPr>
      <w:r>
        <w:separator/>
      </w:r>
    </w:p>
  </w:footnote>
  <w:footnote w:type="continuationSeparator" w:id="0">
    <w:p w14:paraId="29BDD9BF" w14:textId="77777777" w:rsidR="00953E65" w:rsidRDefault="00953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29661" w14:textId="4D16F24D" w:rsidR="00552A76" w:rsidRDefault="00552A76">
    <w:pPr>
      <w:pStyle w:val="Headertext"/>
      <w:spacing w:after="180"/>
      <w:ind w:left="720" w:hanging="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C4F26" w14:textId="4A77AC2E" w:rsidR="00703CD2" w:rsidRDefault="00703CD2" w:rsidP="00703CD2">
    <w:pPr>
      <w:pStyle w:val="Header"/>
      <w:tabs>
        <w:tab w:val="clear" w:pos="4513"/>
        <w:tab w:val="clear" w:pos="9026"/>
        <w:tab w:val="left" w:pos="3281"/>
        <w:tab w:val="left" w:pos="6908"/>
      </w:tabs>
    </w:pPr>
    <w:r>
      <w:rPr>
        <w:noProof/>
      </w:rPr>
      <w:drawing>
        <wp:anchor distT="0" distB="0" distL="114300" distR="114300" simplePos="0" relativeHeight="251663872" behindDoc="0" locked="1" layoutInCell="1" allowOverlap="1" wp14:anchorId="371AAF41" wp14:editId="15C2297B">
          <wp:simplePos x="0" y="0"/>
          <wp:positionH relativeFrom="page">
            <wp:posOffset>443230</wp:posOffset>
          </wp:positionH>
          <wp:positionV relativeFrom="page">
            <wp:posOffset>558800</wp:posOffset>
          </wp:positionV>
          <wp:extent cx="2887345" cy="700405"/>
          <wp:effectExtent l="0" t="0" r="8255" b="10795"/>
          <wp:wrapNone/>
          <wp:docPr id="7" name="Picture 7"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1">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r>
      <w:rPr>
        <w:noProof/>
      </w:rPr>
      <w:drawing>
        <wp:anchor distT="0" distB="0" distL="114300" distR="114300" simplePos="0" relativeHeight="251662848" behindDoc="0" locked="1" layoutInCell="1" allowOverlap="1" wp14:anchorId="54BE177E" wp14:editId="1B982560">
          <wp:simplePos x="0" y="0"/>
          <wp:positionH relativeFrom="rightMargin">
            <wp:posOffset>-1800225</wp:posOffset>
          </wp:positionH>
          <wp:positionV relativeFrom="page">
            <wp:posOffset>673100</wp:posOffset>
          </wp:positionV>
          <wp:extent cx="2207260" cy="397510"/>
          <wp:effectExtent l="0" t="0" r="2540" b="8890"/>
          <wp:wrapTopAndBottom/>
          <wp:docPr id="10" name="Picture 10" descr="A close-up of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up of a black background&#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896" behindDoc="1" locked="1" layoutInCell="1" allowOverlap="1" wp14:anchorId="36DE9D3B" wp14:editId="1542B39B">
              <wp:simplePos x="0" y="0"/>
              <wp:positionH relativeFrom="page">
                <wp:posOffset>180340</wp:posOffset>
              </wp:positionH>
              <wp:positionV relativeFrom="page">
                <wp:posOffset>180340</wp:posOffset>
              </wp:positionV>
              <wp:extent cx="7200265" cy="144018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00265" cy="1440180"/>
                      </a:xfrm>
                      <a:prstGeom prst="rect">
                        <a:avLst/>
                      </a:prstGeom>
                      <a:solidFill>
                        <a:srgbClr val="008A23"/>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CA1D7" id="Rectangle 1" o:spid="_x0000_s1026" style="position:absolute;margin-left:14.2pt;margin-top:14.2pt;width:566.95pt;height:113.4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lNmdAIAAGQFAAAOAAAAZHJzL2Uyb0RvYy54bWysVN9r2zAQfh/sfxB6Xx2nadeZOiWkdAxC&#10;G9aOPiuylJjJOu2kxMn++p1kxw1doTD2IiTdd7+/u+ubfWPYTqGvwZY8PxtxpqyEqrbrkv94uvt0&#10;xZkPwlbCgFUlPyjPb6YfP1y3rlBj2ICpFDIyYn3RupJvQnBFlnm5UY3wZ+CUJaEGbESgJ66zCkVL&#10;1huTjUejy6wFrByCVN7T720n5NNkX2slw4PWXgVmSk6xhXRiOlfxzKbXolijcJta9mGIf4iiEbUl&#10;p4OpWxEE22L9l6mmlggedDiT0GSgdS1VyoGyyUevsnncCKdSLlQc74Yy+f9nVt7vHt0SY+jeLUD+&#10;9FSRrHW+GCTx4XvMXmMTsRQ426cqHoYqqn1gkj4/U1/GlxecSZLlk8kov0p1zkRxVHfow1cFDYuX&#10;kiO1KVVP7BY+xABEcYSkyMDU1V1tTHrgejU3yHYitnR0NRufxy6Sij+FGRvBFqJaJ+5+VCJF7+Yl&#10;tXQLB6OilrHflWZ1RcnkKa5ERzV4FVIqG/LebUJHNU2uBsXz9xV7fFTtohqUx+8rDxrJM9gwKDe1&#10;BXzLgBlC1h2+77Tv8o4lWEF1WCJD6AbFO3lXU4sWwoelQJoMmiGa9vBAhzbQlhz6G2cbwN9v/Uc8&#10;EZaknLU0aSX3v7YCFWfmmyUqf4kcodFMj8kF0YczPJWsTiV228yBOp/TXnEyXSM+mONVIzTPtBRm&#10;0SuJhJXku+Qy4PExD90GoLUi1WyWYDSOToSFfXTy2PVIwaf9s0DX8zQQxe/hOJWieEXXDhv7YWG2&#10;DaDrxOWXuvb1plFOfO3XTtwVp++EelmO0z8AAAD//wMAUEsDBBQABgAIAAAAIQCHJR273wAAAAoB&#10;AAAPAAAAZHJzL2Rvd25yZXYueG1sTI9BT8MwDIXvSPyHyEjcWLpCR1eaTtMQJ8RhHYcd3ca0ZY1T&#10;NdlW+PVkEhKcLPs9PX8vX02mFycaXWdZwXwWgSCure64UfC+e7lLQTiPrLG3TAq+yMGquL7KMdP2&#10;zFs6lb4RIYRdhgpa74dMSle3ZNDN7EActA87GvRhHRupRzyHcNPLOIoW0mDH4UOLA21aqg/l0Sh4&#10;W+P+kPjdZpn21fOQvn4/TuWnUrc30/oJhKfJ/5nhgh/QoQhMlT2ydqJXEKcPwfk7L/p8Ed+DqMIl&#10;SWKQRS7/Vyh+AAAA//8DAFBLAQItABQABgAIAAAAIQC2gziS/gAAAOEBAAATAAAAAAAAAAAAAAAA&#10;AAAAAABbQ29udGVudF9UeXBlc10ueG1sUEsBAi0AFAAGAAgAAAAhADj9If/WAAAAlAEAAAsAAAAA&#10;AAAAAAAAAAAALwEAAF9yZWxzLy5yZWxzUEsBAi0AFAAGAAgAAAAhAAoSU2Z0AgAAZAUAAA4AAAAA&#10;AAAAAAAAAAAALgIAAGRycy9lMm9Eb2MueG1sUEsBAi0AFAAGAAgAAAAhAIclHbvfAAAACgEAAA8A&#10;AAAAAAAAAAAAAAAAzgQAAGRycy9kb3ducmV2LnhtbFBLBQYAAAAABAAEAPMAAADaBQAAAAA=&#10;" fillcolor="#008a23" stroked="f">
              <w10:wrap anchorx="page" anchory="page"/>
              <w10:anchorlock/>
            </v:rect>
          </w:pict>
        </mc:Fallback>
      </mc:AlternateContent>
    </w:r>
    <w:r>
      <w:tab/>
    </w:r>
    <w:r>
      <w:tab/>
    </w:r>
  </w:p>
  <w:p w14:paraId="36DC14B1" w14:textId="77777777" w:rsidR="00703CD2" w:rsidRDefault="00703C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00E7"/>
    <w:multiLevelType w:val="hybridMultilevel"/>
    <w:tmpl w:val="E75C77CA"/>
    <w:lvl w:ilvl="0" w:tplc="16FE6BA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B32D59"/>
    <w:multiLevelType w:val="hybridMultilevel"/>
    <w:tmpl w:val="D6C02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311526"/>
    <w:multiLevelType w:val="multilevel"/>
    <w:tmpl w:val="03311526"/>
    <w:lvl w:ilvl="0">
      <w:start w:val="1"/>
      <w:numFmt w:val="decimal"/>
      <w:pStyle w:val="Tablelistnumb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385F5D"/>
    <w:multiLevelType w:val="hybridMultilevel"/>
    <w:tmpl w:val="9110B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33B6A"/>
    <w:multiLevelType w:val="hybridMultilevel"/>
    <w:tmpl w:val="C5861A1E"/>
    <w:lvl w:ilvl="0" w:tplc="94305D90">
      <w:numFmt w:val="bullet"/>
      <w:lvlText w:val="•"/>
      <w:lvlJc w:val="left"/>
      <w:pPr>
        <w:ind w:left="765" w:hanging="40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423CB1"/>
    <w:multiLevelType w:val="hybridMultilevel"/>
    <w:tmpl w:val="A7001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363506"/>
    <w:multiLevelType w:val="multilevel"/>
    <w:tmpl w:val="13363506"/>
    <w:lvl w:ilvl="0">
      <w:start w:val="1"/>
      <w:numFmt w:val="bullet"/>
      <w:pStyle w:val="ListBullet"/>
      <w:lvlText w:val=""/>
      <w:lvlJc w:val="left"/>
      <w:pPr>
        <w:ind w:left="360" w:hanging="360"/>
      </w:pPr>
      <w:rPr>
        <w:rFonts w:ascii="Symbol" w:hAnsi="Symbo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2A7813"/>
    <w:multiLevelType w:val="hybridMultilevel"/>
    <w:tmpl w:val="89563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D50FD"/>
    <w:multiLevelType w:val="multilevel"/>
    <w:tmpl w:val="34CD50FD"/>
    <w:lvl w:ilvl="0">
      <w:start w:val="1"/>
      <w:numFmt w:val="bullet"/>
      <w:pStyle w:val="ListNumber2"/>
      <w:lvlText w:val=""/>
      <w:lvlJc w:val="left"/>
      <w:pPr>
        <w:ind w:left="644" w:hanging="360"/>
      </w:pPr>
      <w:rPr>
        <w:rFonts w:ascii="Symbol" w:hAnsi="Symbol" w:hint="default"/>
        <w:color w:val="auto"/>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3905393A"/>
    <w:multiLevelType w:val="hybridMultilevel"/>
    <w:tmpl w:val="6A0E1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A551F14"/>
    <w:multiLevelType w:val="multilevel"/>
    <w:tmpl w:val="FEA6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90184E"/>
    <w:multiLevelType w:val="hybridMultilevel"/>
    <w:tmpl w:val="28D62546"/>
    <w:lvl w:ilvl="0" w:tplc="2F8EAE9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0C0925"/>
    <w:multiLevelType w:val="hybridMultilevel"/>
    <w:tmpl w:val="19F4F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73622A"/>
    <w:multiLevelType w:val="multilevel"/>
    <w:tmpl w:val="69A2D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DA1C17"/>
    <w:multiLevelType w:val="hybridMultilevel"/>
    <w:tmpl w:val="888E3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0409D"/>
    <w:multiLevelType w:val="multilevel"/>
    <w:tmpl w:val="51E0409D"/>
    <w:lvl w:ilvl="0">
      <w:start w:val="1"/>
      <w:numFmt w:val="bullet"/>
      <w:pStyle w:val="ListNumber3"/>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58423346"/>
    <w:multiLevelType w:val="hybridMultilevel"/>
    <w:tmpl w:val="713A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D07D2"/>
    <w:multiLevelType w:val="hybridMultilevel"/>
    <w:tmpl w:val="84AE743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99E39C7"/>
    <w:multiLevelType w:val="hybridMultilevel"/>
    <w:tmpl w:val="952AE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B33D6"/>
    <w:multiLevelType w:val="hybridMultilevel"/>
    <w:tmpl w:val="9F2E58B0"/>
    <w:lvl w:ilvl="0" w:tplc="7436D3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8826FF"/>
    <w:multiLevelType w:val="hybridMultilevel"/>
    <w:tmpl w:val="F5E882F2"/>
    <w:lvl w:ilvl="0" w:tplc="17FA394E">
      <w:numFmt w:val="bullet"/>
      <w:lvlText w:val="•"/>
      <w:lvlJc w:val="left"/>
      <w:pPr>
        <w:ind w:left="720" w:hanging="360"/>
      </w:pPr>
      <w:rPr>
        <w:rFonts w:ascii="Symbol" w:eastAsia="Times New Roman" w:hAnsi="Symbol" w:cs="Arial"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F8287E"/>
    <w:multiLevelType w:val="multilevel"/>
    <w:tmpl w:val="6CF8287E"/>
    <w:lvl w:ilvl="0">
      <w:start w:val="1"/>
      <w:numFmt w:val="bullet"/>
      <w:pStyle w:val="Table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D00343F"/>
    <w:multiLevelType w:val="hybridMultilevel"/>
    <w:tmpl w:val="1BEE0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391716"/>
    <w:multiLevelType w:val="multilevel"/>
    <w:tmpl w:val="7E391716"/>
    <w:lvl w:ilvl="0">
      <w:start w:val="1"/>
      <w:numFmt w:val="bullet"/>
      <w:pStyle w:val="ListBullet2"/>
      <w:lvlText w:val="o"/>
      <w:lvlJc w:val="left"/>
      <w:pPr>
        <w:ind w:left="1004" w:hanging="360"/>
      </w:pPr>
      <w:rPr>
        <w:rFonts w:ascii="Courier New" w:hAnsi="Courier New" w:cs="Courier New"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16cid:durableId="141581488">
    <w:abstractNumId w:val="6"/>
  </w:num>
  <w:num w:numId="2" w16cid:durableId="1258296945">
    <w:abstractNumId w:val="23"/>
  </w:num>
  <w:num w:numId="3" w16cid:durableId="714431115">
    <w:abstractNumId w:val="8"/>
  </w:num>
  <w:num w:numId="4" w16cid:durableId="1094010651">
    <w:abstractNumId w:val="15"/>
  </w:num>
  <w:num w:numId="5" w16cid:durableId="1414011671">
    <w:abstractNumId w:val="21"/>
  </w:num>
  <w:num w:numId="6" w16cid:durableId="711222929">
    <w:abstractNumId w:val="2"/>
  </w:num>
  <w:num w:numId="7" w16cid:durableId="1016275920">
    <w:abstractNumId w:val="12"/>
  </w:num>
  <w:num w:numId="8" w16cid:durableId="997999150">
    <w:abstractNumId w:val="9"/>
  </w:num>
  <w:num w:numId="9" w16cid:durableId="401215941">
    <w:abstractNumId w:val="22"/>
  </w:num>
  <w:num w:numId="10" w16cid:durableId="1842309158">
    <w:abstractNumId w:val="5"/>
  </w:num>
  <w:num w:numId="11" w16cid:durableId="807475115">
    <w:abstractNumId w:val="14"/>
  </w:num>
  <w:num w:numId="12" w16cid:durableId="462699628">
    <w:abstractNumId w:val="13"/>
  </w:num>
  <w:num w:numId="13" w16cid:durableId="420873370">
    <w:abstractNumId w:val="10"/>
  </w:num>
  <w:num w:numId="14" w16cid:durableId="1665351802">
    <w:abstractNumId w:val="16"/>
  </w:num>
  <w:num w:numId="15" w16cid:durableId="1694839320">
    <w:abstractNumId w:val="19"/>
  </w:num>
  <w:num w:numId="16" w16cid:durableId="1988894672">
    <w:abstractNumId w:val="3"/>
  </w:num>
  <w:num w:numId="17" w16cid:durableId="390857188">
    <w:abstractNumId w:val="4"/>
  </w:num>
  <w:num w:numId="18" w16cid:durableId="1005087917">
    <w:abstractNumId w:val="7"/>
  </w:num>
  <w:num w:numId="19" w16cid:durableId="1360161258">
    <w:abstractNumId w:val="11"/>
  </w:num>
  <w:num w:numId="20" w16cid:durableId="1460488687">
    <w:abstractNumId w:val="1"/>
  </w:num>
  <w:num w:numId="21" w16cid:durableId="905410893">
    <w:abstractNumId w:val="0"/>
  </w:num>
  <w:num w:numId="22" w16cid:durableId="1555313982">
    <w:abstractNumId w:val="17"/>
  </w:num>
  <w:num w:numId="23" w16cid:durableId="1248347956">
    <w:abstractNumId w:val="18"/>
  </w:num>
  <w:num w:numId="24" w16cid:durableId="1591086765">
    <w:abstractNumId w:val="2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97A"/>
    <w:rsid w:val="00001E81"/>
    <w:rsid w:val="00003743"/>
    <w:rsid w:val="000047B4"/>
    <w:rsid w:val="00005712"/>
    <w:rsid w:val="00007FD8"/>
    <w:rsid w:val="000112BE"/>
    <w:rsid w:val="000117F8"/>
    <w:rsid w:val="0001460F"/>
    <w:rsid w:val="000206D1"/>
    <w:rsid w:val="00021C4F"/>
    <w:rsid w:val="00022223"/>
    <w:rsid w:val="00022629"/>
    <w:rsid w:val="00026139"/>
    <w:rsid w:val="000265AD"/>
    <w:rsid w:val="0002666D"/>
    <w:rsid w:val="00026694"/>
    <w:rsid w:val="00027601"/>
    <w:rsid w:val="0002776D"/>
    <w:rsid w:val="00031C26"/>
    <w:rsid w:val="00033321"/>
    <w:rsid w:val="000338E5"/>
    <w:rsid w:val="00033ECC"/>
    <w:rsid w:val="0003422F"/>
    <w:rsid w:val="00034857"/>
    <w:rsid w:val="00041E1D"/>
    <w:rsid w:val="000444AB"/>
    <w:rsid w:val="00046FCA"/>
    <w:rsid w:val="00046FF0"/>
    <w:rsid w:val="0004791D"/>
    <w:rsid w:val="00050176"/>
    <w:rsid w:val="00053998"/>
    <w:rsid w:val="0005403C"/>
    <w:rsid w:val="00061DED"/>
    <w:rsid w:val="00067456"/>
    <w:rsid w:val="00067E62"/>
    <w:rsid w:val="0007111C"/>
    <w:rsid w:val="00071506"/>
    <w:rsid w:val="0007154F"/>
    <w:rsid w:val="000723C0"/>
    <w:rsid w:val="00074073"/>
    <w:rsid w:val="00075E8A"/>
    <w:rsid w:val="00081AB1"/>
    <w:rsid w:val="00081CA0"/>
    <w:rsid w:val="00083312"/>
    <w:rsid w:val="00090316"/>
    <w:rsid w:val="000903F6"/>
    <w:rsid w:val="00093981"/>
    <w:rsid w:val="00093C5C"/>
    <w:rsid w:val="000A1ACE"/>
    <w:rsid w:val="000A3ECB"/>
    <w:rsid w:val="000A5D3E"/>
    <w:rsid w:val="000B067A"/>
    <w:rsid w:val="000B0BC4"/>
    <w:rsid w:val="000B1540"/>
    <w:rsid w:val="000B1E53"/>
    <w:rsid w:val="000B2173"/>
    <w:rsid w:val="000B33FD"/>
    <w:rsid w:val="000B4ABA"/>
    <w:rsid w:val="000B7DDD"/>
    <w:rsid w:val="000C060A"/>
    <w:rsid w:val="000C4B16"/>
    <w:rsid w:val="000C50C3"/>
    <w:rsid w:val="000C5E14"/>
    <w:rsid w:val="000C77FB"/>
    <w:rsid w:val="000D19D8"/>
    <w:rsid w:val="000D21F6"/>
    <w:rsid w:val="000D2E39"/>
    <w:rsid w:val="000D4500"/>
    <w:rsid w:val="000D7AEA"/>
    <w:rsid w:val="000D7D73"/>
    <w:rsid w:val="000E2C66"/>
    <w:rsid w:val="000E3B28"/>
    <w:rsid w:val="000E3CF8"/>
    <w:rsid w:val="000E419F"/>
    <w:rsid w:val="000E557E"/>
    <w:rsid w:val="000F123C"/>
    <w:rsid w:val="000F2FED"/>
    <w:rsid w:val="000F32EC"/>
    <w:rsid w:val="000F514E"/>
    <w:rsid w:val="000F734F"/>
    <w:rsid w:val="00103244"/>
    <w:rsid w:val="0010584F"/>
    <w:rsid w:val="0010616D"/>
    <w:rsid w:val="00106DBF"/>
    <w:rsid w:val="00110478"/>
    <w:rsid w:val="00115AFB"/>
    <w:rsid w:val="0011711B"/>
    <w:rsid w:val="00117F8A"/>
    <w:rsid w:val="00120A5F"/>
    <w:rsid w:val="00121B9B"/>
    <w:rsid w:val="00122ADC"/>
    <w:rsid w:val="00130F59"/>
    <w:rsid w:val="00133D32"/>
    <w:rsid w:val="00133EC0"/>
    <w:rsid w:val="00136849"/>
    <w:rsid w:val="00141CE5"/>
    <w:rsid w:val="00144908"/>
    <w:rsid w:val="00153779"/>
    <w:rsid w:val="001571C7"/>
    <w:rsid w:val="0015787C"/>
    <w:rsid w:val="00160F77"/>
    <w:rsid w:val="00161094"/>
    <w:rsid w:val="00164287"/>
    <w:rsid w:val="00166B74"/>
    <w:rsid w:val="00170938"/>
    <w:rsid w:val="00174784"/>
    <w:rsid w:val="0017665C"/>
    <w:rsid w:val="0017757A"/>
    <w:rsid w:val="001776AA"/>
    <w:rsid w:val="00177AD2"/>
    <w:rsid w:val="00177CA0"/>
    <w:rsid w:val="001815A8"/>
    <w:rsid w:val="00181CF3"/>
    <w:rsid w:val="001840FA"/>
    <w:rsid w:val="00187BAD"/>
    <w:rsid w:val="00187F7A"/>
    <w:rsid w:val="00190079"/>
    <w:rsid w:val="001907D3"/>
    <w:rsid w:val="00191B3D"/>
    <w:rsid w:val="001928FC"/>
    <w:rsid w:val="0019622E"/>
    <w:rsid w:val="001966A7"/>
    <w:rsid w:val="001A3655"/>
    <w:rsid w:val="001A4165"/>
    <w:rsid w:val="001A4627"/>
    <w:rsid w:val="001A485D"/>
    <w:rsid w:val="001A4979"/>
    <w:rsid w:val="001A4DF9"/>
    <w:rsid w:val="001B15D3"/>
    <w:rsid w:val="001B3443"/>
    <w:rsid w:val="001B3B43"/>
    <w:rsid w:val="001B7E19"/>
    <w:rsid w:val="001C0326"/>
    <w:rsid w:val="001C07F6"/>
    <w:rsid w:val="001C192F"/>
    <w:rsid w:val="001C198A"/>
    <w:rsid w:val="001C2148"/>
    <w:rsid w:val="001C2CEC"/>
    <w:rsid w:val="001C3C42"/>
    <w:rsid w:val="001D4406"/>
    <w:rsid w:val="001D599E"/>
    <w:rsid w:val="001D7869"/>
    <w:rsid w:val="001E0875"/>
    <w:rsid w:val="001E0B57"/>
    <w:rsid w:val="001E2EFC"/>
    <w:rsid w:val="001F30C2"/>
    <w:rsid w:val="001F6102"/>
    <w:rsid w:val="001F6C85"/>
    <w:rsid w:val="00202603"/>
    <w:rsid w:val="002026CD"/>
    <w:rsid w:val="002033FC"/>
    <w:rsid w:val="00203F75"/>
    <w:rsid w:val="002044BB"/>
    <w:rsid w:val="00207FC1"/>
    <w:rsid w:val="00210B09"/>
    <w:rsid w:val="00210C9E"/>
    <w:rsid w:val="00211840"/>
    <w:rsid w:val="00212039"/>
    <w:rsid w:val="00213911"/>
    <w:rsid w:val="00216A91"/>
    <w:rsid w:val="00216F44"/>
    <w:rsid w:val="00220E5F"/>
    <w:rsid w:val="002212B5"/>
    <w:rsid w:val="00221BDC"/>
    <w:rsid w:val="00226668"/>
    <w:rsid w:val="00232C86"/>
    <w:rsid w:val="00233809"/>
    <w:rsid w:val="00236C90"/>
    <w:rsid w:val="00240046"/>
    <w:rsid w:val="002420B6"/>
    <w:rsid w:val="0024499F"/>
    <w:rsid w:val="0024797F"/>
    <w:rsid w:val="0025119E"/>
    <w:rsid w:val="00251269"/>
    <w:rsid w:val="00251DB1"/>
    <w:rsid w:val="002535C0"/>
    <w:rsid w:val="002537D2"/>
    <w:rsid w:val="00257983"/>
    <w:rsid w:val="002579FE"/>
    <w:rsid w:val="00261183"/>
    <w:rsid w:val="0026311C"/>
    <w:rsid w:val="0026668C"/>
    <w:rsid w:val="00266AC1"/>
    <w:rsid w:val="00267F62"/>
    <w:rsid w:val="0027178C"/>
    <w:rsid w:val="002719FA"/>
    <w:rsid w:val="00272668"/>
    <w:rsid w:val="0027330B"/>
    <w:rsid w:val="002803AD"/>
    <w:rsid w:val="00282052"/>
    <w:rsid w:val="0028519E"/>
    <w:rsid w:val="002856A5"/>
    <w:rsid w:val="002872ED"/>
    <w:rsid w:val="002905C2"/>
    <w:rsid w:val="00295AF2"/>
    <w:rsid w:val="00295C91"/>
    <w:rsid w:val="00297151"/>
    <w:rsid w:val="002B06D7"/>
    <w:rsid w:val="002B1F72"/>
    <w:rsid w:val="002B20E6"/>
    <w:rsid w:val="002B42A3"/>
    <w:rsid w:val="002B4DE5"/>
    <w:rsid w:val="002B58B1"/>
    <w:rsid w:val="002B61AC"/>
    <w:rsid w:val="002C0CDD"/>
    <w:rsid w:val="002C38C4"/>
    <w:rsid w:val="002C5052"/>
    <w:rsid w:val="002C607D"/>
    <w:rsid w:val="002D030E"/>
    <w:rsid w:val="002D68BB"/>
    <w:rsid w:val="002E0C2E"/>
    <w:rsid w:val="002E0FE8"/>
    <w:rsid w:val="002E1A1D"/>
    <w:rsid w:val="002E2277"/>
    <w:rsid w:val="002E4081"/>
    <w:rsid w:val="002E50D7"/>
    <w:rsid w:val="002E5B78"/>
    <w:rsid w:val="002E5C5B"/>
    <w:rsid w:val="002F3619"/>
    <w:rsid w:val="002F3AE3"/>
    <w:rsid w:val="002F5ADF"/>
    <w:rsid w:val="00300630"/>
    <w:rsid w:val="00302631"/>
    <w:rsid w:val="0030464B"/>
    <w:rsid w:val="00305DA7"/>
    <w:rsid w:val="0030786C"/>
    <w:rsid w:val="0031784E"/>
    <w:rsid w:val="00321B0B"/>
    <w:rsid w:val="003233DE"/>
    <w:rsid w:val="0032466B"/>
    <w:rsid w:val="003266BB"/>
    <w:rsid w:val="003300DA"/>
    <w:rsid w:val="00331A96"/>
    <w:rsid w:val="003330EB"/>
    <w:rsid w:val="0033381B"/>
    <w:rsid w:val="00334A58"/>
    <w:rsid w:val="00334AD4"/>
    <w:rsid w:val="00336189"/>
    <w:rsid w:val="00336DC0"/>
    <w:rsid w:val="003415FD"/>
    <w:rsid w:val="00341869"/>
    <w:rsid w:val="003429F0"/>
    <w:rsid w:val="00342E6A"/>
    <w:rsid w:val="00342EA3"/>
    <w:rsid w:val="00343399"/>
    <w:rsid w:val="00343F01"/>
    <w:rsid w:val="00345A82"/>
    <w:rsid w:val="00350122"/>
    <w:rsid w:val="0035097A"/>
    <w:rsid w:val="003540A4"/>
    <w:rsid w:val="00357BCC"/>
    <w:rsid w:val="00360E4E"/>
    <w:rsid w:val="00365228"/>
    <w:rsid w:val="00367075"/>
    <w:rsid w:val="00370AAA"/>
    <w:rsid w:val="00373E7B"/>
    <w:rsid w:val="00375F77"/>
    <w:rsid w:val="003805FE"/>
    <w:rsid w:val="00381BBE"/>
    <w:rsid w:val="00382903"/>
    <w:rsid w:val="00383A0E"/>
    <w:rsid w:val="003846FF"/>
    <w:rsid w:val="003857D4"/>
    <w:rsid w:val="00385AD4"/>
    <w:rsid w:val="00387378"/>
    <w:rsid w:val="003875A4"/>
    <w:rsid w:val="00387924"/>
    <w:rsid w:val="0039384D"/>
    <w:rsid w:val="003947C2"/>
    <w:rsid w:val="00394FCB"/>
    <w:rsid w:val="00395C23"/>
    <w:rsid w:val="00397A8B"/>
    <w:rsid w:val="003A1BD2"/>
    <w:rsid w:val="003A2AB1"/>
    <w:rsid w:val="003A2E4F"/>
    <w:rsid w:val="003A30C9"/>
    <w:rsid w:val="003A4438"/>
    <w:rsid w:val="003A5013"/>
    <w:rsid w:val="003A5078"/>
    <w:rsid w:val="003A5B23"/>
    <w:rsid w:val="003A5F36"/>
    <w:rsid w:val="003A6058"/>
    <w:rsid w:val="003A62DD"/>
    <w:rsid w:val="003A775A"/>
    <w:rsid w:val="003B0516"/>
    <w:rsid w:val="003B1958"/>
    <w:rsid w:val="003B213A"/>
    <w:rsid w:val="003B43AD"/>
    <w:rsid w:val="003B4EE5"/>
    <w:rsid w:val="003B5250"/>
    <w:rsid w:val="003B62C7"/>
    <w:rsid w:val="003C0FEC"/>
    <w:rsid w:val="003C2AC8"/>
    <w:rsid w:val="003C37A5"/>
    <w:rsid w:val="003C37F0"/>
    <w:rsid w:val="003C51E9"/>
    <w:rsid w:val="003C53A5"/>
    <w:rsid w:val="003C7673"/>
    <w:rsid w:val="003D033A"/>
    <w:rsid w:val="003D17F9"/>
    <w:rsid w:val="003D1DB9"/>
    <w:rsid w:val="003D2D88"/>
    <w:rsid w:val="003D41EA"/>
    <w:rsid w:val="003D4778"/>
    <w:rsid w:val="003D4850"/>
    <w:rsid w:val="003D535A"/>
    <w:rsid w:val="003D56AC"/>
    <w:rsid w:val="003E16A1"/>
    <w:rsid w:val="003E5265"/>
    <w:rsid w:val="003E6DF5"/>
    <w:rsid w:val="003F0955"/>
    <w:rsid w:val="003F3D1A"/>
    <w:rsid w:val="003F5F4D"/>
    <w:rsid w:val="003F646F"/>
    <w:rsid w:val="003F7ADD"/>
    <w:rsid w:val="00400F00"/>
    <w:rsid w:val="0040194E"/>
    <w:rsid w:val="004046D7"/>
    <w:rsid w:val="00404F8B"/>
    <w:rsid w:val="00405256"/>
    <w:rsid w:val="00405FFA"/>
    <w:rsid w:val="00410031"/>
    <w:rsid w:val="00411355"/>
    <w:rsid w:val="004135AC"/>
    <w:rsid w:val="00415C81"/>
    <w:rsid w:val="00431FEA"/>
    <w:rsid w:val="00432378"/>
    <w:rsid w:val="00437B27"/>
    <w:rsid w:val="00440D65"/>
    <w:rsid w:val="00441B3B"/>
    <w:rsid w:val="004435E6"/>
    <w:rsid w:val="00446C50"/>
    <w:rsid w:val="00447385"/>
    <w:rsid w:val="00447E31"/>
    <w:rsid w:val="00453923"/>
    <w:rsid w:val="00454B9B"/>
    <w:rsid w:val="00457487"/>
    <w:rsid w:val="00457858"/>
    <w:rsid w:val="00460B0B"/>
    <w:rsid w:val="00461023"/>
    <w:rsid w:val="00462FAC"/>
    <w:rsid w:val="00464631"/>
    <w:rsid w:val="00464B79"/>
    <w:rsid w:val="00467BBF"/>
    <w:rsid w:val="00472362"/>
    <w:rsid w:val="00480262"/>
    <w:rsid w:val="00483AC1"/>
    <w:rsid w:val="0048593C"/>
    <w:rsid w:val="004867E2"/>
    <w:rsid w:val="00490001"/>
    <w:rsid w:val="004929A9"/>
    <w:rsid w:val="004A1A49"/>
    <w:rsid w:val="004A2596"/>
    <w:rsid w:val="004A3EA0"/>
    <w:rsid w:val="004A61A3"/>
    <w:rsid w:val="004A78D9"/>
    <w:rsid w:val="004B53A5"/>
    <w:rsid w:val="004B65E1"/>
    <w:rsid w:val="004C1B2F"/>
    <w:rsid w:val="004C66D2"/>
    <w:rsid w:val="004C6BCF"/>
    <w:rsid w:val="004C7143"/>
    <w:rsid w:val="004D329A"/>
    <w:rsid w:val="004D540A"/>
    <w:rsid w:val="004D58BF"/>
    <w:rsid w:val="004D7AD0"/>
    <w:rsid w:val="004E3AF2"/>
    <w:rsid w:val="004E40CD"/>
    <w:rsid w:val="004E4335"/>
    <w:rsid w:val="004F0573"/>
    <w:rsid w:val="004F13EE"/>
    <w:rsid w:val="004F189F"/>
    <w:rsid w:val="004F1A47"/>
    <w:rsid w:val="004F2022"/>
    <w:rsid w:val="004F6BC0"/>
    <w:rsid w:val="004F7C05"/>
    <w:rsid w:val="00501C94"/>
    <w:rsid w:val="00506432"/>
    <w:rsid w:val="00506EFE"/>
    <w:rsid w:val="005128FC"/>
    <w:rsid w:val="0052051D"/>
    <w:rsid w:val="00520916"/>
    <w:rsid w:val="00520DF6"/>
    <w:rsid w:val="00526A7C"/>
    <w:rsid w:val="00527AC7"/>
    <w:rsid w:val="005316BD"/>
    <w:rsid w:val="005327FF"/>
    <w:rsid w:val="0053630D"/>
    <w:rsid w:val="00536DC1"/>
    <w:rsid w:val="00542935"/>
    <w:rsid w:val="005438CB"/>
    <w:rsid w:val="00543FBA"/>
    <w:rsid w:val="00545EE6"/>
    <w:rsid w:val="00547FB2"/>
    <w:rsid w:val="00551207"/>
    <w:rsid w:val="00552127"/>
    <w:rsid w:val="00552A76"/>
    <w:rsid w:val="005545ED"/>
    <w:rsid w:val="005550E7"/>
    <w:rsid w:val="005564FB"/>
    <w:rsid w:val="005572C7"/>
    <w:rsid w:val="00562681"/>
    <w:rsid w:val="005641CC"/>
    <w:rsid w:val="005650ED"/>
    <w:rsid w:val="00565487"/>
    <w:rsid w:val="005726C6"/>
    <w:rsid w:val="005733F6"/>
    <w:rsid w:val="00575754"/>
    <w:rsid w:val="00581CF2"/>
    <w:rsid w:val="00581FBA"/>
    <w:rsid w:val="0058313A"/>
    <w:rsid w:val="00584419"/>
    <w:rsid w:val="00586F0C"/>
    <w:rsid w:val="00587497"/>
    <w:rsid w:val="00587EC6"/>
    <w:rsid w:val="00591E20"/>
    <w:rsid w:val="00592194"/>
    <w:rsid w:val="00593BC2"/>
    <w:rsid w:val="005940E6"/>
    <w:rsid w:val="00595408"/>
    <w:rsid w:val="005957F2"/>
    <w:rsid w:val="00595E84"/>
    <w:rsid w:val="005A0C59"/>
    <w:rsid w:val="005A48EB"/>
    <w:rsid w:val="005A6CFB"/>
    <w:rsid w:val="005A7256"/>
    <w:rsid w:val="005B3F20"/>
    <w:rsid w:val="005C5AEB"/>
    <w:rsid w:val="005C63AC"/>
    <w:rsid w:val="005C6CBE"/>
    <w:rsid w:val="005D4BE8"/>
    <w:rsid w:val="005D7544"/>
    <w:rsid w:val="005D7EC2"/>
    <w:rsid w:val="005E0A3F"/>
    <w:rsid w:val="005E1CE7"/>
    <w:rsid w:val="005E6883"/>
    <w:rsid w:val="005E772F"/>
    <w:rsid w:val="005F4C2A"/>
    <w:rsid w:val="005F4ECA"/>
    <w:rsid w:val="005F7BD0"/>
    <w:rsid w:val="0060005F"/>
    <w:rsid w:val="00600393"/>
    <w:rsid w:val="00602DD0"/>
    <w:rsid w:val="006041BE"/>
    <w:rsid w:val="006043C7"/>
    <w:rsid w:val="00604680"/>
    <w:rsid w:val="00606E4F"/>
    <w:rsid w:val="00615E8A"/>
    <w:rsid w:val="0061781E"/>
    <w:rsid w:val="00622D50"/>
    <w:rsid w:val="00624B52"/>
    <w:rsid w:val="00624C0D"/>
    <w:rsid w:val="00630052"/>
    <w:rsid w:val="00630794"/>
    <w:rsid w:val="00630B45"/>
    <w:rsid w:val="00630DCA"/>
    <w:rsid w:val="00631DF4"/>
    <w:rsid w:val="00633BB5"/>
    <w:rsid w:val="00634175"/>
    <w:rsid w:val="0063576B"/>
    <w:rsid w:val="0063584D"/>
    <w:rsid w:val="006408AC"/>
    <w:rsid w:val="00646FF8"/>
    <w:rsid w:val="006505B8"/>
    <w:rsid w:val="006511B6"/>
    <w:rsid w:val="006520D9"/>
    <w:rsid w:val="00655B88"/>
    <w:rsid w:val="00657EF4"/>
    <w:rsid w:val="00657FF8"/>
    <w:rsid w:val="0066145C"/>
    <w:rsid w:val="00663B58"/>
    <w:rsid w:val="00663D0D"/>
    <w:rsid w:val="00663DA2"/>
    <w:rsid w:val="00666526"/>
    <w:rsid w:val="0066712B"/>
    <w:rsid w:val="00670D99"/>
    <w:rsid w:val="00670E2B"/>
    <w:rsid w:val="0067313E"/>
    <w:rsid w:val="006734BB"/>
    <w:rsid w:val="0067361A"/>
    <w:rsid w:val="00673BF1"/>
    <w:rsid w:val="0067560E"/>
    <w:rsid w:val="00675787"/>
    <w:rsid w:val="0067697A"/>
    <w:rsid w:val="00676B09"/>
    <w:rsid w:val="00681AF4"/>
    <w:rsid w:val="006821EB"/>
    <w:rsid w:val="00683D16"/>
    <w:rsid w:val="0068755C"/>
    <w:rsid w:val="00691A1C"/>
    <w:rsid w:val="00692D79"/>
    <w:rsid w:val="006A0EEB"/>
    <w:rsid w:val="006A4B95"/>
    <w:rsid w:val="006B07BF"/>
    <w:rsid w:val="006B2286"/>
    <w:rsid w:val="006B2C4F"/>
    <w:rsid w:val="006B56BB"/>
    <w:rsid w:val="006C19CD"/>
    <w:rsid w:val="006C77A8"/>
    <w:rsid w:val="006C7928"/>
    <w:rsid w:val="006D2643"/>
    <w:rsid w:val="006D4098"/>
    <w:rsid w:val="006D7681"/>
    <w:rsid w:val="006D7B2E"/>
    <w:rsid w:val="006E02EA"/>
    <w:rsid w:val="006E0696"/>
    <w:rsid w:val="006E0968"/>
    <w:rsid w:val="006E2AF6"/>
    <w:rsid w:val="006E4FB9"/>
    <w:rsid w:val="006E5EA2"/>
    <w:rsid w:val="007007FC"/>
    <w:rsid w:val="00701275"/>
    <w:rsid w:val="00703CD2"/>
    <w:rsid w:val="00706432"/>
    <w:rsid w:val="00707F56"/>
    <w:rsid w:val="00713558"/>
    <w:rsid w:val="007162C5"/>
    <w:rsid w:val="00716654"/>
    <w:rsid w:val="00720892"/>
    <w:rsid w:val="00720D08"/>
    <w:rsid w:val="007263B9"/>
    <w:rsid w:val="007267E2"/>
    <w:rsid w:val="007304F9"/>
    <w:rsid w:val="00730C36"/>
    <w:rsid w:val="00732007"/>
    <w:rsid w:val="007334F8"/>
    <w:rsid w:val="007339CD"/>
    <w:rsid w:val="007359D8"/>
    <w:rsid w:val="007362D4"/>
    <w:rsid w:val="007452BE"/>
    <w:rsid w:val="00765B94"/>
    <w:rsid w:val="0076672A"/>
    <w:rsid w:val="00771D9E"/>
    <w:rsid w:val="00773006"/>
    <w:rsid w:val="0077523B"/>
    <w:rsid w:val="00775E45"/>
    <w:rsid w:val="00776113"/>
    <w:rsid w:val="00776E74"/>
    <w:rsid w:val="00777058"/>
    <w:rsid w:val="00780581"/>
    <w:rsid w:val="00783AA4"/>
    <w:rsid w:val="00783C80"/>
    <w:rsid w:val="00785169"/>
    <w:rsid w:val="007921B8"/>
    <w:rsid w:val="00793805"/>
    <w:rsid w:val="007954AB"/>
    <w:rsid w:val="0079574E"/>
    <w:rsid w:val="00796493"/>
    <w:rsid w:val="007A142E"/>
    <w:rsid w:val="007A14C5"/>
    <w:rsid w:val="007A39D7"/>
    <w:rsid w:val="007A4A10"/>
    <w:rsid w:val="007B1760"/>
    <w:rsid w:val="007C1FDC"/>
    <w:rsid w:val="007C5A2E"/>
    <w:rsid w:val="007C6D9C"/>
    <w:rsid w:val="007C7DDB"/>
    <w:rsid w:val="007D186C"/>
    <w:rsid w:val="007D2CC7"/>
    <w:rsid w:val="007D673D"/>
    <w:rsid w:val="007E12FB"/>
    <w:rsid w:val="007E4D09"/>
    <w:rsid w:val="007E639A"/>
    <w:rsid w:val="007F2220"/>
    <w:rsid w:val="007F2723"/>
    <w:rsid w:val="007F2AFB"/>
    <w:rsid w:val="007F4B3E"/>
    <w:rsid w:val="007F4BDC"/>
    <w:rsid w:val="00807A86"/>
    <w:rsid w:val="00811B06"/>
    <w:rsid w:val="008127AF"/>
    <w:rsid w:val="00812B46"/>
    <w:rsid w:val="00815137"/>
    <w:rsid w:val="00815309"/>
    <w:rsid w:val="00815700"/>
    <w:rsid w:val="00816470"/>
    <w:rsid w:val="008215AE"/>
    <w:rsid w:val="008231E0"/>
    <w:rsid w:val="008264EB"/>
    <w:rsid w:val="00826B8F"/>
    <w:rsid w:val="00831E8A"/>
    <w:rsid w:val="00832688"/>
    <w:rsid w:val="00835844"/>
    <w:rsid w:val="00835BE4"/>
    <w:rsid w:val="00835C76"/>
    <w:rsid w:val="00837486"/>
    <w:rsid w:val="008376E2"/>
    <w:rsid w:val="00843049"/>
    <w:rsid w:val="00845E67"/>
    <w:rsid w:val="008476CC"/>
    <w:rsid w:val="00847A05"/>
    <w:rsid w:val="0085209B"/>
    <w:rsid w:val="00855078"/>
    <w:rsid w:val="00856B66"/>
    <w:rsid w:val="0086017A"/>
    <w:rsid w:val="008601AC"/>
    <w:rsid w:val="00861A5F"/>
    <w:rsid w:val="00863771"/>
    <w:rsid w:val="008644AD"/>
    <w:rsid w:val="00865735"/>
    <w:rsid w:val="00865DDB"/>
    <w:rsid w:val="00867538"/>
    <w:rsid w:val="0087148A"/>
    <w:rsid w:val="008731F5"/>
    <w:rsid w:val="008734C6"/>
    <w:rsid w:val="00873D90"/>
    <w:rsid w:val="00873FC8"/>
    <w:rsid w:val="0087429B"/>
    <w:rsid w:val="00877BCA"/>
    <w:rsid w:val="008803E2"/>
    <w:rsid w:val="00884C63"/>
    <w:rsid w:val="00885908"/>
    <w:rsid w:val="008864B7"/>
    <w:rsid w:val="0088752B"/>
    <w:rsid w:val="00891E05"/>
    <w:rsid w:val="008943D5"/>
    <w:rsid w:val="00895906"/>
    <w:rsid w:val="0089677E"/>
    <w:rsid w:val="008A1B4B"/>
    <w:rsid w:val="008A1BEA"/>
    <w:rsid w:val="008A7438"/>
    <w:rsid w:val="008B1334"/>
    <w:rsid w:val="008B180F"/>
    <w:rsid w:val="008B25C7"/>
    <w:rsid w:val="008B5C2A"/>
    <w:rsid w:val="008C0278"/>
    <w:rsid w:val="008C24E9"/>
    <w:rsid w:val="008D0533"/>
    <w:rsid w:val="008D088A"/>
    <w:rsid w:val="008D42CB"/>
    <w:rsid w:val="008D48C9"/>
    <w:rsid w:val="008D6381"/>
    <w:rsid w:val="008D7665"/>
    <w:rsid w:val="008E0C77"/>
    <w:rsid w:val="008E45D3"/>
    <w:rsid w:val="008E4B78"/>
    <w:rsid w:val="008E625F"/>
    <w:rsid w:val="008F264D"/>
    <w:rsid w:val="008F3C1C"/>
    <w:rsid w:val="0090266B"/>
    <w:rsid w:val="009040E9"/>
    <w:rsid w:val="009062AC"/>
    <w:rsid w:val="009074E1"/>
    <w:rsid w:val="009112F7"/>
    <w:rsid w:val="00911A85"/>
    <w:rsid w:val="009122AF"/>
    <w:rsid w:val="00912D54"/>
    <w:rsid w:val="0091389F"/>
    <w:rsid w:val="00914198"/>
    <w:rsid w:val="009144E6"/>
    <w:rsid w:val="00916A89"/>
    <w:rsid w:val="00916B24"/>
    <w:rsid w:val="0091743A"/>
    <w:rsid w:val="009208F7"/>
    <w:rsid w:val="00921649"/>
    <w:rsid w:val="00921B96"/>
    <w:rsid w:val="00922517"/>
    <w:rsid w:val="00922722"/>
    <w:rsid w:val="00922F0D"/>
    <w:rsid w:val="009258B7"/>
    <w:rsid w:val="009261E6"/>
    <w:rsid w:val="009268E1"/>
    <w:rsid w:val="009272B8"/>
    <w:rsid w:val="009344DE"/>
    <w:rsid w:val="009344E5"/>
    <w:rsid w:val="00937170"/>
    <w:rsid w:val="0094051A"/>
    <w:rsid w:val="00942121"/>
    <w:rsid w:val="009439D0"/>
    <w:rsid w:val="00945E7F"/>
    <w:rsid w:val="0094728A"/>
    <w:rsid w:val="0095226C"/>
    <w:rsid w:val="00953E65"/>
    <w:rsid w:val="009553A5"/>
    <w:rsid w:val="009557C1"/>
    <w:rsid w:val="00960D6E"/>
    <w:rsid w:val="00966656"/>
    <w:rsid w:val="009677B9"/>
    <w:rsid w:val="009746F8"/>
    <w:rsid w:val="00974B59"/>
    <w:rsid w:val="00974B96"/>
    <w:rsid w:val="00976997"/>
    <w:rsid w:val="00977773"/>
    <w:rsid w:val="0098340B"/>
    <w:rsid w:val="00986830"/>
    <w:rsid w:val="009924C3"/>
    <w:rsid w:val="00993102"/>
    <w:rsid w:val="00995DE3"/>
    <w:rsid w:val="009961FB"/>
    <w:rsid w:val="009A1454"/>
    <w:rsid w:val="009A20A2"/>
    <w:rsid w:val="009A25C6"/>
    <w:rsid w:val="009A7B2F"/>
    <w:rsid w:val="009B0399"/>
    <w:rsid w:val="009B0410"/>
    <w:rsid w:val="009B098E"/>
    <w:rsid w:val="009B1570"/>
    <w:rsid w:val="009B2162"/>
    <w:rsid w:val="009B44AB"/>
    <w:rsid w:val="009B6360"/>
    <w:rsid w:val="009B69BD"/>
    <w:rsid w:val="009B71BB"/>
    <w:rsid w:val="009B7538"/>
    <w:rsid w:val="009C217F"/>
    <w:rsid w:val="009C3571"/>
    <w:rsid w:val="009C4C1D"/>
    <w:rsid w:val="009C5875"/>
    <w:rsid w:val="009C5C09"/>
    <w:rsid w:val="009C6F10"/>
    <w:rsid w:val="009D0058"/>
    <w:rsid w:val="009D0D96"/>
    <w:rsid w:val="009D148F"/>
    <w:rsid w:val="009D1B65"/>
    <w:rsid w:val="009D3D70"/>
    <w:rsid w:val="009E1BEE"/>
    <w:rsid w:val="009E383D"/>
    <w:rsid w:val="009E6F7E"/>
    <w:rsid w:val="009E7A57"/>
    <w:rsid w:val="009F261B"/>
    <w:rsid w:val="009F2E7B"/>
    <w:rsid w:val="009F3AA7"/>
    <w:rsid w:val="009F3EE1"/>
    <w:rsid w:val="009F4803"/>
    <w:rsid w:val="009F4F6A"/>
    <w:rsid w:val="009F64B3"/>
    <w:rsid w:val="009F7329"/>
    <w:rsid w:val="00A04611"/>
    <w:rsid w:val="00A06900"/>
    <w:rsid w:val="00A127BC"/>
    <w:rsid w:val="00A13EB5"/>
    <w:rsid w:val="00A167A6"/>
    <w:rsid w:val="00A16E36"/>
    <w:rsid w:val="00A1753F"/>
    <w:rsid w:val="00A21325"/>
    <w:rsid w:val="00A24961"/>
    <w:rsid w:val="00A24B10"/>
    <w:rsid w:val="00A277EF"/>
    <w:rsid w:val="00A30E9B"/>
    <w:rsid w:val="00A31567"/>
    <w:rsid w:val="00A31D0D"/>
    <w:rsid w:val="00A36A88"/>
    <w:rsid w:val="00A424DC"/>
    <w:rsid w:val="00A4512D"/>
    <w:rsid w:val="00A50110"/>
    <w:rsid w:val="00A50244"/>
    <w:rsid w:val="00A50CDB"/>
    <w:rsid w:val="00A51696"/>
    <w:rsid w:val="00A54427"/>
    <w:rsid w:val="00A55CDE"/>
    <w:rsid w:val="00A6114B"/>
    <w:rsid w:val="00A62092"/>
    <w:rsid w:val="00A627D7"/>
    <w:rsid w:val="00A65611"/>
    <w:rsid w:val="00A65621"/>
    <w:rsid w:val="00A656C7"/>
    <w:rsid w:val="00A66C03"/>
    <w:rsid w:val="00A705AF"/>
    <w:rsid w:val="00A717C0"/>
    <w:rsid w:val="00A72454"/>
    <w:rsid w:val="00A73A33"/>
    <w:rsid w:val="00A77696"/>
    <w:rsid w:val="00A80557"/>
    <w:rsid w:val="00A81D33"/>
    <w:rsid w:val="00A81D97"/>
    <w:rsid w:val="00A8341C"/>
    <w:rsid w:val="00A84B4D"/>
    <w:rsid w:val="00A87AAC"/>
    <w:rsid w:val="00A925AE"/>
    <w:rsid w:val="00A930AE"/>
    <w:rsid w:val="00A942C0"/>
    <w:rsid w:val="00AA1A95"/>
    <w:rsid w:val="00AA260F"/>
    <w:rsid w:val="00AA4FE4"/>
    <w:rsid w:val="00AB1EE7"/>
    <w:rsid w:val="00AB4B37"/>
    <w:rsid w:val="00AB4DDE"/>
    <w:rsid w:val="00AB4EEB"/>
    <w:rsid w:val="00AB5762"/>
    <w:rsid w:val="00AB7036"/>
    <w:rsid w:val="00AC2679"/>
    <w:rsid w:val="00AC4BE4"/>
    <w:rsid w:val="00AC78FC"/>
    <w:rsid w:val="00AD05E6"/>
    <w:rsid w:val="00AD0D3F"/>
    <w:rsid w:val="00AD3970"/>
    <w:rsid w:val="00AE1D7D"/>
    <w:rsid w:val="00AE2A8B"/>
    <w:rsid w:val="00AE2B13"/>
    <w:rsid w:val="00AE3F64"/>
    <w:rsid w:val="00AE597A"/>
    <w:rsid w:val="00AE7A7C"/>
    <w:rsid w:val="00AF07EF"/>
    <w:rsid w:val="00AF735E"/>
    <w:rsid w:val="00AF7386"/>
    <w:rsid w:val="00AF7934"/>
    <w:rsid w:val="00B00704"/>
    <w:rsid w:val="00B00B81"/>
    <w:rsid w:val="00B04580"/>
    <w:rsid w:val="00B04B09"/>
    <w:rsid w:val="00B0501B"/>
    <w:rsid w:val="00B06179"/>
    <w:rsid w:val="00B069ED"/>
    <w:rsid w:val="00B100A9"/>
    <w:rsid w:val="00B1018F"/>
    <w:rsid w:val="00B13215"/>
    <w:rsid w:val="00B13A6F"/>
    <w:rsid w:val="00B14765"/>
    <w:rsid w:val="00B149A9"/>
    <w:rsid w:val="00B15707"/>
    <w:rsid w:val="00B16A51"/>
    <w:rsid w:val="00B20FC0"/>
    <w:rsid w:val="00B243DF"/>
    <w:rsid w:val="00B2459D"/>
    <w:rsid w:val="00B2479A"/>
    <w:rsid w:val="00B255BC"/>
    <w:rsid w:val="00B25F73"/>
    <w:rsid w:val="00B32222"/>
    <w:rsid w:val="00B326E7"/>
    <w:rsid w:val="00B3618D"/>
    <w:rsid w:val="00B36233"/>
    <w:rsid w:val="00B40F93"/>
    <w:rsid w:val="00B42851"/>
    <w:rsid w:val="00B437D8"/>
    <w:rsid w:val="00B45AC7"/>
    <w:rsid w:val="00B47764"/>
    <w:rsid w:val="00B50185"/>
    <w:rsid w:val="00B51773"/>
    <w:rsid w:val="00B52198"/>
    <w:rsid w:val="00B535E5"/>
    <w:rsid w:val="00B5372F"/>
    <w:rsid w:val="00B550BD"/>
    <w:rsid w:val="00B558CA"/>
    <w:rsid w:val="00B60D4F"/>
    <w:rsid w:val="00B61129"/>
    <w:rsid w:val="00B67E7F"/>
    <w:rsid w:val="00B70C94"/>
    <w:rsid w:val="00B72E2F"/>
    <w:rsid w:val="00B77475"/>
    <w:rsid w:val="00B77CCB"/>
    <w:rsid w:val="00B82488"/>
    <w:rsid w:val="00B839B2"/>
    <w:rsid w:val="00B94252"/>
    <w:rsid w:val="00B951EE"/>
    <w:rsid w:val="00B9715A"/>
    <w:rsid w:val="00BA13FB"/>
    <w:rsid w:val="00BA14BE"/>
    <w:rsid w:val="00BA2732"/>
    <w:rsid w:val="00BA293D"/>
    <w:rsid w:val="00BA482A"/>
    <w:rsid w:val="00BA49BC"/>
    <w:rsid w:val="00BA56B7"/>
    <w:rsid w:val="00BA7A1E"/>
    <w:rsid w:val="00BB225E"/>
    <w:rsid w:val="00BB2F6C"/>
    <w:rsid w:val="00BB33A5"/>
    <w:rsid w:val="00BB3875"/>
    <w:rsid w:val="00BB562A"/>
    <w:rsid w:val="00BB5860"/>
    <w:rsid w:val="00BB6AAD"/>
    <w:rsid w:val="00BC0264"/>
    <w:rsid w:val="00BC284D"/>
    <w:rsid w:val="00BC30AB"/>
    <w:rsid w:val="00BC39B2"/>
    <w:rsid w:val="00BC4A19"/>
    <w:rsid w:val="00BC4E6D"/>
    <w:rsid w:val="00BC563F"/>
    <w:rsid w:val="00BC58E2"/>
    <w:rsid w:val="00BC6815"/>
    <w:rsid w:val="00BD0617"/>
    <w:rsid w:val="00BD2E9B"/>
    <w:rsid w:val="00BD43BF"/>
    <w:rsid w:val="00BD60CB"/>
    <w:rsid w:val="00BD7FB2"/>
    <w:rsid w:val="00BE1C44"/>
    <w:rsid w:val="00BF2FA6"/>
    <w:rsid w:val="00BF35DB"/>
    <w:rsid w:val="00BF5C5E"/>
    <w:rsid w:val="00BF7F41"/>
    <w:rsid w:val="00C00930"/>
    <w:rsid w:val="00C060AD"/>
    <w:rsid w:val="00C113BF"/>
    <w:rsid w:val="00C12548"/>
    <w:rsid w:val="00C12DA5"/>
    <w:rsid w:val="00C2176E"/>
    <w:rsid w:val="00C23430"/>
    <w:rsid w:val="00C249B9"/>
    <w:rsid w:val="00C27D67"/>
    <w:rsid w:val="00C32D61"/>
    <w:rsid w:val="00C32E13"/>
    <w:rsid w:val="00C367F9"/>
    <w:rsid w:val="00C372DB"/>
    <w:rsid w:val="00C45489"/>
    <w:rsid w:val="00C4631F"/>
    <w:rsid w:val="00C47CDE"/>
    <w:rsid w:val="00C47FEE"/>
    <w:rsid w:val="00C50E16"/>
    <w:rsid w:val="00C52C96"/>
    <w:rsid w:val="00C55258"/>
    <w:rsid w:val="00C673F0"/>
    <w:rsid w:val="00C7091E"/>
    <w:rsid w:val="00C70D13"/>
    <w:rsid w:val="00C74A9E"/>
    <w:rsid w:val="00C7698B"/>
    <w:rsid w:val="00C80619"/>
    <w:rsid w:val="00C82EEB"/>
    <w:rsid w:val="00C83211"/>
    <w:rsid w:val="00C86EDF"/>
    <w:rsid w:val="00C903F7"/>
    <w:rsid w:val="00C9265D"/>
    <w:rsid w:val="00C9560C"/>
    <w:rsid w:val="00C9650D"/>
    <w:rsid w:val="00C971DC"/>
    <w:rsid w:val="00CA0261"/>
    <w:rsid w:val="00CA16B7"/>
    <w:rsid w:val="00CA5797"/>
    <w:rsid w:val="00CA62AE"/>
    <w:rsid w:val="00CA7CE0"/>
    <w:rsid w:val="00CB5B1A"/>
    <w:rsid w:val="00CB774F"/>
    <w:rsid w:val="00CC208E"/>
    <w:rsid w:val="00CC220B"/>
    <w:rsid w:val="00CC53F9"/>
    <w:rsid w:val="00CC5C43"/>
    <w:rsid w:val="00CD02AE"/>
    <w:rsid w:val="00CD088F"/>
    <w:rsid w:val="00CD0BD0"/>
    <w:rsid w:val="00CD0D58"/>
    <w:rsid w:val="00CD29F7"/>
    <w:rsid w:val="00CD2A4F"/>
    <w:rsid w:val="00CD465E"/>
    <w:rsid w:val="00CD594E"/>
    <w:rsid w:val="00CD6741"/>
    <w:rsid w:val="00CD6CC3"/>
    <w:rsid w:val="00CD7AC3"/>
    <w:rsid w:val="00CE03CA"/>
    <w:rsid w:val="00CE0A14"/>
    <w:rsid w:val="00CE22F1"/>
    <w:rsid w:val="00CE2BED"/>
    <w:rsid w:val="00CE416C"/>
    <w:rsid w:val="00CE41DB"/>
    <w:rsid w:val="00CE50F2"/>
    <w:rsid w:val="00CE6502"/>
    <w:rsid w:val="00CE7663"/>
    <w:rsid w:val="00CF3ADD"/>
    <w:rsid w:val="00CF4F65"/>
    <w:rsid w:val="00CF7D3C"/>
    <w:rsid w:val="00D00347"/>
    <w:rsid w:val="00D01F09"/>
    <w:rsid w:val="00D04D30"/>
    <w:rsid w:val="00D07CC3"/>
    <w:rsid w:val="00D11DD3"/>
    <w:rsid w:val="00D13F0B"/>
    <w:rsid w:val="00D147EB"/>
    <w:rsid w:val="00D17A4A"/>
    <w:rsid w:val="00D25886"/>
    <w:rsid w:val="00D34667"/>
    <w:rsid w:val="00D35A63"/>
    <w:rsid w:val="00D3620D"/>
    <w:rsid w:val="00D401E1"/>
    <w:rsid w:val="00D408B4"/>
    <w:rsid w:val="00D445EC"/>
    <w:rsid w:val="00D472A7"/>
    <w:rsid w:val="00D47B33"/>
    <w:rsid w:val="00D47D50"/>
    <w:rsid w:val="00D50ABE"/>
    <w:rsid w:val="00D524C8"/>
    <w:rsid w:val="00D56FBA"/>
    <w:rsid w:val="00D5725F"/>
    <w:rsid w:val="00D57373"/>
    <w:rsid w:val="00D61400"/>
    <w:rsid w:val="00D65325"/>
    <w:rsid w:val="00D67877"/>
    <w:rsid w:val="00D70E24"/>
    <w:rsid w:val="00D72B61"/>
    <w:rsid w:val="00D734F3"/>
    <w:rsid w:val="00D8530F"/>
    <w:rsid w:val="00D85FE2"/>
    <w:rsid w:val="00D8617D"/>
    <w:rsid w:val="00D944E0"/>
    <w:rsid w:val="00D97FC7"/>
    <w:rsid w:val="00DA1932"/>
    <w:rsid w:val="00DA3D1D"/>
    <w:rsid w:val="00DA42C0"/>
    <w:rsid w:val="00DA690A"/>
    <w:rsid w:val="00DA77A4"/>
    <w:rsid w:val="00DB14D8"/>
    <w:rsid w:val="00DB5D51"/>
    <w:rsid w:val="00DB6286"/>
    <w:rsid w:val="00DB645F"/>
    <w:rsid w:val="00DB76E9"/>
    <w:rsid w:val="00DC0A67"/>
    <w:rsid w:val="00DC12E8"/>
    <w:rsid w:val="00DC1D5E"/>
    <w:rsid w:val="00DC2198"/>
    <w:rsid w:val="00DC3667"/>
    <w:rsid w:val="00DC5220"/>
    <w:rsid w:val="00DD2061"/>
    <w:rsid w:val="00DD67CA"/>
    <w:rsid w:val="00DD7DAB"/>
    <w:rsid w:val="00DE2471"/>
    <w:rsid w:val="00DE3355"/>
    <w:rsid w:val="00DE3B97"/>
    <w:rsid w:val="00DE3BD9"/>
    <w:rsid w:val="00DF086D"/>
    <w:rsid w:val="00DF0C60"/>
    <w:rsid w:val="00DF486F"/>
    <w:rsid w:val="00DF5B5B"/>
    <w:rsid w:val="00DF6789"/>
    <w:rsid w:val="00DF6F30"/>
    <w:rsid w:val="00DF7619"/>
    <w:rsid w:val="00E00A36"/>
    <w:rsid w:val="00E042D8"/>
    <w:rsid w:val="00E07EE7"/>
    <w:rsid w:val="00E07F30"/>
    <w:rsid w:val="00E100B6"/>
    <w:rsid w:val="00E1103B"/>
    <w:rsid w:val="00E127F2"/>
    <w:rsid w:val="00E16E7A"/>
    <w:rsid w:val="00E17A8C"/>
    <w:rsid w:val="00E17B44"/>
    <w:rsid w:val="00E17EF3"/>
    <w:rsid w:val="00E2071A"/>
    <w:rsid w:val="00E20F27"/>
    <w:rsid w:val="00E22443"/>
    <w:rsid w:val="00E27FEA"/>
    <w:rsid w:val="00E31A57"/>
    <w:rsid w:val="00E3447E"/>
    <w:rsid w:val="00E35647"/>
    <w:rsid w:val="00E35C8E"/>
    <w:rsid w:val="00E3742E"/>
    <w:rsid w:val="00E3782F"/>
    <w:rsid w:val="00E4086F"/>
    <w:rsid w:val="00E43B3C"/>
    <w:rsid w:val="00E43C49"/>
    <w:rsid w:val="00E43F31"/>
    <w:rsid w:val="00E45ABC"/>
    <w:rsid w:val="00E46344"/>
    <w:rsid w:val="00E4679A"/>
    <w:rsid w:val="00E46ED5"/>
    <w:rsid w:val="00E4730D"/>
    <w:rsid w:val="00E50188"/>
    <w:rsid w:val="00E50BB3"/>
    <w:rsid w:val="00E515CB"/>
    <w:rsid w:val="00E517E5"/>
    <w:rsid w:val="00E52260"/>
    <w:rsid w:val="00E5330F"/>
    <w:rsid w:val="00E61AB3"/>
    <w:rsid w:val="00E639B6"/>
    <w:rsid w:val="00E63D7E"/>
    <w:rsid w:val="00E6434B"/>
    <w:rsid w:val="00E6463D"/>
    <w:rsid w:val="00E659AC"/>
    <w:rsid w:val="00E66B71"/>
    <w:rsid w:val="00E72C59"/>
    <w:rsid w:val="00E72E9B"/>
    <w:rsid w:val="00E77337"/>
    <w:rsid w:val="00E81BA3"/>
    <w:rsid w:val="00E838F1"/>
    <w:rsid w:val="00E850C3"/>
    <w:rsid w:val="00E86710"/>
    <w:rsid w:val="00E87DF2"/>
    <w:rsid w:val="00E90BB8"/>
    <w:rsid w:val="00E90D39"/>
    <w:rsid w:val="00E9462E"/>
    <w:rsid w:val="00EA3412"/>
    <w:rsid w:val="00EA470E"/>
    <w:rsid w:val="00EA47A7"/>
    <w:rsid w:val="00EA57EB"/>
    <w:rsid w:val="00EA6E3A"/>
    <w:rsid w:val="00EB3226"/>
    <w:rsid w:val="00EB48E4"/>
    <w:rsid w:val="00EC213A"/>
    <w:rsid w:val="00EC43E9"/>
    <w:rsid w:val="00EC7744"/>
    <w:rsid w:val="00EC7AA9"/>
    <w:rsid w:val="00ED0DAD"/>
    <w:rsid w:val="00ED0F46"/>
    <w:rsid w:val="00ED2373"/>
    <w:rsid w:val="00ED2963"/>
    <w:rsid w:val="00ED3228"/>
    <w:rsid w:val="00ED3812"/>
    <w:rsid w:val="00ED4FA9"/>
    <w:rsid w:val="00ED69EF"/>
    <w:rsid w:val="00ED7070"/>
    <w:rsid w:val="00EE0186"/>
    <w:rsid w:val="00EE21D4"/>
    <w:rsid w:val="00EE3E8A"/>
    <w:rsid w:val="00EE41DD"/>
    <w:rsid w:val="00EE6646"/>
    <w:rsid w:val="00EE67F3"/>
    <w:rsid w:val="00EF0D5C"/>
    <w:rsid w:val="00EF58B8"/>
    <w:rsid w:val="00EF6ECA"/>
    <w:rsid w:val="00F00FDB"/>
    <w:rsid w:val="00F02336"/>
    <w:rsid w:val="00F024E1"/>
    <w:rsid w:val="00F06C10"/>
    <w:rsid w:val="00F1096F"/>
    <w:rsid w:val="00F1185E"/>
    <w:rsid w:val="00F12589"/>
    <w:rsid w:val="00F12595"/>
    <w:rsid w:val="00F134D9"/>
    <w:rsid w:val="00F1403D"/>
    <w:rsid w:val="00F1463F"/>
    <w:rsid w:val="00F15CC1"/>
    <w:rsid w:val="00F21302"/>
    <w:rsid w:val="00F2288B"/>
    <w:rsid w:val="00F321DE"/>
    <w:rsid w:val="00F32399"/>
    <w:rsid w:val="00F33777"/>
    <w:rsid w:val="00F40648"/>
    <w:rsid w:val="00F47385"/>
    <w:rsid w:val="00F47DA2"/>
    <w:rsid w:val="00F51422"/>
    <w:rsid w:val="00F519FC"/>
    <w:rsid w:val="00F51C91"/>
    <w:rsid w:val="00F5262B"/>
    <w:rsid w:val="00F54FCF"/>
    <w:rsid w:val="00F55356"/>
    <w:rsid w:val="00F56C62"/>
    <w:rsid w:val="00F6239D"/>
    <w:rsid w:val="00F63447"/>
    <w:rsid w:val="00F65785"/>
    <w:rsid w:val="00F715D2"/>
    <w:rsid w:val="00F7274F"/>
    <w:rsid w:val="00F74E84"/>
    <w:rsid w:val="00F7604A"/>
    <w:rsid w:val="00F763CC"/>
    <w:rsid w:val="00F76D56"/>
    <w:rsid w:val="00F76FA8"/>
    <w:rsid w:val="00F770A4"/>
    <w:rsid w:val="00F81318"/>
    <w:rsid w:val="00F8199C"/>
    <w:rsid w:val="00F82837"/>
    <w:rsid w:val="00F82DA7"/>
    <w:rsid w:val="00F845D2"/>
    <w:rsid w:val="00F851F1"/>
    <w:rsid w:val="00F86200"/>
    <w:rsid w:val="00F9026F"/>
    <w:rsid w:val="00F93F08"/>
    <w:rsid w:val="00F94CED"/>
    <w:rsid w:val="00FA02BB"/>
    <w:rsid w:val="00FA2CEE"/>
    <w:rsid w:val="00FA318C"/>
    <w:rsid w:val="00FA59CA"/>
    <w:rsid w:val="00FA7E81"/>
    <w:rsid w:val="00FB2EC8"/>
    <w:rsid w:val="00FB301F"/>
    <w:rsid w:val="00FB6BB4"/>
    <w:rsid w:val="00FB6F92"/>
    <w:rsid w:val="00FB7BB2"/>
    <w:rsid w:val="00FC026E"/>
    <w:rsid w:val="00FC3168"/>
    <w:rsid w:val="00FC40DF"/>
    <w:rsid w:val="00FC45D3"/>
    <w:rsid w:val="00FC5124"/>
    <w:rsid w:val="00FC72BC"/>
    <w:rsid w:val="00FD3143"/>
    <w:rsid w:val="00FD3793"/>
    <w:rsid w:val="00FD4731"/>
    <w:rsid w:val="00FD6768"/>
    <w:rsid w:val="00FE755A"/>
    <w:rsid w:val="00FF0AB0"/>
    <w:rsid w:val="00FF28AC"/>
    <w:rsid w:val="00FF7F62"/>
    <w:rsid w:val="066F1D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402BBF8"/>
  <w15:docId w15:val="{872541B1-945F-43E1-8165-D14F24FED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rtl/>
        <w:lang w:val="en-US" w:eastAsia="en-US" w:bidi="ar-SA"/>
      </w:rPr>
    </w:rPrDefault>
    <w:pPrDefault>
      <w:pPr>
        <w:bidi/>
        <w:spacing w:after="160" w:line="259" w:lineRule="auto"/>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qFormat="1"/>
    <w:lsdException w:name="Table Columns 1" w:locked="1" w:semiHidden="1" w:unhideWhenUsed="1"/>
    <w:lsdException w:name="Table Columns 2" w:locked="1" w:semiHidden="1" w:unhideWhenUsed="1" w:qFormat="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qFormat="1"/>
    <w:lsdException w:name="Table Grid 8" w:locked="1"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39" w:qFormat="1"/>
    <w:lsdException w:name="Table Theme" w:locked="1"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rFonts w:ascii="Arial" w:eastAsia="Times New Roman" w:hAnsi="Arial"/>
      <w:sz w:val="22"/>
    </w:rPr>
  </w:style>
  <w:style w:type="paragraph" w:styleId="Heading1">
    <w:name w:val="heading 1"/>
    <w:basedOn w:val="Normal"/>
    <w:next w:val="Normal"/>
    <w:link w:val="Heading1Char"/>
    <w:qFormat/>
    <w:rsid w:val="00A31567"/>
    <w:pPr>
      <w:keepNext/>
      <w:spacing w:before="240" w:after="60"/>
      <w:outlineLvl w:val="0"/>
    </w:pPr>
    <w:rPr>
      <w:rFonts w:cs="Arial"/>
      <w:color w:val="008A23"/>
      <w:kern w:val="28"/>
      <w:sz w:val="48"/>
    </w:rPr>
  </w:style>
  <w:style w:type="paragraph" w:styleId="Heading2">
    <w:name w:val="heading 2"/>
    <w:next w:val="Paragraphtext"/>
    <w:qFormat/>
    <w:rsid w:val="00A31567"/>
    <w:pPr>
      <w:keepNext/>
      <w:spacing w:before="240" w:after="60"/>
      <w:outlineLvl w:val="1"/>
    </w:pPr>
    <w:rPr>
      <w:rFonts w:ascii="Arial" w:eastAsia="Times New Roman" w:hAnsi="Arial" w:cs="Arial"/>
      <w:color w:val="008A23"/>
      <w:sz w:val="32"/>
    </w:rPr>
  </w:style>
  <w:style w:type="paragraph" w:styleId="Heading3">
    <w:name w:val="heading 3"/>
    <w:next w:val="Normal"/>
    <w:link w:val="Heading3Char"/>
    <w:qFormat/>
    <w:rsid w:val="00A31567"/>
    <w:pPr>
      <w:keepNext/>
      <w:spacing w:before="180" w:after="60"/>
      <w:outlineLvl w:val="2"/>
    </w:pPr>
    <w:rPr>
      <w:rFonts w:ascii="Arial" w:eastAsia="Times New Roman" w:hAnsi="Arial" w:cs="Arial"/>
      <w:color w:val="008A23"/>
      <w:sz w:val="28"/>
    </w:rPr>
  </w:style>
  <w:style w:type="paragraph" w:styleId="Heading4">
    <w:name w:val="heading 4"/>
    <w:basedOn w:val="Normal"/>
    <w:next w:val="Normal"/>
    <w:qFormat/>
    <w:pPr>
      <w:keepNext/>
      <w:spacing w:before="240" w:after="60"/>
      <w:outlineLvl w:val="3"/>
    </w:pPr>
    <w:rPr>
      <w:b/>
      <w:i/>
      <w:color w:val="414141"/>
      <w:sz w:val="24"/>
    </w:rPr>
  </w:style>
  <w:style w:type="paragraph" w:styleId="Heading5">
    <w:name w:val="heading 5"/>
    <w:basedOn w:val="Normal"/>
    <w:next w:val="Normal"/>
    <w:qFormat/>
    <w:pPr>
      <w:keepNext/>
      <w:spacing w:before="240" w:after="60"/>
      <w:outlineLvl w:val="4"/>
    </w:pPr>
    <w:rPr>
      <w:b/>
    </w:rPr>
  </w:style>
  <w:style w:type="paragraph" w:styleId="Heading6">
    <w:name w:val="heading 6"/>
    <w:basedOn w:val="Normal"/>
    <w:next w:val="Normal"/>
    <w:pPr>
      <w:keepNext/>
      <w:spacing w:before="240" w:after="60"/>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pPr>
      <w:spacing w:before="120" w:after="60"/>
    </w:pPr>
    <w:rPr>
      <w:color w:val="000000" w:themeColor="text1"/>
      <w:sz w:val="21"/>
    </w:rPr>
  </w:style>
  <w:style w:type="paragraph" w:styleId="BalloonText">
    <w:name w:val="Balloon Text"/>
    <w:basedOn w:val="Normal"/>
    <w:link w:val="BalloonTextChar"/>
    <w:semiHidden/>
    <w:unhideWhenUsed/>
    <w:qFormat/>
    <w:rPr>
      <w:rFonts w:ascii="Tahoma" w:hAnsi="Tahoma" w:cs="Tahoma"/>
      <w:sz w:val="16"/>
    </w:rPr>
  </w:style>
  <w:style w:type="paragraph" w:styleId="BodyText">
    <w:name w:val="Body Text"/>
    <w:basedOn w:val="Normal"/>
    <w:link w:val="BodyTextChar"/>
    <w:unhideWhenUsed/>
    <w:qFormat/>
    <w:pPr>
      <w:spacing w:after="120"/>
    </w:pPr>
  </w:style>
  <w:style w:type="paragraph" w:styleId="CommentText">
    <w:name w:val="annotation text"/>
    <w:basedOn w:val="Normal"/>
    <w:link w:val="CommentTextChar"/>
    <w:uiPriority w:val="99"/>
    <w:unhideWhenUsed/>
    <w:rPr>
      <w:sz w:val="20"/>
    </w:rPr>
  </w:style>
  <w:style w:type="paragraph" w:styleId="CommentSubject">
    <w:name w:val="annotation subject"/>
    <w:basedOn w:val="CommentText"/>
    <w:next w:val="CommentText"/>
    <w:link w:val="CommentSubjectChar"/>
    <w:semiHidden/>
    <w:unhideWhenUsed/>
    <w:rPr>
      <w:b/>
    </w:rPr>
  </w:style>
  <w:style w:type="paragraph" w:styleId="Footer">
    <w:name w:val="footer"/>
    <w:basedOn w:val="Normal"/>
    <w:link w:val="FooterChar"/>
    <w:uiPriority w:val="99"/>
    <w:qFormat/>
    <w:pPr>
      <w:tabs>
        <w:tab w:val="center" w:pos="4513"/>
        <w:tab w:val="right" w:pos="9026"/>
      </w:tabs>
    </w:pPr>
    <w:rPr>
      <w:sz w:val="20"/>
    </w:rPr>
  </w:style>
  <w:style w:type="paragraph" w:styleId="FootnoteText">
    <w:name w:val="footnote text"/>
    <w:basedOn w:val="Normal"/>
    <w:link w:val="FootnoteTextChar"/>
    <w:qFormat/>
    <w:rPr>
      <w:sz w:val="20"/>
    </w:rPr>
  </w:style>
  <w:style w:type="paragraph" w:styleId="Header">
    <w:name w:val="header"/>
    <w:basedOn w:val="Normal"/>
    <w:link w:val="HeaderChar"/>
    <w:qFormat/>
    <w:pPr>
      <w:tabs>
        <w:tab w:val="center" w:pos="4513"/>
        <w:tab w:val="right" w:pos="9026"/>
      </w:tabs>
    </w:pPr>
  </w:style>
  <w:style w:type="paragraph" w:styleId="ListBullet">
    <w:name w:val="List Bullet"/>
    <w:basedOn w:val="Normal"/>
    <w:qFormat/>
    <w:pPr>
      <w:numPr>
        <w:numId w:val="1"/>
      </w:numPr>
      <w:spacing w:before="60" w:after="60"/>
    </w:pPr>
    <w:rPr>
      <w:color w:val="000000" w:themeColor="text1"/>
      <w:sz w:val="21"/>
    </w:rPr>
  </w:style>
  <w:style w:type="paragraph" w:styleId="ListBullet2">
    <w:name w:val="List Bullet 2"/>
    <w:basedOn w:val="ListNumber2"/>
    <w:qFormat/>
    <w:pPr>
      <w:numPr>
        <w:numId w:val="2"/>
      </w:numPr>
      <w:ind w:left="568" w:hanging="284"/>
    </w:pPr>
  </w:style>
  <w:style w:type="paragraph" w:styleId="ListNumber2">
    <w:name w:val="List Number 2"/>
    <w:basedOn w:val="ListBullet"/>
    <w:qFormat/>
    <w:pPr>
      <w:numPr>
        <w:numId w:val="3"/>
      </w:numPr>
    </w:pPr>
  </w:style>
  <w:style w:type="paragraph" w:styleId="ListNumber3">
    <w:name w:val="List Number 3"/>
    <w:basedOn w:val="ListNumber2"/>
    <w:pPr>
      <w:numPr>
        <w:numId w:val="4"/>
      </w:numPr>
      <w:tabs>
        <w:tab w:val="left" w:pos="1440"/>
      </w:tabs>
      <w:ind w:left="924" w:hanging="357"/>
    </w:pPr>
    <w:rPr>
      <w:rFonts w:eastAsia="Cambria"/>
      <w:color w:val="auto"/>
    </w:rPr>
  </w:style>
  <w:style w:type="paragraph" w:styleId="Subtitle">
    <w:name w:val="Subtitle"/>
    <w:next w:val="Normal"/>
    <w:link w:val="SubtitleChar"/>
    <w:qFormat/>
    <w:pPr>
      <w:spacing w:before="120" w:after="60"/>
    </w:pPr>
    <w:rPr>
      <w:rFonts w:ascii="Arial" w:eastAsiaTheme="majorEastAsia" w:hAnsi="Arial" w:cstheme="majorBidi"/>
      <w:color w:val="006341"/>
      <w:sz w:val="40"/>
    </w:rPr>
  </w:style>
  <w:style w:type="paragraph" w:styleId="Title">
    <w:name w:val="Title"/>
    <w:basedOn w:val="Normal"/>
    <w:next w:val="Paragraphtext"/>
    <w:link w:val="TitleChar"/>
    <w:qFormat/>
    <w:pPr>
      <w:spacing w:before="1080" w:after="120"/>
      <w:contextualSpacing/>
    </w:pPr>
    <w:rPr>
      <w:rFonts w:eastAsiaTheme="majorEastAsia" w:cstheme="majorBidi"/>
      <w:color w:val="006341"/>
      <w:kern w:val="28"/>
      <w:sz w:val="48"/>
    </w:rPr>
  </w:style>
  <w:style w:type="character" w:styleId="CommentReference">
    <w:name w:val="annotation reference"/>
    <w:basedOn w:val="DefaultParagraphFont"/>
    <w:semiHidden/>
    <w:unhideWhenUsed/>
    <w:qFormat/>
    <w:rPr>
      <w:sz w:val="16"/>
    </w:rPr>
  </w:style>
  <w:style w:type="character" w:styleId="Emphasis">
    <w:name w:val="Emphasis"/>
    <w:basedOn w:val="DefaultParagraphFont"/>
    <w:qFormat/>
    <w:rPr>
      <w:i/>
    </w:rPr>
  </w:style>
  <w:style w:type="character" w:styleId="FollowedHyperlink">
    <w:name w:val="FollowedHyperlink"/>
    <w:basedOn w:val="DefaultParagraphFont"/>
    <w:semiHidden/>
    <w:unhideWhenUsed/>
    <w:qFormat/>
    <w:rPr>
      <w:color w:val="800080" w:themeColor="followedHyperlink"/>
      <w:u w:val="single"/>
    </w:rPr>
  </w:style>
  <w:style w:type="character" w:styleId="Hyperlink">
    <w:name w:val="Hyperlink"/>
    <w:basedOn w:val="DefaultParagraphFont"/>
    <w:uiPriority w:val="99"/>
    <w:qFormat/>
    <w:rPr>
      <w:color w:val="0000FF" w:themeColor="hyperlink"/>
      <w:u w:val="single"/>
    </w:rPr>
  </w:style>
  <w:style w:type="character" w:styleId="Strong">
    <w:name w:val="Strong"/>
    <w:basedOn w:val="DefaultParagraphFont"/>
    <w:qFormat/>
    <w:rPr>
      <w:b/>
    </w:rPr>
  </w:style>
  <w:style w:type="table" w:styleId="TableClassic4">
    <w:name w:val="Table Classic 4"/>
    <w:basedOn w:val="TableNormal"/>
    <w:lock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3">
    <w:name w:val="Table Colorful 3"/>
    <w:basedOn w:val="TableNormal"/>
    <w:qFormat/>
    <w:lock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locked/>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locked/>
    <w:pPr>
      <w:spacing w:before="120" w:line="240" w:lineRule="exact"/>
    </w:pPr>
    <w:rPr>
      <w:b/>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locked/>
    <w:rPr>
      <w:b/>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Grid">
    <w:name w:val="Table Grid"/>
    <w:basedOn w:val="TableNormal"/>
    <w:uiPriority w:val="3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7">
    <w:name w:val="Table Grid 7"/>
    <w:basedOn w:val="TableNormal"/>
    <w:qFormat/>
    <w:locked/>
    <w:rPr>
      <w: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lock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character" w:customStyle="1" w:styleId="SubtitleChar">
    <w:name w:val="Subtitle Char"/>
    <w:basedOn w:val="DefaultParagraphFont"/>
    <w:link w:val="Subtitle"/>
    <w:qFormat/>
    <w:rPr>
      <w:rFonts w:ascii="Arial" w:eastAsiaTheme="majorEastAsia" w:hAnsi="Arial" w:cstheme="majorBidi"/>
      <w:color w:val="006341"/>
      <w:sz w:val="40"/>
    </w:rPr>
  </w:style>
  <w:style w:type="character" w:customStyle="1" w:styleId="TitleChar">
    <w:name w:val="Title Char"/>
    <w:basedOn w:val="DefaultParagraphFont"/>
    <w:link w:val="Title"/>
    <w:qFormat/>
    <w:rPr>
      <w:rFonts w:ascii="Arial" w:eastAsiaTheme="majorEastAsia" w:hAnsi="Arial" w:cstheme="majorBidi"/>
      <w:color w:val="006341"/>
      <w:kern w:val="28"/>
      <w:sz w:val="48"/>
    </w:rPr>
  </w:style>
  <w:style w:type="paragraph" w:customStyle="1" w:styleId="Boxheading">
    <w:name w:val="Box heading"/>
    <w:basedOn w:val="Boxtype"/>
    <w:qFormat/>
    <w:pPr>
      <w:spacing w:before="240"/>
    </w:pPr>
    <w:rPr>
      <w:rFonts w:cs="Times New Roman"/>
      <w:b/>
      <w:caps/>
      <w:color w:val="006341"/>
    </w:rPr>
  </w:style>
  <w:style w:type="paragraph" w:customStyle="1" w:styleId="Boxtype">
    <w:name w:val="Box type"/>
    <w:next w:val="Normal"/>
    <w:qFormat/>
    <w:pPr>
      <w:pBdr>
        <w:top w:val="single" w:sz="6" w:space="20" w:color="B7DD79"/>
        <w:left w:val="single" w:sz="6" w:space="10" w:color="B7DD79"/>
        <w:bottom w:val="single" w:sz="6" w:space="10" w:color="B7DD79"/>
        <w:right w:val="single" w:sz="6" w:space="10" w:color="B7DD79"/>
      </w:pBdr>
      <w:spacing w:after="240" w:line="260" w:lineRule="auto"/>
      <w:ind w:left="227" w:right="227"/>
    </w:pPr>
    <w:rPr>
      <w:rFonts w:ascii="Arial" w:eastAsia="Times New Roman" w:hAnsi="Arial" w:cs="Arial"/>
      <w:color w:val="000000" w:themeColor="text1"/>
      <w:sz w:val="21"/>
    </w:rPr>
  </w:style>
  <w:style w:type="character" w:customStyle="1" w:styleId="SubtleEmphasis1">
    <w:name w:val="Subtle Emphasis1"/>
    <w:basedOn w:val="DefaultParagraphFont"/>
    <w:uiPriority w:val="19"/>
    <w:qFormat/>
    <w:rPr>
      <w:i/>
      <w:color w:val="7F7F7F" w:themeColor="text1" w:themeTint="80"/>
    </w:rPr>
  </w:style>
  <w:style w:type="character" w:customStyle="1" w:styleId="IntenseEmphasis1">
    <w:name w:val="Intense Emphasis1"/>
    <w:basedOn w:val="DefaultParagraphFont"/>
    <w:uiPriority w:val="21"/>
    <w:qFormat/>
    <w:rPr>
      <w:b/>
      <w:i/>
      <w:color w:val="3F4A75" w:themeColor="accent1"/>
    </w:rPr>
  </w:style>
  <w:style w:type="paragraph" w:styleId="Quote">
    <w:name w:val="Quote"/>
    <w:next w:val="Normal"/>
    <w:link w:val="QuoteChar"/>
    <w:uiPriority w:val="29"/>
    <w:qFormat/>
    <w:pPr>
      <w:ind w:left="720"/>
    </w:pPr>
    <w:rPr>
      <w:rFonts w:ascii="Arial" w:eastAsia="Times New Roman" w:hAnsi="Arial"/>
      <w:i/>
      <w:color w:val="000000" w:themeColor="text1"/>
      <w:sz w:val="22"/>
    </w:rPr>
  </w:style>
  <w:style w:type="character" w:customStyle="1" w:styleId="QuoteChar">
    <w:name w:val="Quote Char"/>
    <w:basedOn w:val="DefaultParagraphFont"/>
    <w:link w:val="Quote"/>
    <w:uiPriority w:val="29"/>
    <w:qFormat/>
    <w:rPr>
      <w:rFonts w:ascii="Arial" w:hAnsi="Arial"/>
      <w:i/>
      <w:color w:val="000000" w:themeColor="text1"/>
      <w:sz w:val="22"/>
    </w:rPr>
  </w:style>
  <w:style w:type="paragraph" w:styleId="IntenseQuote">
    <w:name w:val="Intense Quote"/>
    <w:basedOn w:val="Normal"/>
    <w:next w:val="Normal"/>
    <w:link w:val="IntenseQuoteChar"/>
    <w:uiPriority w:val="30"/>
    <w:qFormat/>
    <w:pPr>
      <w:spacing w:before="200" w:after="280"/>
      <w:ind w:right="936"/>
    </w:pPr>
    <w:rPr>
      <w:color w:val="006341"/>
      <w:sz w:val="28"/>
    </w:rPr>
  </w:style>
  <w:style w:type="character" w:customStyle="1" w:styleId="IntenseQuoteChar">
    <w:name w:val="Intense Quote Char"/>
    <w:basedOn w:val="DefaultParagraphFont"/>
    <w:link w:val="IntenseQuote"/>
    <w:uiPriority w:val="30"/>
    <w:qFormat/>
    <w:rPr>
      <w:rFonts w:ascii="Arial" w:hAnsi="Arial"/>
      <w:color w:val="006341"/>
      <w:sz w:val="28"/>
    </w:rPr>
  </w:style>
  <w:style w:type="character" w:customStyle="1" w:styleId="SubtleReference1">
    <w:name w:val="Subtle Reference1"/>
    <w:basedOn w:val="DefaultParagraphFont"/>
    <w:uiPriority w:val="31"/>
    <w:qFormat/>
    <w:rPr>
      <w:smallCaps/>
      <w:color w:val="006341"/>
      <w:u w:val="single"/>
    </w:rPr>
  </w:style>
  <w:style w:type="character" w:customStyle="1" w:styleId="IntenseReference1">
    <w:name w:val="Intense Reference1"/>
    <w:basedOn w:val="DefaultParagraphFont"/>
    <w:uiPriority w:val="32"/>
    <w:qFormat/>
    <w:rPr>
      <w:b/>
      <w:i/>
      <w:smallCaps/>
      <w:color w:val="006341"/>
      <w:u w:val="none"/>
    </w:rPr>
  </w:style>
  <w:style w:type="paragraph" w:styleId="ListParagraph">
    <w:name w:val="List Paragraph"/>
    <w:aliases w:val="Bullets,TOC style,lp1,Bullet OSM,Proposal Bullet List,List Paragraph1,Recommendation,List Paragraph11,List Paragraph111,L,F5 List Paragraph,Dot pt,CV text,Table text,Medium Grid 1 - Accent 21,Numbered Paragraph,List Paragraph2,FooterText"/>
    <w:basedOn w:val="Normal"/>
    <w:link w:val="ListParagraphChar"/>
    <w:uiPriority w:val="34"/>
    <w:qFormat/>
    <w:pPr>
      <w:ind w:left="720"/>
      <w:contextualSpacing/>
    </w:pPr>
  </w:style>
  <w:style w:type="paragraph" w:customStyle="1" w:styleId="ImageTitle">
    <w:name w:val="Image Title"/>
    <w:locked/>
    <w:pPr>
      <w:tabs>
        <w:tab w:val="left" w:pos="1080"/>
      </w:tabs>
      <w:spacing w:before="120" w:line="240" w:lineRule="exact"/>
    </w:pPr>
    <w:rPr>
      <w:rFonts w:ascii="Arial" w:eastAsia="Times New Roman" w:hAnsi="Arial"/>
      <w:color w:val="000000" w:themeColor="text1"/>
      <w:sz w:val="22"/>
    </w:rPr>
  </w:style>
  <w:style w:type="character" w:customStyle="1" w:styleId="BodyTextChar">
    <w:name w:val="Body Text Char"/>
    <w:basedOn w:val="DefaultParagraphFont"/>
    <w:link w:val="BodyText"/>
    <w:qFormat/>
    <w:rPr>
      <w:rFonts w:ascii="Arial" w:hAnsi="Arial"/>
      <w:sz w:val="22"/>
    </w:rPr>
  </w:style>
  <w:style w:type="paragraph" w:customStyle="1" w:styleId="TableText">
    <w:name w:val="Table Text"/>
    <w:qFormat/>
    <w:locked/>
    <w:pPr>
      <w:spacing w:before="60" w:after="60"/>
    </w:pPr>
    <w:rPr>
      <w:rFonts w:ascii="Arial" w:eastAsia="Times New Roman" w:hAnsi="Arial"/>
      <w:color w:val="000000" w:themeColor="text1"/>
      <w:sz w:val="22"/>
    </w:rPr>
  </w:style>
  <w:style w:type="paragraph" w:customStyle="1" w:styleId="TableTitle">
    <w:name w:val="Table Title"/>
    <w:qFormat/>
    <w:locked/>
    <w:pPr>
      <w:spacing w:before="120" w:after="120"/>
    </w:pPr>
    <w:rPr>
      <w:rFonts w:ascii="Arial" w:eastAsia="Times New Roman" w:hAnsi="Arial"/>
      <w:b/>
      <w:color w:val="000000" w:themeColor="text1"/>
      <w:sz w:val="22"/>
    </w:rPr>
  </w:style>
  <w:style w:type="character" w:customStyle="1" w:styleId="HeaderChar">
    <w:name w:val="Header Char"/>
    <w:basedOn w:val="DefaultParagraphFont"/>
    <w:link w:val="Header"/>
    <w:qFormat/>
    <w:rPr>
      <w:rFonts w:ascii="Arial" w:hAnsi="Arial"/>
      <w:sz w:val="22"/>
    </w:rPr>
  </w:style>
  <w:style w:type="character" w:customStyle="1" w:styleId="FooterChar">
    <w:name w:val="Footer Char"/>
    <w:basedOn w:val="DefaultParagraphFont"/>
    <w:link w:val="Footer"/>
    <w:uiPriority w:val="99"/>
    <w:rPr>
      <w:rFonts w:ascii="Arial" w:hAnsi="Arial"/>
    </w:rPr>
  </w:style>
  <w:style w:type="paragraph" w:customStyle="1" w:styleId="TableHeaderWhite">
    <w:name w:val="Table Header White"/>
    <w:basedOn w:val="Normal"/>
    <w:next w:val="TableText"/>
    <w:qFormat/>
    <w:pPr>
      <w:spacing w:before="80" w:after="80"/>
    </w:pPr>
    <w:rPr>
      <w:rFonts w:eastAsia="Cambria"/>
      <w:color w:val="FFFFFF" w:themeColor="background1"/>
    </w:rPr>
  </w:style>
  <w:style w:type="paragraph" w:customStyle="1" w:styleId="Tablehead">
    <w:name w:val="Table_head"/>
    <w:basedOn w:val="Normal"/>
    <w:qFormat/>
    <w:locked/>
    <w:pPr>
      <w:spacing w:before="60" w:after="60"/>
    </w:pPr>
    <w:rPr>
      <w:rFonts w:cs="Arial"/>
      <w:b/>
      <w:sz w:val="20"/>
    </w:rPr>
  </w:style>
  <w:style w:type="paragraph" w:customStyle="1" w:styleId="FigureTitle">
    <w:name w:val="Figure Title"/>
    <w:basedOn w:val="Normal"/>
    <w:next w:val="Paragraphtext"/>
    <w:qFormat/>
    <w:pPr>
      <w:spacing w:before="120" w:after="120"/>
    </w:pPr>
    <w:rPr>
      <w:rFonts w:cs="Arial"/>
      <w:b/>
      <w:color w:val="000000" w:themeColor="text1"/>
    </w:rPr>
  </w:style>
  <w:style w:type="paragraph" w:customStyle="1" w:styleId="Headertext">
    <w:name w:val="Header text"/>
    <w:basedOn w:val="Normal"/>
    <w:qFormat/>
    <w:pPr>
      <w:jc w:val="right"/>
    </w:pPr>
    <w:rPr>
      <w:sz w:val="20"/>
    </w:rPr>
  </w:style>
  <w:style w:type="table" w:customStyle="1" w:styleId="PHNGreyTable">
    <w:name w:val="PHN Grey Table"/>
    <w:basedOn w:val="TableNormal"/>
    <w:uiPriority w:val="99"/>
    <w:qFormat/>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pPr>
      <w:numPr>
        <w:numId w:val="5"/>
      </w:numPr>
      <w:ind w:left="284" w:hanging="284"/>
    </w:pPr>
  </w:style>
  <w:style w:type="paragraph" w:customStyle="1" w:styleId="Tablelistnumber">
    <w:name w:val="Table list number"/>
    <w:basedOn w:val="TableText"/>
    <w:qFormat/>
    <w:pPr>
      <w:numPr>
        <w:numId w:val="6"/>
      </w:numPr>
    </w:pPr>
    <w:rPr>
      <w14:numSpacing w14:val="proportional"/>
    </w:rPr>
  </w:style>
  <w:style w:type="paragraph" w:customStyle="1" w:styleId="TableHeader">
    <w:name w:val="Table Header"/>
    <w:basedOn w:val="Normal"/>
    <w:next w:val="TableText"/>
    <w:qFormat/>
    <w:pPr>
      <w:spacing w:before="80" w:after="80"/>
    </w:pPr>
    <w:rPr>
      <w:rFonts w:eastAsia="Cambria"/>
      <w:b/>
      <w:color w:val="000000" w:themeColor="text1"/>
    </w:rPr>
  </w:style>
  <w:style w:type="paragraph" w:customStyle="1" w:styleId="SectionHeading">
    <w:name w:val="Section Heading"/>
    <w:basedOn w:val="Heading1"/>
    <w:next w:val="Paragraphtext"/>
    <w:qFormat/>
  </w:style>
  <w:style w:type="character" w:customStyle="1" w:styleId="FootnoteTextChar">
    <w:name w:val="Footnote Text Char"/>
    <w:basedOn w:val="DefaultParagraphFont"/>
    <w:link w:val="FootnoteText"/>
    <w:qFormat/>
    <w:rPr>
      <w:rFonts w:ascii="Arial" w:hAnsi="Arial"/>
    </w:rPr>
  </w:style>
  <w:style w:type="paragraph" w:customStyle="1" w:styleId="VisionBox">
    <w:name w:val="VisionBox"/>
    <w:basedOn w:val="Normal"/>
    <w:qFormat/>
    <w:pPr>
      <w:pBdr>
        <w:top w:val="single" w:sz="4" w:space="15" w:color="B7DD79"/>
        <w:bottom w:val="single" w:sz="4" w:space="10" w:color="B7DD79"/>
      </w:pBdr>
      <w:spacing w:before="240" w:after="240" w:line="340" w:lineRule="exact"/>
    </w:pPr>
    <w:rPr>
      <w:rFonts w:eastAsiaTheme="minorHAnsi"/>
      <w:color w:val="006341"/>
    </w:rPr>
  </w:style>
  <w:style w:type="character" w:customStyle="1" w:styleId="BoldAllCaps">
    <w:name w:val="Bold All Caps"/>
    <w:basedOn w:val="DefaultParagraphFont"/>
    <w:uiPriority w:val="1"/>
    <w:qFormat/>
    <w:rPr>
      <w:b/>
      <w:caps/>
      <w:color w:val="006341"/>
    </w:rPr>
  </w:style>
  <w:style w:type="paragraph" w:customStyle="1" w:styleId="PolicyStatement">
    <w:name w:val="PolicyStatement"/>
    <w:basedOn w:val="Normal"/>
    <w:qFormat/>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404040"/>
      <w:spacing w:before="240" w:line="260" w:lineRule="auto"/>
      <w:ind w:left="227" w:right="227"/>
    </w:pPr>
    <w:rPr>
      <w:color w:val="FFFFFF" w:themeColor="background1"/>
      <w:sz w:val="21"/>
    </w:rPr>
  </w:style>
  <w:style w:type="paragraph" w:customStyle="1" w:styleId="IntroPara">
    <w:name w:val="Intro Para"/>
    <w:basedOn w:val="Intropara0"/>
    <w:qFormat/>
  </w:style>
  <w:style w:type="paragraph" w:customStyle="1" w:styleId="Intropara0">
    <w:name w:val="Intro para"/>
    <w:basedOn w:val="VisionBox"/>
    <w:qFormat/>
    <w:pPr>
      <w:pBdr>
        <w:top w:val="none" w:sz="0" w:space="0" w:color="auto"/>
        <w:bottom w:val="none" w:sz="0" w:space="0" w:color="auto"/>
      </w:pBdr>
      <w:spacing w:before="480" w:line="400" w:lineRule="exact"/>
    </w:pPr>
    <w:rPr>
      <w:color w:val="000000" w:themeColor="text1"/>
      <w:sz w:val="28"/>
    </w:rPr>
  </w:style>
  <w:style w:type="table" w:customStyle="1" w:styleId="DepartmentofHealthtable">
    <w:name w:val="Department of Health table"/>
    <w:basedOn w:val="TableNormal"/>
    <w:uiPriority w:val="99"/>
    <w:qFormat/>
    <w:rPr>
      <w:rFonts w:ascii="Arial" w:hAnsi="Arial"/>
      <w:color w:val="000000" w:themeColor="text1"/>
      <w:sz w:val="21"/>
    </w:rPr>
    <w:tblPr>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qFormat/>
    <w:pPr>
      <w:spacing w:before="120" w:after="120"/>
    </w:pPr>
    <w:rPr>
      <w:b/>
      <w:color w:val="000000" w:themeColor="text1"/>
    </w:rPr>
  </w:style>
  <w:style w:type="paragraph" w:customStyle="1" w:styleId="Tableheader0">
    <w:name w:val="Table header"/>
    <w:basedOn w:val="Normal"/>
    <w:qFormat/>
    <w:pPr>
      <w:spacing w:before="80" w:after="80"/>
    </w:pPr>
    <w:rPr>
      <w:b/>
      <w:color w:val="FFFFFF" w:themeColor="background1"/>
    </w:rPr>
  </w:style>
  <w:style w:type="paragraph" w:customStyle="1" w:styleId="Tabletextleft">
    <w:name w:val="Table text left"/>
    <w:basedOn w:val="Normal"/>
    <w:qFormat/>
    <w:pPr>
      <w:spacing w:before="60" w:after="60"/>
    </w:pPr>
    <w:rPr>
      <w:color w:val="000000" w:themeColor="text1"/>
      <w:sz w:val="21"/>
    </w:rPr>
  </w:style>
  <w:style w:type="paragraph" w:customStyle="1" w:styleId="TabletextRight">
    <w:name w:val="Table text Right"/>
    <w:basedOn w:val="Tabletextleft"/>
    <w:qFormat/>
    <w:pPr>
      <w:jc w:val="right"/>
    </w:pPr>
  </w:style>
  <w:style w:type="paragraph" w:customStyle="1" w:styleId="Tabletextright0">
    <w:name w:val="Table text right"/>
    <w:basedOn w:val="Tabletextleft"/>
    <w:qFormat/>
    <w:pPr>
      <w:jc w:val="right"/>
    </w:pPr>
  </w:style>
  <w:style w:type="character" w:customStyle="1" w:styleId="BalloonTextChar">
    <w:name w:val="Balloon Text Char"/>
    <w:basedOn w:val="DefaultParagraphFont"/>
    <w:link w:val="BalloonText"/>
    <w:semiHidden/>
    <w:qFormat/>
    <w:rPr>
      <w:rFonts w:ascii="Tahoma" w:hAnsi="Tahoma" w:cs="Tahoma"/>
      <w:sz w:val="16"/>
    </w:rPr>
  </w:style>
  <w:style w:type="paragraph" w:customStyle="1" w:styleId="Default">
    <w:name w:val="Default"/>
    <w:qFormat/>
    <w:pPr>
      <w:autoSpaceDE w:val="0"/>
      <w:autoSpaceDN w:val="0"/>
      <w:adjustRightInd w:val="0"/>
    </w:pPr>
    <w:rPr>
      <w:rFonts w:ascii="Lato" w:eastAsiaTheme="minorHAnsi" w:hAnsi="Lato" w:cs="Lato"/>
      <w:color w:val="000000"/>
      <w:sz w:val="24"/>
    </w:rPr>
  </w:style>
  <w:style w:type="character" w:customStyle="1" w:styleId="CommentTextChar">
    <w:name w:val="Comment Text Char"/>
    <w:basedOn w:val="DefaultParagraphFont"/>
    <w:link w:val="CommentText"/>
    <w:uiPriority w:val="99"/>
    <w:qFormat/>
    <w:rPr>
      <w:rFonts w:ascii="Arial" w:hAnsi="Arial"/>
    </w:rPr>
  </w:style>
  <w:style w:type="character" w:customStyle="1" w:styleId="CommentSubjectChar">
    <w:name w:val="Comment Subject Char"/>
    <w:basedOn w:val="CommentTextChar"/>
    <w:link w:val="CommentSubject"/>
    <w:semiHidden/>
    <w:qFormat/>
    <w:rPr>
      <w:rFonts w:ascii="Arial" w:hAnsi="Arial"/>
      <w:b/>
    </w:rPr>
  </w:style>
  <w:style w:type="character" w:customStyle="1" w:styleId="Heading1Char">
    <w:name w:val="Heading 1 Char"/>
    <w:basedOn w:val="DefaultParagraphFont"/>
    <w:link w:val="Heading1"/>
    <w:rsid w:val="00A31567"/>
    <w:rPr>
      <w:rFonts w:ascii="Arial" w:eastAsia="Times New Roman" w:hAnsi="Arial" w:cs="Arial"/>
      <w:color w:val="008A23"/>
      <w:kern w:val="28"/>
      <w:sz w:val="48"/>
    </w:rPr>
  </w:style>
  <w:style w:type="paragraph" w:styleId="BodyTextIndent">
    <w:name w:val="Body Text Indent"/>
    <w:basedOn w:val="Normal"/>
    <w:link w:val="BodyTextIndentChar"/>
    <w:semiHidden/>
    <w:unhideWhenUsed/>
    <w:rsid w:val="00B437D8"/>
    <w:pPr>
      <w:spacing w:after="120"/>
      <w:ind w:left="283"/>
    </w:pPr>
  </w:style>
  <w:style w:type="character" w:customStyle="1" w:styleId="BodyTextIndentChar">
    <w:name w:val="Body Text Indent Char"/>
    <w:basedOn w:val="DefaultParagraphFont"/>
    <w:link w:val="BodyTextIndent"/>
    <w:semiHidden/>
    <w:rsid w:val="00B437D8"/>
    <w:rPr>
      <w:rFonts w:ascii="Arial" w:eastAsia="Times New Roman" w:hAnsi="Arial"/>
      <w:sz w:val="22"/>
    </w:rPr>
  </w:style>
  <w:style w:type="paragraph" w:styleId="BodyTextFirstIndent2">
    <w:name w:val="Body Text First Indent 2"/>
    <w:basedOn w:val="BodyTextIndent"/>
    <w:link w:val="BodyTextFirstIndent2Char"/>
    <w:semiHidden/>
    <w:unhideWhenUsed/>
    <w:rsid w:val="00B437D8"/>
    <w:pPr>
      <w:spacing w:after="160"/>
      <w:ind w:left="360" w:firstLine="360"/>
    </w:pPr>
  </w:style>
  <w:style w:type="character" w:customStyle="1" w:styleId="BodyTextFirstIndent2Char">
    <w:name w:val="Body Text First Indent 2 Char"/>
    <w:basedOn w:val="BodyTextIndentChar"/>
    <w:link w:val="BodyTextFirstIndent2"/>
    <w:semiHidden/>
    <w:rsid w:val="00B437D8"/>
    <w:rPr>
      <w:rFonts w:ascii="Arial" w:eastAsia="Times New Roman" w:hAnsi="Arial"/>
      <w:sz w:val="22"/>
    </w:rPr>
  </w:style>
  <w:style w:type="paragraph" w:styleId="Revision">
    <w:name w:val="Revision"/>
    <w:hidden/>
    <w:uiPriority w:val="99"/>
    <w:semiHidden/>
    <w:rsid w:val="008231E0"/>
    <w:pPr>
      <w:spacing w:after="0" w:line="240" w:lineRule="auto"/>
    </w:pPr>
    <w:rPr>
      <w:rFonts w:ascii="Arial" w:eastAsia="Times New Roman" w:hAnsi="Arial"/>
      <w:sz w:val="22"/>
    </w:rPr>
  </w:style>
  <w:style w:type="character" w:customStyle="1" w:styleId="ListParagraphChar">
    <w:name w:val="List Paragraph Char"/>
    <w:aliases w:val="Bullets Char,TOC style Char,lp1 Char,Bullet OSM Char,Proposal Bullet List Char,List Paragraph1 Char,Recommendation Char,List Paragraph11 Char,List Paragraph111 Char,L Char,F5 List Paragraph Char,Dot pt Char,CV text Char"/>
    <w:basedOn w:val="DefaultParagraphFont"/>
    <w:link w:val="ListParagraph"/>
    <w:uiPriority w:val="34"/>
    <w:qFormat/>
    <w:rsid w:val="00D17A4A"/>
    <w:rPr>
      <w:rFonts w:ascii="Arial" w:eastAsia="Times New Roman" w:hAnsi="Arial"/>
      <w:sz w:val="22"/>
    </w:rPr>
  </w:style>
  <w:style w:type="character" w:customStyle="1" w:styleId="UnresolvedMention1">
    <w:name w:val="Unresolved Mention1"/>
    <w:basedOn w:val="DefaultParagraphFont"/>
    <w:uiPriority w:val="99"/>
    <w:semiHidden/>
    <w:unhideWhenUsed/>
    <w:rsid w:val="007921B8"/>
    <w:rPr>
      <w:color w:val="605E5C"/>
      <w:shd w:val="clear" w:color="auto" w:fill="E1DFDD"/>
    </w:rPr>
  </w:style>
  <w:style w:type="paragraph" w:styleId="NormalWeb">
    <w:name w:val="Normal (Web)"/>
    <w:basedOn w:val="Normal"/>
    <w:uiPriority w:val="99"/>
    <w:semiHidden/>
    <w:unhideWhenUsed/>
    <w:rsid w:val="00053998"/>
    <w:pPr>
      <w:spacing w:before="100" w:beforeAutospacing="1" w:after="100" w:afterAutospacing="1" w:line="240" w:lineRule="auto"/>
    </w:pPr>
    <w:rPr>
      <w:rFonts w:ascii="Times New Roman" w:hAnsi="Times New Roman"/>
      <w:sz w:val="24"/>
    </w:rPr>
  </w:style>
  <w:style w:type="paragraph" w:customStyle="1" w:styleId="P68B1DB1-Normal1">
    <w:name w:val="P68B1DB1-Normal1"/>
    <w:basedOn w:val="Normal"/>
    <w:rPr>
      <w:rFonts w:cs="Arial"/>
      <w:color w:val="313131"/>
      <w:sz w:val="24"/>
    </w:rPr>
  </w:style>
  <w:style w:type="paragraph" w:customStyle="1" w:styleId="P68B1DB1-Heading32">
    <w:name w:val="P68B1DB1-Heading32"/>
    <w:basedOn w:val="Heading3"/>
    <w:rPr>
      <w:rFonts w:eastAsia="Calibri"/>
    </w:rPr>
  </w:style>
  <w:style w:type="paragraph" w:customStyle="1" w:styleId="P68B1DB1-Normal3">
    <w:name w:val="P68B1DB1-Normal3"/>
    <w:basedOn w:val="Normal"/>
    <w:rPr>
      <w:rFonts w:eastAsia="Calibri" w:cs="Arial"/>
      <w:sz w:val="24"/>
    </w:rPr>
  </w:style>
  <w:style w:type="paragraph" w:customStyle="1" w:styleId="P68B1DB1-Heading34">
    <w:name w:val="P68B1DB1-Heading34"/>
    <w:basedOn w:val="Heading3"/>
    <w:rPr>
      <w:shd w:val="clear" w:color="auto" w:fill="FFFFFF"/>
    </w:rPr>
  </w:style>
  <w:style w:type="paragraph" w:customStyle="1" w:styleId="P68B1DB1-Normal5">
    <w:name w:val="P68B1DB1-Normal5"/>
    <w:basedOn w:val="Normal"/>
    <w:rPr>
      <w:rFonts w:cs="Arial"/>
      <w:color w:val="313131"/>
      <w:sz w:val="24"/>
      <w:shd w:val="clear" w:color="auto" w:fill="FFFFFF"/>
    </w:rPr>
  </w:style>
  <w:style w:type="paragraph" w:customStyle="1" w:styleId="P68B1DB1-Heading16">
    <w:name w:val="P68B1DB1-Heading16"/>
    <w:basedOn w:val="Heading1"/>
    <w:rPr>
      <w:color w:val="auto"/>
      <w:sz w:val="22"/>
    </w:rPr>
  </w:style>
  <w:style w:type="paragraph" w:customStyle="1" w:styleId="P68B1DB1-Heading17">
    <w:name w:val="P68B1DB1-Heading17"/>
    <w:basedOn w:val="Heading1"/>
    <w:rPr>
      <w:sz w:val="22"/>
    </w:rPr>
  </w:style>
  <w:style w:type="character" w:customStyle="1" w:styleId="Heading3Char">
    <w:name w:val="Heading 3 Char"/>
    <w:basedOn w:val="DefaultParagraphFont"/>
    <w:link w:val="Heading3"/>
    <w:rsid w:val="00562681"/>
    <w:rPr>
      <w:rFonts w:ascii="Arial" w:eastAsia="Times New Roman" w:hAnsi="Arial" w:cs="Arial"/>
      <w:color w:val="008A23"/>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6849">
      <w:bodyDiv w:val="1"/>
      <w:marLeft w:val="0"/>
      <w:marRight w:val="0"/>
      <w:marTop w:val="0"/>
      <w:marBottom w:val="0"/>
      <w:divBdr>
        <w:top w:val="none" w:sz="0" w:space="0" w:color="auto"/>
        <w:left w:val="none" w:sz="0" w:space="0" w:color="auto"/>
        <w:bottom w:val="none" w:sz="0" w:space="0" w:color="auto"/>
        <w:right w:val="none" w:sz="0" w:space="0" w:color="auto"/>
      </w:divBdr>
    </w:div>
    <w:div w:id="106896239">
      <w:bodyDiv w:val="1"/>
      <w:marLeft w:val="0"/>
      <w:marRight w:val="0"/>
      <w:marTop w:val="0"/>
      <w:marBottom w:val="0"/>
      <w:divBdr>
        <w:top w:val="none" w:sz="0" w:space="0" w:color="auto"/>
        <w:left w:val="none" w:sz="0" w:space="0" w:color="auto"/>
        <w:bottom w:val="none" w:sz="0" w:space="0" w:color="auto"/>
        <w:right w:val="none" w:sz="0" w:space="0" w:color="auto"/>
      </w:divBdr>
    </w:div>
    <w:div w:id="898705269">
      <w:bodyDiv w:val="1"/>
      <w:marLeft w:val="0"/>
      <w:marRight w:val="0"/>
      <w:marTop w:val="0"/>
      <w:marBottom w:val="0"/>
      <w:divBdr>
        <w:top w:val="none" w:sz="0" w:space="0" w:color="auto"/>
        <w:left w:val="none" w:sz="0" w:space="0" w:color="auto"/>
        <w:bottom w:val="none" w:sz="0" w:space="0" w:color="auto"/>
        <w:right w:val="none" w:sz="0" w:space="0" w:color="auto"/>
      </w:divBdr>
    </w:div>
    <w:div w:id="1079792806">
      <w:bodyDiv w:val="1"/>
      <w:marLeft w:val="0"/>
      <w:marRight w:val="0"/>
      <w:marTop w:val="0"/>
      <w:marBottom w:val="0"/>
      <w:divBdr>
        <w:top w:val="none" w:sz="0" w:space="0" w:color="auto"/>
        <w:left w:val="none" w:sz="0" w:space="0" w:color="auto"/>
        <w:bottom w:val="none" w:sz="0" w:space="0" w:color="auto"/>
        <w:right w:val="none" w:sz="0" w:space="0" w:color="auto"/>
      </w:divBdr>
    </w:div>
    <w:div w:id="1145049573">
      <w:bodyDiv w:val="1"/>
      <w:marLeft w:val="0"/>
      <w:marRight w:val="0"/>
      <w:marTop w:val="0"/>
      <w:marBottom w:val="0"/>
      <w:divBdr>
        <w:top w:val="none" w:sz="0" w:space="0" w:color="auto"/>
        <w:left w:val="none" w:sz="0" w:space="0" w:color="auto"/>
        <w:bottom w:val="none" w:sz="0" w:space="0" w:color="auto"/>
        <w:right w:val="none" w:sz="0" w:space="0" w:color="auto"/>
      </w:divBdr>
    </w:div>
    <w:div w:id="1314799100">
      <w:bodyDiv w:val="1"/>
      <w:marLeft w:val="0"/>
      <w:marRight w:val="0"/>
      <w:marTop w:val="0"/>
      <w:marBottom w:val="0"/>
      <w:divBdr>
        <w:top w:val="none" w:sz="0" w:space="0" w:color="auto"/>
        <w:left w:val="none" w:sz="0" w:space="0" w:color="auto"/>
        <w:bottom w:val="none" w:sz="0" w:space="0" w:color="auto"/>
        <w:right w:val="none" w:sz="0" w:space="0" w:color="auto"/>
      </w:divBdr>
    </w:div>
    <w:div w:id="19496587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f2f65582-1933-475e-97e6-ecaac437d71e" ContentTypeId="0x010100B8ABB28F8F792144B0BD7A158D1B429B" PreviousValue="tru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Word" ma:contentTypeID="0x010100B8ABB28F8F792144B0BD7A158D1B429B00A24C92CFEAA81341828E620240F6C54F00826382DDA662B24F88D86062DF8BC714" ma:contentTypeVersion="8" ma:contentTypeDescription="" ma:contentTypeScope="" ma:versionID="b2433dc4acd0c3b4f5eb19116b6cc1ec">
  <xsd:schema xmlns:xsd="http://www.w3.org/2001/XMLSchema" xmlns:xs="http://www.w3.org/2001/XMLSchema" xmlns:p="http://schemas.microsoft.com/office/2006/metadata/properties" xmlns:ns2="1fceb712-ecce-4649-98e8-7b87d800caa9" xmlns:ns3="b26f12c0-2397-4242-8c80-fd768a193b91" xmlns:ns4="http://schemas.microsoft.com/sharepoint/v4" targetNamespace="http://schemas.microsoft.com/office/2006/metadata/properties" ma:root="true" ma:fieldsID="220948da9f4269718b84a915a6eb524e" ns2:_="" ns3:_="" ns4:_="">
    <xsd:import namespace="1fceb712-ecce-4649-98e8-7b87d800caa9"/>
    <xsd:import namespace="b26f12c0-2397-4242-8c80-fd768a193b91"/>
    <xsd:import namespace="http://schemas.microsoft.com/sharepoint/v4"/>
    <xsd:element name="properties">
      <xsd:complexType>
        <xsd:sequence>
          <xsd:element name="documentManagement">
            <xsd:complexType>
              <xsd:all>
                <xsd:element ref="ns2:In_x0020_TRIM"/>
                <xsd:element ref="ns3:Trim_x0020_Reference" minOccurs="0"/>
                <xsd:element ref="ns2:Section_x0028_s_x0029__x0020_Responsible" minOccurs="0"/>
                <xsd:element ref="ns2:hb0462aa89b747cbbcd12034fc8ed884" minOccurs="0"/>
                <xsd:element ref="ns3:TaxCatchAll" minOccurs="0"/>
                <xsd:element ref="ns3:TaxCatchAllLabel" minOccurs="0"/>
                <xsd:element ref="ns2:jcbd303913684c64b6ebb312f9bc9559" minOccurs="0"/>
                <xsd:element ref="ns4:IconOverlay"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eb712-ecce-4649-98e8-7b87d800caa9" elementFormDefault="qualified">
    <xsd:import namespace="http://schemas.microsoft.com/office/2006/documentManagement/types"/>
    <xsd:import namespace="http://schemas.microsoft.com/office/infopath/2007/PartnerControls"/>
    <xsd:element name="In_x0020_TRIM" ma:index="3" ma:displayName="In TRIM" ma:format="Dropdown" ma:internalName="In_x0020_TRIM">
      <xsd:simpleType>
        <xsd:restriction base="dms:Choice">
          <xsd:enumeration value="Yes"/>
          <xsd:enumeration value="No"/>
          <xsd:enumeration value="N/A"/>
        </xsd:restriction>
      </xsd:simpleType>
    </xsd:element>
    <xsd:element name="Section_x0028_s_x0029__x0020_Responsible" ma:index="6" nillable="true" ma:displayName="Section(s) Responsible" ma:internalName="Section_x0028_s_x0029__x0020_Responsible" ma:requiredMultiChoice="true">
      <xsd:complexType>
        <xsd:complexContent>
          <xsd:extension base="dms:MultiChoice">
            <xsd:sequence>
              <xsd:element name="Value" maxOccurs="unbounded" minOccurs="0" nillable="true">
                <xsd:simpleType>
                  <xsd:restriction base="dms:Choice">
                    <xsd:enumeration value="Executive"/>
                    <xsd:enumeration value="Stakeholder Engagement and Communication Section"/>
                    <xsd:enumeration value="Practice Support Section"/>
                    <xsd:enumeration value="PHN Policy and Systems Integration Section"/>
                    <xsd:enumeration value="PHN Operations and Governance Section"/>
                    <xsd:enumeration value="Commissioning and Performance Section"/>
                    <xsd:enumeration value="Cultural Cabinet"/>
                  </xsd:restriction>
                </xsd:simpleType>
              </xsd:element>
            </xsd:sequence>
          </xsd:extension>
        </xsd:complexContent>
      </xsd:complexType>
    </xsd:element>
    <xsd:element name="hb0462aa89b747cbbcd12034fc8ed884" ma:index="8" ma:taxonomy="true" ma:internalName="hb0462aa89b747cbbcd12034fc8ed884" ma:taxonomyFieldName="File_x0020_Structure" ma:displayName="File Structure" ma:default="" ma:fieldId="{1b0462aa-89b7-47cb-bcd1-2034fc8ed884}" ma:sspId="f2f65582-1933-475e-97e6-ecaac437d71e" ma:termSetId="73b74d40-48d5-43ce-8f0e-4128db8632c6" ma:anchorId="00000000-0000-0000-0000-000000000000" ma:open="true" ma:isKeyword="false">
      <xsd:complexType>
        <xsd:sequence>
          <xsd:element ref="pc:Terms" minOccurs="0" maxOccurs="1"/>
        </xsd:sequence>
      </xsd:complexType>
    </xsd:element>
    <xsd:element name="jcbd303913684c64b6ebb312f9bc9559" ma:index="13" ma:taxonomy="true" ma:internalName="jcbd303913684c64b6ebb312f9bc9559" ma:taxonomyFieldName="Project" ma:displayName="Project" ma:default="117;#General (Non-Project)|ff2aa3ed-3771-4bbd-b6bf-c818d05810c6" ma:fieldId="{3cbd3039-1368-4c64-b6eb-b312f9bc9559}" ma:sspId="f2f65582-1933-475e-97e6-ecaac437d71e" ma:termSetId="d7635340-9377-4a37-a9ca-56b37cfc9644" ma:anchorId="00000000-0000-0000-0000-000000000000" ma:open="true" ma:isKeyword="false">
      <xsd:complexType>
        <xsd:sequence>
          <xsd:element ref="pc:Terms" minOccurs="0" maxOccurs="1"/>
        </xsd:sequence>
      </xsd:complexType>
    </xsd:element>
    <xsd:element name="Status" ma:index="18" nillable="true" ma:displayName="Status" ma:description="Clean up of branch documents, should this document be deleted or retained?" ma:format="Dropdown" ma:internalName="Status">
      <xsd:simpleType>
        <xsd:restriction base="dms:Choice">
          <xsd:enumeration value="Marked for Deletion"/>
          <xsd:enumeration value="Retain"/>
          <xsd:enumeration value="Marked for Update"/>
        </xsd:restriction>
      </xsd:simpleType>
    </xsd:element>
  </xsd:schema>
  <xsd:schema xmlns:xsd="http://www.w3.org/2001/XMLSchema" xmlns:xs="http://www.w3.org/2001/XMLSchema" xmlns:dms="http://schemas.microsoft.com/office/2006/documentManagement/types" xmlns:pc="http://schemas.microsoft.com/office/infopath/2007/PartnerControls" targetNamespace="b26f12c0-2397-4242-8c80-fd768a193b91" elementFormDefault="qualified">
    <xsd:import namespace="http://schemas.microsoft.com/office/2006/documentManagement/types"/>
    <xsd:import namespace="http://schemas.microsoft.com/office/infopath/2007/PartnerControls"/>
    <xsd:element name="Trim_x0020_Reference" ma:index="4" nillable="true" ma:displayName="TRIM Reference" ma:description="Document reference in TRIM" ma:internalName="Trim_x0020_Reference0">
      <xsd:simpleType>
        <xsd:restriction base="dms:Text">
          <xsd:maxLength value="255"/>
        </xsd:restriction>
      </xsd:simpleType>
    </xsd:element>
    <xsd:element name="TaxCatchAll" ma:index="9" nillable="true" ma:displayName="Taxonomy Catch All Column" ma:hidden="true" ma:list="{ca3f6c52-40de-4ef3-ad42-a81281c32d58}" ma:internalName="TaxCatchAll" ma:showField="CatchAllData" ma:web="5938890a-c8a8-4f24-a7a6-5b58f04d65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a3f6c52-40de-4ef3-ad42-a81281c32d58}" ma:internalName="TaxCatchAllLabel" ma:readOnly="true" ma:showField="CatchAllDataLabel" ma:web="5938890a-c8a8-4f24-a7a6-5b58f04d65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rim_x0020_Reference xmlns="b26f12c0-2397-4242-8c80-fd768a193b91" xsi:nil="true"/>
    <Section_x0028_s_x0029__x0020_Responsible xmlns="1fceb712-ecce-4649-98e8-7b87d800caa9">
      <Value>Stakeholder Engagement and Communication Section</Value>
    </Section_x0028_s_x0029__x0020_Responsible>
    <hb0462aa89b747cbbcd12034fc8ed884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aa9bcad4-d3b7-4fe1-b475-a8e6573a6ad1</TermId>
        </TermInfo>
      </Terms>
    </hb0462aa89b747cbbcd12034fc8ed884>
    <IconOverlay xmlns="http://schemas.microsoft.com/sharepoint/v4" xsi:nil="true"/>
    <In_x0020_TRIM xmlns="1fceb712-ecce-4649-98e8-7b87d800caa9">No</In_x0020_TRIM>
    <jcbd303913684c64b6ebb312f9bc9559 xmlns="1fceb712-ecce-4649-98e8-7b87d800caa9">
      <Terms xmlns="http://schemas.microsoft.com/office/infopath/2007/PartnerControls">
        <TermInfo xmlns="http://schemas.microsoft.com/office/infopath/2007/PartnerControls">
          <TermName xmlns="http://schemas.microsoft.com/office/infopath/2007/PartnerControls">Style Guide</TermName>
          <TermId xmlns="http://schemas.microsoft.com/office/infopath/2007/PartnerControls">fae42d66-6622-4466-b060-a03a1a4f59f8</TermId>
        </TermInfo>
      </Terms>
    </jcbd303913684c64b6ebb312f9bc9559>
    <TaxCatchAll xmlns="b26f12c0-2397-4242-8c80-fd768a193b91">
      <Value>170</Value>
      <Value>169</Value>
    </TaxCatchAll>
    <Status xmlns="1fceb712-ecce-4649-98e8-7b87d800caa9">Marked for Update</Status>
  </documentManagement>
</p:properties>
</file>

<file path=customXml/item6.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71F32B4-D2B6-46C2-86E7-E27864870D05}">
  <ds:schemaRefs>
    <ds:schemaRef ds:uri="Microsoft.SharePoint.Taxonomy.ContentTypeSync"/>
  </ds:schemaRefs>
</ds:datastoreItem>
</file>

<file path=customXml/itemProps2.xml><?xml version="1.0" encoding="utf-8"?>
<ds:datastoreItem xmlns:ds="http://schemas.openxmlformats.org/officeDocument/2006/customXml" ds:itemID="{BFCC475A-7106-4B17-9C9C-F24D20E4DE6E}">
  <ds:schemaRefs>
    <ds:schemaRef ds:uri="http://schemas.openxmlformats.org/officeDocument/2006/bibliography"/>
  </ds:schemaRefs>
</ds:datastoreItem>
</file>

<file path=customXml/itemProps3.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4.xml><?xml version="1.0" encoding="utf-8"?>
<ds:datastoreItem xmlns:ds="http://schemas.openxmlformats.org/officeDocument/2006/customXml" ds:itemID="{4ABAF804-4F6E-49A1-9573-D0E1B97EE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eb712-ecce-4649-98e8-7b87d800caa9"/>
    <ds:schemaRef ds:uri="b26f12c0-2397-4242-8c80-fd768a193b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 ds:uri="b26f12c0-2397-4242-8c80-fd768a193b91"/>
    <ds:schemaRef ds:uri="1fceb712-ecce-4649-98e8-7b87d800caa9"/>
    <ds:schemaRef ds:uri="http://schemas.microsoft.com/sharepoint/v4"/>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679</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Oral treatments for COVID-19 - 10022023 - Farsi</vt:lpstr>
    </vt:vector>
  </TitlesOfParts>
  <Company>Dept Health And Ageing</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Oral treatments for COVID-19 - 10022023 - Farsi</dc:title>
  <dc:creator>Australian Government</dc:creator>
  <cp:lastModifiedBy>user001</cp:lastModifiedBy>
  <cp:revision>8</cp:revision>
  <cp:lastPrinted>2023-05-22T07:43:00Z</cp:lastPrinted>
  <dcterms:created xsi:type="dcterms:W3CDTF">2023-05-22T07:43:00Z</dcterms:created>
  <dcterms:modified xsi:type="dcterms:W3CDTF">2023-05-23T05:47:00Z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0x010100B8ABB28F8F792144B0BD7A158D1B429B00A24C92CFEAA81341828E620240F6C54F00826382DDA662B24F88D86062DF8BC714</vt:lpwstr>
  </property>
  <property fmtid="{D5CDD505-2E9C-101B-9397-08002B2CF9AE}" pid="5" name="KSOProductBuildVer">
    <vt:lpwstr>1033-11.2.0.9085</vt:lpwstr>
  </property>
</Properties>
</file>