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4CC0" w14:textId="77777777" w:rsidR="00A82BA6" w:rsidRPr="005D37F2" w:rsidRDefault="00A82BA6">
      <w:pPr>
        <w:pStyle w:val="Heading1"/>
        <w:rPr>
          <w:sz w:val="24"/>
          <w:szCs w:val="24"/>
          <w:rtl w:val="0"/>
        </w:rPr>
      </w:pPr>
    </w:p>
    <w:p w14:paraId="54BFC810" w14:textId="77777777" w:rsidR="00A82BA6" w:rsidRPr="00F03CF3" w:rsidRDefault="009D7A3C">
      <w:pPr>
        <w:pStyle w:val="Heading1"/>
        <w:rPr>
          <w:szCs w:val="48"/>
        </w:rPr>
      </w:pPr>
      <w:r w:rsidRPr="00F03CF3">
        <w:rPr>
          <w:szCs w:val="48"/>
        </w:rPr>
        <w:t xml:space="preserve">تداوی های خوراکی برای COVID-19 </w:t>
      </w:r>
    </w:p>
    <w:p w14:paraId="73944752" w14:textId="54185378" w:rsidR="00606729" w:rsidRPr="003F2F86" w:rsidRDefault="009A5ADA" w:rsidP="00F03CF3">
      <w:pPr>
        <w:pStyle w:val="P68B1DB1-Normal1"/>
        <w:spacing w:after="240" w:line="360" w:lineRule="auto"/>
        <w:rPr>
          <w:sz w:val="22"/>
          <w:szCs w:val="22"/>
          <w:rtl w:val="0"/>
        </w:rPr>
      </w:pPr>
      <w:r>
        <w:rPr>
          <w:rFonts w:hint="cs"/>
          <w:sz w:val="22"/>
          <w:szCs w:val="22"/>
        </w:rPr>
        <w:t>می</w:t>
      </w:r>
      <w:r w:rsidR="00486C0F">
        <w:rPr>
          <w:rFonts w:hint="cs"/>
          <w:sz w:val="22"/>
          <w:szCs w:val="22"/>
        </w:rPr>
        <w:t xml:space="preserve"> 2023</w:t>
      </w:r>
    </w:p>
    <w:p w14:paraId="5C6AEC98" w14:textId="17B3A755" w:rsidR="00A82BA6" w:rsidRPr="00F03CF3" w:rsidRDefault="009D7A3C">
      <w:pPr>
        <w:pStyle w:val="Heading3"/>
        <w:spacing w:before="0" w:after="0" w:line="360" w:lineRule="auto"/>
        <w:rPr>
          <w:szCs w:val="28"/>
        </w:rPr>
      </w:pPr>
      <w:r w:rsidRPr="00F03CF3">
        <w:rPr>
          <w:szCs w:val="28"/>
        </w:rPr>
        <w:t>تداوی های خوراکی</w:t>
      </w:r>
      <w:r w:rsidR="009A5ADA">
        <w:rPr>
          <w:rFonts w:hint="cs"/>
          <w:szCs w:val="28"/>
        </w:rPr>
        <w:t xml:space="preserve"> برای </w:t>
      </w:r>
      <w:r w:rsidR="009A5ADA" w:rsidRPr="00346445">
        <w:rPr>
          <w:szCs w:val="28"/>
        </w:rPr>
        <w:t>COVID-19</w:t>
      </w:r>
      <w:r w:rsidR="009A5ADA" w:rsidRPr="00115AFB">
        <w:rPr>
          <w:szCs w:val="28"/>
        </w:rPr>
        <w:t xml:space="preserve"> </w:t>
      </w:r>
      <w:r w:rsidRPr="00F03CF3">
        <w:rPr>
          <w:szCs w:val="28"/>
        </w:rPr>
        <w:t>چیست؟</w:t>
      </w:r>
    </w:p>
    <w:p w14:paraId="1B17F6B4" w14:textId="1A20DCE5" w:rsidR="00606729" w:rsidRPr="003F2F86" w:rsidRDefault="009D7A3C" w:rsidP="00606729">
      <w:pPr>
        <w:pStyle w:val="P68B1DB1-Normal1"/>
        <w:spacing w:after="240" w:line="360" w:lineRule="auto"/>
        <w:rPr>
          <w:szCs w:val="24"/>
        </w:rPr>
      </w:pPr>
      <w:r w:rsidRPr="003F2F86">
        <w:rPr>
          <w:szCs w:val="24"/>
        </w:rPr>
        <w:t>تداوی‌های خوراکی برای COVID-19 دواهایی هستند که از طریق دهان به صورت گولی یا کپسول برای اشخاص</w:t>
      </w:r>
      <w:r w:rsidR="00606729" w:rsidRPr="003F2F86">
        <w:rPr>
          <w:rFonts w:hint="cs"/>
          <w:szCs w:val="24"/>
        </w:rPr>
        <w:t xml:space="preserve"> مستحق</w:t>
      </w:r>
      <w:r w:rsidRPr="003F2F86">
        <w:rPr>
          <w:szCs w:val="24"/>
        </w:rPr>
        <w:t>ی که تست COVID-19 آنها مثبت بوده است، گرفته می‌شود.</w:t>
      </w:r>
      <w:r w:rsidR="003F2F86" w:rsidRPr="003F2F86">
        <w:rPr>
          <w:rFonts w:hint="cs"/>
          <w:szCs w:val="24"/>
        </w:rPr>
        <w:t xml:space="preserve"> </w:t>
      </w:r>
      <w:r w:rsidR="00606729" w:rsidRPr="003F2F86">
        <w:rPr>
          <w:szCs w:val="24"/>
        </w:rPr>
        <w:t>مز</w:t>
      </w:r>
      <w:r w:rsidR="00606729" w:rsidRPr="003F2F86">
        <w:rPr>
          <w:rFonts w:hint="cs"/>
          <w:szCs w:val="24"/>
        </w:rPr>
        <w:t>ی</w:t>
      </w:r>
      <w:r w:rsidR="00606729" w:rsidRPr="003F2F86">
        <w:rPr>
          <w:rFonts w:hint="eastAsia"/>
          <w:szCs w:val="24"/>
        </w:rPr>
        <w:t>ت</w:t>
      </w:r>
      <w:r w:rsidR="00606729" w:rsidRPr="003F2F86">
        <w:rPr>
          <w:szCs w:val="24"/>
        </w:rPr>
        <w:t xml:space="preserve"> ا</w:t>
      </w:r>
      <w:r w:rsidR="00606729" w:rsidRPr="003F2F86">
        <w:rPr>
          <w:rFonts w:hint="cs"/>
          <w:szCs w:val="24"/>
        </w:rPr>
        <w:t>ی</w:t>
      </w:r>
      <w:r w:rsidR="00606729" w:rsidRPr="003F2F86">
        <w:rPr>
          <w:rFonts w:hint="eastAsia"/>
          <w:szCs w:val="24"/>
        </w:rPr>
        <w:t>ن</w:t>
      </w:r>
      <w:r w:rsidR="00606729" w:rsidRPr="003F2F86">
        <w:rPr>
          <w:szCs w:val="24"/>
        </w:rPr>
        <w:t xml:space="preserve"> د</w:t>
      </w:r>
      <w:r w:rsidR="00606729" w:rsidRPr="003F2F86">
        <w:rPr>
          <w:rFonts w:hint="cs"/>
          <w:szCs w:val="24"/>
        </w:rPr>
        <w:t>وا</w:t>
      </w:r>
      <w:r w:rsidR="00606729" w:rsidRPr="003F2F86">
        <w:rPr>
          <w:szCs w:val="24"/>
        </w:rPr>
        <w:t>ها ا</w:t>
      </w:r>
      <w:r w:rsidR="00606729" w:rsidRPr="003F2F86">
        <w:rPr>
          <w:rFonts w:hint="cs"/>
          <w:szCs w:val="24"/>
        </w:rPr>
        <w:t>ی</w:t>
      </w:r>
      <w:r w:rsidR="00606729" w:rsidRPr="003F2F86">
        <w:rPr>
          <w:rFonts w:hint="eastAsia"/>
          <w:szCs w:val="24"/>
        </w:rPr>
        <w:t>ن</w:t>
      </w:r>
      <w:r w:rsidR="00606729" w:rsidRPr="003F2F86">
        <w:rPr>
          <w:szCs w:val="24"/>
        </w:rPr>
        <w:t xml:space="preserve"> است که بس</w:t>
      </w:r>
      <w:r w:rsidR="00606729" w:rsidRPr="003F2F86">
        <w:rPr>
          <w:rFonts w:hint="cs"/>
          <w:szCs w:val="24"/>
        </w:rPr>
        <w:t>ی</w:t>
      </w:r>
      <w:r w:rsidR="00606729" w:rsidRPr="003F2F86">
        <w:rPr>
          <w:rFonts w:hint="eastAsia"/>
          <w:szCs w:val="24"/>
        </w:rPr>
        <w:t>ار</w:t>
      </w:r>
      <w:r w:rsidR="00606729" w:rsidRPr="003F2F86">
        <w:rPr>
          <w:rFonts w:hint="cs"/>
          <w:szCs w:val="24"/>
        </w:rPr>
        <w:t>ی</w:t>
      </w:r>
      <w:r w:rsidR="00606729" w:rsidRPr="003F2F86">
        <w:rPr>
          <w:szCs w:val="24"/>
        </w:rPr>
        <w:t xml:space="preserve"> از ا</w:t>
      </w:r>
      <w:r w:rsidR="00606729" w:rsidRPr="003F2F86">
        <w:rPr>
          <w:rFonts w:hint="cs"/>
          <w:szCs w:val="24"/>
        </w:rPr>
        <w:t>شخاص</w:t>
      </w:r>
      <w:r w:rsidR="00606729" w:rsidRPr="003F2F86">
        <w:rPr>
          <w:szCs w:val="24"/>
        </w:rPr>
        <w:t xml:space="preserve"> م</w:t>
      </w:r>
      <w:r w:rsidR="00606729" w:rsidRPr="003F2F86">
        <w:rPr>
          <w:rFonts w:hint="cs"/>
          <w:szCs w:val="24"/>
        </w:rPr>
        <w:t>ی</w:t>
      </w:r>
      <w:r w:rsidR="00606729" w:rsidRPr="003F2F86">
        <w:rPr>
          <w:szCs w:val="24"/>
        </w:rPr>
        <w:t xml:space="preserve"> توانند بدون </w:t>
      </w:r>
      <w:r w:rsidR="00606729" w:rsidRPr="003F2F86">
        <w:rPr>
          <w:rFonts w:hint="cs"/>
          <w:szCs w:val="24"/>
        </w:rPr>
        <w:t>ضرورت</w:t>
      </w:r>
      <w:r w:rsidR="00606729" w:rsidRPr="003F2F86">
        <w:rPr>
          <w:szCs w:val="24"/>
        </w:rPr>
        <w:t xml:space="preserve"> به مراجعه به </w:t>
      </w:r>
      <w:r w:rsidR="00606729" w:rsidRPr="003F2F86">
        <w:rPr>
          <w:rFonts w:hint="cs"/>
          <w:szCs w:val="24"/>
        </w:rPr>
        <w:t>شفاخانه</w:t>
      </w:r>
      <w:r w:rsidR="00606729" w:rsidRPr="003F2F86">
        <w:rPr>
          <w:szCs w:val="24"/>
        </w:rPr>
        <w:t xml:space="preserve"> برا</w:t>
      </w:r>
      <w:r w:rsidR="00606729" w:rsidRPr="003F2F86">
        <w:rPr>
          <w:rFonts w:hint="cs"/>
          <w:szCs w:val="24"/>
        </w:rPr>
        <w:t>ی</w:t>
      </w:r>
      <w:r w:rsidR="00606729" w:rsidRPr="003F2F86">
        <w:rPr>
          <w:szCs w:val="24"/>
        </w:rPr>
        <w:t xml:space="preserve"> </w:t>
      </w:r>
      <w:r w:rsidR="00606729" w:rsidRPr="003F2F86">
        <w:rPr>
          <w:rFonts w:hint="cs"/>
          <w:szCs w:val="24"/>
        </w:rPr>
        <w:t>تداوی</w:t>
      </w:r>
      <w:r w:rsidR="00606729" w:rsidRPr="003F2F86">
        <w:rPr>
          <w:szCs w:val="24"/>
        </w:rPr>
        <w:t xml:space="preserve"> منحیث </w:t>
      </w:r>
      <w:r w:rsidR="00606729" w:rsidRPr="003F2F86">
        <w:rPr>
          <w:rFonts w:hint="cs"/>
          <w:szCs w:val="24"/>
        </w:rPr>
        <w:t xml:space="preserve">مریض </w:t>
      </w:r>
      <w:r w:rsidR="00606729" w:rsidRPr="003F2F86">
        <w:rPr>
          <w:szCs w:val="24"/>
        </w:rPr>
        <w:t>بستر</w:t>
      </w:r>
      <w:r w:rsidR="00606729" w:rsidRPr="003F2F86">
        <w:rPr>
          <w:rFonts w:hint="cs"/>
          <w:szCs w:val="24"/>
        </w:rPr>
        <w:t>ی</w:t>
      </w:r>
      <w:r w:rsidR="00606729" w:rsidRPr="003F2F86">
        <w:rPr>
          <w:rFonts w:hint="eastAsia"/>
          <w:szCs w:val="24"/>
        </w:rPr>
        <w:t>،</w:t>
      </w:r>
      <w:r w:rsidR="00606729" w:rsidRPr="003F2F86">
        <w:rPr>
          <w:szCs w:val="24"/>
        </w:rPr>
        <w:t xml:space="preserve"> تداوی </w:t>
      </w:r>
      <w:r w:rsidR="00606729" w:rsidRPr="003F2F86">
        <w:rPr>
          <w:szCs w:val="24"/>
          <w:lang w:eastAsia="en-AU"/>
        </w:rPr>
        <w:t xml:space="preserve">COVID-19 </w:t>
      </w:r>
      <w:r w:rsidR="00606729" w:rsidRPr="003F2F86">
        <w:rPr>
          <w:szCs w:val="24"/>
        </w:rPr>
        <w:t xml:space="preserve">را در خانه </w:t>
      </w:r>
      <w:r w:rsidR="00606729" w:rsidRPr="003F2F86">
        <w:rPr>
          <w:rFonts w:hint="cs"/>
          <w:szCs w:val="24"/>
        </w:rPr>
        <w:t>شان</w:t>
      </w:r>
      <w:r w:rsidR="00606729" w:rsidRPr="003F2F86">
        <w:rPr>
          <w:szCs w:val="24"/>
        </w:rPr>
        <w:t xml:space="preserve"> </w:t>
      </w:r>
      <w:r w:rsidR="00606729" w:rsidRPr="003F2F86">
        <w:rPr>
          <w:rFonts w:hint="cs"/>
          <w:szCs w:val="24"/>
        </w:rPr>
        <w:t>بگیرند</w:t>
      </w:r>
      <w:r w:rsidR="00606729" w:rsidRPr="003F2F86">
        <w:rPr>
          <w:szCs w:val="24"/>
        </w:rPr>
        <w:t>.</w:t>
      </w:r>
    </w:p>
    <w:p w14:paraId="016027B8" w14:textId="231B3BB8" w:rsidR="00606729" w:rsidRPr="003F2F86" w:rsidRDefault="00606729" w:rsidP="00606729">
      <w:pPr>
        <w:pStyle w:val="Heading3"/>
        <w:spacing w:before="0" w:after="0" w:line="360" w:lineRule="auto"/>
        <w:rPr>
          <w:b/>
          <w:szCs w:val="28"/>
          <w:lang w:val="en-PH" w:eastAsia="en-AU"/>
        </w:rPr>
      </w:pPr>
      <w:r w:rsidRPr="003F2F86">
        <w:rPr>
          <w:rFonts w:hint="eastAsia"/>
          <w:b/>
          <w:szCs w:val="28"/>
          <w:lang w:val="en-PH" w:eastAsia="en-AU"/>
        </w:rPr>
        <w:t>تداوی</w:t>
      </w:r>
      <w:r w:rsidRPr="003F2F86">
        <w:rPr>
          <w:b/>
          <w:szCs w:val="28"/>
          <w:lang w:val="en-PH" w:eastAsia="en-AU"/>
        </w:rPr>
        <w:t xml:space="preserve"> ها</w:t>
      </w:r>
      <w:r w:rsidRPr="003F2F86">
        <w:rPr>
          <w:rFonts w:hint="cs"/>
          <w:b/>
          <w:szCs w:val="28"/>
          <w:lang w:val="en-PH" w:eastAsia="en-AU"/>
        </w:rPr>
        <w:t>ی</w:t>
      </w:r>
      <w:r w:rsidRPr="003F2F86">
        <w:rPr>
          <w:b/>
          <w:szCs w:val="28"/>
          <w:lang w:val="en-PH" w:eastAsia="en-AU"/>
        </w:rPr>
        <w:t xml:space="preserve"> خوراک</w:t>
      </w:r>
      <w:r w:rsidRPr="003F2F86">
        <w:rPr>
          <w:rFonts w:hint="cs"/>
          <w:b/>
          <w:szCs w:val="28"/>
          <w:lang w:val="en-PH" w:eastAsia="en-AU"/>
        </w:rPr>
        <w:t>ی</w:t>
      </w:r>
      <w:r w:rsidRPr="003F2F86">
        <w:rPr>
          <w:b/>
          <w:szCs w:val="28"/>
          <w:lang w:val="en-PH" w:eastAsia="en-AU"/>
        </w:rPr>
        <w:t xml:space="preserve"> چ</w:t>
      </w:r>
      <w:r w:rsidRPr="003F2F86">
        <w:rPr>
          <w:rFonts w:hint="cs"/>
          <w:b/>
          <w:szCs w:val="28"/>
          <w:lang w:val="en-PH" w:eastAsia="en-AU"/>
        </w:rPr>
        <w:t>طور</w:t>
      </w:r>
      <w:r w:rsidRPr="003F2F86">
        <w:rPr>
          <w:b/>
          <w:szCs w:val="28"/>
          <w:lang w:val="en-PH" w:eastAsia="en-AU"/>
        </w:rPr>
        <w:t xml:space="preserve"> و چه زمان</w:t>
      </w:r>
      <w:r w:rsidRPr="003F2F86">
        <w:rPr>
          <w:rFonts w:hint="cs"/>
          <w:b/>
          <w:szCs w:val="28"/>
          <w:lang w:val="en-PH" w:eastAsia="en-AU"/>
        </w:rPr>
        <w:t>ی</w:t>
      </w:r>
      <w:r w:rsidRPr="003F2F86">
        <w:rPr>
          <w:b/>
          <w:szCs w:val="28"/>
          <w:lang w:val="en-PH" w:eastAsia="en-AU"/>
        </w:rPr>
        <w:t xml:space="preserve"> با</w:t>
      </w:r>
      <w:r w:rsidRPr="003F2F86">
        <w:rPr>
          <w:rFonts w:hint="cs"/>
          <w:b/>
          <w:szCs w:val="28"/>
          <w:lang w:val="en-PH" w:eastAsia="en-AU"/>
        </w:rPr>
        <w:t>ی</w:t>
      </w:r>
      <w:r w:rsidRPr="003F2F86">
        <w:rPr>
          <w:rFonts w:hint="eastAsia"/>
          <w:b/>
          <w:szCs w:val="28"/>
          <w:lang w:val="en-PH" w:eastAsia="en-AU"/>
        </w:rPr>
        <w:t>د</w:t>
      </w:r>
      <w:r w:rsidRPr="003F2F86">
        <w:rPr>
          <w:b/>
          <w:szCs w:val="28"/>
          <w:lang w:val="en-PH" w:eastAsia="en-AU"/>
        </w:rPr>
        <w:t xml:space="preserve"> انجام شو</w:t>
      </w:r>
      <w:r w:rsidRPr="003F2F86">
        <w:rPr>
          <w:rFonts w:hint="cs"/>
          <w:b/>
          <w:szCs w:val="28"/>
          <w:lang w:val="en-PH" w:eastAsia="en-AU"/>
        </w:rPr>
        <w:t>ن</w:t>
      </w:r>
      <w:r w:rsidRPr="003F2F86">
        <w:rPr>
          <w:b/>
          <w:szCs w:val="28"/>
          <w:lang w:val="en-PH" w:eastAsia="en-AU"/>
        </w:rPr>
        <w:t>د؟</w:t>
      </w:r>
    </w:p>
    <w:p w14:paraId="6057704F" w14:textId="44470DBE" w:rsidR="009A5ADA" w:rsidRPr="00F63447" w:rsidRDefault="00606729" w:rsidP="009A5ADA">
      <w:pPr>
        <w:pStyle w:val="P68B1DB1-Normal1"/>
        <w:spacing w:after="240" w:line="360" w:lineRule="auto"/>
        <w:rPr>
          <w:color w:val="auto"/>
          <w:szCs w:val="24"/>
        </w:rPr>
      </w:pPr>
      <w:r w:rsidRPr="003F2F86">
        <w:rPr>
          <w:rFonts w:hint="eastAsia"/>
          <w:szCs w:val="24"/>
        </w:rPr>
        <w:t>ا</w:t>
      </w:r>
      <w:r w:rsidRPr="003F2F86">
        <w:rPr>
          <w:rFonts w:hint="cs"/>
          <w:szCs w:val="24"/>
        </w:rPr>
        <w:t>ی</w:t>
      </w:r>
      <w:r w:rsidRPr="003F2F86">
        <w:rPr>
          <w:rFonts w:hint="eastAsia"/>
          <w:szCs w:val="24"/>
        </w:rPr>
        <w:t>ن</w:t>
      </w:r>
      <w:r w:rsidRPr="003F2F86">
        <w:rPr>
          <w:szCs w:val="24"/>
        </w:rPr>
        <w:t xml:space="preserve"> دواها به صورت </w:t>
      </w:r>
      <w:r w:rsidRPr="003F2F86">
        <w:rPr>
          <w:rFonts w:hint="cs"/>
          <w:szCs w:val="24"/>
        </w:rPr>
        <w:t>گولی</w:t>
      </w:r>
      <w:r w:rsidRPr="003F2F86">
        <w:rPr>
          <w:szCs w:val="24"/>
        </w:rPr>
        <w:t xml:space="preserve"> </w:t>
      </w:r>
      <w:r w:rsidRPr="003F2F86">
        <w:rPr>
          <w:rFonts w:hint="cs"/>
          <w:szCs w:val="24"/>
        </w:rPr>
        <w:t>ی</w:t>
      </w:r>
      <w:r w:rsidRPr="003F2F86">
        <w:rPr>
          <w:rFonts w:hint="eastAsia"/>
          <w:szCs w:val="24"/>
        </w:rPr>
        <w:t>ا</w:t>
      </w:r>
      <w:r w:rsidRPr="003F2F86">
        <w:rPr>
          <w:szCs w:val="24"/>
        </w:rPr>
        <w:t xml:space="preserve"> کپسول </w:t>
      </w:r>
      <w:r w:rsidRPr="003F2F86">
        <w:rPr>
          <w:rFonts w:hint="cs"/>
          <w:szCs w:val="24"/>
        </w:rPr>
        <w:t xml:space="preserve">در </w:t>
      </w:r>
      <w:r w:rsidRPr="003F2F86">
        <w:rPr>
          <w:szCs w:val="24"/>
        </w:rPr>
        <w:t xml:space="preserve">هر 12 ساعت </w:t>
      </w:r>
      <w:r w:rsidRPr="003F2F86">
        <w:rPr>
          <w:rFonts w:hint="cs"/>
          <w:szCs w:val="24"/>
        </w:rPr>
        <w:t>برای</w:t>
      </w:r>
      <w:r w:rsidRPr="003F2F86">
        <w:rPr>
          <w:szCs w:val="24"/>
        </w:rPr>
        <w:t xml:space="preserve"> 5 روز</w:t>
      </w:r>
      <w:r w:rsidR="009A5ADA">
        <w:rPr>
          <w:rFonts w:hint="cs"/>
          <w:szCs w:val="24"/>
        </w:rPr>
        <w:t xml:space="preserve"> گرفته می شوند. شما باید</w:t>
      </w:r>
      <w:r w:rsidRPr="003F2F86">
        <w:rPr>
          <w:szCs w:val="24"/>
        </w:rPr>
        <w:t xml:space="preserve"> در عرض 5 روز از زمان</w:t>
      </w:r>
      <w:r w:rsidRPr="003F2F86">
        <w:rPr>
          <w:rFonts w:hint="cs"/>
          <w:szCs w:val="24"/>
        </w:rPr>
        <w:t>ی که</w:t>
      </w:r>
      <w:r w:rsidRPr="003F2F86">
        <w:rPr>
          <w:szCs w:val="24"/>
        </w:rPr>
        <w:t xml:space="preserve"> علائم </w:t>
      </w:r>
      <w:r w:rsidR="009A5ADA">
        <w:rPr>
          <w:rFonts w:hint="cs"/>
          <w:szCs w:val="24"/>
        </w:rPr>
        <w:t>ظاهر</w:t>
      </w:r>
      <w:r w:rsidR="009A5ADA" w:rsidRPr="003F2F86">
        <w:rPr>
          <w:rFonts w:hint="cs"/>
          <w:szCs w:val="24"/>
        </w:rPr>
        <w:t xml:space="preserve"> </w:t>
      </w:r>
      <w:r w:rsidRPr="003F2F86">
        <w:rPr>
          <w:rFonts w:hint="cs"/>
          <w:szCs w:val="24"/>
        </w:rPr>
        <w:t>می شوند ی</w:t>
      </w:r>
      <w:r w:rsidRPr="003F2F86">
        <w:rPr>
          <w:rFonts w:hint="eastAsia"/>
          <w:szCs w:val="24"/>
        </w:rPr>
        <w:t>ا</w:t>
      </w:r>
      <w:r w:rsidRPr="003F2F86">
        <w:rPr>
          <w:szCs w:val="24"/>
        </w:rPr>
        <w:t xml:space="preserve"> در اسرع وقت پس از مثبت شدن تست </w:t>
      </w:r>
      <w:r w:rsidRPr="003F2F86">
        <w:rPr>
          <w:szCs w:val="24"/>
          <w:lang w:eastAsia="en-AU"/>
        </w:rPr>
        <w:t>COVID-19</w:t>
      </w:r>
      <w:r w:rsidRPr="003F2F86">
        <w:rPr>
          <w:szCs w:val="24"/>
        </w:rPr>
        <w:t xml:space="preserve"> </w:t>
      </w:r>
      <w:r w:rsidR="009A5ADA">
        <w:rPr>
          <w:rFonts w:hint="cs"/>
          <w:color w:val="auto"/>
          <w:szCs w:val="24"/>
        </w:rPr>
        <w:t xml:space="preserve">، </w:t>
      </w:r>
      <w:r w:rsidR="009A5ADA" w:rsidRPr="00F63447">
        <w:rPr>
          <w:color w:val="auto"/>
          <w:szCs w:val="24"/>
        </w:rPr>
        <w:t xml:space="preserve">مصرف </w:t>
      </w:r>
      <w:r w:rsidR="009A5ADA">
        <w:rPr>
          <w:rFonts w:hint="cs"/>
          <w:color w:val="auto"/>
          <w:szCs w:val="24"/>
        </w:rPr>
        <w:t>آنها را شروع کنید</w:t>
      </w:r>
      <w:r w:rsidR="009A5ADA" w:rsidRPr="00F63447">
        <w:rPr>
          <w:color w:val="auto"/>
          <w:szCs w:val="24"/>
        </w:rPr>
        <w:t>.</w:t>
      </w:r>
    </w:p>
    <w:p w14:paraId="1BCA3B16" w14:textId="7C3D1696" w:rsidR="00606729" w:rsidRPr="003F2F86" w:rsidRDefault="00606729" w:rsidP="00606729">
      <w:pPr>
        <w:pStyle w:val="Heading3"/>
        <w:spacing w:before="0" w:after="0" w:line="360" w:lineRule="auto"/>
        <w:rPr>
          <w:rFonts w:eastAsia="Calibri"/>
          <w:b/>
          <w:szCs w:val="28"/>
          <w:lang w:val="en-PH" w:eastAsia="en-PH"/>
        </w:rPr>
      </w:pPr>
      <w:r w:rsidRPr="003F2F86">
        <w:rPr>
          <w:rFonts w:eastAsia="Calibri" w:hint="eastAsia"/>
          <w:b/>
          <w:szCs w:val="28"/>
          <w:lang w:val="en-PH" w:eastAsia="en-PH"/>
        </w:rPr>
        <w:t>چه</w:t>
      </w:r>
      <w:r w:rsidRPr="003F2F86">
        <w:rPr>
          <w:rFonts w:eastAsia="Calibri"/>
          <w:b/>
          <w:szCs w:val="28"/>
          <w:lang w:val="en-PH" w:eastAsia="en-PH"/>
        </w:rPr>
        <w:t xml:space="preserve"> کس</w:t>
      </w:r>
      <w:r w:rsidRPr="003F2F86">
        <w:rPr>
          <w:rFonts w:eastAsia="Calibri" w:hint="cs"/>
          <w:b/>
          <w:szCs w:val="28"/>
          <w:lang w:val="en-PH" w:eastAsia="en-PH"/>
        </w:rPr>
        <w:t>ی</w:t>
      </w:r>
      <w:r w:rsidRPr="003F2F86">
        <w:rPr>
          <w:rFonts w:eastAsia="Calibri"/>
          <w:b/>
          <w:szCs w:val="28"/>
          <w:lang w:val="en-PH" w:eastAsia="en-PH"/>
        </w:rPr>
        <w:t xml:space="preserve"> </w:t>
      </w:r>
      <w:r w:rsidRPr="003F2F86">
        <w:rPr>
          <w:rFonts w:eastAsia="Calibri" w:hint="cs"/>
          <w:b/>
          <w:szCs w:val="28"/>
          <w:lang w:val="en-PH" w:eastAsia="en-PH"/>
        </w:rPr>
        <w:t>برای</w:t>
      </w:r>
      <w:r w:rsidRPr="003F2F86">
        <w:rPr>
          <w:rFonts w:eastAsia="Calibri"/>
          <w:b/>
          <w:szCs w:val="28"/>
          <w:lang w:val="en-PH" w:eastAsia="en-PH"/>
        </w:rPr>
        <w:t xml:space="preserve"> تداوی ها</w:t>
      </w:r>
      <w:r w:rsidRPr="003F2F86">
        <w:rPr>
          <w:rFonts w:eastAsia="Calibri" w:hint="cs"/>
          <w:b/>
          <w:szCs w:val="28"/>
          <w:lang w:val="en-PH" w:eastAsia="en-PH"/>
        </w:rPr>
        <w:t>ی</w:t>
      </w:r>
      <w:r w:rsidRPr="003F2F86">
        <w:rPr>
          <w:rFonts w:eastAsia="Calibri"/>
          <w:b/>
          <w:szCs w:val="28"/>
          <w:lang w:val="en-PH" w:eastAsia="en-PH"/>
        </w:rPr>
        <w:t xml:space="preserve"> خوراک</w:t>
      </w:r>
      <w:r w:rsidRPr="003F2F86">
        <w:rPr>
          <w:rFonts w:eastAsia="Calibri" w:hint="cs"/>
          <w:b/>
          <w:szCs w:val="28"/>
          <w:lang w:val="en-PH" w:eastAsia="en-PH"/>
        </w:rPr>
        <w:t>ی</w:t>
      </w:r>
      <w:r w:rsidRPr="003F2F86">
        <w:rPr>
          <w:rFonts w:eastAsia="Calibri"/>
          <w:b/>
          <w:szCs w:val="28"/>
          <w:lang w:val="en-PH" w:eastAsia="en-PH"/>
        </w:rPr>
        <w:t xml:space="preserve"> مستحق هست؟</w:t>
      </w:r>
    </w:p>
    <w:p w14:paraId="38498B77" w14:textId="20AA1F55" w:rsidR="00606729" w:rsidRPr="003F2F86" w:rsidRDefault="00606729" w:rsidP="00606729">
      <w:pPr>
        <w:pStyle w:val="P68B1DB1-Normal1"/>
        <w:spacing w:after="240" w:line="360" w:lineRule="auto"/>
        <w:rPr>
          <w:b/>
          <w:bCs/>
          <w:color w:val="auto"/>
          <w:szCs w:val="24"/>
        </w:rPr>
      </w:pPr>
      <w:r w:rsidRPr="003F2F86">
        <w:rPr>
          <w:rFonts w:hint="eastAsia"/>
          <w:b/>
          <w:bCs/>
          <w:color w:val="auto"/>
          <w:szCs w:val="24"/>
        </w:rPr>
        <w:t>اشخاص</w:t>
      </w:r>
      <w:r w:rsidRPr="003F2F86">
        <w:rPr>
          <w:b/>
          <w:bCs/>
          <w:color w:val="auto"/>
          <w:szCs w:val="24"/>
        </w:rPr>
        <w:t xml:space="preserve"> 18 سال</w:t>
      </w:r>
      <w:r w:rsidRPr="003F2F86">
        <w:rPr>
          <w:rFonts w:hint="cs"/>
          <w:b/>
          <w:bCs/>
          <w:color w:val="auto"/>
          <w:szCs w:val="24"/>
        </w:rPr>
        <w:t>ه</w:t>
      </w:r>
      <w:r w:rsidRPr="003F2F86">
        <w:rPr>
          <w:b/>
          <w:bCs/>
          <w:color w:val="auto"/>
          <w:szCs w:val="24"/>
        </w:rPr>
        <w:t xml:space="preserve"> و بالاتر</w:t>
      </w:r>
    </w:p>
    <w:p w14:paraId="78783137" w14:textId="7DB08C16" w:rsidR="00606729" w:rsidRDefault="00606729" w:rsidP="009A5ADA">
      <w:pPr>
        <w:pStyle w:val="P68B1DB1-Normal1"/>
        <w:spacing w:after="240" w:line="360" w:lineRule="auto"/>
        <w:rPr>
          <w:color w:val="auto"/>
          <w:szCs w:val="24"/>
        </w:rPr>
      </w:pPr>
      <w:r w:rsidRPr="003F2F86">
        <w:rPr>
          <w:rFonts w:hint="eastAsia"/>
          <w:color w:val="auto"/>
          <w:szCs w:val="24"/>
        </w:rPr>
        <w:t>اگر</w:t>
      </w:r>
      <w:r w:rsidRPr="003F2F86">
        <w:rPr>
          <w:color w:val="auto"/>
          <w:szCs w:val="24"/>
        </w:rPr>
        <w:t xml:space="preserve"> </w:t>
      </w:r>
      <w:r w:rsidRPr="003F2F86">
        <w:rPr>
          <w:rFonts w:hint="cs"/>
          <w:color w:val="auto"/>
          <w:szCs w:val="24"/>
        </w:rPr>
        <w:t>تست</w:t>
      </w:r>
      <w:r w:rsidRPr="003F2F86">
        <w:rPr>
          <w:color w:val="auto"/>
          <w:szCs w:val="24"/>
        </w:rPr>
        <w:t xml:space="preserve"> </w:t>
      </w:r>
      <w:r w:rsidRPr="003F2F86">
        <w:rPr>
          <w:color w:val="auto"/>
          <w:szCs w:val="24"/>
          <w:rtl w:val="0"/>
        </w:rPr>
        <w:t>COVID-19</w:t>
      </w:r>
      <w:r w:rsidRPr="003F2F86">
        <w:rPr>
          <w:color w:val="auto"/>
          <w:szCs w:val="24"/>
        </w:rPr>
        <w:t xml:space="preserve"> شما مثبت باشد</w:t>
      </w:r>
      <w:r w:rsidRPr="003F2F86">
        <w:rPr>
          <w:rFonts w:hint="cs"/>
          <w:color w:val="auto"/>
          <w:szCs w:val="24"/>
        </w:rPr>
        <w:t xml:space="preserve"> و</w:t>
      </w:r>
      <w:r w:rsidRPr="003F2F86">
        <w:rPr>
          <w:color w:val="auto"/>
          <w:szCs w:val="24"/>
        </w:rPr>
        <w:t xml:space="preserve"> </w:t>
      </w:r>
      <w:r w:rsidR="009A5ADA">
        <w:rPr>
          <w:rFonts w:hint="cs"/>
          <w:color w:val="auto"/>
          <w:szCs w:val="24"/>
        </w:rPr>
        <w:t>شما</w:t>
      </w:r>
      <w:r w:rsidR="009A5ADA" w:rsidRPr="003F2F86">
        <w:rPr>
          <w:color w:val="auto"/>
          <w:szCs w:val="24"/>
        </w:rPr>
        <w:t xml:space="preserve"> </w:t>
      </w:r>
      <w:r w:rsidRPr="003F2F86">
        <w:rPr>
          <w:color w:val="auto"/>
          <w:szCs w:val="24"/>
        </w:rPr>
        <w:t>18 سال</w:t>
      </w:r>
      <w:r w:rsidRPr="003F2F86">
        <w:rPr>
          <w:rFonts w:hint="cs"/>
          <w:color w:val="auto"/>
          <w:szCs w:val="24"/>
        </w:rPr>
        <w:t>ه</w:t>
      </w:r>
      <w:r w:rsidRPr="003F2F86">
        <w:rPr>
          <w:color w:val="auto"/>
          <w:szCs w:val="24"/>
        </w:rPr>
        <w:t xml:space="preserve"> </w:t>
      </w:r>
      <w:r w:rsidRPr="003F2F86">
        <w:rPr>
          <w:rFonts w:hint="cs"/>
          <w:color w:val="auto"/>
          <w:szCs w:val="24"/>
        </w:rPr>
        <w:t>ی</w:t>
      </w:r>
      <w:r w:rsidRPr="003F2F86">
        <w:rPr>
          <w:rFonts w:hint="eastAsia"/>
          <w:color w:val="auto"/>
          <w:szCs w:val="24"/>
        </w:rPr>
        <w:t>ا</w:t>
      </w:r>
      <w:r w:rsidRPr="003F2F86">
        <w:rPr>
          <w:color w:val="auto"/>
          <w:szCs w:val="24"/>
        </w:rPr>
        <w:t xml:space="preserve"> </w:t>
      </w:r>
      <w:r w:rsidRPr="003F2F86">
        <w:rPr>
          <w:rFonts w:hint="cs"/>
          <w:color w:val="auto"/>
          <w:szCs w:val="24"/>
        </w:rPr>
        <w:t>کلانتر باشید</w:t>
      </w:r>
      <w:r w:rsidRPr="003F2F86">
        <w:rPr>
          <w:color w:val="auto"/>
          <w:szCs w:val="24"/>
        </w:rPr>
        <w:t xml:space="preserve"> </w:t>
      </w:r>
      <w:r w:rsidRPr="003F2F86">
        <w:rPr>
          <w:rFonts w:hint="eastAsia"/>
          <w:color w:val="auto"/>
          <w:szCs w:val="24"/>
        </w:rPr>
        <w:t>،</w:t>
      </w:r>
      <w:r w:rsidRPr="003F2F86">
        <w:rPr>
          <w:color w:val="auto"/>
          <w:szCs w:val="24"/>
        </w:rPr>
        <w:t xml:space="preserve"> ممکن است مستحق </w:t>
      </w:r>
      <w:r w:rsidRPr="003F2F86">
        <w:rPr>
          <w:rFonts w:hint="cs"/>
          <w:color w:val="auto"/>
          <w:szCs w:val="24"/>
        </w:rPr>
        <w:t xml:space="preserve">برای </w:t>
      </w:r>
      <w:r w:rsidRPr="003F2F86">
        <w:rPr>
          <w:color w:val="auto"/>
          <w:szCs w:val="24"/>
        </w:rPr>
        <w:t>تداوی ها</w:t>
      </w:r>
      <w:r w:rsidRPr="003F2F86">
        <w:rPr>
          <w:rFonts w:hint="cs"/>
          <w:color w:val="auto"/>
          <w:szCs w:val="24"/>
        </w:rPr>
        <w:t>ی</w:t>
      </w:r>
      <w:r w:rsidRPr="003F2F86">
        <w:rPr>
          <w:color w:val="auto"/>
          <w:szCs w:val="24"/>
        </w:rPr>
        <w:t xml:space="preserve"> خوراک</w:t>
      </w:r>
      <w:r w:rsidRPr="003F2F86">
        <w:rPr>
          <w:rFonts w:hint="cs"/>
          <w:color w:val="auto"/>
          <w:szCs w:val="24"/>
        </w:rPr>
        <w:t>ی</w:t>
      </w:r>
      <w:r w:rsidRPr="003F2F86">
        <w:rPr>
          <w:color w:val="auto"/>
          <w:szCs w:val="24"/>
        </w:rPr>
        <w:t xml:space="preserve"> باش</w:t>
      </w:r>
      <w:r w:rsidRPr="003F2F86">
        <w:rPr>
          <w:rFonts w:hint="cs"/>
          <w:color w:val="auto"/>
          <w:szCs w:val="24"/>
        </w:rPr>
        <w:t>ی</w:t>
      </w:r>
      <w:r w:rsidRPr="003F2F86">
        <w:rPr>
          <w:rFonts w:hint="eastAsia"/>
          <w:color w:val="auto"/>
          <w:szCs w:val="24"/>
        </w:rPr>
        <w:t>د</w:t>
      </w:r>
      <w:r w:rsidR="009A5ADA">
        <w:rPr>
          <w:rFonts w:hint="cs"/>
          <w:color w:val="auto"/>
          <w:szCs w:val="24"/>
        </w:rPr>
        <w:t>، اگر شما:</w:t>
      </w:r>
    </w:p>
    <w:p w14:paraId="5822935E" w14:textId="541C24BA" w:rsidR="009A5ADA" w:rsidRPr="005726C6" w:rsidRDefault="009A5ADA" w:rsidP="00346445">
      <w:pPr>
        <w:pStyle w:val="P68B1DB1-Normal1"/>
        <w:numPr>
          <w:ilvl w:val="0"/>
          <w:numId w:val="14"/>
        </w:numPr>
        <w:spacing w:after="0" w:line="360" w:lineRule="auto"/>
        <w:ind w:left="714" w:hanging="357"/>
        <w:rPr>
          <w:color w:val="auto"/>
          <w:szCs w:val="24"/>
        </w:rPr>
      </w:pPr>
      <w:r w:rsidRPr="005726C6">
        <w:rPr>
          <w:color w:val="auto"/>
          <w:szCs w:val="24"/>
        </w:rPr>
        <w:t xml:space="preserve">نقص </w:t>
      </w:r>
      <w:r>
        <w:rPr>
          <w:rFonts w:hint="cs"/>
          <w:color w:val="auto"/>
          <w:szCs w:val="24"/>
        </w:rPr>
        <w:t>مصونیت</w:t>
      </w:r>
      <w:r w:rsidRPr="005726C6">
        <w:rPr>
          <w:color w:val="auto"/>
          <w:szCs w:val="24"/>
        </w:rPr>
        <w:t xml:space="preserve"> متوسط تا شد</w:t>
      </w:r>
      <w:r w:rsidRPr="005726C6">
        <w:rPr>
          <w:rFonts w:hint="cs"/>
          <w:color w:val="auto"/>
          <w:szCs w:val="24"/>
        </w:rPr>
        <w:t>ی</w:t>
      </w:r>
      <w:r w:rsidRPr="005726C6">
        <w:rPr>
          <w:rFonts w:hint="eastAsia"/>
          <w:color w:val="auto"/>
          <w:szCs w:val="24"/>
        </w:rPr>
        <w:t>د</w:t>
      </w:r>
      <w:r w:rsidRPr="005726C6">
        <w:rPr>
          <w:color w:val="auto"/>
          <w:szCs w:val="24"/>
        </w:rPr>
        <w:t xml:space="preserve"> </w:t>
      </w:r>
      <w:r>
        <w:rPr>
          <w:rFonts w:hint="cs"/>
          <w:color w:val="auto"/>
          <w:szCs w:val="24"/>
        </w:rPr>
        <w:t>دارید</w:t>
      </w:r>
      <w:r w:rsidRPr="005726C6">
        <w:rPr>
          <w:color w:val="auto"/>
          <w:szCs w:val="24"/>
        </w:rPr>
        <w:t xml:space="preserve"> (</w:t>
      </w:r>
      <w:r>
        <w:rPr>
          <w:rFonts w:hint="cs"/>
          <w:color w:val="auto"/>
          <w:szCs w:val="24"/>
        </w:rPr>
        <w:t>لست</w:t>
      </w:r>
      <w:r w:rsidRPr="005726C6">
        <w:rPr>
          <w:color w:val="auto"/>
          <w:szCs w:val="24"/>
        </w:rPr>
        <w:t xml:space="preserve"> شده در ز</w:t>
      </w:r>
      <w:r w:rsidRPr="005726C6">
        <w:rPr>
          <w:rFonts w:hint="cs"/>
          <w:color w:val="auto"/>
          <w:szCs w:val="24"/>
        </w:rPr>
        <w:t>ی</w:t>
      </w:r>
      <w:r w:rsidRPr="005726C6">
        <w:rPr>
          <w:rFonts w:hint="eastAsia"/>
          <w:color w:val="auto"/>
          <w:szCs w:val="24"/>
        </w:rPr>
        <w:t>ر</w:t>
      </w:r>
      <w:r w:rsidRPr="005726C6">
        <w:rPr>
          <w:color w:val="auto"/>
          <w:szCs w:val="24"/>
        </w:rPr>
        <w:t xml:space="preserve">)، </w:t>
      </w:r>
      <w:r w:rsidRPr="005726C6">
        <w:rPr>
          <w:rFonts w:hint="cs"/>
          <w:color w:val="auto"/>
          <w:szCs w:val="24"/>
        </w:rPr>
        <w:t>ی</w:t>
      </w:r>
      <w:r w:rsidRPr="005726C6">
        <w:rPr>
          <w:rFonts w:hint="eastAsia"/>
          <w:color w:val="auto"/>
          <w:szCs w:val="24"/>
        </w:rPr>
        <w:t>ا</w:t>
      </w:r>
    </w:p>
    <w:p w14:paraId="19D66483" w14:textId="70C9C489" w:rsidR="009A5ADA" w:rsidRPr="00346445" w:rsidRDefault="009A5ADA" w:rsidP="00346445">
      <w:pPr>
        <w:pStyle w:val="P68B1DB1-Normal1"/>
        <w:numPr>
          <w:ilvl w:val="0"/>
          <w:numId w:val="14"/>
        </w:numPr>
        <w:spacing w:after="120" w:line="360" w:lineRule="auto"/>
        <w:ind w:left="714" w:hanging="357"/>
        <w:rPr>
          <w:color w:val="auto"/>
          <w:szCs w:val="24"/>
        </w:rPr>
      </w:pPr>
      <w:r w:rsidRPr="005726C6">
        <w:rPr>
          <w:color w:val="auto"/>
          <w:szCs w:val="24"/>
        </w:rPr>
        <w:t>قبلاً به</w:t>
      </w:r>
      <w:r>
        <w:rPr>
          <w:rFonts w:hint="cs"/>
          <w:color w:val="auto"/>
          <w:szCs w:val="24"/>
        </w:rPr>
        <w:t xml:space="preserve"> علت</w:t>
      </w:r>
      <w:r w:rsidRPr="005726C6">
        <w:rPr>
          <w:color w:val="auto"/>
          <w:szCs w:val="24"/>
        </w:rPr>
        <w:t xml:space="preserve"> </w:t>
      </w:r>
      <w:r>
        <w:rPr>
          <w:rFonts w:hint="cs"/>
          <w:color w:val="auto"/>
          <w:szCs w:val="24"/>
        </w:rPr>
        <w:t>مریضی</w:t>
      </w:r>
      <w:r w:rsidRPr="005726C6">
        <w:rPr>
          <w:color w:val="auto"/>
          <w:szCs w:val="24"/>
        </w:rPr>
        <w:t xml:space="preserve"> </w:t>
      </w:r>
      <w:r w:rsidRPr="005726C6">
        <w:rPr>
          <w:color w:val="auto"/>
          <w:szCs w:val="24"/>
          <w:rtl w:val="0"/>
        </w:rPr>
        <w:t>COVID-19</w:t>
      </w:r>
      <w:r w:rsidRPr="005726C6">
        <w:rPr>
          <w:color w:val="auto"/>
          <w:szCs w:val="24"/>
        </w:rPr>
        <w:t xml:space="preserve"> بستر</w:t>
      </w:r>
      <w:r w:rsidRPr="005726C6">
        <w:rPr>
          <w:rFonts w:hint="cs"/>
          <w:color w:val="auto"/>
          <w:szCs w:val="24"/>
        </w:rPr>
        <w:t>ی</w:t>
      </w:r>
      <w:r w:rsidRPr="005726C6">
        <w:rPr>
          <w:color w:val="auto"/>
          <w:szCs w:val="24"/>
        </w:rPr>
        <w:t xml:space="preserve"> شده ا</w:t>
      </w:r>
      <w:r w:rsidRPr="005726C6">
        <w:rPr>
          <w:rFonts w:hint="cs"/>
          <w:color w:val="auto"/>
          <w:szCs w:val="24"/>
        </w:rPr>
        <w:t>ی</w:t>
      </w:r>
      <w:r w:rsidRPr="005726C6">
        <w:rPr>
          <w:rFonts w:hint="eastAsia"/>
          <w:color w:val="auto"/>
          <w:szCs w:val="24"/>
        </w:rPr>
        <w:t>د</w:t>
      </w:r>
      <w:r w:rsidRPr="005726C6">
        <w:rPr>
          <w:color w:val="auto"/>
          <w:szCs w:val="24"/>
        </w:rPr>
        <w:t xml:space="preserve"> و مجدداً </w:t>
      </w:r>
      <w:r>
        <w:rPr>
          <w:rFonts w:hint="cs"/>
          <w:color w:val="auto"/>
          <w:szCs w:val="24"/>
        </w:rPr>
        <w:t>مصاب</w:t>
      </w:r>
      <w:r w:rsidRPr="005726C6">
        <w:rPr>
          <w:color w:val="auto"/>
          <w:szCs w:val="24"/>
        </w:rPr>
        <w:t xml:space="preserve"> شده ا</w:t>
      </w:r>
      <w:r w:rsidRPr="005726C6">
        <w:rPr>
          <w:rFonts w:hint="cs"/>
          <w:color w:val="auto"/>
          <w:szCs w:val="24"/>
        </w:rPr>
        <w:t>ی</w:t>
      </w:r>
      <w:r w:rsidRPr="005726C6">
        <w:rPr>
          <w:rFonts w:hint="eastAsia"/>
          <w:color w:val="auto"/>
          <w:szCs w:val="24"/>
        </w:rPr>
        <w:t>د</w:t>
      </w:r>
      <w:r w:rsidR="00346445">
        <w:rPr>
          <w:rFonts w:hint="cs"/>
          <w:color w:val="auto"/>
          <w:szCs w:val="24"/>
        </w:rPr>
        <w:t>.</w:t>
      </w:r>
    </w:p>
    <w:p w14:paraId="3604F4C8" w14:textId="4F56161A" w:rsidR="00606729" w:rsidRPr="009F7043" w:rsidRDefault="00606729" w:rsidP="00483325">
      <w:pPr>
        <w:pStyle w:val="P68B1DB1-Normal1"/>
        <w:spacing w:after="0" w:line="360" w:lineRule="auto"/>
        <w:rPr>
          <w:color w:val="auto"/>
          <w:szCs w:val="24"/>
          <w:u w:val="single"/>
        </w:rPr>
      </w:pPr>
      <w:r w:rsidRPr="009F7043">
        <w:rPr>
          <w:rFonts w:hint="eastAsia"/>
          <w:color w:val="auto"/>
          <w:szCs w:val="24"/>
          <w:u w:val="single"/>
        </w:rPr>
        <w:t>شرا</w:t>
      </w:r>
      <w:r w:rsidRPr="009F7043">
        <w:rPr>
          <w:rFonts w:hint="cs"/>
          <w:color w:val="auto"/>
          <w:szCs w:val="24"/>
          <w:u w:val="single"/>
        </w:rPr>
        <w:t>ی</w:t>
      </w:r>
      <w:r w:rsidRPr="009F7043">
        <w:rPr>
          <w:rFonts w:hint="eastAsia"/>
          <w:color w:val="auto"/>
          <w:szCs w:val="24"/>
          <w:u w:val="single"/>
        </w:rPr>
        <w:t>ط</w:t>
      </w:r>
      <w:r w:rsidRPr="009F7043">
        <w:rPr>
          <w:rFonts w:hint="cs"/>
          <w:color w:val="auto"/>
          <w:szCs w:val="24"/>
          <w:u w:val="single"/>
        </w:rPr>
        <w:t xml:space="preserve"> طبی</w:t>
      </w:r>
      <w:r w:rsidRPr="009F7043">
        <w:rPr>
          <w:color w:val="auto"/>
          <w:szCs w:val="24"/>
          <w:u w:val="single"/>
        </w:rPr>
        <w:t xml:space="preserve"> ضع</w:t>
      </w:r>
      <w:r w:rsidRPr="009F7043">
        <w:rPr>
          <w:rFonts w:hint="cs"/>
          <w:color w:val="auto"/>
          <w:szCs w:val="24"/>
          <w:u w:val="single"/>
        </w:rPr>
        <w:t>ی</w:t>
      </w:r>
      <w:r w:rsidRPr="009F7043">
        <w:rPr>
          <w:rFonts w:hint="eastAsia"/>
          <w:color w:val="auto"/>
          <w:szCs w:val="24"/>
          <w:u w:val="single"/>
        </w:rPr>
        <w:t>ف</w:t>
      </w:r>
      <w:r w:rsidRPr="009F7043">
        <w:rPr>
          <w:color w:val="auto"/>
          <w:szCs w:val="24"/>
          <w:u w:val="single"/>
        </w:rPr>
        <w:t xml:space="preserve"> </w:t>
      </w:r>
      <w:r w:rsidRPr="009F7043">
        <w:rPr>
          <w:rFonts w:hint="cs"/>
          <w:color w:val="auto"/>
          <w:szCs w:val="24"/>
          <w:u w:val="single"/>
        </w:rPr>
        <w:t>ی</w:t>
      </w:r>
      <w:r w:rsidRPr="009F7043">
        <w:rPr>
          <w:rFonts w:hint="eastAsia"/>
          <w:color w:val="auto"/>
          <w:szCs w:val="24"/>
          <w:u w:val="single"/>
        </w:rPr>
        <w:t>ا</w:t>
      </w:r>
      <w:r w:rsidRPr="009F7043">
        <w:rPr>
          <w:color w:val="auto"/>
          <w:szCs w:val="24"/>
          <w:u w:val="single"/>
        </w:rPr>
        <w:t xml:space="preserve"> شد</w:t>
      </w:r>
      <w:r w:rsidRPr="009F7043">
        <w:rPr>
          <w:rFonts w:hint="cs"/>
          <w:color w:val="auto"/>
          <w:szCs w:val="24"/>
          <w:u w:val="single"/>
        </w:rPr>
        <w:t>ی</w:t>
      </w:r>
      <w:r w:rsidRPr="009F7043">
        <w:rPr>
          <w:rFonts w:hint="eastAsia"/>
          <w:color w:val="auto"/>
          <w:szCs w:val="24"/>
          <w:u w:val="single"/>
        </w:rPr>
        <w:t>د</w:t>
      </w:r>
      <w:r w:rsidRPr="009F7043">
        <w:rPr>
          <w:color w:val="auto"/>
          <w:szCs w:val="24"/>
          <w:u w:val="single"/>
        </w:rPr>
        <w:t xml:space="preserve"> </w:t>
      </w:r>
      <w:r w:rsidRPr="009F7043">
        <w:rPr>
          <w:rFonts w:hint="cs"/>
          <w:color w:val="auto"/>
          <w:szCs w:val="24"/>
          <w:u w:val="single"/>
        </w:rPr>
        <w:t xml:space="preserve">نقص </w:t>
      </w:r>
      <w:r w:rsidRPr="009F7043">
        <w:rPr>
          <w:color w:val="auto"/>
          <w:szCs w:val="24"/>
          <w:u w:val="single"/>
        </w:rPr>
        <w:t>مصونیت عبارتند از:</w:t>
      </w:r>
    </w:p>
    <w:p w14:paraId="772F6269" w14:textId="6530FDFD" w:rsidR="00606729" w:rsidRPr="003F2F86" w:rsidRDefault="00606729" w:rsidP="003F2F86">
      <w:pPr>
        <w:pStyle w:val="P68B1DB1-Normal1"/>
        <w:numPr>
          <w:ilvl w:val="0"/>
          <w:numId w:val="14"/>
        </w:numPr>
        <w:spacing w:after="0" w:line="360" w:lineRule="auto"/>
        <w:ind w:left="714" w:hanging="357"/>
        <w:rPr>
          <w:color w:val="auto"/>
          <w:szCs w:val="24"/>
        </w:rPr>
      </w:pPr>
      <w:r w:rsidRPr="003F2F86">
        <w:rPr>
          <w:color w:val="auto"/>
          <w:szCs w:val="24"/>
        </w:rPr>
        <w:t xml:space="preserve">سرطان خون </w:t>
      </w:r>
      <w:r w:rsidRPr="003F2F86">
        <w:rPr>
          <w:rFonts w:hint="cs"/>
          <w:color w:val="auto"/>
          <w:szCs w:val="24"/>
        </w:rPr>
        <w:t>ی</w:t>
      </w:r>
      <w:r w:rsidRPr="003F2F86">
        <w:rPr>
          <w:rFonts w:hint="eastAsia"/>
          <w:color w:val="auto"/>
          <w:szCs w:val="24"/>
        </w:rPr>
        <w:t>ا</w:t>
      </w:r>
      <w:r w:rsidRPr="003F2F86">
        <w:rPr>
          <w:color w:val="auto"/>
          <w:szCs w:val="24"/>
        </w:rPr>
        <w:t xml:space="preserve"> ب</w:t>
      </w:r>
      <w:r w:rsidRPr="003F2F86">
        <w:rPr>
          <w:rFonts w:hint="cs"/>
          <w:color w:val="auto"/>
          <w:szCs w:val="24"/>
        </w:rPr>
        <w:t>عضی</w:t>
      </w:r>
      <w:r w:rsidRPr="003F2F86">
        <w:rPr>
          <w:color w:val="auto"/>
          <w:szCs w:val="24"/>
        </w:rPr>
        <w:t xml:space="preserve"> از اختلالات گلبول قرمز (تالاسم</w:t>
      </w:r>
      <w:r w:rsidRPr="003F2F86">
        <w:rPr>
          <w:rFonts w:hint="cs"/>
          <w:color w:val="auto"/>
          <w:szCs w:val="24"/>
        </w:rPr>
        <w:t>ی</w:t>
      </w:r>
      <w:r w:rsidRPr="003F2F86">
        <w:rPr>
          <w:rFonts w:hint="eastAsia"/>
          <w:color w:val="auto"/>
          <w:szCs w:val="24"/>
        </w:rPr>
        <w:t>،</w:t>
      </w:r>
      <w:r w:rsidRPr="003F2F86">
        <w:rPr>
          <w:color w:val="auto"/>
          <w:szCs w:val="24"/>
        </w:rPr>
        <w:t xml:space="preserve"> مریض</w:t>
      </w:r>
      <w:r w:rsidRPr="003F2F86">
        <w:rPr>
          <w:rFonts w:hint="cs"/>
          <w:color w:val="auto"/>
          <w:szCs w:val="24"/>
        </w:rPr>
        <w:t>ی</w:t>
      </w:r>
      <w:r w:rsidRPr="003F2F86">
        <w:rPr>
          <w:color w:val="auto"/>
          <w:szCs w:val="24"/>
        </w:rPr>
        <w:t xml:space="preserve"> سلول داس</w:t>
      </w:r>
      <w:r w:rsidRPr="003F2F86">
        <w:rPr>
          <w:rFonts w:hint="cs"/>
          <w:color w:val="auto"/>
          <w:szCs w:val="24"/>
        </w:rPr>
        <w:t>ی</w:t>
      </w:r>
      <w:r w:rsidRPr="003F2F86">
        <w:rPr>
          <w:color w:val="auto"/>
          <w:szCs w:val="24"/>
        </w:rPr>
        <w:t xml:space="preserve"> شکل)</w:t>
      </w:r>
    </w:p>
    <w:p w14:paraId="6FDF5A77" w14:textId="2952A525" w:rsidR="00606729" w:rsidRPr="003F2F86" w:rsidRDefault="00606729" w:rsidP="003F2F86">
      <w:pPr>
        <w:pStyle w:val="P68B1DB1-Normal1"/>
        <w:numPr>
          <w:ilvl w:val="0"/>
          <w:numId w:val="14"/>
        </w:numPr>
        <w:spacing w:after="0" w:line="360" w:lineRule="auto"/>
        <w:ind w:left="714" w:hanging="357"/>
        <w:rPr>
          <w:color w:val="auto"/>
          <w:szCs w:val="24"/>
        </w:rPr>
      </w:pPr>
      <w:r w:rsidRPr="003F2F86">
        <w:rPr>
          <w:rFonts w:hint="cs"/>
          <w:color w:val="auto"/>
          <w:szCs w:val="24"/>
        </w:rPr>
        <w:t>گیرنده</w:t>
      </w:r>
      <w:r w:rsidRPr="003F2F86">
        <w:rPr>
          <w:color w:val="auto"/>
          <w:szCs w:val="24"/>
        </w:rPr>
        <w:t xml:space="preserve"> پ</w:t>
      </w:r>
      <w:r w:rsidRPr="003F2F86">
        <w:rPr>
          <w:rFonts w:hint="cs"/>
          <w:color w:val="auto"/>
          <w:szCs w:val="24"/>
        </w:rPr>
        <w:t>ی</w:t>
      </w:r>
      <w:r w:rsidRPr="003F2F86">
        <w:rPr>
          <w:rFonts w:hint="eastAsia"/>
          <w:color w:val="auto"/>
          <w:szCs w:val="24"/>
        </w:rPr>
        <w:t>وند</w:t>
      </w:r>
      <w:r w:rsidRPr="003F2F86">
        <w:rPr>
          <w:rFonts w:hint="cs"/>
          <w:color w:val="auto"/>
          <w:szCs w:val="24"/>
        </w:rPr>
        <w:t xml:space="preserve"> عضو</w:t>
      </w:r>
    </w:p>
    <w:p w14:paraId="669E7F0A" w14:textId="629649B1" w:rsidR="00606729" w:rsidRPr="003F2F86" w:rsidRDefault="00606729" w:rsidP="003F2F86">
      <w:pPr>
        <w:pStyle w:val="P68B1DB1-Normal1"/>
        <w:numPr>
          <w:ilvl w:val="0"/>
          <w:numId w:val="14"/>
        </w:numPr>
        <w:spacing w:after="0" w:line="360" w:lineRule="auto"/>
        <w:ind w:left="714" w:hanging="357"/>
        <w:rPr>
          <w:color w:val="auto"/>
          <w:szCs w:val="24"/>
        </w:rPr>
      </w:pPr>
      <w:r w:rsidRPr="003F2F86">
        <w:rPr>
          <w:color w:val="auto"/>
          <w:szCs w:val="24"/>
        </w:rPr>
        <w:t>نقص مصونیت اول</w:t>
      </w:r>
      <w:r w:rsidRPr="003F2F86">
        <w:rPr>
          <w:rFonts w:hint="cs"/>
          <w:color w:val="auto"/>
          <w:szCs w:val="24"/>
        </w:rPr>
        <w:t>ی</w:t>
      </w:r>
      <w:r w:rsidRPr="003F2F86">
        <w:rPr>
          <w:rFonts w:hint="eastAsia"/>
          <w:color w:val="auto"/>
          <w:szCs w:val="24"/>
        </w:rPr>
        <w:t>ه</w:t>
      </w:r>
      <w:r w:rsidRPr="003F2F86">
        <w:rPr>
          <w:color w:val="auto"/>
          <w:szCs w:val="24"/>
        </w:rPr>
        <w:t xml:space="preserve"> </w:t>
      </w:r>
      <w:r w:rsidRPr="003F2F86">
        <w:rPr>
          <w:rFonts w:hint="cs"/>
          <w:color w:val="auto"/>
          <w:szCs w:val="24"/>
        </w:rPr>
        <w:t>ی</w:t>
      </w:r>
      <w:r w:rsidRPr="003F2F86">
        <w:rPr>
          <w:rFonts w:hint="eastAsia"/>
          <w:color w:val="auto"/>
          <w:szCs w:val="24"/>
        </w:rPr>
        <w:t>ا</w:t>
      </w:r>
      <w:r w:rsidRPr="003F2F86">
        <w:rPr>
          <w:color w:val="auto"/>
          <w:szCs w:val="24"/>
        </w:rPr>
        <w:t xml:space="preserve"> اکتساب</w:t>
      </w:r>
      <w:r w:rsidRPr="003F2F86">
        <w:rPr>
          <w:rFonts w:hint="cs"/>
          <w:color w:val="auto"/>
          <w:szCs w:val="24"/>
        </w:rPr>
        <w:t>ی</w:t>
      </w:r>
      <w:r w:rsidRPr="003F2F86">
        <w:rPr>
          <w:color w:val="auto"/>
          <w:szCs w:val="24"/>
        </w:rPr>
        <w:t xml:space="preserve"> (</w:t>
      </w:r>
      <w:r w:rsidRPr="003F2F86">
        <w:rPr>
          <w:color w:val="auto"/>
          <w:szCs w:val="24"/>
          <w:rtl w:val="0"/>
        </w:rPr>
        <w:t>HIV</w:t>
      </w:r>
      <w:r w:rsidRPr="003F2F86">
        <w:rPr>
          <w:color w:val="auto"/>
          <w:szCs w:val="24"/>
        </w:rPr>
        <w:t>)</w:t>
      </w:r>
    </w:p>
    <w:p w14:paraId="697C8D8E" w14:textId="3A95EF8E" w:rsidR="00606729" w:rsidRPr="003F2F86" w:rsidRDefault="00606729" w:rsidP="003F2F86">
      <w:pPr>
        <w:pStyle w:val="P68B1DB1-Normal1"/>
        <w:numPr>
          <w:ilvl w:val="0"/>
          <w:numId w:val="14"/>
        </w:numPr>
        <w:spacing w:after="0" w:line="360" w:lineRule="auto"/>
        <w:ind w:left="714" w:hanging="357"/>
        <w:rPr>
          <w:color w:val="auto"/>
          <w:szCs w:val="24"/>
        </w:rPr>
      </w:pPr>
      <w:r w:rsidRPr="003F2F86">
        <w:rPr>
          <w:color w:val="auto"/>
          <w:szCs w:val="24"/>
        </w:rPr>
        <w:t>تداوی</w:t>
      </w:r>
      <w:r w:rsidRPr="003F2F86">
        <w:rPr>
          <w:rFonts w:hint="cs"/>
          <w:color w:val="auto"/>
          <w:szCs w:val="24"/>
        </w:rPr>
        <w:t xml:space="preserve"> کیمیاوی</w:t>
      </w:r>
      <w:r w:rsidRPr="003F2F86">
        <w:rPr>
          <w:color w:val="auto"/>
          <w:szCs w:val="24"/>
        </w:rPr>
        <w:t xml:space="preserve"> </w:t>
      </w:r>
      <w:r w:rsidRPr="003F2F86">
        <w:rPr>
          <w:rFonts w:hint="cs"/>
          <w:color w:val="auto"/>
          <w:szCs w:val="24"/>
        </w:rPr>
        <w:t>ی</w:t>
      </w:r>
      <w:r w:rsidRPr="003F2F86">
        <w:rPr>
          <w:rFonts w:hint="eastAsia"/>
          <w:color w:val="auto"/>
          <w:szCs w:val="24"/>
        </w:rPr>
        <w:t>ا</w:t>
      </w:r>
      <w:r w:rsidRPr="003F2F86">
        <w:rPr>
          <w:color w:val="auto"/>
          <w:szCs w:val="24"/>
        </w:rPr>
        <w:t xml:space="preserve"> راد</w:t>
      </w:r>
      <w:r w:rsidRPr="003F2F86">
        <w:rPr>
          <w:rFonts w:hint="cs"/>
          <w:color w:val="auto"/>
          <w:szCs w:val="24"/>
        </w:rPr>
        <w:t>ی</w:t>
      </w:r>
      <w:r w:rsidRPr="003F2F86">
        <w:rPr>
          <w:rFonts w:hint="eastAsia"/>
          <w:color w:val="auto"/>
          <w:szCs w:val="24"/>
        </w:rPr>
        <w:t>وتراپ</w:t>
      </w:r>
      <w:r w:rsidRPr="003F2F86">
        <w:rPr>
          <w:rFonts w:hint="cs"/>
          <w:color w:val="auto"/>
          <w:szCs w:val="24"/>
        </w:rPr>
        <w:t>ی</w:t>
      </w:r>
      <w:r w:rsidRPr="003F2F86">
        <w:rPr>
          <w:color w:val="auto"/>
          <w:szCs w:val="24"/>
        </w:rPr>
        <w:t xml:space="preserve"> </w:t>
      </w:r>
      <w:r w:rsidRPr="003F2F86">
        <w:rPr>
          <w:rFonts w:hint="cs"/>
          <w:color w:val="auto"/>
          <w:szCs w:val="24"/>
        </w:rPr>
        <w:t xml:space="preserve">برای </w:t>
      </w:r>
      <w:r w:rsidRPr="003F2F86">
        <w:rPr>
          <w:color w:val="auto"/>
          <w:szCs w:val="24"/>
        </w:rPr>
        <w:t>کل بدن در 3 ماه گذشته</w:t>
      </w:r>
    </w:p>
    <w:p w14:paraId="6A4F6224" w14:textId="2513F5C7" w:rsidR="00606729" w:rsidRPr="003F2F86" w:rsidRDefault="00606729" w:rsidP="003F2F86">
      <w:pPr>
        <w:pStyle w:val="P68B1DB1-Normal1"/>
        <w:numPr>
          <w:ilvl w:val="0"/>
          <w:numId w:val="14"/>
        </w:numPr>
        <w:spacing w:after="0" w:line="360" w:lineRule="auto"/>
        <w:ind w:left="714" w:hanging="357"/>
        <w:rPr>
          <w:color w:val="auto"/>
          <w:szCs w:val="24"/>
        </w:rPr>
      </w:pPr>
      <w:r w:rsidRPr="003F2F86">
        <w:rPr>
          <w:color w:val="auto"/>
          <w:szCs w:val="24"/>
        </w:rPr>
        <w:t>کورت</w:t>
      </w:r>
      <w:r w:rsidRPr="003F2F86">
        <w:rPr>
          <w:rFonts w:hint="cs"/>
          <w:color w:val="auto"/>
          <w:szCs w:val="24"/>
        </w:rPr>
        <w:t>ی</w:t>
      </w:r>
      <w:r w:rsidRPr="003F2F86">
        <w:rPr>
          <w:rFonts w:hint="eastAsia"/>
          <w:color w:val="auto"/>
          <w:szCs w:val="24"/>
        </w:rPr>
        <w:t>کواستروئ</w:t>
      </w:r>
      <w:r w:rsidRPr="003F2F86">
        <w:rPr>
          <w:rFonts w:hint="cs"/>
          <w:color w:val="auto"/>
          <w:szCs w:val="24"/>
        </w:rPr>
        <w:t>ی</w:t>
      </w:r>
      <w:r w:rsidRPr="003F2F86">
        <w:rPr>
          <w:rFonts w:hint="eastAsia"/>
          <w:color w:val="auto"/>
          <w:szCs w:val="24"/>
        </w:rPr>
        <w:t>دها</w:t>
      </w:r>
      <w:r w:rsidRPr="003F2F86">
        <w:rPr>
          <w:color w:val="auto"/>
          <w:szCs w:val="24"/>
        </w:rPr>
        <w:t xml:space="preserve"> با دوز بالا </w:t>
      </w:r>
      <w:r w:rsidRPr="003F2F86">
        <w:rPr>
          <w:rFonts w:hint="cs"/>
          <w:color w:val="auto"/>
          <w:szCs w:val="24"/>
        </w:rPr>
        <w:t>ی</w:t>
      </w:r>
      <w:r w:rsidRPr="003F2F86">
        <w:rPr>
          <w:rFonts w:hint="eastAsia"/>
          <w:color w:val="auto"/>
          <w:szCs w:val="24"/>
        </w:rPr>
        <w:t>ا</w:t>
      </w:r>
      <w:r w:rsidRPr="003F2F86">
        <w:rPr>
          <w:color w:val="auto"/>
          <w:szCs w:val="24"/>
        </w:rPr>
        <w:t xml:space="preserve"> تداوی پالس کورت</w:t>
      </w:r>
      <w:r w:rsidRPr="003F2F86">
        <w:rPr>
          <w:rFonts w:hint="cs"/>
          <w:color w:val="auto"/>
          <w:szCs w:val="24"/>
        </w:rPr>
        <w:t>ی</w:t>
      </w:r>
      <w:r w:rsidRPr="003F2F86">
        <w:rPr>
          <w:rFonts w:hint="eastAsia"/>
          <w:color w:val="auto"/>
          <w:szCs w:val="24"/>
        </w:rPr>
        <w:t>کواستروئ</w:t>
      </w:r>
      <w:r w:rsidRPr="003F2F86">
        <w:rPr>
          <w:rFonts w:hint="cs"/>
          <w:color w:val="auto"/>
          <w:szCs w:val="24"/>
        </w:rPr>
        <w:t>ی</w:t>
      </w:r>
      <w:r w:rsidRPr="003F2F86">
        <w:rPr>
          <w:rFonts w:hint="eastAsia"/>
          <w:color w:val="auto"/>
          <w:szCs w:val="24"/>
        </w:rPr>
        <w:t>د</w:t>
      </w:r>
      <w:r w:rsidRPr="003F2F86">
        <w:rPr>
          <w:color w:val="auto"/>
          <w:szCs w:val="24"/>
        </w:rPr>
        <w:t xml:space="preserve"> در 3 ماه گذشته</w:t>
      </w:r>
    </w:p>
    <w:p w14:paraId="0274EBF4" w14:textId="09C888F2" w:rsidR="00606729" w:rsidRPr="003F2F86" w:rsidRDefault="00606729" w:rsidP="003F2F86">
      <w:pPr>
        <w:pStyle w:val="P68B1DB1-Normal1"/>
        <w:numPr>
          <w:ilvl w:val="0"/>
          <w:numId w:val="14"/>
        </w:numPr>
        <w:spacing w:after="0" w:line="360" w:lineRule="auto"/>
        <w:ind w:left="714" w:hanging="357"/>
        <w:rPr>
          <w:color w:val="auto"/>
          <w:szCs w:val="24"/>
        </w:rPr>
      </w:pPr>
      <w:r w:rsidRPr="003F2F86">
        <w:rPr>
          <w:color w:val="auto"/>
          <w:szCs w:val="24"/>
        </w:rPr>
        <w:t>تداوی ها</w:t>
      </w:r>
      <w:r w:rsidRPr="003F2F86">
        <w:rPr>
          <w:rFonts w:hint="cs"/>
          <w:color w:val="auto"/>
          <w:szCs w:val="24"/>
        </w:rPr>
        <w:t xml:space="preserve"> برای</w:t>
      </w:r>
      <w:r w:rsidRPr="003F2F86">
        <w:rPr>
          <w:color w:val="auto"/>
          <w:szCs w:val="24"/>
        </w:rPr>
        <w:t xml:space="preserve"> سرکوب</w:t>
      </w:r>
      <w:r w:rsidRPr="003F2F86">
        <w:rPr>
          <w:rFonts w:hint="cs"/>
          <w:color w:val="auto"/>
          <w:szCs w:val="24"/>
        </w:rPr>
        <w:t>ی</w:t>
      </w:r>
      <w:r w:rsidRPr="003F2F86">
        <w:rPr>
          <w:color w:val="auto"/>
          <w:szCs w:val="24"/>
        </w:rPr>
        <w:t xml:space="preserve"> س</w:t>
      </w:r>
      <w:r w:rsidRPr="003F2F86">
        <w:rPr>
          <w:rFonts w:hint="cs"/>
          <w:color w:val="auto"/>
          <w:szCs w:val="24"/>
        </w:rPr>
        <w:t>ی</w:t>
      </w:r>
      <w:r w:rsidRPr="003F2F86">
        <w:rPr>
          <w:rFonts w:hint="eastAsia"/>
          <w:color w:val="auto"/>
          <w:szCs w:val="24"/>
        </w:rPr>
        <w:t>ستم</w:t>
      </w:r>
      <w:r w:rsidRPr="003F2F86">
        <w:rPr>
          <w:color w:val="auto"/>
          <w:szCs w:val="24"/>
        </w:rPr>
        <w:t xml:space="preserve"> مصونیت در 3 ماه گذشته</w:t>
      </w:r>
    </w:p>
    <w:p w14:paraId="5A8CA031" w14:textId="6D3A617C" w:rsidR="00606729" w:rsidRPr="003F2F86" w:rsidRDefault="00606729" w:rsidP="003F2F86">
      <w:pPr>
        <w:pStyle w:val="P68B1DB1-Normal1"/>
        <w:numPr>
          <w:ilvl w:val="0"/>
          <w:numId w:val="14"/>
        </w:numPr>
        <w:spacing w:after="0" w:line="360" w:lineRule="auto"/>
        <w:ind w:left="714" w:hanging="357"/>
        <w:rPr>
          <w:color w:val="auto"/>
          <w:szCs w:val="24"/>
        </w:rPr>
      </w:pPr>
      <w:r w:rsidRPr="003F2F86">
        <w:rPr>
          <w:color w:val="auto"/>
          <w:szCs w:val="24"/>
        </w:rPr>
        <w:t>ر</w:t>
      </w:r>
      <w:r w:rsidRPr="003F2F86">
        <w:rPr>
          <w:rFonts w:hint="cs"/>
          <w:color w:val="auto"/>
          <w:szCs w:val="24"/>
        </w:rPr>
        <w:t>ی</w:t>
      </w:r>
      <w:r w:rsidRPr="003F2F86">
        <w:rPr>
          <w:rFonts w:hint="eastAsia"/>
          <w:color w:val="auto"/>
          <w:szCs w:val="24"/>
        </w:rPr>
        <w:t>توکس</w:t>
      </w:r>
      <w:r w:rsidRPr="003F2F86">
        <w:rPr>
          <w:rFonts w:hint="cs"/>
          <w:color w:val="auto"/>
          <w:szCs w:val="24"/>
        </w:rPr>
        <w:t>ی</w:t>
      </w:r>
      <w:r w:rsidRPr="003F2F86">
        <w:rPr>
          <w:rFonts w:hint="eastAsia"/>
          <w:color w:val="auto"/>
          <w:szCs w:val="24"/>
        </w:rPr>
        <w:t>ماب</w:t>
      </w:r>
      <w:r w:rsidRPr="003F2F86">
        <w:rPr>
          <w:color w:val="auto"/>
          <w:szCs w:val="24"/>
        </w:rPr>
        <w:t xml:space="preserve"> در 12 ماه گذشته</w:t>
      </w:r>
    </w:p>
    <w:p w14:paraId="5FEA6C9D" w14:textId="73BACD60" w:rsidR="00606729" w:rsidRPr="003F2F86" w:rsidRDefault="00606729" w:rsidP="003F2F86">
      <w:pPr>
        <w:pStyle w:val="P68B1DB1-Normal1"/>
        <w:numPr>
          <w:ilvl w:val="0"/>
          <w:numId w:val="14"/>
        </w:numPr>
        <w:spacing w:after="0" w:line="360" w:lineRule="auto"/>
        <w:ind w:left="714" w:hanging="357"/>
        <w:rPr>
          <w:color w:val="auto"/>
          <w:szCs w:val="24"/>
        </w:rPr>
      </w:pPr>
      <w:r w:rsidRPr="003F2F86">
        <w:rPr>
          <w:color w:val="auto"/>
          <w:szCs w:val="24"/>
        </w:rPr>
        <w:t>فلج مغز</w:t>
      </w:r>
      <w:r w:rsidRPr="003F2F86">
        <w:rPr>
          <w:rFonts w:hint="cs"/>
          <w:color w:val="auto"/>
          <w:szCs w:val="24"/>
        </w:rPr>
        <w:t>ی</w:t>
      </w:r>
      <w:r w:rsidRPr="003F2F86">
        <w:rPr>
          <w:color w:val="auto"/>
          <w:szCs w:val="24"/>
        </w:rPr>
        <w:t xml:space="preserve"> </w:t>
      </w:r>
      <w:r w:rsidRPr="003F2F86">
        <w:rPr>
          <w:rFonts w:hint="cs"/>
          <w:color w:val="auto"/>
          <w:szCs w:val="24"/>
        </w:rPr>
        <w:t>ی</w:t>
      </w:r>
      <w:r w:rsidRPr="003F2F86">
        <w:rPr>
          <w:rFonts w:hint="eastAsia"/>
          <w:color w:val="auto"/>
          <w:szCs w:val="24"/>
        </w:rPr>
        <w:t>ا</w:t>
      </w:r>
      <w:r w:rsidRPr="003F2F86">
        <w:rPr>
          <w:color w:val="auto"/>
          <w:szCs w:val="24"/>
        </w:rPr>
        <w:t xml:space="preserve"> سندرم داون</w:t>
      </w:r>
    </w:p>
    <w:p w14:paraId="3F55BAB2" w14:textId="6065DB7A" w:rsidR="00606729" w:rsidRPr="003F2F86" w:rsidRDefault="00606729" w:rsidP="003F2F86">
      <w:pPr>
        <w:pStyle w:val="P68B1DB1-Normal1"/>
        <w:numPr>
          <w:ilvl w:val="0"/>
          <w:numId w:val="14"/>
        </w:numPr>
        <w:spacing w:after="0" w:line="360" w:lineRule="auto"/>
        <w:ind w:left="714" w:hanging="357"/>
        <w:rPr>
          <w:color w:val="auto"/>
          <w:szCs w:val="24"/>
        </w:rPr>
      </w:pPr>
      <w:r w:rsidRPr="003F2F86">
        <w:rPr>
          <w:color w:val="auto"/>
          <w:szCs w:val="24"/>
        </w:rPr>
        <w:lastRenderedPageBreak/>
        <w:t>مریض</w:t>
      </w:r>
      <w:r w:rsidRPr="003F2F86">
        <w:rPr>
          <w:rFonts w:hint="cs"/>
          <w:color w:val="auto"/>
          <w:szCs w:val="24"/>
        </w:rPr>
        <w:t>ی</w:t>
      </w:r>
      <w:r w:rsidRPr="003F2F86">
        <w:rPr>
          <w:color w:val="auto"/>
          <w:szCs w:val="24"/>
        </w:rPr>
        <w:t xml:space="preserve"> قلب</w:t>
      </w:r>
      <w:r w:rsidRPr="003F2F86">
        <w:rPr>
          <w:rFonts w:hint="cs"/>
          <w:color w:val="auto"/>
          <w:szCs w:val="24"/>
        </w:rPr>
        <w:t>ی</w:t>
      </w:r>
      <w:r w:rsidRPr="003F2F86">
        <w:rPr>
          <w:color w:val="auto"/>
          <w:szCs w:val="24"/>
        </w:rPr>
        <w:t xml:space="preserve"> مادرزاد</w:t>
      </w:r>
      <w:r w:rsidRPr="003F2F86">
        <w:rPr>
          <w:rFonts w:hint="cs"/>
          <w:color w:val="auto"/>
          <w:szCs w:val="24"/>
        </w:rPr>
        <w:t>ی</w:t>
      </w:r>
    </w:p>
    <w:p w14:paraId="3EDFB451" w14:textId="57AC4F88" w:rsidR="000F4264" w:rsidRPr="00F63447" w:rsidRDefault="000F4264" w:rsidP="00346445">
      <w:pPr>
        <w:pStyle w:val="P68B1DB1-Normal1"/>
        <w:numPr>
          <w:ilvl w:val="0"/>
          <w:numId w:val="14"/>
        </w:numPr>
        <w:spacing w:after="0" w:line="240" w:lineRule="auto"/>
        <w:ind w:left="714" w:hanging="357"/>
        <w:contextualSpacing/>
        <w:rPr>
          <w:color w:val="auto"/>
          <w:szCs w:val="24"/>
        </w:rPr>
      </w:pPr>
      <w:r w:rsidRPr="00DE3B97">
        <w:rPr>
          <w:color w:val="auto"/>
          <w:szCs w:val="24"/>
        </w:rPr>
        <w:t>زندگ</w:t>
      </w:r>
      <w:r w:rsidRPr="00DE3B97">
        <w:rPr>
          <w:rFonts w:hint="cs"/>
          <w:color w:val="auto"/>
          <w:szCs w:val="24"/>
        </w:rPr>
        <w:t>ی</w:t>
      </w:r>
      <w:r w:rsidRPr="00DE3B97">
        <w:rPr>
          <w:color w:val="auto"/>
          <w:szCs w:val="24"/>
        </w:rPr>
        <w:t xml:space="preserve"> با معلو</w:t>
      </w:r>
      <w:r>
        <w:rPr>
          <w:rFonts w:hint="cs"/>
          <w:color w:val="auto"/>
          <w:szCs w:val="24"/>
        </w:rPr>
        <w:t>بیتی همراه</w:t>
      </w:r>
      <w:r w:rsidRPr="00DE3B97">
        <w:rPr>
          <w:color w:val="auto"/>
          <w:szCs w:val="24"/>
        </w:rPr>
        <w:t xml:space="preserve"> با شرا</w:t>
      </w:r>
      <w:r w:rsidRPr="00DE3B97">
        <w:rPr>
          <w:rFonts w:hint="cs"/>
          <w:color w:val="auto"/>
          <w:szCs w:val="24"/>
        </w:rPr>
        <w:t>ی</w:t>
      </w:r>
      <w:r w:rsidRPr="00DE3B97">
        <w:rPr>
          <w:rFonts w:hint="eastAsia"/>
          <w:color w:val="auto"/>
          <w:szCs w:val="24"/>
        </w:rPr>
        <w:t>ط</w:t>
      </w:r>
      <w:r w:rsidRPr="00DE3B97">
        <w:rPr>
          <w:color w:val="auto"/>
          <w:szCs w:val="24"/>
        </w:rPr>
        <w:t xml:space="preserve"> متعدد و/</w:t>
      </w:r>
      <w:r w:rsidRPr="00DE3B97">
        <w:rPr>
          <w:rFonts w:hint="cs"/>
          <w:color w:val="auto"/>
          <w:szCs w:val="24"/>
        </w:rPr>
        <w:t>ی</w:t>
      </w:r>
      <w:r w:rsidRPr="00DE3B97">
        <w:rPr>
          <w:rFonts w:hint="eastAsia"/>
          <w:color w:val="auto"/>
          <w:szCs w:val="24"/>
        </w:rPr>
        <w:t>ا</w:t>
      </w:r>
      <w:r w:rsidRPr="00DE3B97">
        <w:rPr>
          <w:color w:val="auto"/>
          <w:szCs w:val="24"/>
        </w:rPr>
        <w:t xml:space="preserve"> ضعف.</w:t>
      </w:r>
    </w:p>
    <w:p w14:paraId="56B1E50B" w14:textId="77777777" w:rsidR="00483325" w:rsidRDefault="00483325" w:rsidP="00606729">
      <w:pPr>
        <w:pStyle w:val="P68B1DB1-Normal1"/>
        <w:spacing w:after="240" w:line="360" w:lineRule="auto"/>
        <w:rPr>
          <w:b/>
          <w:bCs/>
          <w:color w:val="auto"/>
          <w:szCs w:val="24"/>
          <w:rtl w:val="0"/>
        </w:rPr>
      </w:pPr>
    </w:p>
    <w:p w14:paraId="2176B93C" w14:textId="65F3D7FD" w:rsidR="00606729" w:rsidRPr="003F2F86" w:rsidRDefault="00606729" w:rsidP="00483325">
      <w:pPr>
        <w:pStyle w:val="P68B1DB1-Normal1"/>
        <w:spacing w:line="360" w:lineRule="auto"/>
        <w:rPr>
          <w:b/>
          <w:bCs/>
          <w:color w:val="auto"/>
          <w:szCs w:val="24"/>
        </w:rPr>
      </w:pPr>
      <w:r w:rsidRPr="003F2F86">
        <w:rPr>
          <w:rFonts w:hint="eastAsia"/>
          <w:b/>
          <w:bCs/>
          <w:color w:val="auto"/>
          <w:szCs w:val="24"/>
        </w:rPr>
        <w:t>اشخاص</w:t>
      </w:r>
      <w:r w:rsidRPr="003F2F86">
        <w:rPr>
          <w:b/>
          <w:bCs/>
          <w:color w:val="auto"/>
          <w:szCs w:val="24"/>
        </w:rPr>
        <w:t xml:space="preserve"> مسن و </w:t>
      </w:r>
      <w:r w:rsidRPr="003F2F86">
        <w:rPr>
          <w:rFonts w:hint="cs"/>
          <w:b/>
          <w:bCs/>
          <w:color w:val="auto"/>
          <w:szCs w:val="24"/>
        </w:rPr>
        <w:t xml:space="preserve">اشخاص </w:t>
      </w:r>
      <w:r w:rsidRPr="003F2F86">
        <w:rPr>
          <w:b/>
          <w:bCs/>
          <w:color w:val="auto"/>
          <w:szCs w:val="24"/>
        </w:rPr>
        <w:t>بوم</w:t>
      </w:r>
      <w:r w:rsidRPr="003F2F86">
        <w:rPr>
          <w:rFonts w:hint="cs"/>
          <w:b/>
          <w:bCs/>
          <w:color w:val="auto"/>
          <w:szCs w:val="24"/>
        </w:rPr>
        <w:t xml:space="preserve">ی و ساکنین </w:t>
      </w:r>
      <w:r w:rsidRPr="003F2F86">
        <w:rPr>
          <w:b/>
          <w:bCs/>
          <w:color w:val="auto"/>
          <w:szCs w:val="24"/>
        </w:rPr>
        <w:t>جز</w:t>
      </w:r>
      <w:r w:rsidRPr="003F2F86">
        <w:rPr>
          <w:rFonts w:hint="cs"/>
          <w:b/>
          <w:bCs/>
          <w:color w:val="auto"/>
          <w:szCs w:val="24"/>
        </w:rPr>
        <w:t>ی</w:t>
      </w:r>
      <w:r w:rsidRPr="003F2F86">
        <w:rPr>
          <w:rFonts w:hint="eastAsia"/>
          <w:b/>
          <w:bCs/>
          <w:color w:val="auto"/>
          <w:szCs w:val="24"/>
        </w:rPr>
        <w:t>ره</w:t>
      </w:r>
      <w:r w:rsidRPr="003F2F86">
        <w:rPr>
          <w:b/>
          <w:bCs/>
          <w:color w:val="auto"/>
          <w:szCs w:val="24"/>
        </w:rPr>
        <w:t xml:space="preserve"> تنگه تورس</w:t>
      </w:r>
    </w:p>
    <w:p w14:paraId="62ACFCAD" w14:textId="64B00866" w:rsidR="00606729" w:rsidRPr="003F2F86" w:rsidRDefault="00606729" w:rsidP="009A5ADA">
      <w:pPr>
        <w:pStyle w:val="P68B1DB1-Normal1"/>
        <w:spacing w:after="240" w:line="360" w:lineRule="auto"/>
        <w:rPr>
          <w:color w:val="auto"/>
          <w:szCs w:val="24"/>
        </w:rPr>
      </w:pPr>
      <w:r w:rsidRPr="003F2F86">
        <w:rPr>
          <w:rFonts w:hint="eastAsia"/>
          <w:color w:val="auto"/>
          <w:szCs w:val="24"/>
        </w:rPr>
        <w:t>اگر</w:t>
      </w:r>
      <w:r w:rsidRPr="003F2F86">
        <w:rPr>
          <w:color w:val="auto"/>
          <w:szCs w:val="24"/>
        </w:rPr>
        <w:t xml:space="preserve"> شما </w:t>
      </w:r>
      <w:r w:rsidRPr="003F2F86">
        <w:rPr>
          <w:rFonts w:hint="cs"/>
          <w:color w:val="auto"/>
          <w:szCs w:val="24"/>
        </w:rPr>
        <w:t>ی</w:t>
      </w:r>
      <w:r w:rsidRPr="003F2F86">
        <w:rPr>
          <w:rFonts w:hint="eastAsia"/>
          <w:color w:val="auto"/>
          <w:szCs w:val="24"/>
        </w:rPr>
        <w:t>ک</w:t>
      </w:r>
      <w:r w:rsidRPr="003F2F86">
        <w:rPr>
          <w:color w:val="auto"/>
          <w:szCs w:val="24"/>
        </w:rPr>
        <w:t xml:space="preserve"> فرد </w:t>
      </w:r>
      <w:r w:rsidRPr="003F2F86">
        <w:rPr>
          <w:rFonts w:hint="cs"/>
          <w:color w:val="auto"/>
          <w:szCs w:val="24"/>
        </w:rPr>
        <w:t>سالمند</w:t>
      </w:r>
      <w:r w:rsidRPr="003F2F86">
        <w:rPr>
          <w:color w:val="auto"/>
          <w:szCs w:val="24"/>
        </w:rPr>
        <w:t xml:space="preserve"> </w:t>
      </w:r>
      <w:r w:rsidRPr="003F2F86">
        <w:rPr>
          <w:rFonts w:hint="cs"/>
          <w:color w:val="auto"/>
          <w:szCs w:val="24"/>
        </w:rPr>
        <w:t>ی</w:t>
      </w:r>
      <w:r w:rsidRPr="003F2F86">
        <w:rPr>
          <w:rFonts w:hint="eastAsia"/>
          <w:color w:val="auto"/>
          <w:szCs w:val="24"/>
        </w:rPr>
        <w:t>ا</w:t>
      </w:r>
      <w:r w:rsidRPr="003F2F86">
        <w:rPr>
          <w:color w:val="auto"/>
          <w:szCs w:val="24"/>
        </w:rPr>
        <w:t xml:space="preserve"> </w:t>
      </w:r>
      <w:r w:rsidRPr="003F2F86">
        <w:rPr>
          <w:rFonts w:hint="cs"/>
          <w:color w:val="auto"/>
          <w:szCs w:val="24"/>
        </w:rPr>
        <w:t>ی</w:t>
      </w:r>
      <w:r w:rsidRPr="003F2F86">
        <w:rPr>
          <w:rFonts w:hint="eastAsia"/>
          <w:color w:val="auto"/>
          <w:szCs w:val="24"/>
        </w:rPr>
        <w:t>ک</w:t>
      </w:r>
      <w:r w:rsidRPr="003F2F86">
        <w:rPr>
          <w:color w:val="auto"/>
          <w:szCs w:val="24"/>
        </w:rPr>
        <w:t xml:space="preserve"> بوم</w:t>
      </w:r>
      <w:r w:rsidRPr="003F2F86">
        <w:rPr>
          <w:rFonts w:hint="cs"/>
          <w:color w:val="auto"/>
          <w:szCs w:val="24"/>
        </w:rPr>
        <w:t>ی</w:t>
      </w:r>
      <w:r w:rsidRPr="003F2F86">
        <w:rPr>
          <w:color w:val="auto"/>
          <w:szCs w:val="24"/>
        </w:rPr>
        <w:t xml:space="preserve"> و جز</w:t>
      </w:r>
      <w:r w:rsidRPr="003F2F86">
        <w:rPr>
          <w:rFonts w:hint="cs"/>
          <w:color w:val="auto"/>
          <w:szCs w:val="24"/>
        </w:rPr>
        <w:t>ی</w:t>
      </w:r>
      <w:r w:rsidRPr="003F2F86">
        <w:rPr>
          <w:rFonts w:hint="eastAsia"/>
          <w:color w:val="auto"/>
          <w:szCs w:val="24"/>
        </w:rPr>
        <w:t>ره</w:t>
      </w:r>
      <w:r w:rsidRPr="003F2F86">
        <w:rPr>
          <w:color w:val="auto"/>
          <w:szCs w:val="24"/>
        </w:rPr>
        <w:t xml:space="preserve"> نش</w:t>
      </w:r>
      <w:r w:rsidRPr="003F2F86">
        <w:rPr>
          <w:rFonts w:hint="cs"/>
          <w:color w:val="auto"/>
          <w:szCs w:val="24"/>
        </w:rPr>
        <w:t>ی</w:t>
      </w:r>
      <w:r w:rsidRPr="003F2F86">
        <w:rPr>
          <w:rFonts w:hint="eastAsia"/>
          <w:color w:val="auto"/>
          <w:szCs w:val="24"/>
        </w:rPr>
        <w:t>ن</w:t>
      </w:r>
      <w:r w:rsidRPr="003F2F86">
        <w:rPr>
          <w:color w:val="auto"/>
          <w:szCs w:val="24"/>
        </w:rPr>
        <w:t xml:space="preserve"> تنگه تورس هست</w:t>
      </w:r>
      <w:r w:rsidRPr="003F2F86">
        <w:rPr>
          <w:rFonts w:hint="cs"/>
          <w:color w:val="auto"/>
          <w:szCs w:val="24"/>
        </w:rPr>
        <w:t>ی</w:t>
      </w:r>
      <w:r w:rsidRPr="003F2F86">
        <w:rPr>
          <w:rFonts w:hint="eastAsia"/>
          <w:color w:val="auto"/>
          <w:szCs w:val="24"/>
        </w:rPr>
        <w:t>د</w:t>
      </w:r>
      <w:r w:rsidRPr="003F2F86">
        <w:rPr>
          <w:color w:val="auto"/>
          <w:szCs w:val="24"/>
        </w:rPr>
        <w:t xml:space="preserve"> و </w:t>
      </w:r>
      <w:r w:rsidRPr="003F2F86">
        <w:rPr>
          <w:rFonts w:hint="cs"/>
          <w:color w:val="auto"/>
          <w:szCs w:val="24"/>
        </w:rPr>
        <w:t>تست</w:t>
      </w:r>
      <w:r w:rsidRPr="003F2F86">
        <w:rPr>
          <w:color w:val="auto"/>
          <w:szCs w:val="24"/>
        </w:rPr>
        <w:t xml:space="preserve"> </w:t>
      </w:r>
      <w:r w:rsidRPr="003F2F86">
        <w:rPr>
          <w:color w:val="auto"/>
          <w:szCs w:val="24"/>
          <w:rtl w:val="0"/>
        </w:rPr>
        <w:t>COVID-19</w:t>
      </w:r>
      <w:r w:rsidRPr="003F2F86">
        <w:rPr>
          <w:color w:val="auto"/>
          <w:szCs w:val="24"/>
        </w:rPr>
        <w:t xml:space="preserve"> </w:t>
      </w:r>
      <w:r w:rsidRPr="003F2F86">
        <w:rPr>
          <w:rFonts w:hint="cs"/>
          <w:color w:val="auto"/>
          <w:szCs w:val="24"/>
        </w:rPr>
        <w:t xml:space="preserve">تان </w:t>
      </w:r>
      <w:r w:rsidRPr="003F2F86">
        <w:rPr>
          <w:color w:val="auto"/>
          <w:szCs w:val="24"/>
        </w:rPr>
        <w:t xml:space="preserve">مثبت است، ممکن است </w:t>
      </w:r>
      <w:r w:rsidRPr="003F2F86">
        <w:rPr>
          <w:rFonts w:hint="cs"/>
          <w:color w:val="auto"/>
          <w:szCs w:val="24"/>
        </w:rPr>
        <w:t xml:space="preserve">برای </w:t>
      </w:r>
      <w:r w:rsidRPr="003F2F86">
        <w:rPr>
          <w:color w:val="auto"/>
          <w:szCs w:val="24"/>
        </w:rPr>
        <w:t>تداوی ها</w:t>
      </w:r>
      <w:r w:rsidRPr="003F2F86">
        <w:rPr>
          <w:rFonts w:hint="cs"/>
          <w:color w:val="auto"/>
          <w:szCs w:val="24"/>
        </w:rPr>
        <w:t>ی</w:t>
      </w:r>
      <w:r w:rsidRPr="003F2F86">
        <w:rPr>
          <w:color w:val="auto"/>
          <w:szCs w:val="24"/>
        </w:rPr>
        <w:t xml:space="preserve"> خوراک</w:t>
      </w:r>
      <w:r w:rsidRPr="003F2F86">
        <w:rPr>
          <w:rFonts w:hint="cs"/>
          <w:color w:val="auto"/>
          <w:szCs w:val="24"/>
        </w:rPr>
        <w:t>ی</w:t>
      </w:r>
      <w:r w:rsidRPr="003F2F86">
        <w:rPr>
          <w:color w:val="auto"/>
          <w:szCs w:val="24"/>
        </w:rPr>
        <w:t xml:space="preserve"> مستحق باش</w:t>
      </w:r>
      <w:r w:rsidRPr="003F2F86">
        <w:rPr>
          <w:rFonts w:hint="cs"/>
          <w:color w:val="auto"/>
          <w:szCs w:val="24"/>
        </w:rPr>
        <w:t>ی</w:t>
      </w:r>
      <w:r w:rsidRPr="003F2F86">
        <w:rPr>
          <w:rFonts w:hint="eastAsia"/>
          <w:color w:val="auto"/>
          <w:szCs w:val="24"/>
        </w:rPr>
        <w:t>د،</w:t>
      </w:r>
      <w:r w:rsidRPr="003F2F86">
        <w:rPr>
          <w:color w:val="auto"/>
          <w:szCs w:val="24"/>
        </w:rPr>
        <w:t xml:space="preserve"> اگر:</w:t>
      </w:r>
    </w:p>
    <w:p w14:paraId="65E852B8" w14:textId="1BA3F39E" w:rsidR="00644B34" w:rsidRPr="00F63447" w:rsidRDefault="00644B34" w:rsidP="00644B34">
      <w:pPr>
        <w:pStyle w:val="P68B1DB1-Normal1"/>
        <w:numPr>
          <w:ilvl w:val="0"/>
          <w:numId w:val="16"/>
        </w:numPr>
        <w:spacing w:after="0" w:line="360" w:lineRule="auto"/>
        <w:rPr>
          <w:color w:val="auto"/>
          <w:szCs w:val="24"/>
        </w:rPr>
      </w:pPr>
      <w:r>
        <w:rPr>
          <w:rFonts w:hint="cs"/>
          <w:color w:val="auto"/>
          <w:szCs w:val="24"/>
        </w:rPr>
        <w:t>70</w:t>
      </w:r>
      <w:r w:rsidRPr="00F63447">
        <w:rPr>
          <w:color w:val="auto"/>
          <w:szCs w:val="24"/>
        </w:rPr>
        <w:t xml:space="preserve"> ساله یا </w:t>
      </w:r>
      <w:r>
        <w:rPr>
          <w:rFonts w:hint="cs"/>
          <w:color w:val="auto"/>
          <w:szCs w:val="24"/>
        </w:rPr>
        <w:t xml:space="preserve">کلان تر، بدون توجه به </w:t>
      </w:r>
      <w:r w:rsidRPr="00F63447">
        <w:rPr>
          <w:color w:val="auto"/>
          <w:szCs w:val="24"/>
        </w:rPr>
        <w:t xml:space="preserve">عامل </w:t>
      </w:r>
      <w:r>
        <w:rPr>
          <w:rFonts w:hint="cs"/>
          <w:color w:val="auto"/>
          <w:szCs w:val="24"/>
        </w:rPr>
        <w:t>ریسک، و با یا بدون علائم</w:t>
      </w:r>
      <w:r w:rsidRPr="00F63447">
        <w:rPr>
          <w:color w:val="auto"/>
          <w:szCs w:val="24"/>
        </w:rPr>
        <w:t xml:space="preserve"> باشید</w:t>
      </w:r>
    </w:p>
    <w:p w14:paraId="20494236" w14:textId="6C3C5522" w:rsidR="00644B34" w:rsidRPr="00644B34" w:rsidRDefault="00644B34" w:rsidP="009A5ADA">
      <w:pPr>
        <w:pStyle w:val="P68B1DB1-Normal1"/>
        <w:numPr>
          <w:ilvl w:val="0"/>
          <w:numId w:val="16"/>
        </w:numPr>
        <w:spacing w:after="0" w:line="360" w:lineRule="auto"/>
        <w:rPr>
          <w:color w:val="auto"/>
          <w:szCs w:val="24"/>
        </w:rPr>
      </w:pPr>
      <w:r>
        <w:rPr>
          <w:rFonts w:hint="cs"/>
          <w:color w:val="auto"/>
          <w:szCs w:val="24"/>
        </w:rPr>
        <w:t>50</w:t>
      </w:r>
      <w:r w:rsidRPr="00F63447">
        <w:rPr>
          <w:color w:val="auto"/>
          <w:szCs w:val="24"/>
        </w:rPr>
        <w:t xml:space="preserve"> ساله یا </w:t>
      </w:r>
      <w:r>
        <w:rPr>
          <w:rFonts w:hint="cs"/>
          <w:color w:val="auto"/>
          <w:szCs w:val="24"/>
        </w:rPr>
        <w:t>کلان ت</w:t>
      </w:r>
      <w:r w:rsidRPr="00F63447">
        <w:rPr>
          <w:color w:val="auto"/>
          <w:szCs w:val="24"/>
        </w:rPr>
        <w:t>ر</w:t>
      </w:r>
      <w:r>
        <w:rPr>
          <w:rFonts w:hint="cs"/>
          <w:color w:val="auto"/>
          <w:szCs w:val="24"/>
        </w:rPr>
        <w:t xml:space="preserve">، با </w:t>
      </w:r>
      <w:r w:rsidRPr="00F63447">
        <w:rPr>
          <w:color w:val="auto"/>
          <w:szCs w:val="24"/>
        </w:rPr>
        <w:t xml:space="preserve">عامل </w:t>
      </w:r>
      <w:r>
        <w:rPr>
          <w:rFonts w:hint="cs"/>
          <w:color w:val="auto"/>
          <w:szCs w:val="24"/>
        </w:rPr>
        <w:t>ریسک (ذکر شده در پائین)</w:t>
      </w:r>
      <w:r w:rsidRPr="00F63447">
        <w:rPr>
          <w:color w:val="auto"/>
          <w:szCs w:val="24"/>
        </w:rPr>
        <w:t xml:space="preserve"> باشید</w:t>
      </w:r>
    </w:p>
    <w:p w14:paraId="45481798" w14:textId="4C38B3CD" w:rsidR="00606729" w:rsidRPr="003F2F86" w:rsidRDefault="009A5ADA" w:rsidP="003F2F86">
      <w:pPr>
        <w:pStyle w:val="P68B1DB1-Normal1"/>
        <w:numPr>
          <w:ilvl w:val="0"/>
          <w:numId w:val="16"/>
        </w:numPr>
        <w:spacing w:after="120" w:line="360" w:lineRule="auto"/>
        <w:ind w:left="714" w:hanging="357"/>
        <w:rPr>
          <w:color w:val="auto"/>
          <w:szCs w:val="24"/>
        </w:rPr>
      </w:pPr>
      <w:r>
        <w:rPr>
          <w:rFonts w:hint="cs"/>
          <w:color w:val="auto"/>
          <w:szCs w:val="24"/>
        </w:rPr>
        <w:t xml:space="preserve">شخص </w:t>
      </w:r>
      <w:r w:rsidR="00606729" w:rsidRPr="003F2F86">
        <w:rPr>
          <w:color w:val="auto"/>
          <w:szCs w:val="24"/>
        </w:rPr>
        <w:t>بوم</w:t>
      </w:r>
      <w:r w:rsidR="00606729" w:rsidRPr="003F2F86">
        <w:rPr>
          <w:rFonts w:hint="cs"/>
          <w:color w:val="auto"/>
          <w:szCs w:val="24"/>
        </w:rPr>
        <w:t>ی</w:t>
      </w:r>
      <w:r w:rsidR="00606729" w:rsidRPr="003F2F86">
        <w:rPr>
          <w:color w:val="auto"/>
          <w:szCs w:val="24"/>
        </w:rPr>
        <w:t xml:space="preserve"> </w:t>
      </w:r>
      <w:r w:rsidR="00606729" w:rsidRPr="003F2F86">
        <w:rPr>
          <w:rFonts w:hint="cs"/>
          <w:color w:val="auto"/>
          <w:szCs w:val="24"/>
        </w:rPr>
        <w:t>ی</w:t>
      </w:r>
      <w:r w:rsidR="00606729" w:rsidRPr="003F2F86">
        <w:rPr>
          <w:rFonts w:hint="eastAsia"/>
          <w:color w:val="auto"/>
          <w:szCs w:val="24"/>
        </w:rPr>
        <w:t>ا</w:t>
      </w:r>
      <w:r w:rsidR="00606729" w:rsidRPr="003F2F86">
        <w:rPr>
          <w:color w:val="auto"/>
          <w:szCs w:val="24"/>
        </w:rPr>
        <w:t xml:space="preserve"> جز</w:t>
      </w:r>
      <w:r w:rsidR="00606729" w:rsidRPr="003F2F86">
        <w:rPr>
          <w:rFonts w:hint="cs"/>
          <w:color w:val="auto"/>
          <w:szCs w:val="24"/>
        </w:rPr>
        <w:t>ی</w:t>
      </w:r>
      <w:r w:rsidR="00606729" w:rsidRPr="003F2F86">
        <w:rPr>
          <w:rFonts w:hint="eastAsia"/>
          <w:color w:val="auto"/>
          <w:szCs w:val="24"/>
        </w:rPr>
        <w:t>ره</w:t>
      </w:r>
      <w:r w:rsidR="00606729" w:rsidRPr="003F2F86">
        <w:rPr>
          <w:color w:val="auto"/>
          <w:szCs w:val="24"/>
        </w:rPr>
        <w:t xml:space="preserve"> نش</w:t>
      </w:r>
      <w:r w:rsidR="00606729" w:rsidRPr="003F2F86">
        <w:rPr>
          <w:rFonts w:hint="cs"/>
          <w:color w:val="auto"/>
          <w:szCs w:val="24"/>
        </w:rPr>
        <w:t>ی</w:t>
      </w:r>
      <w:r w:rsidR="00606729" w:rsidRPr="003F2F86">
        <w:rPr>
          <w:rFonts w:hint="eastAsia"/>
          <w:color w:val="auto"/>
          <w:szCs w:val="24"/>
        </w:rPr>
        <w:t>ن</w:t>
      </w:r>
      <w:r w:rsidR="00606729" w:rsidRPr="003F2F86">
        <w:rPr>
          <w:color w:val="auto"/>
          <w:szCs w:val="24"/>
        </w:rPr>
        <w:t xml:space="preserve"> تنگه تورس، </w:t>
      </w:r>
      <w:r w:rsidR="00644B34">
        <w:rPr>
          <w:rFonts w:hint="cs"/>
          <w:color w:val="auto"/>
          <w:szCs w:val="24"/>
        </w:rPr>
        <w:t>3</w:t>
      </w:r>
      <w:r w:rsidR="00644B34" w:rsidRPr="003F2F86">
        <w:rPr>
          <w:color w:val="auto"/>
          <w:szCs w:val="24"/>
        </w:rPr>
        <w:t xml:space="preserve">0 </w:t>
      </w:r>
      <w:r w:rsidR="00606729" w:rsidRPr="003F2F86">
        <w:rPr>
          <w:color w:val="auto"/>
          <w:szCs w:val="24"/>
        </w:rPr>
        <w:t>سال</w:t>
      </w:r>
      <w:r w:rsidR="00606729" w:rsidRPr="003F2F86">
        <w:rPr>
          <w:rFonts w:hint="cs"/>
          <w:color w:val="auto"/>
          <w:szCs w:val="24"/>
        </w:rPr>
        <w:t>ه</w:t>
      </w:r>
      <w:r w:rsidR="00606729" w:rsidRPr="003F2F86">
        <w:rPr>
          <w:color w:val="auto"/>
          <w:szCs w:val="24"/>
        </w:rPr>
        <w:t xml:space="preserve"> </w:t>
      </w:r>
      <w:r w:rsidR="00606729" w:rsidRPr="003F2F86">
        <w:rPr>
          <w:rFonts w:hint="cs"/>
          <w:color w:val="auto"/>
          <w:szCs w:val="24"/>
        </w:rPr>
        <w:t>ی</w:t>
      </w:r>
      <w:r w:rsidR="00606729" w:rsidRPr="003F2F86">
        <w:rPr>
          <w:rFonts w:hint="eastAsia"/>
          <w:color w:val="auto"/>
          <w:szCs w:val="24"/>
        </w:rPr>
        <w:t>ا</w:t>
      </w:r>
      <w:r w:rsidR="00606729" w:rsidRPr="003F2F86">
        <w:rPr>
          <w:color w:val="auto"/>
          <w:szCs w:val="24"/>
        </w:rPr>
        <w:t xml:space="preserve"> کلان</w:t>
      </w:r>
      <w:r w:rsidR="00606729" w:rsidRPr="003F2F86">
        <w:rPr>
          <w:rFonts w:hint="cs"/>
          <w:color w:val="auto"/>
          <w:szCs w:val="24"/>
        </w:rPr>
        <w:t>تر</w:t>
      </w:r>
      <w:r w:rsidR="00606729" w:rsidRPr="003F2F86">
        <w:rPr>
          <w:color w:val="auto"/>
          <w:szCs w:val="24"/>
        </w:rPr>
        <w:t xml:space="preserve"> با </w:t>
      </w:r>
      <w:r w:rsidR="00583619">
        <w:rPr>
          <w:rFonts w:hint="cs"/>
          <w:b/>
          <w:bCs/>
          <w:color w:val="auto"/>
          <w:szCs w:val="24"/>
        </w:rPr>
        <w:t>1</w:t>
      </w:r>
      <w:r w:rsidR="00606729" w:rsidRPr="003F2F86">
        <w:rPr>
          <w:color w:val="auto"/>
          <w:szCs w:val="24"/>
        </w:rPr>
        <w:t xml:space="preserve"> عامل ریسک</w:t>
      </w:r>
      <w:r w:rsidR="00644B34">
        <w:rPr>
          <w:rFonts w:hint="cs"/>
          <w:color w:val="auto"/>
          <w:szCs w:val="24"/>
        </w:rPr>
        <w:t xml:space="preserve"> (ذکر شده در پائین)</w:t>
      </w:r>
      <w:r w:rsidR="00644B34" w:rsidRPr="00F63447">
        <w:rPr>
          <w:color w:val="auto"/>
          <w:szCs w:val="24"/>
        </w:rPr>
        <w:t xml:space="preserve"> </w:t>
      </w:r>
      <w:r w:rsidR="00606729" w:rsidRPr="003F2F86">
        <w:rPr>
          <w:rFonts w:hint="cs"/>
          <w:color w:val="auto"/>
          <w:szCs w:val="24"/>
        </w:rPr>
        <w:t>باشید</w:t>
      </w:r>
      <w:r w:rsidR="00606729" w:rsidRPr="003F2F86">
        <w:rPr>
          <w:color w:val="auto"/>
          <w:szCs w:val="24"/>
        </w:rPr>
        <w:t>.</w:t>
      </w:r>
    </w:p>
    <w:p w14:paraId="79BE033F" w14:textId="01DEE279" w:rsidR="00606729" w:rsidRPr="00346445" w:rsidRDefault="00606729" w:rsidP="00606729">
      <w:pPr>
        <w:pStyle w:val="P68B1DB1-Normal1"/>
        <w:spacing w:after="240" w:line="360" w:lineRule="auto"/>
        <w:rPr>
          <w:color w:val="auto"/>
          <w:szCs w:val="24"/>
          <w:u w:val="single"/>
        </w:rPr>
      </w:pPr>
      <w:r w:rsidRPr="00346445">
        <w:rPr>
          <w:rFonts w:hint="eastAsia"/>
          <w:color w:val="auto"/>
          <w:szCs w:val="24"/>
          <w:u w:val="single"/>
        </w:rPr>
        <w:t>عوامل</w:t>
      </w:r>
      <w:r w:rsidRPr="00346445">
        <w:rPr>
          <w:color w:val="auto"/>
          <w:szCs w:val="24"/>
          <w:u w:val="single"/>
        </w:rPr>
        <w:t xml:space="preserve"> ریسک برا</w:t>
      </w:r>
      <w:r w:rsidRPr="00346445">
        <w:rPr>
          <w:rFonts w:hint="cs"/>
          <w:color w:val="auto"/>
          <w:szCs w:val="24"/>
          <w:u w:val="single"/>
        </w:rPr>
        <w:t>ی</w:t>
      </w:r>
      <w:r w:rsidRPr="00346445">
        <w:rPr>
          <w:color w:val="auto"/>
          <w:szCs w:val="24"/>
          <w:u w:val="single"/>
        </w:rPr>
        <w:t xml:space="preserve"> ا</w:t>
      </w:r>
      <w:r w:rsidRPr="00346445">
        <w:rPr>
          <w:rFonts w:hint="cs"/>
          <w:color w:val="auto"/>
          <w:szCs w:val="24"/>
          <w:u w:val="single"/>
        </w:rPr>
        <w:t>ی</w:t>
      </w:r>
      <w:r w:rsidRPr="00346445">
        <w:rPr>
          <w:rFonts w:hint="eastAsia"/>
          <w:color w:val="auto"/>
          <w:szCs w:val="24"/>
          <w:u w:val="single"/>
        </w:rPr>
        <w:t>ن</w:t>
      </w:r>
      <w:r w:rsidRPr="00346445">
        <w:rPr>
          <w:color w:val="auto"/>
          <w:szCs w:val="24"/>
          <w:u w:val="single"/>
        </w:rPr>
        <w:t xml:space="preserve"> گرو</w:t>
      </w:r>
      <w:r w:rsidRPr="00346445">
        <w:rPr>
          <w:rFonts w:hint="cs"/>
          <w:color w:val="auto"/>
          <w:szCs w:val="24"/>
          <w:u w:val="single"/>
        </w:rPr>
        <w:t>پ ها بشمول ذیل است</w:t>
      </w:r>
      <w:r w:rsidRPr="00346445">
        <w:rPr>
          <w:color w:val="auto"/>
          <w:szCs w:val="24"/>
          <w:u w:val="single"/>
        </w:rPr>
        <w:t>:</w:t>
      </w:r>
    </w:p>
    <w:p w14:paraId="50C6D098" w14:textId="1F90EEB0" w:rsidR="00644B34" w:rsidRPr="00536DC1" w:rsidRDefault="00644B34" w:rsidP="009F7043">
      <w:pPr>
        <w:pStyle w:val="P68B1DB1-Normal1"/>
        <w:numPr>
          <w:ilvl w:val="0"/>
          <w:numId w:val="23"/>
        </w:numPr>
        <w:spacing w:after="0" w:line="360" w:lineRule="auto"/>
        <w:ind w:left="714" w:hanging="357"/>
        <w:rPr>
          <w:color w:val="auto"/>
          <w:szCs w:val="24"/>
        </w:rPr>
      </w:pPr>
      <w:r w:rsidRPr="00536DC1">
        <w:rPr>
          <w:color w:val="auto"/>
          <w:szCs w:val="24"/>
        </w:rPr>
        <w:t>زندگ</w:t>
      </w:r>
      <w:r w:rsidRPr="00536DC1">
        <w:rPr>
          <w:rFonts w:hint="cs"/>
          <w:color w:val="auto"/>
          <w:szCs w:val="24"/>
        </w:rPr>
        <w:t>ی</w:t>
      </w:r>
      <w:r w:rsidRPr="00536DC1">
        <w:rPr>
          <w:color w:val="auto"/>
          <w:szCs w:val="24"/>
        </w:rPr>
        <w:t xml:space="preserve"> در مراکز </w:t>
      </w:r>
      <w:r>
        <w:rPr>
          <w:rFonts w:hint="cs"/>
          <w:color w:val="auto"/>
          <w:szCs w:val="24"/>
        </w:rPr>
        <w:t>مراقبت از</w:t>
      </w:r>
      <w:r w:rsidRPr="00536DC1">
        <w:rPr>
          <w:color w:val="auto"/>
          <w:szCs w:val="24"/>
        </w:rPr>
        <w:t xml:space="preserve"> سالمندان</w:t>
      </w:r>
    </w:p>
    <w:p w14:paraId="763D4942" w14:textId="69ACE4FC" w:rsidR="00644B34" w:rsidRPr="00536DC1" w:rsidRDefault="00644B34" w:rsidP="009F7043">
      <w:pPr>
        <w:pStyle w:val="P68B1DB1-Normal1"/>
        <w:numPr>
          <w:ilvl w:val="0"/>
          <w:numId w:val="23"/>
        </w:numPr>
        <w:spacing w:after="0" w:line="360" w:lineRule="auto"/>
        <w:ind w:left="714" w:hanging="357"/>
        <w:rPr>
          <w:color w:val="auto"/>
          <w:szCs w:val="24"/>
        </w:rPr>
      </w:pPr>
      <w:r w:rsidRPr="00536DC1">
        <w:rPr>
          <w:color w:val="auto"/>
          <w:szCs w:val="24"/>
        </w:rPr>
        <w:t>زندگ</w:t>
      </w:r>
      <w:r w:rsidRPr="00536DC1">
        <w:rPr>
          <w:rFonts w:hint="cs"/>
          <w:color w:val="auto"/>
          <w:szCs w:val="24"/>
        </w:rPr>
        <w:t>ی</w:t>
      </w:r>
      <w:r w:rsidRPr="00536DC1">
        <w:rPr>
          <w:color w:val="auto"/>
          <w:szCs w:val="24"/>
        </w:rPr>
        <w:t xml:space="preserve"> با مع</w:t>
      </w:r>
      <w:r>
        <w:rPr>
          <w:rFonts w:hint="cs"/>
          <w:color w:val="auto"/>
          <w:szCs w:val="24"/>
        </w:rPr>
        <w:t>یوبیتی</w:t>
      </w:r>
      <w:r w:rsidRPr="00536DC1">
        <w:rPr>
          <w:color w:val="auto"/>
          <w:szCs w:val="24"/>
        </w:rPr>
        <w:t xml:space="preserve"> با شرا</w:t>
      </w:r>
      <w:r w:rsidRPr="00536DC1">
        <w:rPr>
          <w:rFonts w:hint="cs"/>
          <w:color w:val="auto"/>
          <w:szCs w:val="24"/>
        </w:rPr>
        <w:t>ی</w:t>
      </w:r>
      <w:r w:rsidRPr="00536DC1">
        <w:rPr>
          <w:rFonts w:hint="eastAsia"/>
          <w:color w:val="auto"/>
          <w:szCs w:val="24"/>
        </w:rPr>
        <w:t>ط</w:t>
      </w:r>
      <w:r w:rsidRPr="00536DC1">
        <w:rPr>
          <w:color w:val="auto"/>
          <w:szCs w:val="24"/>
        </w:rPr>
        <w:t xml:space="preserve"> </w:t>
      </w:r>
      <w:r>
        <w:rPr>
          <w:rFonts w:hint="cs"/>
          <w:color w:val="auto"/>
          <w:szCs w:val="24"/>
        </w:rPr>
        <w:t>متعدد</w:t>
      </w:r>
      <w:r w:rsidRPr="00536DC1">
        <w:rPr>
          <w:color w:val="auto"/>
          <w:szCs w:val="24"/>
        </w:rPr>
        <w:t xml:space="preserve"> و/</w:t>
      </w:r>
      <w:r w:rsidRPr="00536DC1">
        <w:rPr>
          <w:rFonts w:hint="cs"/>
          <w:color w:val="auto"/>
          <w:szCs w:val="24"/>
        </w:rPr>
        <w:t>ی</w:t>
      </w:r>
      <w:r w:rsidRPr="00536DC1">
        <w:rPr>
          <w:rFonts w:hint="eastAsia"/>
          <w:color w:val="auto"/>
          <w:szCs w:val="24"/>
        </w:rPr>
        <w:t>ا</w:t>
      </w:r>
      <w:r w:rsidRPr="00536DC1">
        <w:rPr>
          <w:color w:val="auto"/>
          <w:szCs w:val="24"/>
        </w:rPr>
        <w:t xml:space="preserve"> ضع</w:t>
      </w:r>
      <w:r>
        <w:rPr>
          <w:rFonts w:hint="cs"/>
          <w:color w:val="auto"/>
          <w:szCs w:val="24"/>
        </w:rPr>
        <w:t>یف بودن</w:t>
      </w:r>
      <w:r w:rsidRPr="00536DC1">
        <w:rPr>
          <w:color w:val="auto"/>
          <w:szCs w:val="24"/>
        </w:rPr>
        <w:t xml:space="preserve"> (اما نه محدود به زندگ</w:t>
      </w:r>
      <w:r w:rsidRPr="00536DC1">
        <w:rPr>
          <w:rFonts w:hint="cs"/>
          <w:color w:val="auto"/>
          <w:szCs w:val="24"/>
        </w:rPr>
        <w:t>ی</w:t>
      </w:r>
      <w:r w:rsidRPr="00536DC1">
        <w:rPr>
          <w:color w:val="auto"/>
          <w:szCs w:val="24"/>
        </w:rPr>
        <w:t xml:space="preserve"> در </w:t>
      </w:r>
      <w:r>
        <w:rPr>
          <w:rFonts w:hint="cs"/>
          <w:color w:val="auto"/>
          <w:szCs w:val="24"/>
        </w:rPr>
        <w:t>مسکن</w:t>
      </w:r>
      <w:r w:rsidRPr="00536DC1">
        <w:rPr>
          <w:color w:val="auto"/>
          <w:szCs w:val="24"/>
        </w:rPr>
        <w:t xml:space="preserve"> </w:t>
      </w:r>
      <w:r>
        <w:rPr>
          <w:rFonts w:hint="cs"/>
          <w:color w:val="auto"/>
          <w:szCs w:val="24"/>
        </w:rPr>
        <w:t>حمایت</w:t>
      </w:r>
      <w:r w:rsidRPr="00536DC1">
        <w:rPr>
          <w:color w:val="auto"/>
          <w:szCs w:val="24"/>
        </w:rPr>
        <w:t xml:space="preserve"> شده)</w:t>
      </w:r>
    </w:p>
    <w:p w14:paraId="2830545A" w14:textId="28D9744F" w:rsidR="00644B34" w:rsidRPr="00536DC1" w:rsidRDefault="00644B34" w:rsidP="009F7043">
      <w:pPr>
        <w:pStyle w:val="P68B1DB1-Normal1"/>
        <w:numPr>
          <w:ilvl w:val="0"/>
          <w:numId w:val="23"/>
        </w:numPr>
        <w:spacing w:after="0" w:line="360" w:lineRule="auto"/>
        <w:ind w:left="714" w:hanging="357"/>
        <w:rPr>
          <w:color w:val="auto"/>
          <w:szCs w:val="24"/>
        </w:rPr>
      </w:pPr>
      <w:r w:rsidRPr="00536DC1">
        <w:rPr>
          <w:color w:val="auto"/>
          <w:szCs w:val="24"/>
        </w:rPr>
        <w:t>شرا</w:t>
      </w:r>
      <w:r w:rsidRPr="00536DC1">
        <w:rPr>
          <w:rFonts w:hint="cs"/>
          <w:color w:val="auto"/>
          <w:szCs w:val="24"/>
        </w:rPr>
        <w:t>ی</w:t>
      </w:r>
      <w:r w:rsidRPr="00536DC1">
        <w:rPr>
          <w:rFonts w:hint="eastAsia"/>
          <w:color w:val="auto"/>
          <w:szCs w:val="24"/>
        </w:rPr>
        <w:t>ط</w:t>
      </w:r>
      <w:r w:rsidRPr="00536DC1">
        <w:rPr>
          <w:color w:val="auto"/>
          <w:szCs w:val="24"/>
        </w:rPr>
        <w:t xml:space="preserve"> </w:t>
      </w:r>
      <w:r>
        <w:rPr>
          <w:rFonts w:hint="cs"/>
          <w:color w:val="auto"/>
          <w:szCs w:val="24"/>
        </w:rPr>
        <w:t>نورولوجیکی</w:t>
      </w:r>
      <w:r w:rsidRPr="00536DC1">
        <w:rPr>
          <w:color w:val="auto"/>
          <w:szCs w:val="24"/>
        </w:rPr>
        <w:t xml:space="preserve"> مانند سکته مغز</w:t>
      </w:r>
      <w:r w:rsidRPr="00536DC1">
        <w:rPr>
          <w:rFonts w:hint="cs"/>
          <w:color w:val="auto"/>
          <w:szCs w:val="24"/>
        </w:rPr>
        <w:t>ی</w:t>
      </w:r>
      <w:r w:rsidRPr="00536DC1">
        <w:rPr>
          <w:color w:val="auto"/>
          <w:szCs w:val="24"/>
        </w:rPr>
        <w:t xml:space="preserve"> </w:t>
      </w:r>
      <w:r w:rsidRPr="00536DC1">
        <w:rPr>
          <w:rFonts w:hint="cs"/>
          <w:color w:val="auto"/>
          <w:szCs w:val="24"/>
        </w:rPr>
        <w:t>ی</w:t>
      </w:r>
      <w:r w:rsidRPr="00536DC1">
        <w:rPr>
          <w:rFonts w:hint="eastAsia"/>
          <w:color w:val="auto"/>
          <w:szCs w:val="24"/>
        </w:rPr>
        <w:t>ا</w:t>
      </w:r>
      <w:r w:rsidRPr="00536DC1">
        <w:rPr>
          <w:color w:val="auto"/>
          <w:szCs w:val="24"/>
        </w:rPr>
        <w:t xml:space="preserve"> زوال عقل و شرا</w:t>
      </w:r>
      <w:r w:rsidRPr="00536DC1">
        <w:rPr>
          <w:rFonts w:hint="cs"/>
          <w:color w:val="auto"/>
          <w:szCs w:val="24"/>
        </w:rPr>
        <w:t>ی</w:t>
      </w:r>
      <w:r w:rsidRPr="00536DC1">
        <w:rPr>
          <w:rFonts w:hint="eastAsia"/>
          <w:color w:val="auto"/>
          <w:szCs w:val="24"/>
        </w:rPr>
        <w:t>ط</w:t>
      </w:r>
      <w:r w:rsidRPr="00536DC1">
        <w:rPr>
          <w:color w:val="auto"/>
          <w:szCs w:val="24"/>
        </w:rPr>
        <w:t xml:space="preserve"> دم</w:t>
      </w:r>
      <w:r w:rsidRPr="00536DC1">
        <w:rPr>
          <w:rFonts w:hint="cs"/>
          <w:color w:val="auto"/>
          <w:szCs w:val="24"/>
        </w:rPr>
        <w:t>ی</w:t>
      </w:r>
      <w:r w:rsidRPr="00536DC1">
        <w:rPr>
          <w:rFonts w:hint="eastAsia"/>
          <w:color w:val="auto"/>
          <w:szCs w:val="24"/>
        </w:rPr>
        <w:t>ل</w:t>
      </w:r>
      <w:r w:rsidRPr="00536DC1">
        <w:rPr>
          <w:rFonts w:hint="cs"/>
          <w:color w:val="auto"/>
          <w:szCs w:val="24"/>
        </w:rPr>
        <w:t>ی</w:t>
      </w:r>
      <w:r w:rsidRPr="00536DC1">
        <w:rPr>
          <w:rFonts w:hint="eastAsia"/>
          <w:color w:val="auto"/>
          <w:szCs w:val="24"/>
        </w:rPr>
        <w:t>نه</w:t>
      </w:r>
      <w:r w:rsidRPr="00536DC1">
        <w:rPr>
          <w:color w:val="auto"/>
          <w:szCs w:val="24"/>
        </w:rPr>
        <w:t xml:space="preserve"> کننده مانند</w:t>
      </w:r>
      <w:r>
        <w:rPr>
          <w:rFonts w:hint="cs"/>
          <w:color w:val="auto"/>
          <w:szCs w:val="24"/>
        </w:rPr>
        <w:t>،</w:t>
      </w:r>
      <w:r w:rsidRPr="00536DC1">
        <w:rPr>
          <w:color w:val="auto"/>
          <w:szCs w:val="24"/>
        </w:rPr>
        <w:t xml:space="preserve"> مولت</w:t>
      </w:r>
      <w:r w:rsidRPr="00536DC1">
        <w:rPr>
          <w:rFonts w:hint="cs"/>
          <w:color w:val="auto"/>
          <w:szCs w:val="24"/>
        </w:rPr>
        <w:t>ی</w:t>
      </w:r>
      <w:r w:rsidRPr="00536DC1">
        <w:rPr>
          <w:rFonts w:hint="eastAsia"/>
          <w:color w:val="auto"/>
          <w:szCs w:val="24"/>
        </w:rPr>
        <w:t>پل</w:t>
      </w:r>
      <w:r w:rsidRPr="00536DC1">
        <w:rPr>
          <w:color w:val="auto"/>
          <w:szCs w:val="24"/>
        </w:rPr>
        <w:t xml:space="preserve"> اسکلروز</w:t>
      </w:r>
      <w:r w:rsidRPr="00536DC1">
        <w:rPr>
          <w:rFonts w:hint="cs"/>
          <w:color w:val="auto"/>
          <w:szCs w:val="24"/>
        </w:rPr>
        <w:t>ی</w:t>
      </w:r>
      <w:r w:rsidRPr="00536DC1">
        <w:rPr>
          <w:rFonts w:hint="eastAsia"/>
          <w:color w:val="auto"/>
          <w:szCs w:val="24"/>
        </w:rPr>
        <w:t>س،</w:t>
      </w:r>
      <w:r w:rsidRPr="00536DC1">
        <w:rPr>
          <w:color w:val="auto"/>
          <w:szCs w:val="24"/>
        </w:rPr>
        <w:t xml:space="preserve"> سندرم گ</w:t>
      </w:r>
      <w:r w:rsidRPr="00536DC1">
        <w:rPr>
          <w:rFonts w:hint="cs"/>
          <w:color w:val="auto"/>
          <w:szCs w:val="24"/>
        </w:rPr>
        <w:t>ی</w:t>
      </w:r>
      <w:r w:rsidRPr="00536DC1">
        <w:rPr>
          <w:rFonts w:hint="eastAsia"/>
          <w:color w:val="auto"/>
          <w:szCs w:val="24"/>
        </w:rPr>
        <w:t>لن</w:t>
      </w:r>
      <w:r w:rsidRPr="00536DC1">
        <w:rPr>
          <w:color w:val="auto"/>
          <w:szCs w:val="24"/>
        </w:rPr>
        <w:t xml:space="preserve"> باره</w:t>
      </w:r>
    </w:p>
    <w:p w14:paraId="6120BF69" w14:textId="6D290127" w:rsidR="00644B34" w:rsidRPr="00536DC1" w:rsidRDefault="00644B34" w:rsidP="009F7043">
      <w:pPr>
        <w:pStyle w:val="P68B1DB1-Normal1"/>
        <w:numPr>
          <w:ilvl w:val="0"/>
          <w:numId w:val="23"/>
        </w:numPr>
        <w:spacing w:after="0" w:line="360" w:lineRule="auto"/>
        <w:ind w:left="714" w:hanging="357"/>
        <w:rPr>
          <w:color w:val="auto"/>
          <w:szCs w:val="24"/>
        </w:rPr>
      </w:pPr>
      <w:r w:rsidRPr="00536DC1">
        <w:rPr>
          <w:color w:val="auto"/>
          <w:szCs w:val="24"/>
        </w:rPr>
        <w:t>شرا</w:t>
      </w:r>
      <w:r w:rsidRPr="00536DC1">
        <w:rPr>
          <w:rFonts w:hint="cs"/>
          <w:color w:val="auto"/>
          <w:szCs w:val="24"/>
        </w:rPr>
        <w:t>ی</w:t>
      </w:r>
      <w:r w:rsidRPr="00536DC1">
        <w:rPr>
          <w:rFonts w:hint="eastAsia"/>
          <w:color w:val="auto"/>
          <w:szCs w:val="24"/>
        </w:rPr>
        <w:t>ط</w:t>
      </w:r>
      <w:r w:rsidRPr="00536DC1">
        <w:rPr>
          <w:color w:val="auto"/>
          <w:szCs w:val="24"/>
        </w:rPr>
        <w:t xml:space="preserve"> مزمن تنفس</w:t>
      </w:r>
      <w:r w:rsidRPr="00536DC1">
        <w:rPr>
          <w:rFonts w:hint="cs"/>
          <w:color w:val="auto"/>
          <w:szCs w:val="24"/>
        </w:rPr>
        <w:t>ی</w:t>
      </w:r>
      <w:r w:rsidRPr="00536DC1">
        <w:rPr>
          <w:color w:val="auto"/>
          <w:szCs w:val="24"/>
        </w:rPr>
        <w:t xml:space="preserve"> </w:t>
      </w:r>
      <w:r>
        <w:rPr>
          <w:rFonts w:hint="cs"/>
          <w:color w:val="auto"/>
          <w:szCs w:val="24"/>
        </w:rPr>
        <w:t>بشمول</w:t>
      </w:r>
      <w:r w:rsidRPr="00536DC1">
        <w:rPr>
          <w:color w:val="auto"/>
          <w:szCs w:val="24"/>
        </w:rPr>
        <w:t xml:space="preserve"> </w:t>
      </w:r>
      <w:r w:rsidR="000F4264">
        <w:rPr>
          <w:rFonts w:hint="cs"/>
          <w:color w:val="auto"/>
          <w:szCs w:val="24"/>
        </w:rPr>
        <w:t>مریضی</w:t>
      </w:r>
      <w:r w:rsidR="0008519E">
        <w:rPr>
          <w:rFonts w:hint="cs"/>
          <w:color w:val="auto"/>
          <w:szCs w:val="24"/>
          <w:lang w:bidi="fa-IR"/>
        </w:rPr>
        <w:t xml:space="preserve"> احتقان</w:t>
      </w:r>
      <w:r w:rsidR="000F4264" w:rsidRPr="00DE3B97">
        <w:rPr>
          <w:color w:val="auto"/>
          <w:szCs w:val="24"/>
        </w:rPr>
        <w:t xml:space="preserve"> مزمن ر</w:t>
      </w:r>
      <w:r w:rsidR="000F4264" w:rsidRPr="00DE3B97">
        <w:rPr>
          <w:rFonts w:hint="cs"/>
          <w:color w:val="auto"/>
          <w:szCs w:val="24"/>
        </w:rPr>
        <w:t>ی</w:t>
      </w:r>
      <w:r w:rsidR="000F4264" w:rsidRPr="00DE3B97">
        <w:rPr>
          <w:rFonts w:hint="eastAsia"/>
          <w:color w:val="auto"/>
          <w:szCs w:val="24"/>
        </w:rPr>
        <w:t>ه</w:t>
      </w:r>
      <w:r w:rsidR="000F4264" w:rsidRPr="00DE3B97">
        <w:rPr>
          <w:color w:val="auto"/>
          <w:szCs w:val="24"/>
        </w:rPr>
        <w:t xml:space="preserve"> </w:t>
      </w:r>
      <w:r w:rsidR="0008519E">
        <w:rPr>
          <w:color w:val="auto"/>
          <w:szCs w:val="24"/>
          <w:rtl w:val="0"/>
        </w:rPr>
        <w:t>(</w:t>
      </w:r>
      <w:r w:rsidR="000F4264" w:rsidRPr="00DE3B97">
        <w:rPr>
          <w:color w:val="auto"/>
          <w:szCs w:val="24"/>
          <w:rtl w:val="0"/>
        </w:rPr>
        <w:t>COPD)</w:t>
      </w:r>
      <w:r w:rsidR="000F4264" w:rsidRPr="00536DC1" w:rsidDel="000F4264">
        <w:rPr>
          <w:color w:val="auto"/>
          <w:szCs w:val="24"/>
          <w:rtl w:val="0"/>
        </w:rPr>
        <w:t xml:space="preserve"> </w:t>
      </w:r>
      <w:r w:rsidRPr="00536DC1">
        <w:rPr>
          <w:color w:val="auto"/>
          <w:szCs w:val="24"/>
        </w:rPr>
        <w:t>، آسم</w:t>
      </w:r>
      <w:r>
        <w:rPr>
          <w:rFonts w:hint="cs"/>
          <w:color w:val="auto"/>
          <w:szCs w:val="24"/>
        </w:rPr>
        <w:t>ای</w:t>
      </w:r>
      <w:r w:rsidRPr="00536DC1">
        <w:rPr>
          <w:color w:val="auto"/>
          <w:szCs w:val="24"/>
        </w:rPr>
        <w:t xml:space="preserve"> متوسط </w:t>
      </w:r>
      <w:r w:rsidRPr="00536DC1">
        <w:rPr>
          <w:rFonts w:hint="cs"/>
          <w:color w:val="auto"/>
          <w:szCs w:val="24"/>
        </w:rPr>
        <w:t>ی</w:t>
      </w:r>
      <w:r w:rsidRPr="00536DC1">
        <w:rPr>
          <w:rFonts w:hint="eastAsia"/>
          <w:color w:val="auto"/>
          <w:szCs w:val="24"/>
        </w:rPr>
        <w:t>ا</w:t>
      </w:r>
      <w:r w:rsidRPr="00536DC1">
        <w:rPr>
          <w:color w:val="auto"/>
          <w:szCs w:val="24"/>
        </w:rPr>
        <w:t xml:space="preserve"> شد</w:t>
      </w:r>
      <w:r w:rsidRPr="00536DC1">
        <w:rPr>
          <w:rFonts w:hint="cs"/>
          <w:color w:val="auto"/>
          <w:szCs w:val="24"/>
        </w:rPr>
        <w:t>ی</w:t>
      </w:r>
      <w:r w:rsidRPr="00536DC1">
        <w:rPr>
          <w:rFonts w:hint="eastAsia"/>
          <w:color w:val="auto"/>
          <w:szCs w:val="24"/>
        </w:rPr>
        <w:t>د</w:t>
      </w:r>
    </w:p>
    <w:p w14:paraId="405BFA42" w14:textId="45DBCC57" w:rsidR="00644B34" w:rsidRPr="00536DC1" w:rsidRDefault="00644B34" w:rsidP="009F7043">
      <w:pPr>
        <w:pStyle w:val="P68B1DB1-Normal1"/>
        <w:numPr>
          <w:ilvl w:val="0"/>
          <w:numId w:val="23"/>
        </w:numPr>
        <w:spacing w:after="0" w:line="360" w:lineRule="auto"/>
        <w:ind w:left="714" w:hanging="357"/>
        <w:rPr>
          <w:color w:val="auto"/>
          <w:szCs w:val="24"/>
        </w:rPr>
      </w:pPr>
      <w:r w:rsidRPr="00536DC1">
        <w:rPr>
          <w:color w:val="auto"/>
          <w:szCs w:val="24"/>
        </w:rPr>
        <w:t>چاق</w:t>
      </w:r>
      <w:r w:rsidRPr="00536DC1">
        <w:rPr>
          <w:rFonts w:hint="cs"/>
          <w:color w:val="auto"/>
          <w:szCs w:val="24"/>
        </w:rPr>
        <w:t>ی</w:t>
      </w:r>
      <w:r w:rsidRPr="00536DC1">
        <w:rPr>
          <w:color w:val="auto"/>
          <w:szCs w:val="24"/>
        </w:rPr>
        <w:t xml:space="preserve"> </w:t>
      </w:r>
      <w:r w:rsidRPr="00536DC1">
        <w:rPr>
          <w:rFonts w:hint="cs"/>
          <w:color w:val="auto"/>
          <w:szCs w:val="24"/>
        </w:rPr>
        <w:t>ی</w:t>
      </w:r>
      <w:r w:rsidRPr="00536DC1">
        <w:rPr>
          <w:rFonts w:hint="eastAsia"/>
          <w:color w:val="auto"/>
          <w:szCs w:val="24"/>
        </w:rPr>
        <w:t>ا</w:t>
      </w:r>
      <w:r w:rsidRPr="00536DC1">
        <w:rPr>
          <w:color w:val="auto"/>
          <w:szCs w:val="24"/>
        </w:rPr>
        <w:t xml:space="preserve"> د</w:t>
      </w:r>
      <w:r w:rsidRPr="00536DC1">
        <w:rPr>
          <w:rFonts w:hint="cs"/>
          <w:color w:val="auto"/>
          <w:szCs w:val="24"/>
        </w:rPr>
        <w:t>ی</w:t>
      </w:r>
      <w:r w:rsidRPr="00536DC1">
        <w:rPr>
          <w:rFonts w:hint="eastAsia"/>
          <w:color w:val="auto"/>
          <w:szCs w:val="24"/>
        </w:rPr>
        <w:t>ابت</w:t>
      </w:r>
      <w:r w:rsidRPr="00536DC1">
        <w:rPr>
          <w:color w:val="auto"/>
          <w:szCs w:val="24"/>
        </w:rPr>
        <w:t xml:space="preserve"> (نوع </w:t>
      </w:r>
      <w:r>
        <w:rPr>
          <w:rFonts w:hint="cs"/>
          <w:color w:val="auto"/>
          <w:szCs w:val="24"/>
        </w:rPr>
        <w:t>1</w:t>
      </w:r>
      <w:r w:rsidRPr="00536DC1">
        <w:rPr>
          <w:color w:val="auto"/>
          <w:szCs w:val="24"/>
        </w:rPr>
        <w:t xml:space="preserve"> </w:t>
      </w:r>
      <w:r w:rsidRPr="00536DC1">
        <w:rPr>
          <w:rFonts w:hint="cs"/>
          <w:color w:val="auto"/>
          <w:szCs w:val="24"/>
        </w:rPr>
        <w:t>ی</w:t>
      </w:r>
      <w:r w:rsidRPr="00536DC1">
        <w:rPr>
          <w:rFonts w:hint="eastAsia"/>
          <w:color w:val="auto"/>
          <w:szCs w:val="24"/>
        </w:rPr>
        <w:t>ا</w:t>
      </w:r>
      <w:r w:rsidRPr="00536DC1">
        <w:rPr>
          <w:color w:val="auto"/>
          <w:szCs w:val="24"/>
        </w:rPr>
        <w:t xml:space="preserve"> </w:t>
      </w:r>
      <w:r>
        <w:rPr>
          <w:rFonts w:hint="cs"/>
          <w:color w:val="auto"/>
          <w:szCs w:val="24"/>
        </w:rPr>
        <w:t>2</w:t>
      </w:r>
      <w:r w:rsidRPr="00536DC1">
        <w:rPr>
          <w:color w:val="auto"/>
          <w:szCs w:val="24"/>
        </w:rPr>
        <w:t xml:space="preserve"> که </w:t>
      </w:r>
      <w:r w:rsidR="00635005">
        <w:rPr>
          <w:rFonts w:hint="cs"/>
          <w:color w:val="auto"/>
          <w:szCs w:val="24"/>
        </w:rPr>
        <w:t>به دوا ضرورت</w:t>
      </w:r>
      <w:r w:rsidRPr="00536DC1">
        <w:rPr>
          <w:color w:val="auto"/>
          <w:szCs w:val="24"/>
        </w:rPr>
        <w:t xml:space="preserve"> دارد)</w:t>
      </w:r>
    </w:p>
    <w:p w14:paraId="239C8B06" w14:textId="1C3B0272" w:rsidR="00644B34" w:rsidRPr="00536DC1" w:rsidRDefault="00644B34" w:rsidP="009F7043">
      <w:pPr>
        <w:pStyle w:val="P68B1DB1-Normal1"/>
        <w:numPr>
          <w:ilvl w:val="0"/>
          <w:numId w:val="23"/>
        </w:numPr>
        <w:spacing w:after="0" w:line="360" w:lineRule="auto"/>
        <w:ind w:left="714" w:hanging="357"/>
        <w:rPr>
          <w:color w:val="auto"/>
          <w:szCs w:val="24"/>
        </w:rPr>
      </w:pPr>
      <w:r w:rsidRPr="00536DC1">
        <w:rPr>
          <w:color w:val="auto"/>
          <w:szCs w:val="24"/>
        </w:rPr>
        <w:t>نارسا</w:t>
      </w:r>
      <w:r w:rsidRPr="00536DC1">
        <w:rPr>
          <w:rFonts w:hint="cs"/>
          <w:color w:val="auto"/>
          <w:szCs w:val="24"/>
        </w:rPr>
        <w:t>یی</w:t>
      </w:r>
      <w:r w:rsidRPr="00536DC1">
        <w:rPr>
          <w:color w:val="auto"/>
          <w:szCs w:val="24"/>
        </w:rPr>
        <w:t xml:space="preserve"> قلب</w:t>
      </w:r>
      <w:r w:rsidRPr="00536DC1">
        <w:rPr>
          <w:rFonts w:hint="cs"/>
          <w:color w:val="auto"/>
          <w:szCs w:val="24"/>
        </w:rPr>
        <w:t>ی</w:t>
      </w:r>
      <w:r w:rsidRPr="00536DC1">
        <w:rPr>
          <w:rFonts w:hint="eastAsia"/>
          <w:color w:val="auto"/>
          <w:szCs w:val="24"/>
        </w:rPr>
        <w:t>،</w:t>
      </w:r>
      <w:r w:rsidRPr="00536DC1">
        <w:rPr>
          <w:color w:val="auto"/>
          <w:szCs w:val="24"/>
        </w:rPr>
        <w:t xml:space="preserve"> </w:t>
      </w:r>
      <w:r w:rsidR="00635005">
        <w:rPr>
          <w:rFonts w:hint="cs"/>
          <w:color w:val="auto"/>
          <w:szCs w:val="24"/>
        </w:rPr>
        <w:t>مریضی</w:t>
      </w:r>
      <w:r w:rsidRPr="00536DC1">
        <w:rPr>
          <w:color w:val="auto"/>
          <w:szCs w:val="24"/>
        </w:rPr>
        <w:t xml:space="preserve"> عروق کرونر</w:t>
      </w:r>
      <w:r>
        <w:rPr>
          <w:rFonts w:hint="cs"/>
          <w:color w:val="auto"/>
          <w:szCs w:val="24"/>
        </w:rPr>
        <w:t>ی</w:t>
      </w:r>
      <w:r w:rsidRPr="00536DC1">
        <w:rPr>
          <w:color w:val="auto"/>
          <w:szCs w:val="24"/>
        </w:rPr>
        <w:t>، کارد</w:t>
      </w:r>
      <w:r w:rsidRPr="00536DC1">
        <w:rPr>
          <w:rFonts w:hint="cs"/>
          <w:color w:val="auto"/>
          <w:szCs w:val="24"/>
        </w:rPr>
        <w:t>ی</w:t>
      </w:r>
      <w:r w:rsidRPr="00536DC1">
        <w:rPr>
          <w:rFonts w:hint="eastAsia"/>
          <w:color w:val="auto"/>
          <w:szCs w:val="24"/>
        </w:rPr>
        <w:t>وم</w:t>
      </w:r>
      <w:r w:rsidRPr="00536DC1">
        <w:rPr>
          <w:rFonts w:hint="cs"/>
          <w:color w:val="auto"/>
          <w:szCs w:val="24"/>
        </w:rPr>
        <w:t>ی</w:t>
      </w:r>
      <w:r w:rsidRPr="00536DC1">
        <w:rPr>
          <w:rFonts w:hint="eastAsia"/>
          <w:color w:val="auto"/>
          <w:szCs w:val="24"/>
        </w:rPr>
        <w:t>وپات</w:t>
      </w:r>
      <w:r w:rsidRPr="00536DC1">
        <w:rPr>
          <w:rFonts w:hint="cs"/>
          <w:color w:val="auto"/>
          <w:szCs w:val="24"/>
        </w:rPr>
        <w:t>ی</w:t>
      </w:r>
    </w:p>
    <w:p w14:paraId="478E1EE0" w14:textId="1ED984EA" w:rsidR="00644B34" w:rsidRPr="00536DC1" w:rsidRDefault="00644B34" w:rsidP="009F7043">
      <w:pPr>
        <w:pStyle w:val="P68B1DB1-Normal1"/>
        <w:numPr>
          <w:ilvl w:val="0"/>
          <w:numId w:val="23"/>
        </w:numPr>
        <w:spacing w:after="0" w:line="360" w:lineRule="auto"/>
        <w:ind w:left="714" w:hanging="357"/>
        <w:rPr>
          <w:color w:val="auto"/>
          <w:szCs w:val="24"/>
        </w:rPr>
      </w:pPr>
      <w:r w:rsidRPr="00536DC1">
        <w:rPr>
          <w:color w:val="auto"/>
          <w:szCs w:val="24"/>
        </w:rPr>
        <w:t>نارسا</w:t>
      </w:r>
      <w:r w:rsidRPr="00536DC1">
        <w:rPr>
          <w:rFonts w:hint="cs"/>
          <w:color w:val="auto"/>
          <w:szCs w:val="24"/>
        </w:rPr>
        <w:t>یی</w:t>
      </w:r>
      <w:r w:rsidRPr="00536DC1">
        <w:rPr>
          <w:color w:val="auto"/>
          <w:szCs w:val="24"/>
        </w:rPr>
        <w:t xml:space="preserve"> کل</w:t>
      </w:r>
      <w:r w:rsidRPr="00536DC1">
        <w:rPr>
          <w:rFonts w:hint="cs"/>
          <w:color w:val="auto"/>
          <w:szCs w:val="24"/>
        </w:rPr>
        <w:t>ی</w:t>
      </w:r>
      <w:r w:rsidRPr="00536DC1">
        <w:rPr>
          <w:rFonts w:hint="eastAsia"/>
          <w:color w:val="auto"/>
          <w:szCs w:val="24"/>
        </w:rPr>
        <w:t>ه</w:t>
      </w:r>
      <w:r w:rsidRPr="00536DC1">
        <w:rPr>
          <w:color w:val="auto"/>
          <w:szCs w:val="24"/>
        </w:rPr>
        <w:t xml:space="preserve"> </w:t>
      </w:r>
      <w:r w:rsidRPr="00536DC1">
        <w:rPr>
          <w:rFonts w:hint="cs"/>
          <w:color w:val="auto"/>
          <w:szCs w:val="24"/>
        </w:rPr>
        <w:t>ی</w:t>
      </w:r>
      <w:r w:rsidRPr="00536DC1">
        <w:rPr>
          <w:rFonts w:hint="eastAsia"/>
          <w:color w:val="auto"/>
          <w:szCs w:val="24"/>
        </w:rPr>
        <w:t>ا</w:t>
      </w:r>
      <w:r w:rsidRPr="00536DC1">
        <w:rPr>
          <w:color w:val="auto"/>
          <w:szCs w:val="24"/>
        </w:rPr>
        <w:t xml:space="preserve"> س</w:t>
      </w:r>
      <w:r w:rsidRPr="00536DC1">
        <w:rPr>
          <w:rFonts w:hint="cs"/>
          <w:color w:val="auto"/>
          <w:szCs w:val="24"/>
        </w:rPr>
        <w:t>ی</w:t>
      </w:r>
      <w:r w:rsidRPr="00536DC1">
        <w:rPr>
          <w:rFonts w:hint="eastAsia"/>
          <w:color w:val="auto"/>
          <w:szCs w:val="24"/>
        </w:rPr>
        <w:t>روز</w:t>
      </w:r>
    </w:p>
    <w:p w14:paraId="5AC645B4" w14:textId="19CCD303" w:rsidR="00644B34" w:rsidRPr="00536DC1" w:rsidRDefault="00644B34" w:rsidP="009F7043">
      <w:pPr>
        <w:pStyle w:val="P68B1DB1-Normal1"/>
        <w:numPr>
          <w:ilvl w:val="0"/>
          <w:numId w:val="23"/>
        </w:numPr>
        <w:spacing w:line="360" w:lineRule="auto"/>
        <w:ind w:left="714" w:hanging="357"/>
        <w:rPr>
          <w:color w:val="auto"/>
          <w:szCs w:val="24"/>
        </w:rPr>
      </w:pPr>
      <w:r w:rsidRPr="00536DC1">
        <w:rPr>
          <w:color w:val="auto"/>
          <w:szCs w:val="24"/>
        </w:rPr>
        <w:t>زندگ</w:t>
      </w:r>
      <w:r w:rsidRPr="00536DC1">
        <w:rPr>
          <w:rFonts w:hint="cs"/>
          <w:color w:val="auto"/>
          <w:szCs w:val="24"/>
        </w:rPr>
        <w:t>ی</w:t>
      </w:r>
      <w:r w:rsidRPr="00536DC1">
        <w:rPr>
          <w:color w:val="auto"/>
          <w:szCs w:val="24"/>
        </w:rPr>
        <w:t xml:space="preserve"> </w:t>
      </w:r>
      <w:r>
        <w:rPr>
          <w:rFonts w:hint="cs"/>
          <w:color w:val="auto"/>
          <w:szCs w:val="24"/>
        </w:rPr>
        <w:t>در مناطق دور</w:t>
      </w:r>
      <w:r w:rsidR="00635005">
        <w:rPr>
          <w:rFonts w:hint="cs"/>
          <w:color w:val="auto"/>
          <w:szCs w:val="24"/>
        </w:rPr>
        <w:t>افتاده</w:t>
      </w:r>
      <w:r w:rsidRPr="00536DC1">
        <w:rPr>
          <w:color w:val="auto"/>
          <w:szCs w:val="24"/>
        </w:rPr>
        <w:t xml:space="preserve"> با دسترس</w:t>
      </w:r>
      <w:r w:rsidRPr="00536DC1">
        <w:rPr>
          <w:rFonts w:hint="cs"/>
          <w:color w:val="auto"/>
          <w:szCs w:val="24"/>
        </w:rPr>
        <w:t>ی</w:t>
      </w:r>
      <w:r>
        <w:rPr>
          <w:rFonts w:hint="cs"/>
          <w:color w:val="auto"/>
          <w:szCs w:val="24"/>
        </w:rPr>
        <w:t xml:space="preserve"> کاهش یافته</w:t>
      </w:r>
      <w:r w:rsidRPr="00536DC1">
        <w:rPr>
          <w:color w:val="auto"/>
          <w:szCs w:val="24"/>
        </w:rPr>
        <w:t xml:space="preserve"> به مراقبت </w:t>
      </w:r>
      <w:r w:rsidR="00635005">
        <w:rPr>
          <w:rFonts w:hint="cs"/>
          <w:color w:val="auto"/>
          <w:szCs w:val="24"/>
        </w:rPr>
        <w:t>صحی</w:t>
      </w:r>
      <w:r w:rsidRPr="00536DC1">
        <w:rPr>
          <w:color w:val="auto"/>
          <w:szCs w:val="24"/>
        </w:rPr>
        <w:t xml:space="preserve"> سطح بالاتر.</w:t>
      </w:r>
    </w:p>
    <w:p w14:paraId="0F5381F0" w14:textId="11A1C452" w:rsidR="00F03CF3" w:rsidRPr="003F2F86" w:rsidRDefault="00606729" w:rsidP="00606729">
      <w:pPr>
        <w:pStyle w:val="P68B1DB1-Normal1"/>
        <w:spacing w:after="240" w:line="360" w:lineRule="auto"/>
        <w:rPr>
          <w:color w:val="auto"/>
          <w:szCs w:val="24"/>
          <w:rtl w:val="0"/>
        </w:rPr>
      </w:pPr>
      <w:r w:rsidRPr="003F2F86">
        <w:rPr>
          <w:rFonts w:hint="eastAsia"/>
          <w:color w:val="auto"/>
          <w:szCs w:val="24"/>
        </w:rPr>
        <w:t>ا</w:t>
      </w:r>
      <w:r w:rsidRPr="003F2F86">
        <w:rPr>
          <w:rFonts w:hint="cs"/>
          <w:color w:val="auto"/>
          <w:szCs w:val="24"/>
        </w:rPr>
        <w:t>ی</w:t>
      </w:r>
      <w:r w:rsidRPr="003F2F86">
        <w:rPr>
          <w:rFonts w:hint="eastAsia"/>
          <w:color w:val="auto"/>
          <w:szCs w:val="24"/>
        </w:rPr>
        <w:t>ن</w:t>
      </w:r>
      <w:r w:rsidRPr="003F2F86">
        <w:rPr>
          <w:color w:val="auto"/>
          <w:szCs w:val="24"/>
        </w:rPr>
        <w:t xml:space="preserve"> دواها برا</w:t>
      </w:r>
      <w:r w:rsidRPr="003F2F86">
        <w:rPr>
          <w:rFonts w:hint="cs"/>
          <w:color w:val="auto"/>
          <w:szCs w:val="24"/>
        </w:rPr>
        <w:t>ی</w:t>
      </w:r>
      <w:r w:rsidRPr="003F2F86">
        <w:rPr>
          <w:color w:val="auto"/>
          <w:szCs w:val="24"/>
        </w:rPr>
        <w:t xml:space="preserve"> همه مناسب ن</w:t>
      </w:r>
      <w:r w:rsidRPr="003F2F86">
        <w:rPr>
          <w:rFonts w:hint="cs"/>
          <w:color w:val="auto"/>
          <w:szCs w:val="24"/>
        </w:rPr>
        <w:t>ی</w:t>
      </w:r>
      <w:r w:rsidRPr="003F2F86">
        <w:rPr>
          <w:rFonts w:hint="eastAsia"/>
          <w:color w:val="auto"/>
          <w:szCs w:val="24"/>
        </w:rPr>
        <w:t>ستند،</w:t>
      </w:r>
      <w:r w:rsidRPr="003F2F86">
        <w:rPr>
          <w:color w:val="auto"/>
          <w:szCs w:val="24"/>
        </w:rPr>
        <w:t xml:space="preserve"> بنابرا</w:t>
      </w:r>
      <w:r w:rsidRPr="003F2F86">
        <w:rPr>
          <w:rFonts w:hint="cs"/>
          <w:color w:val="auto"/>
          <w:szCs w:val="24"/>
        </w:rPr>
        <w:t>ی</w:t>
      </w:r>
      <w:r w:rsidRPr="003F2F86">
        <w:rPr>
          <w:rFonts w:hint="eastAsia"/>
          <w:color w:val="auto"/>
          <w:szCs w:val="24"/>
        </w:rPr>
        <w:t>ن</w:t>
      </w:r>
      <w:r w:rsidRPr="003F2F86">
        <w:rPr>
          <w:color w:val="auto"/>
          <w:szCs w:val="24"/>
        </w:rPr>
        <w:t xml:space="preserve"> با </w:t>
      </w:r>
      <w:r w:rsidRPr="003F2F86">
        <w:rPr>
          <w:rFonts w:hint="cs"/>
          <w:color w:val="auto"/>
          <w:szCs w:val="24"/>
        </w:rPr>
        <w:t>داکترتان گپ بزنید</w:t>
      </w:r>
      <w:r w:rsidRPr="003F2F86">
        <w:rPr>
          <w:color w:val="auto"/>
          <w:szCs w:val="24"/>
        </w:rPr>
        <w:t xml:space="preserve"> تا </w:t>
      </w:r>
      <w:r w:rsidRPr="003F2F86">
        <w:rPr>
          <w:rFonts w:hint="cs"/>
          <w:color w:val="auto"/>
          <w:szCs w:val="24"/>
        </w:rPr>
        <w:t>مستحق بودن</w:t>
      </w:r>
      <w:r w:rsidRPr="003F2F86">
        <w:rPr>
          <w:color w:val="auto"/>
          <w:szCs w:val="24"/>
        </w:rPr>
        <w:t xml:space="preserve"> </w:t>
      </w:r>
      <w:r w:rsidRPr="003F2F86">
        <w:rPr>
          <w:rFonts w:hint="cs"/>
          <w:color w:val="auto"/>
          <w:szCs w:val="24"/>
        </w:rPr>
        <w:t xml:space="preserve">تان </w:t>
      </w:r>
      <w:r w:rsidRPr="003F2F86">
        <w:rPr>
          <w:color w:val="auto"/>
          <w:szCs w:val="24"/>
        </w:rPr>
        <w:t xml:space="preserve">را </w:t>
      </w:r>
      <w:r w:rsidRPr="003F2F86">
        <w:rPr>
          <w:rFonts w:hint="cs"/>
          <w:color w:val="auto"/>
          <w:szCs w:val="24"/>
        </w:rPr>
        <w:t>چک</w:t>
      </w:r>
      <w:r w:rsidRPr="003F2F86">
        <w:rPr>
          <w:color w:val="auto"/>
          <w:szCs w:val="24"/>
        </w:rPr>
        <w:t xml:space="preserve"> کند.</w:t>
      </w:r>
    </w:p>
    <w:p w14:paraId="2CFC577D" w14:textId="2A5DD9E1" w:rsidR="00606729" w:rsidRPr="00F03CF3" w:rsidRDefault="00606729" w:rsidP="00F03CF3">
      <w:pPr>
        <w:pStyle w:val="P68B1DB1-Heading32"/>
        <w:spacing w:before="0" w:after="0" w:line="360" w:lineRule="auto"/>
        <w:rPr>
          <w:szCs w:val="28"/>
        </w:rPr>
      </w:pPr>
      <w:r w:rsidRPr="00F03CF3">
        <w:rPr>
          <w:rFonts w:hint="eastAsia"/>
          <w:szCs w:val="28"/>
        </w:rPr>
        <w:t>چ</w:t>
      </w:r>
      <w:r w:rsidRPr="00F03CF3">
        <w:rPr>
          <w:rFonts w:hint="cs"/>
          <w:szCs w:val="28"/>
        </w:rPr>
        <w:t>طور</w:t>
      </w:r>
      <w:r w:rsidRPr="00F03CF3">
        <w:rPr>
          <w:szCs w:val="28"/>
        </w:rPr>
        <w:t xml:space="preserve"> و از کجا تداوی</w:t>
      </w:r>
      <w:r w:rsidR="009A5ADA">
        <w:rPr>
          <w:rFonts w:hint="cs"/>
          <w:szCs w:val="28"/>
        </w:rPr>
        <w:t xml:space="preserve"> های</w:t>
      </w:r>
      <w:r w:rsidRPr="00F03CF3">
        <w:rPr>
          <w:szCs w:val="28"/>
        </w:rPr>
        <w:t xml:space="preserve"> خوراک</w:t>
      </w:r>
      <w:r w:rsidRPr="00F03CF3">
        <w:rPr>
          <w:rFonts w:hint="cs"/>
          <w:szCs w:val="28"/>
        </w:rPr>
        <w:t>ی</w:t>
      </w:r>
      <w:r w:rsidR="009A5ADA">
        <w:rPr>
          <w:rFonts w:hint="cs"/>
          <w:szCs w:val="28"/>
        </w:rPr>
        <w:t xml:space="preserve"> را</w:t>
      </w:r>
      <w:r w:rsidRPr="00F03CF3">
        <w:rPr>
          <w:szCs w:val="28"/>
        </w:rPr>
        <w:t xml:space="preserve"> </w:t>
      </w:r>
      <w:r w:rsidRPr="00F03CF3">
        <w:rPr>
          <w:rFonts w:hint="cs"/>
          <w:szCs w:val="28"/>
        </w:rPr>
        <w:t>بگیرم</w:t>
      </w:r>
      <w:r w:rsidRPr="00F03CF3">
        <w:rPr>
          <w:szCs w:val="28"/>
        </w:rPr>
        <w:t>؟</w:t>
      </w:r>
    </w:p>
    <w:p w14:paraId="28B72D69" w14:textId="30D10B9E" w:rsidR="00606729" w:rsidRDefault="00606729" w:rsidP="00F03CF3">
      <w:pPr>
        <w:pStyle w:val="P68B1DB1-Normal1"/>
        <w:spacing w:after="240" w:line="360" w:lineRule="auto"/>
        <w:rPr>
          <w:color w:val="auto"/>
          <w:szCs w:val="24"/>
        </w:rPr>
      </w:pPr>
      <w:r w:rsidRPr="003F2F86">
        <w:rPr>
          <w:rFonts w:hint="eastAsia"/>
          <w:color w:val="auto"/>
          <w:szCs w:val="24"/>
        </w:rPr>
        <w:t>برا</w:t>
      </w:r>
      <w:r w:rsidRPr="003F2F86">
        <w:rPr>
          <w:rFonts w:hint="cs"/>
          <w:color w:val="auto"/>
          <w:szCs w:val="24"/>
        </w:rPr>
        <w:t>ی</w:t>
      </w:r>
      <w:r w:rsidRPr="003F2F86">
        <w:rPr>
          <w:color w:val="auto"/>
          <w:szCs w:val="24"/>
        </w:rPr>
        <w:t xml:space="preserve"> </w:t>
      </w:r>
      <w:r w:rsidRPr="003F2F86">
        <w:rPr>
          <w:rFonts w:hint="cs"/>
          <w:color w:val="auto"/>
          <w:szCs w:val="24"/>
        </w:rPr>
        <w:t>گرفتن</w:t>
      </w:r>
      <w:r w:rsidRPr="003F2F86">
        <w:rPr>
          <w:color w:val="auto"/>
          <w:szCs w:val="24"/>
        </w:rPr>
        <w:t xml:space="preserve"> تداوی‌ها</w:t>
      </w:r>
      <w:r w:rsidRPr="003F2F86">
        <w:rPr>
          <w:rFonts w:hint="cs"/>
          <w:color w:val="auto"/>
          <w:szCs w:val="24"/>
        </w:rPr>
        <w:t>ی</w:t>
      </w:r>
      <w:r w:rsidRPr="003F2F86">
        <w:rPr>
          <w:color w:val="auto"/>
          <w:szCs w:val="24"/>
        </w:rPr>
        <w:t xml:space="preserve"> خوراک</w:t>
      </w:r>
      <w:r w:rsidRPr="003F2F86">
        <w:rPr>
          <w:rFonts w:hint="cs"/>
          <w:color w:val="auto"/>
          <w:szCs w:val="24"/>
        </w:rPr>
        <w:t>ی</w:t>
      </w:r>
      <w:r w:rsidRPr="003F2F86">
        <w:rPr>
          <w:color w:val="auto"/>
          <w:szCs w:val="24"/>
        </w:rPr>
        <w:t xml:space="preserve"> </w:t>
      </w:r>
      <w:r w:rsidRPr="003F2F86">
        <w:rPr>
          <w:color w:val="auto"/>
          <w:szCs w:val="24"/>
          <w:rtl w:val="0"/>
        </w:rPr>
        <w:t>COVID-19</w:t>
      </w:r>
      <w:r w:rsidRPr="003F2F86">
        <w:rPr>
          <w:color w:val="auto"/>
          <w:szCs w:val="24"/>
        </w:rPr>
        <w:t xml:space="preserve">، </w:t>
      </w:r>
      <w:r w:rsidRPr="003F2F86">
        <w:rPr>
          <w:rFonts w:hint="cs"/>
          <w:color w:val="auto"/>
          <w:szCs w:val="24"/>
        </w:rPr>
        <w:t xml:space="preserve">شما </w:t>
      </w:r>
      <w:r w:rsidRPr="003F2F86">
        <w:rPr>
          <w:color w:val="auto"/>
          <w:szCs w:val="24"/>
        </w:rPr>
        <w:t xml:space="preserve">به نسخه </w:t>
      </w:r>
      <w:r w:rsidRPr="003F2F86">
        <w:rPr>
          <w:rFonts w:hint="cs"/>
          <w:color w:val="auto"/>
          <w:szCs w:val="24"/>
        </w:rPr>
        <w:t>ضرورت</w:t>
      </w:r>
      <w:r w:rsidRPr="003F2F86">
        <w:rPr>
          <w:color w:val="auto"/>
          <w:szCs w:val="24"/>
        </w:rPr>
        <w:t xml:space="preserve"> دار</w:t>
      </w:r>
      <w:r w:rsidRPr="003F2F86">
        <w:rPr>
          <w:rFonts w:hint="cs"/>
          <w:color w:val="auto"/>
          <w:szCs w:val="24"/>
        </w:rPr>
        <w:t>ی</w:t>
      </w:r>
      <w:r w:rsidRPr="003F2F86">
        <w:rPr>
          <w:rFonts w:hint="eastAsia"/>
          <w:color w:val="auto"/>
          <w:szCs w:val="24"/>
        </w:rPr>
        <w:t>د</w:t>
      </w:r>
      <w:r w:rsidRPr="003F2F86">
        <w:rPr>
          <w:color w:val="auto"/>
          <w:szCs w:val="24"/>
        </w:rPr>
        <w:t xml:space="preserve">. </w:t>
      </w:r>
      <w:r w:rsidRPr="003F2F86">
        <w:rPr>
          <w:rFonts w:hint="cs"/>
          <w:color w:val="auto"/>
          <w:szCs w:val="24"/>
        </w:rPr>
        <w:t xml:space="preserve">شما </w:t>
      </w:r>
      <w:r w:rsidRPr="003F2F86">
        <w:rPr>
          <w:color w:val="auto"/>
          <w:szCs w:val="24"/>
        </w:rPr>
        <w:t>م</w:t>
      </w:r>
      <w:r w:rsidRPr="003F2F86">
        <w:rPr>
          <w:rFonts w:hint="cs"/>
          <w:color w:val="auto"/>
          <w:szCs w:val="24"/>
        </w:rPr>
        <w:t>ی</w:t>
      </w:r>
      <w:r w:rsidRPr="003F2F86">
        <w:rPr>
          <w:color w:val="auto"/>
          <w:szCs w:val="24"/>
        </w:rPr>
        <w:t xml:space="preserve"> توان</w:t>
      </w:r>
      <w:r w:rsidRPr="003F2F86">
        <w:rPr>
          <w:rFonts w:hint="cs"/>
          <w:color w:val="auto"/>
          <w:szCs w:val="24"/>
        </w:rPr>
        <w:t>ی</w:t>
      </w:r>
      <w:r w:rsidRPr="003F2F86">
        <w:rPr>
          <w:rFonts w:hint="eastAsia"/>
          <w:color w:val="auto"/>
          <w:szCs w:val="24"/>
        </w:rPr>
        <w:t>د</w:t>
      </w:r>
      <w:r w:rsidRPr="003F2F86">
        <w:rPr>
          <w:color w:val="auto"/>
          <w:szCs w:val="24"/>
        </w:rPr>
        <w:t xml:space="preserve"> آنها را با نسخه از </w:t>
      </w:r>
      <w:r w:rsidRPr="003F2F86">
        <w:rPr>
          <w:rFonts w:hint="cs"/>
          <w:color w:val="auto"/>
          <w:szCs w:val="24"/>
        </w:rPr>
        <w:t>فارمیسی</w:t>
      </w:r>
      <w:r w:rsidRPr="003F2F86">
        <w:rPr>
          <w:color w:val="auto"/>
          <w:szCs w:val="24"/>
        </w:rPr>
        <w:t xml:space="preserve"> ها ته</w:t>
      </w:r>
      <w:r w:rsidRPr="003F2F86">
        <w:rPr>
          <w:rFonts w:hint="cs"/>
          <w:color w:val="auto"/>
          <w:szCs w:val="24"/>
        </w:rPr>
        <w:t>ی</w:t>
      </w:r>
      <w:r w:rsidRPr="003F2F86">
        <w:rPr>
          <w:rFonts w:hint="eastAsia"/>
          <w:color w:val="auto"/>
          <w:szCs w:val="24"/>
        </w:rPr>
        <w:t>ه</w:t>
      </w:r>
      <w:r w:rsidRPr="003F2F86">
        <w:rPr>
          <w:color w:val="auto"/>
          <w:szCs w:val="24"/>
        </w:rPr>
        <w:t xml:space="preserve"> کن</w:t>
      </w:r>
      <w:r w:rsidRPr="003F2F86">
        <w:rPr>
          <w:rFonts w:hint="cs"/>
          <w:color w:val="auto"/>
          <w:szCs w:val="24"/>
        </w:rPr>
        <w:t>ی</w:t>
      </w:r>
      <w:r w:rsidRPr="003F2F86">
        <w:rPr>
          <w:rFonts w:hint="eastAsia"/>
          <w:color w:val="auto"/>
          <w:szCs w:val="24"/>
        </w:rPr>
        <w:t>د</w:t>
      </w:r>
      <w:r w:rsidRPr="003F2F86">
        <w:rPr>
          <w:color w:val="auto"/>
          <w:szCs w:val="24"/>
        </w:rPr>
        <w:t>.</w:t>
      </w:r>
    </w:p>
    <w:p w14:paraId="7682B618" w14:textId="034EC15B" w:rsidR="00635005" w:rsidRPr="00A119D3" w:rsidRDefault="00635005" w:rsidP="009A5ADA">
      <w:pPr>
        <w:pStyle w:val="P68B1DB1-Heading32"/>
        <w:spacing w:before="0" w:after="0" w:line="360" w:lineRule="auto"/>
        <w:rPr>
          <w:szCs w:val="28"/>
        </w:rPr>
      </w:pPr>
      <w:r w:rsidRPr="00A119D3">
        <w:rPr>
          <w:szCs w:val="28"/>
        </w:rPr>
        <w:t>آ</w:t>
      </w:r>
      <w:r w:rsidRPr="00A119D3">
        <w:rPr>
          <w:rFonts w:hint="cs"/>
          <w:szCs w:val="28"/>
        </w:rPr>
        <w:t>ی</w:t>
      </w:r>
      <w:r w:rsidRPr="00A119D3">
        <w:rPr>
          <w:rFonts w:hint="eastAsia"/>
          <w:szCs w:val="28"/>
        </w:rPr>
        <w:t>ا</w:t>
      </w:r>
      <w:r w:rsidRPr="00A119D3">
        <w:rPr>
          <w:szCs w:val="28"/>
        </w:rPr>
        <w:t xml:space="preserve"> تداوی ها</w:t>
      </w:r>
      <w:r w:rsidRPr="00A119D3">
        <w:rPr>
          <w:rFonts w:hint="cs"/>
          <w:szCs w:val="28"/>
        </w:rPr>
        <w:t>ی</w:t>
      </w:r>
      <w:r w:rsidRPr="00A119D3">
        <w:rPr>
          <w:szCs w:val="28"/>
        </w:rPr>
        <w:t xml:space="preserve"> خوراک</w:t>
      </w:r>
      <w:r w:rsidRPr="00A119D3">
        <w:rPr>
          <w:rFonts w:hint="cs"/>
          <w:szCs w:val="28"/>
        </w:rPr>
        <w:t>ی</w:t>
      </w:r>
      <w:r w:rsidRPr="00A119D3">
        <w:rPr>
          <w:szCs w:val="28"/>
        </w:rPr>
        <w:t xml:space="preserve"> </w:t>
      </w:r>
      <w:r w:rsidRPr="00A119D3">
        <w:rPr>
          <w:rFonts w:hint="cs"/>
          <w:szCs w:val="28"/>
        </w:rPr>
        <w:t>سوبسید دار</w:t>
      </w:r>
      <w:r w:rsidRPr="00A119D3">
        <w:rPr>
          <w:szCs w:val="28"/>
        </w:rPr>
        <w:t xml:space="preserve"> </w:t>
      </w:r>
      <w:r w:rsidRPr="00A119D3">
        <w:rPr>
          <w:rFonts w:hint="cs"/>
          <w:szCs w:val="28"/>
        </w:rPr>
        <w:t>هستند</w:t>
      </w:r>
      <w:r w:rsidRPr="00A119D3">
        <w:rPr>
          <w:szCs w:val="28"/>
        </w:rPr>
        <w:t>؟</w:t>
      </w:r>
    </w:p>
    <w:p w14:paraId="0F90B919" w14:textId="619AF31C" w:rsidR="00635005" w:rsidRPr="009B6360" w:rsidRDefault="00635005" w:rsidP="009A5ADA">
      <w:pPr>
        <w:pStyle w:val="P68B1DB1-Normal1"/>
        <w:spacing w:after="240" w:line="360" w:lineRule="auto"/>
        <w:rPr>
          <w:szCs w:val="24"/>
        </w:rPr>
      </w:pPr>
      <w:r>
        <w:rPr>
          <w:rFonts w:hint="cs"/>
          <w:szCs w:val="24"/>
        </w:rPr>
        <w:t>اشخاص مستحق</w:t>
      </w:r>
      <w:r w:rsidRPr="009B6360">
        <w:rPr>
          <w:szCs w:val="24"/>
        </w:rPr>
        <w:t xml:space="preserve"> م</w:t>
      </w:r>
      <w:r w:rsidRPr="009B6360">
        <w:rPr>
          <w:rFonts w:hint="cs"/>
          <w:szCs w:val="24"/>
        </w:rPr>
        <w:t>ی</w:t>
      </w:r>
      <w:r w:rsidRPr="009B6360">
        <w:rPr>
          <w:szCs w:val="24"/>
        </w:rPr>
        <w:t xml:space="preserve"> توانند به </w:t>
      </w:r>
      <w:r>
        <w:rPr>
          <w:szCs w:val="24"/>
        </w:rPr>
        <w:t>تداوی</w:t>
      </w:r>
      <w:r w:rsidRPr="009B6360">
        <w:rPr>
          <w:szCs w:val="24"/>
        </w:rPr>
        <w:t xml:space="preserve"> ها</w:t>
      </w:r>
      <w:r w:rsidRPr="009B6360">
        <w:rPr>
          <w:rFonts w:hint="cs"/>
          <w:szCs w:val="24"/>
        </w:rPr>
        <w:t>ی</w:t>
      </w:r>
      <w:r w:rsidRPr="009B6360">
        <w:rPr>
          <w:szCs w:val="24"/>
        </w:rPr>
        <w:t xml:space="preserve"> خوراک</w:t>
      </w:r>
      <w:r w:rsidRPr="009B6360">
        <w:rPr>
          <w:rFonts w:hint="cs"/>
          <w:szCs w:val="24"/>
        </w:rPr>
        <w:t>ی</w:t>
      </w:r>
      <w:r w:rsidRPr="009B6360">
        <w:rPr>
          <w:szCs w:val="24"/>
        </w:rPr>
        <w:t xml:space="preserve"> </w:t>
      </w:r>
      <w:r>
        <w:rPr>
          <w:rFonts w:hint="cs"/>
          <w:szCs w:val="24"/>
        </w:rPr>
        <w:t>سوبسید دار</w:t>
      </w:r>
      <w:r w:rsidRPr="009B6360">
        <w:rPr>
          <w:szCs w:val="24"/>
        </w:rPr>
        <w:t xml:space="preserve"> از طر</w:t>
      </w:r>
      <w:r w:rsidRPr="009B6360">
        <w:rPr>
          <w:rFonts w:hint="cs"/>
          <w:szCs w:val="24"/>
        </w:rPr>
        <w:t>ی</w:t>
      </w:r>
      <w:r w:rsidRPr="009B6360">
        <w:rPr>
          <w:rFonts w:hint="eastAsia"/>
          <w:szCs w:val="24"/>
        </w:rPr>
        <w:t>ق</w:t>
      </w:r>
      <w:r w:rsidRPr="009B6360">
        <w:rPr>
          <w:szCs w:val="24"/>
        </w:rPr>
        <w:t xml:space="preserve"> </w:t>
      </w:r>
      <w:r>
        <w:rPr>
          <w:rFonts w:hint="cs"/>
          <w:szCs w:val="24"/>
        </w:rPr>
        <w:t>پروگرام</w:t>
      </w:r>
      <w:r w:rsidRPr="009B6360">
        <w:rPr>
          <w:szCs w:val="24"/>
        </w:rPr>
        <w:t xml:space="preserve"> مزا</w:t>
      </w:r>
      <w:r w:rsidRPr="009B6360">
        <w:rPr>
          <w:rFonts w:hint="cs"/>
          <w:szCs w:val="24"/>
        </w:rPr>
        <w:t>ی</w:t>
      </w:r>
      <w:r w:rsidRPr="009B6360">
        <w:rPr>
          <w:rFonts w:hint="eastAsia"/>
          <w:szCs w:val="24"/>
        </w:rPr>
        <w:t>ا</w:t>
      </w:r>
      <w:r w:rsidRPr="009B6360">
        <w:rPr>
          <w:rFonts w:hint="cs"/>
          <w:szCs w:val="24"/>
        </w:rPr>
        <w:t>ی</w:t>
      </w:r>
      <w:r w:rsidRPr="009B6360">
        <w:rPr>
          <w:szCs w:val="24"/>
        </w:rPr>
        <w:t xml:space="preserve"> </w:t>
      </w:r>
      <w:r>
        <w:rPr>
          <w:rFonts w:hint="cs"/>
          <w:szCs w:val="24"/>
        </w:rPr>
        <w:t>دوایی</w:t>
      </w:r>
      <w:r w:rsidR="009A5ADA">
        <w:rPr>
          <w:rFonts w:hint="cs"/>
          <w:szCs w:val="24"/>
        </w:rPr>
        <w:t xml:space="preserve"> </w:t>
      </w:r>
      <w:r w:rsidR="009A5ADA" w:rsidRPr="00346445">
        <w:rPr>
          <w:szCs w:val="24"/>
        </w:rPr>
        <w:t>(PBS)</w:t>
      </w:r>
      <w:r w:rsidR="009A5ADA" w:rsidRPr="00B76B69">
        <w:t xml:space="preserve"> </w:t>
      </w:r>
      <w:r w:rsidRPr="009B6360">
        <w:rPr>
          <w:szCs w:val="24"/>
        </w:rPr>
        <w:t>با</w:t>
      </w:r>
      <w:r>
        <w:rPr>
          <w:rFonts w:hint="cs"/>
          <w:szCs w:val="24"/>
        </w:rPr>
        <w:t xml:space="preserve"> یک</w:t>
      </w:r>
      <w:r w:rsidRPr="009B6360">
        <w:rPr>
          <w:szCs w:val="24"/>
        </w:rPr>
        <w:t xml:space="preserve"> نسخه</w:t>
      </w:r>
      <w:r w:rsidR="00EE13BA">
        <w:rPr>
          <w:rFonts w:hint="cs"/>
          <w:szCs w:val="24"/>
        </w:rPr>
        <w:t xml:space="preserve"> توسط متخصص</w:t>
      </w:r>
      <w:r w:rsidRPr="009B6360">
        <w:rPr>
          <w:szCs w:val="24"/>
        </w:rPr>
        <w:t xml:space="preserve"> مجاز، </w:t>
      </w:r>
      <w:r w:rsidR="00EE13BA">
        <w:rPr>
          <w:rFonts w:hint="cs"/>
          <w:szCs w:val="24"/>
        </w:rPr>
        <w:t>منحیث مثال، یک داکتر</w:t>
      </w:r>
      <w:r w:rsidRPr="009B6360">
        <w:rPr>
          <w:szCs w:val="24"/>
        </w:rPr>
        <w:t>، دسترس</w:t>
      </w:r>
      <w:r w:rsidRPr="009B6360">
        <w:rPr>
          <w:rFonts w:hint="cs"/>
          <w:szCs w:val="24"/>
        </w:rPr>
        <w:t>ی</w:t>
      </w:r>
      <w:r w:rsidRPr="009B6360">
        <w:rPr>
          <w:szCs w:val="24"/>
        </w:rPr>
        <w:t xml:space="preserve"> داشته باشند.</w:t>
      </w:r>
    </w:p>
    <w:p w14:paraId="3E19A9A8" w14:textId="2274E34E" w:rsidR="00635005" w:rsidRPr="00115AFB" w:rsidRDefault="00EE13BA" w:rsidP="00635005">
      <w:pPr>
        <w:pStyle w:val="P68B1DB1-Normal1"/>
        <w:spacing w:after="240" w:line="360" w:lineRule="auto"/>
        <w:rPr>
          <w:szCs w:val="24"/>
        </w:rPr>
      </w:pPr>
      <w:r>
        <w:rPr>
          <w:rFonts w:hint="cs"/>
          <w:szCs w:val="24"/>
        </w:rPr>
        <w:lastRenderedPageBreak/>
        <w:t>اشخاصی که تست</w:t>
      </w:r>
      <w:r w:rsidR="00635005" w:rsidRPr="009B6360">
        <w:rPr>
          <w:szCs w:val="24"/>
        </w:rPr>
        <w:t xml:space="preserve"> </w:t>
      </w:r>
      <w:r w:rsidR="00635005" w:rsidRPr="009B6360">
        <w:rPr>
          <w:szCs w:val="24"/>
          <w:rtl w:val="0"/>
        </w:rPr>
        <w:t>COVID-19</w:t>
      </w:r>
      <w:r w:rsidR="00635005" w:rsidRPr="009B6360">
        <w:rPr>
          <w:szCs w:val="24"/>
        </w:rPr>
        <w:t xml:space="preserve"> آنها مثبت است اما کارت </w:t>
      </w:r>
      <w:r w:rsidR="00635005" w:rsidRPr="009B6360">
        <w:rPr>
          <w:szCs w:val="24"/>
          <w:rtl w:val="0"/>
        </w:rPr>
        <w:t>Medicare</w:t>
      </w:r>
      <w:r w:rsidR="00635005" w:rsidRPr="009B6360">
        <w:rPr>
          <w:szCs w:val="24"/>
        </w:rPr>
        <w:t xml:space="preserve"> ندارند، م</w:t>
      </w:r>
      <w:r w:rsidR="00635005" w:rsidRPr="009B6360">
        <w:rPr>
          <w:rFonts w:hint="cs"/>
          <w:szCs w:val="24"/>
        </w:rPr>
        <w:t>ی</w:t>
      </w:r>
      <w:r w:rsidR="00635005" w:rsidRPr="009B6360">
        <w:rPr>
          <w:szCs w:val="24"/>
        </w:rPr>
        <w:t xml:space="preserve"> توانند برا</w:t>
      </w:r>
      <w:r w:rsidR="00635005" w:rsidRPr="009B6360">
        <w:rPr>
          <w:rFonts w:hint="cs"/>
          <w:szCs w:val="24"/>
        </w:rPr>
        <w:t>ی</w:t>
      </w:r>
      <w:r w:rsidR="00635005" w:rsidRPr="009B6360">
        <w:rPr>
          <w:szCs w:val="24"/>
        </w:rPr>
        <w:t xml:space="preserve"> مشوره در مورد گز</w:t>
      </w:r>
      <w:r w:rsidR="00635005" w:rsidRPr="009B6360">
        <w:rPr>
          <w:rFonts w:hint="cs"/>
          <w:szCs w:val="24"/>
        </w:rPr>
        <w:t>ی</w:t>
      </w:r>
      <w:r w:rsidR="00635005" w:rsidRPr="009B6360">
        <w:rPr>
          <w:rFonts w:hint="eastAsia"/>
          <w:szCs w:val="24"/>
        </w:rPr>
        <w:t>نه</w:t>
      </w:r>
      <w:r w:rsidR="00635005" w:rsidRPr="009B6360">
        <w:rPr>
          <w:szCs w:val="24"/>
        </w:rPr>
        <w:t xml:space="preserve"> ها</w:t>
      </w:r>
      <w:r w:rsidR="00635005" w:rsidRPr="009B6360">
        <w:rPr>
          <w:rFonts w:hint="cs"/>
          <w:szCs w:val="24"/>
        </w:rPr>
        <w:t>ی</w:t>
      </w:r>
      <w:r w:rsidR="00635005" w:rsidRPr="009B6360">
        <w:rPr>
          <w:szCs w:val="24"/>
        </w:rPr>
        <w:t xml:space="preserve"> </w:t>
      </w:r>
      <w:r w:rsidR="00635005">
        <w:rPr>
          <w:szCs w:val="24"/>
        </w:rPr>
        <w:t>تداو</w:t>
      </w:r>
      <w:r w:rsidR="00635005" w:rsidRPr="009B6360">
        <w:rPr>
          <w:rFonts w:hint="cs"/>
          <w:szCs w:val="24"/>
        </w:rPr>
        <w:t>ی</w:t>
      </w:r>
      <w:r w:rsidR="00635005" w:rsidRPr="009B6360">
        <w:rPr>
          <w:szCs w:val="24"/>
        </w:rPr>
        <w:t xml:space="preserve"> با کل</w:t>
      </w:r>
      <w:r w:rsidR="00635005" w:rsidRPr="009B6360">
        <w:rPr>
          <w:rFonts w:hint="cs"/>
          <w:szCs w:val="24"/>
        </w:rPr>
        <w:t>ی</w:t>
      </w:r>
      <w:r w:rsidR="00635005" w:rsidRPr="009B6360">
        <w:rPr>
          <w:rFonts w:hint="eastAsia"/>
          <w:szCs w:val="24"/>
        </w:rPr>
        <w:t>ن</w:t>
      </w:r>
      <w:r w:rsidR="00635005" w:rsidRPr="009B6360">
        <w:rPr>
          <w:rFonts w:hint="cs"/>
          <w:szCs w:val="24"/>
        </w:rPr>
        <w:t>ی</w:t>
      </w:r>
      <w:r w:rsidR="00635005" w:rsidRPr="009B6360">
        <w:rPr>
          <w:rFonts w:hint="eastAsia"/>
          <w:szCs w:val="24"/>
        </w:rPr>
        <w:t>ک</w:t>
      </w:r>
      <w:r w:rsidR="00635005" w:rsidRPr="009B6360">
        <w:rPr>
          <w:szCs w:val="24"/>
        </w:rPr>
        <w:t xml:space="preserve"> تنفس</w:t>
      </w:r>
      <w:r w:rsidR="00635005" w:rsidRPr="009B6360">
        <w:rPr>
          <w:rFonts w:hint="cs"/>
          <w:szCs w:val="24"/>
        </w:rPr>
        <w:t>ی</w:t>
      </w:r>
      <w:r w:rsidR="00635005" w:rsidRPr="009B6360">
        <w:rPr>
          <w:szCs w:val="24"/>
        </w:rPr>
        <w:t xml:space="preserve"> </w:t>
      </w:r>
      <w:r>
        <w:rPr>
          <w:rFonts w:hint="cs"/>
          <w:szCs w:val="24"/>
        </w:rPr>
        <w:t>داکتر فمیلی</w:t>
      </w:r>
      <w:r w:rsidR="00635005" w:rsidRPr="009B6360">
        <w:rPr>
          <w:szCs w:val="24"/>
        </w:rPr>
        <w:t xml:space="preserve"> تماس بگ</w:t>
      </w:r>
      <w:r w:rsidR="00635005" w:rsidRPr="009B6360">
        <w:rPr>
          <w:rFonts w:hint="cs"/>
          <w:szCs w:val="24"/>
        </w:rPr>
        <w:t>ی</w:t>
      </w:r>
      <w:r w:rsidR="00635005" w:rsidRPr="009B6360">
        <w:rPr>
          <w:rFonts w:hint="eastAsia"/>
          <w:szCs w:val="24"/>
        </w:rPr>
        <w:t>رند</w:t>
      </w:r>
      <w:r w:rsidR="00635005" w:rsidRPr="009B6360">
        <w:rPr>
          <w:szCs w:val="24"/>
        </w:rPr>
        <w:t>.</w:t>
      </w:r>
    </w:p>
    <w:p w14:paraId="73524E6F" w14:textId="77777777" w:rsidR="00A82BA6" w:rsidRPr="00F03CF3" w:rsidRDefault="009D7A3C">
      <w:pPr>
        <w:pStyle w:val="P68B1DB1-Heading32"/>
        <w:spacing w:before="0" w:after="0" w:line="360" w:lineRule="auto"/>
        <w:rPr>
          <w:szCs w:val="28"/>
        </w:rPr>
      </w:pPr>
      <w:r w:rsidRPr="00F03CF3">
        <w:rPr>
          <w:szCs w:val="28"/>
        </w:rPr>
        <w:t>چه کسانی نباید از تداوی های خوراکی استفاده کنند؟</w:t>
      </w:r>
    </w:p>
    <w:p w14:paraId="3797E1C0" w14:textId="7FF7A059" w:rsidR="00A82BA6" w:rsidRPr="003F2F86" w:rsidRDefault="009D7A3C" w:rsidP="003F2F86">
      <w:pPr>
        <w:pStyle w:val="P68B1DB1-Normal3"/>
        <w:spacing w:after="120" w:line="360" w:lineRule="auto"/>
        <w:rPr>
          <w:szCs w:val="24"/>
        </w:rPr>
      </w:pPr>
      <w:r w:rsidRPr="003F2F86">
        <w:rPr>
          <w:szCs w:val="24"/>
        </w:rPr>
        <w:t>تداوی های خوراکی برای استفاده در زنان حامله یا زنانی که شیر می دهند، توصیه نمی شود – این وقایه شدن</w:t>
      </w:r>
      <w:r w:rsidR="00606729" w:rsidRPr="003F2F86">
        <w:rPr>
          <w:rFonts w:hint="cs"/>
          <w:szCs w:val="24"/>
        </w:rPr>
        <w:t xml:space="preserve"> در برابر </w:t>
      </w:r>
      <w:r w:rsidR="00606729" w:rsidRPr="003F2F86">
        <w:rPr>
          <w:szCs w:val="24"/>
        </w:rPr>
        <w:t>COVID-19</w:t>
      </w:r>
      <w:r w:rsidRPr="003F2F86">
        <w:rPr>
          <w:szCs w:val="24"/>
        </w:rPr>
        <w:t xml:space="preserve"> زنان حامله و زنانی را که شیر می دهند، مهم تر می کند.</w:t>
      </w:r>
    </w:p>
    <w:p w14:paraId="58BC4C1B" w14:textId="30E8F252" w:rsidR="00A82BA6" w:rsidRPr="003F2F86" w:rsidRDefault="009D7A3C">
      <w:pPr>
        <w:pStyle w:val="P68B1DB1-Normal3"/>
        <w:spacing w:after="240" w:line="360" w:lineRule="auto"/>
        <w:rPr>
          <w:szCs w:val="24"/>
        </w:rPr>
      </w:pPr>
      <w:r w:rsidRPr="003F2F86">
        <w:rPr>
          <w:szCs w:val="24"/>
        </w:rPr>
        <w:t xml:space="preserve">استفاده از بعضی از تداوی ها در کنار بعضی از دواهای دیگر بی </w:t>
      </w:r>
      <w:r w:rsidR="00606729" w:rsidRPr="003F2F86">
        <w:rPr>
          <w:szCs w:val="24"/>
        </w:rPr>
        <w:t>ریسک</w:t>
      </w:r>
      <w:r w:rsidRPr="003F2F86">
        <w:rPr>
          <w:szCs w:val="24"/>
        </w:rPr>
        <w:t xml:space="preserve"> نیست و نباید آنها را در اشخاص مصاب به مریضی شدید گرده ای یا کبدی استفاده کرد. </w:t>
      </w:r>
    </w:p>
    <w:p w14:paraId="4AC07AFB" w14:textId="77777777" w:rsidR="00A82BA6" w:rsidRPr="00F03CF3" w:rsidRDefault="009D7A3C">
      <w:pPr>
        <w:pStyle w:val="P68B1DB1-Heading32"/>
        <w:spacing w:before="0" w:after="0" w:line="360" w:lineRule="auto"/>
        <w:rPr>
          <w:szCs w:val="28"/>
        </w:rPr>
      </w:pPr>
      <w:r w:rsidRPr="00F03CF3">
        <w:rPr>
          <w:szCs w:val="28"/>
        </w:rPr>
        <w:t>تداوی های خوراکی و باروری</w:t>
      </w:r>
    </w:p>
    <w:p w14:paraId="553ABA7C" w14:textId="77777777" w:rsidR="00A82BA6" w:rsidRPr="003F2F86" w:rsidRDefault="009D7A3C" w:rsidP="00205B5E">
      <w:pPr>
        <w:pStyle w:val="P68B1DB1-Normal3"/>
        <w:spacing w:after="240" w:line="360" w:lineRule="auto"/>
        <w:rPr>
          <w:szCs w:val="24"/>
        </w:rPr>
      </w:pPr>
      <w:r w:rsidRPr="003F2F86">
        <w:rPr>
          <w:szCs w:val="24"/>
        </w:rPr>
        <w:t xml:space="preserve">اگر یک تداوی خوراکی برای COVID-19 برای شما تجویز شده است، باید در مورد استفاده از روش های جلوگیری از حاملگی احتیاط بیشتری بکنید، چون این تداوی ممکن است بر اینکه روش کنترول حاملگی شما چطور کار می کند، تأثیر بگذارد. اگر سوالی در مورد روش های جلوگیری از حاملگی مختلف و بهترین روش برای خودتان را دارید، با داکترتان گپ بزنید. </w:t>
      </w:r>
    </w:p>
    <w:p w14:paraId="49A711E2" w14:textId="77777777" w:rsidR="00A82BA6" w:rsidRPr="00F03CF3" w:rsidRDefault="009D7A3C">
      <w:pPr>
        <w:pStyle w:val="P68B1DB1-Heading34"/>
        <w:spacing w:before="0" w:after="0" w:line="360" w:lineRule="auto"/>
        <w:rPr>
          <w:szCs w:val="28"/>
        </w:rPr>
      </w:pPr>
      <w:r w:rsidRPr="00F03CF3">
        <w:rPr>
          <w:szCs w:val="28"/>
        </w:rPr>
        <w:t>وقایه سازی و تداوی های خوراکی</w:t>
      </w:r>
    </w:p>
    <w:p w14:paraId="2965F26E" w14:textId="77777777" w:rsidR="00A82BA6" w:rsidRPr="003F2F86" w:rsidRDefault="009D7A3C" w:rsidP="00583619">
      <w:pPr>
        <w:pStyle w:val="P68B1DB1-Normal3"/>
        <w:spacing w:after="240" w:line="360" w:lineRule="auto"/>
        <w:rPr>
          <w:szCs w:val="24"/>
        </w:rPr>
      </w:pPr>
      <w:r w:rsidRPr="003F2F86">
        <w:rPr>
          <w:szCs w:val="24"/>
        </w:rPr>
        <w:t xml:space="preserve">این تداوی ها منحیث جایگزینی برای وقایه سازی علیه COVID-19 در نظر گرفته نمی شوند. </w:t>
      </w:r>
    </w:p>
    <w:p w14:paraId="47122BF2" w14:textId="77777777" w:rsidR="00A82BA6" w:rsidRPr="003F2F86" w:rsidRDefault="009D7A3C">
      <w:pPr>
        <w:pStyle w:val="P68B1DB1-Normal3"/>
        <w:spacing w:after="240" w:line="360" w:lineRule="auto"/>
        <w:rPr>
          <w:szCs w:val="24"/>
        </w:rPr>
      </w:pPr>
      <w:r w:rsidRPr="003F2F86">
        <w:rPr>
          <w:szCs w:val="24"/>
        </w:rPr>
        <w:t xml:space="preserve">وقایه سازی بهترین راه برای محافظت از خودتان، عزیزانتان و جامعه وسیع تر در مقابل COVID-19 است. </w:t>
      </w:r>
    </w:p>
    <w:p w14:paraId="1F2CAF6B" w14:textId="77777777" w:rsidR="00A82BA6" w:rsidRPr="00F03CF3" w:rsidRDefault="009D7A3C">
      <w:pPr>
        <w:pStyle w:val="Heading3"/>
        <w:spacing w:before="0" w:after="0" w:line="360" w:lineRule="auto"/>
        <w:rPr>
          <w:szCs w:val="28"/>
        </w:rPr>
      </w:pPr>
      <w:r w:rsidRPr="00F03CF3">
        <w:rPr>
          <w:szCs w:val="28"/>
        </w:rPr>
        <w:t>تائید</w:t>
      </w:r>
    </w:p>
    <w:p w14:paraId="105260CF" w14:textId="71B1A855" w:rsidR="00A82BA6" w:rsidRPr="003F2F86" w:rsidRDefault="009D7A3C" w:rsidP="003F2F86">
      <w:pPr>
        <w:pStyle w:val="P68B1DB1-Normal5"/>
        <w:spacing w:after="240" w:line="360" w:lineRule="auto"/>
        <w:rPr>
          <w:rFonts w:eastAsia="Calibri"/>
          <w:color w:val="auto"/>
          <w:szCs w:val="24"/>
        </w:rPr>
      </w:pPr>
      <w:bookmarkStart w:id="0" w:name="_Hlk97117932"/>
      <w:r w:rsidRPr="003F2F86">
        <w:rPr>
          <w:color w:val="auto"/>
          <w:szCs w:val="24"/>
        </w:rPr>
        <w:t>همه دواها در استرالیا باید برای استفاده توسط Therapeutic Goods Administration (TGA) تأیید شوند</w:t>
      </w:r>
      <w:bookmarkEnd w:id="0"/>
      <w:r w:rsidRPr="003F2F86">
        <w:rPr>
          <w:color w:val="auto"/>
          <w:szCs w:val="24"/>
        </w:rPr>
        <w:t>. TGA دانشمندان و کارشناسان طبی هستند که همه واکسین‌ها، دواها و سایر محصولات طبی را برای استفاده در استرالیا نظارت و تأیید می‌کنند.</w:t>
      </w:r>
      <w:r w:rsidR="003F2F86">
        <w:rPr>
          <w:rFonts w:hint="cs"/>
          <w:color w:val="auto"/>
          <w:szCs w:val="24"/>
        </w:rPr>
        <w:t xml:space="preserve"> </w:t>
      </w:r>
      <w:r w:rsidR="003F2F86" w:rsidRPr="003F2F86">
        <w:rPr>
          <w:color w:val="auto"/>
          <w:szCs w:val="24"/>
        </w:rPr>
        <w:t xml:space="preserve">TGA استنداردهای سختگیرانه ای برای دادن مجوز به استفاده از دواها در استرالیا دارد. آنها فقط دواهایی را تأیید می کنند که مصون و مؤثر هستند. این تائید شامل تداوی های خوراکی COVID-19 می شود. </w:t>
      </w:r>
    </w:p>
    <w:p w14:paraId="08964F96" w14:textId="77777777" w:rsidR="00A82BA6" w:rsidRPr="00F03CF3" w:rsidRDefault="009D7A3C">
      <w:pPr>
        <w:pStyle w:val="Heading3"/>
        <w:spacing w:before="0" w:after="0" w:line="360" w:lineRule="auto"/>
        <w:rPr>
          <w:szCs w:val="28"/>
        </w:rPr>
      </w:pPr>
      <w:r w:rsidRPr="00F03CF3">
        <w:rPr>
          <w:szCs w:val="28"/>
        </w:rPr>
        <w:t>معلومات بیشتر</w:t>
      </w:r>
    </w:p>
    <w:p w14:paraId="0977EA56" w14:textId="6127C4D4" w:rsidR="00A82BA6" w:rsidRPr="003F2F86" w:rsidRDefault="009D7A3C">
      <w:pPr>
        <w:pStyle w:val="P68B1DB1-Normal1"/>
        <w:spacing w:after="0" w:line="360" w:lineRule="auto"/>
        <w:rPr>
          <w:color w:val="auto"/>
          <w:szCs w:val="24"/>
        </w:rPr>
      </w:pPr>
      <w:r w:rsidRPr="003F2F86">
        <w:rPr>
          <w:color w:val="auto"/>
          <w:szCs w:val="24"/>
        </w:rPr>
        <w:t xml:space="preserve">برای معلومات مربوط به COVID-19 و حمایت به لسان خودتان، با National Coronavirus Helpline به نمبر </w:t>
      </w:r>
      <w:r w:rsidR="00205B5E" w:rsidRPr="003F2F86">
        <w:rPr>
          <w:color w:val="auto"/>
          <w:szCs w:val="24"/>
          <w:rtl w:val="0"/>
        </w:rPr>
        <w:t>1800 020 080</w:t>
      </w:r>
      <w:r w:rsidRPr="003F2F86">
        <w:rPr>
          <w:color w:val="auto"/>
          <w:szCs w:val="24"/>
        </w:rPr>
        <w:t xml:space="preserve"> تماس بگیرید و گزینه 8 را برای کمک در ترجمانی مجانی انتخاب کنید.</w:t>
      </w:r>
    </w:p>
    <w:p w14:paraId="5991CFB3" w14:textId="261F17AB" w:rsidR="00A82BA6" w:rsidRPr="005D37F2" w:rsidRDefault="00A82BA6">
      <w:pPr>
        <w:pStyle w:val="Heading1"/>
        <w:spacing w:before="0" w:after="0" w:line="360" w:lineRule="auto"/>
        <w:rPr>
          <w:sz w:val="24"/>
          <w:szCs w:val="24"/>
        </w:rPr>
        <w:sectPr w:rsidR="00A82BA6" w:rsidRPr="005D37F2" w:rsidSect="00D33394">
          <w:headerReference w:type="default" r:id="rId13"/>
          <w:footerReference w:type="default" r:id="rId14"/>
          <w:headerReference w:type="first" r:id="rId15"/>
          <w:footerReference w:type="first" r:id="rId16"/>
          <w:pgSz w:w="11906" w:h="16838"/>
          <w:pgMar w:top="1960" w:right="1418" w:bottom="1418" w:left="1418" w:header="851" w:footer="425" w:gutter="0"/>
          <w:cols w:space="708"/>
          <w:titlePg/>
          <w:docGrid w:linePitch="360"/>
        </w:sectPr>
      </w:pPr>
    </w:p>
    <w:p w14:paraId="55017734" w14:textId="1A9DF812" w:rsidR="00A82BA6" w:rsidRPr="005D37F2" w:rsidRDefault="00A82BA6">
      <w:pPr>
        <w:spacing w:after="0" w:line="360" w:lineRule="auto"/>
        <w:rPr>
          <w:rFonts w:eastAsiaTheme="majorEastAsia" w:cs="Arial"/>
          <w:sz w:val="24"/>
          <w:szCs w:val="24"/>
        </w:rPr>
      </w:pPr>
    </w:p>
    <w:sectPr w:rsidR="00A82BA6" w:rsidRPr="005D37F2">
      <w:headerReference w:type="default" r:id="rId17"/>
      <w:type w:val="continuous"/>
      <w:pgSz w:w="11906" w:h="16838"/>
      <w:pgMar w:top="1960" w:right="1274"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CA77" w14:textId="77777777" w:rsidR="00D60328" w:rsidRDefault="00D60328">
      <w:pPr>
        <w:spacing w:after="0" w:line="240" w:lineRule="auto"/>
      </w:pPr>
      <w:r>
        <w:separator/>
      </w:r>
    </w:p>
  </w:endnote>
  <w:endnote w:type="continuationSeparator" w:id="0">
    <w:p w14:paraId="6495A0DD" w14:textId="77777777" w:rsidR="00D60328" w:rsidRDefault="00D6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2"/>
        <w:szCs w:val="22"/>
        <w:rtl w:val="0"/>
      </w:rPr>
      <w:id w:val="-1819105544"/>
      <w:docPartObj>
        <w:docPartGallery w:val="Page Numbers (Bottom of Page)"/>
        <w:docPartUnique/>
      </w:docPartObj>
    </w:sdtPr>
    <w:sdtContent>
      <w:bookmarkStart w:id="1" w:name="_Hlk107050401" w:displacedByCustomXml="prev"/>
      <w:p w14:paraId="682F61D9" w14:textId="77777777" w:rsidR="009F7043" w:rsidRDefault="009F7043" w:rsidP="009F7043">
        <w:pPr>
          <w:pStyle w:val="Footer"/>
          <w:tabs>
            <w:tab w:val="clear" w:pos="4513"/>
          </w:tabs>
          <w:bidi w:val="0"/>
          <w:spacing w:after="0" w:line="240" w:lineRule="auto"/>
          <w:rPr>
            <w:rStyle w:val="Hyperlink"/>
            <w:rFonts w:cs="Arial"/>
            <w:sz w:val="22"/>
            <w:szCs w:val="22"/>
            <w:rtl w:val="0"/>
          </w:rPr>
        </w:pPr>
        <w:r w:rsidRPr="000C3E24">
          <w:fldChar w:fldCharType="begin"/>
        </w:r>
        <w:r w:rsidRPr="000C3E24">
          <w:rPr>
            <w:rFonts w:cs="Arial"/>
            <w:sz w:val="22"/>
            <w:szCs w:val="22"/>
          </w:rPr>
          <w:instrText xml:space="preserve"> HYPERLINK "http://www.health.gov.au/covid19-translated" </w:instrText>
        </w:r>
        <w:r w:rsidRPr="000C3E24">
          <w:fldChar w:fldCharType="separate"/>
        </w:r>
        <w:r w:rsidRPr="000C3E24">
          <w:rPr>
            <w:rStyle w:val="Hyperlink"/>
            <w:rFonts w:cs="Arial"/>
            <w:sz w:val="22"/>
            <w:szCs w:val="22"/>
          </w:rPr>
          <w:t>www.health.gov.au/covid19-translated</w:t>
        </w:r>
        <w:r w:rsidRPr="000C3E24">
          <w:rPr>
            <w:rStyle w:val="Hyperlink"/>
            <w:rFonts w:cs="Arial"/>
            <w:sz w:val="22"/>
            <w:szCs w:val="22"/>
          </w:rPr>
          <w:fldChar w:fldCharType="end"/>
        </w:r>
        <w:bookmarkEnd w:id="1"/>
      </w:p>
      <w:p w14:paraId="7D124678" w14:textId="226666E6" w:rsidR="00A82BA6" w:rsidRPr="009F7043" w:rsidRDefault="00483325" w:rsidP="009F7043">
        <w:pPr>
          <w:pStyle w:val="Footer"/>
          <w:tabs>
            <w:tab w:val="clear" w:pos="4513"/>
          </w:tabs>
          <w:bidi w:val="0"/>
          <w:spacing w:after="0" w:line="240" w:lineRule="auto"/>
          <w:rPr>
            <w:rFonts w:cs="Arial"/>
            <w:color w:val="0000FF" w:themeColor="hyperlink"/>
            <w:sz w:val="22"/>
            <w:szCs w:val="22"/>
            <w:u w:val="single"/>
          </w:rPr>
        </w:pPr>
        <w:r w:rsidRPr="00483325">
          <w:rPr>
            <w:rFonts w:cs="Arial"/>
            <w:sz w:val="22"/>
            <w:szCs w:val="22"/>
            <w:rtl w:val="0"/>
          </w:rPr>
          <w:t xml:space="preserve">Oral treatments for COVID-19 - </w:t>
        </w:r>
        <w:r w:rsidR="00346445">
          <w:rPr>
            <w:rFonts w:cs="Arial"/>
            <w:sz w:val="22"/>
            <w:szCs w:val="22"/>
            <w:rtl w:val="0"/>
          </w:rPr>
          <w:t>24052023</w:t>
        </w:r>
        <w:r w:rsidRPr="00483325">
          <w:rPr>
            <w:rFonts w:cs="Arial"/>
            <w:sz w:val="22"/>
            <w:szCs w:val="22"/>
            <w:rtl w:val="0"/>
          </w:rPr>
          <w:t xml:space="preserve"> - </w:t>
        </w:r>
        <w:proofErr w:type="spellStart"/>
        <w:r w:rsidRPr="00483325">
          <w:rPr>
            <w:rFonts w:cs="Arial"/>
            <w:sz w:val="22"/>
            <w:szCs w:val="22"/>
            <w:rtl w:val="0"/>
          </w:rPr>
          <w:t>Hazaragi</w:t>
        </w:r>
        <w:proofErr w:type="spellEnd"/>
        <w:r w:rsidR="009F7043" w:rsidRPr="000C3E24">
          <w:rPr>
            <w:rFonts w:cs="Arial"/>
            <w:sz w:val="22"/>
            <w:szCs w:val="22"/>
          </w:rPr>
          <w:tab/>
        </w:r>
        <w:r w:rsidR="009F7043" w:rsidRPr="000C3E24">
          <w:rPr>
            <w:rFonts w:cs="Arial"/>
            <w:sz w:val="22"/>
            <w:szCs w:val="22"/>
          </w:rPr>
          <w:fldChar w:fldCharType="begin"/>
        </w:r>
        <w:r w:rsidR="009F7043" w:rsidRPr="000C3E24">
          <w:rPr>
            <w:rFonts w:cs="Arial"/>
            <w:sz w:val="22"/>
            <w:szCs w:val="22"/>
          </w:rPr>
          <w:instrText xml:space="preserve"> PAGE   \* MERGEFORMAT </w:instrText>
        </w:r>
        <w:r w:rsidR="009F7043" w:rsidRPr="000C3E24">
          <w:rPr>
            <w:rFonts w:cs="Arial"/>
            <w:sz w:val="22"/>
            <w:szCs w:val="22"/>
          </w:rPr>
          <w:fldChar w:fldCharType="separate"/>
        </w:r>
        <w:r w:rsidR="00386CF3" w:rsidRPr="00386CF3">
          <w:rPr>
            <w:rFonts w:cs="Arial"/>
            <w:noProof/>
            <w:szCs w:val="22"/>
            <w:rtl w:val="0"/>
          </w:rPr>
          <w:t>3</w:t>
        </w:r>
        <w:r w:rsidR="009F7043" w:rsidRPr="000C3E24">
          <w:rPr>
            <w:rFonts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2"/>
        <w:szCs w:val="22"/>
        <w:rtl w:val="0"/>
      </w:rPr>
      <w:id w:val="184882353"/>
      <w:docPartObj>
        <w:docPartGallery w:val="Page Numbers (Bottom of Page)"/>
        <w:docPartUnique/>
      </w:docPartObj>
    </w:sdtPr>
    <w:sdtContent>
      <w:p w14:paraId="3AA79CC7" w14:textId="1ED3FB77" w:rsidR="00A82BA6" w:rsidRPr="009F7043" w:rsidRDefault="00483325" w:rsidP="00483325">
        <w:pPr>
          <w:pStyle w:val="Footer"/>
          <w:tabs>
            <w:tab w:val="clear" w:pos="4513"/>
          </w:tabs>
          <w:bidi w:val="0"/>
          <w:spacing w:after="0" w:line="240" w:lineRule="auto"/>
          <w:rPr>
            <w:rFonts w:cs="Arial"/>
            <w:color w:val="0000FF" w:themeColor="hyperlink"/>
            <w:sz w:val="22"/>
            <w:szCs w:val="22"/>
            <w:u w:val="single"/>
          </w:rPr>
        </w:pPr>
        <w:r w:rsidRPr="00483325">
          <w:rPr>
            <w:rFonts w:cs="Arial"/>
            <w:sz w:val="22"/>
            <w:szCs w:val="22"/>
            <w:rtl w:val="0"/>
          </w:rPr>
          <w:t xml:space="preserve">Oral treatments for COVID-19 - </w:t>
        </w:r>
        <w:r w:rsidR="00346445">
          <w:rPr>
            <w:rFonts w:cs="Arial"/>
            <w:sz w:val="22"/>
            <w:szCs w:val="22"/>
            <w:rtl w:val="0"/>
          </w:rPr>
          <w:t>24052023</w:t>
        </w:r>
        <w:r w:rsidRPr="00483325">
          <w:rPr>
            <w:rFonts w:cs="Arial"/>
            <w:sz w:val="22"/>
            <w:szCs w:val="22"/>
            <w:rtl w:val="0"/>
          </w:rPr>
          <w:t xml:space="preserve"> - Hazaragi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B862" w14:textId="77777777" w:rsidR="00D60328" w:rsidRDefault="00D60328">
      <w:pPr>
        <w:spacing w:after="0" w:line="240" w:lineRule="auto"/>
      </w:pPr>
      <w:r>
        <w:separator/>
      </w:r>
    </w:p>
  </w:footnote>
  <w:footnote w:type="continuationSeparator" w:id="0">
    <w:p w14:paraId="7B673E38" w14:textId="77777777" w:rsidR="00D60328" w:rsidRDefault="00D60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DF09" w14:textId="6FC65105" w:rsidR="00A82BA6" w:rsidRDefault="009D7A3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1905" w14:textId="790A325A" w:rsidR="00A82BA6" w:rsidRDefault="009D7A3C">
    <w:pPr>
      <w:pStyle w:val="Header"/>
      <w:tabs>
        <w:tab w:val="clear" w:pos="4513"/>
        <w:tab w:val="clear" w:pos="9026"/>
        <w:tab w:val="left" w:pos="3281"/>
        <w:tab w:val="left" w:pos="6908"/>
      </w:tabs>
    </w:pPr>
    <w:r>
      <w:rPr>
        <w:noProof/>
        <w:lang w:val="en-AU" w:eastAsia="en-AU"/>
      </w:rPr>
      <w:drawing>
        <wp:anchor distT="0" distB="0" distL="114300" distR="114300" simplePos="0" relativeHeight="251663872" behindDoc="0" locked="1" layoutInCell="1" allowOverlap="1" wp14:anchorId="1BB948BE" wp14:editId="61CAF559">
          <wp:simplePos x="0" y="0"/>
          <wp:positionH relativeFrom="page">
            <wp:posOffset>443230</wp:posOffset>
          </wp:positionH>
          <wp:positionV relativeFrom="page">
            <wp:posOffset>558800</wp:posOffset>
          </wp:positionV>
          <wp:extent cx="2887345" cy="700405"/>
          <wp:effectExtent l="0" t="0" r="8255" b="10795"/>
          <wp:wrapNone/>
          <wp:docPr id="1" name="Picture 1"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1">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r>
      <w:rPr>
        <w:noProof/>
        <w:lang w:val="en-AU" w:eastAsia="en-AU"/>
      </w:rPr>
      <w:drawing>
        <wp:anchor distT="0" distB="0" distL="114300" distR="114300" simplePos="0" relativeHeight="251662848" behindDoc="0" locked="1" layoutInCell="1" allowOverlap="1" wp14:anchorId="6BD312C6" wp14:editId="78538437">
          <wp:simplePos x="0" y="0"/>
          <wp:positionH relativeFrom="rightMargin">
            <wp:posOffset>-1800225</wp:posOffset>
          </wp:positionH>
          <wp:positionV relativeFrom="page">
            <wp:posOffset>673100</wp:posOffset>
          </wp:positionV>
          <wp:extent cx="2207260" cy="397510"/>
          <wp:effectExtent l="0" t="0" r="254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2">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1824" behindDoc="1" locked="1" layoutInCell="1" allowOverlap="1" wp14:anchorId="5329ABF1" wp14:editId="54987D42">
              <wp:simplePos x="0" y="0"/>
              <wp:positionH relativeFrom="page">
                <wp:posOffset>180340</wp:posOffset>
              </wp:positionH>
              <wp:positionV relativeFrom="page">
                <wp:posOffset>180340</wp:posOffset>
              </wp:positionV>
              <wp:extent cx="7200000" cy="1440000"/>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200000" cy="1440000"/>
                      </a:xfrm>
                      <a:prstGeom prst="rect">
                        <a:avLst/>
                      </a:prstGeom>
                      <a:solidFill>
                        <a:srgbClr val="008A2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F8A97" id="Rectangle 4" o:spid="_x0000_s1026" alt="Title: Be CovidSafe Green - Description: Header-Green box" style="position:absolute;margin-left:14.2pt;margin-top:14.2pt;width:566.95pt;height:113.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" fillcolor="#008a23" stroked="f">
              <w10:wrap anchorx="page" anchory="page"/>
              <w10:anchorlock/>
            </v:rect>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9661" w14:textId="0332E32F" w:rsidR="00A82BA6" w:rsidRDefault="009D7A3C">
    <w:pPr>
      <w:pStyle w:val="Headertext"/>
      <w:spacing w:after="180"/>
      <w:ind w:left="720" w:hanging="720"/>
    </w:pPr>
    <w:r>
      <w:rPr>
        <w:noProof/>
        <w:lang w:val="en-AU" w:eastAsia="en-AU"/>
      </w:rPr>
      <w:drawing>
        <wp:anchor distT="0" distB="0" distL="114300" distR="114300" simplePos="0" relativeHeight="251660800" behindDoc="1" locked="0" layoutInCell="1" allowOverlap="1" wp14:anchorId="6FB03242" wp14:editId="26169454">
          <wp:simplePos x="0" y="0"/>
          <wp:positionH relativeFrom="margin">
            <wp:posOffset>4343400</wp:posOffset>
          </wp:positionH>
          <wp:positionV relativeFrom="margin">
            <wp:posOffset>-800100</wp:posOffset>
          </wp:positionV>
          <wp:extent cx="1979295" cy="356235"/>
          <wp:effectExtent l="0" t="0" r="1905" b="0"/>
          <wp:wrapSquare wrapText="bothSides"/>
          <wp:docPr id="3" name="Picture 3"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multilevel"/>
    <w:tmpl w:val="03311526"/>
    <w:lvl w:ilvl="0">
      <w:start w:val="1"/>
      <w:numFmt w:val="decimal"/>
      <w:pStyle w:val="Tablelistnumb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211C6"/>
    <w:multiLevelType w:val="hybridMultilevel"/>
    <w:tmpl w:val="126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85F5D"/>
    <w:multiLevelType w:val="hybridMultilevel"/>
    <w:tmpl w:val="9110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23CB1"/>
    <w:multiLevelType w:val="hybridMultilevel"/>
    <w:tmpl w:val="A7001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63506"/>
    <w:multiLevelType w:val="multilevel"/>
    <w:tmpl w:val="13363506"/>
    <w:lvl w:ilvl="0">
      <w:start w:val="1"/>
      <w:numFmt w:val="bullet"/>
      <w:pStyle w:val="ListBullet"/>
      <w:lvlText w:val=""/>
      <w:lvlJc w:val="left"/>
      <w:pPr>
        <w:ind w:left="36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CD50FD"/>
    <w:multiLevelType w:val="multilevel"/>
    <w:tmpl w:val="34CD50FD"/>
    <w:lvl w:ilvl="0">
      <w:start w:val="1"/>
      <w:numFmt w:val="bullet"/>
      <w:pStyle w:val="ListNumber2"/>
      <w:lvlText w:val=""/>
      <w:lvlJc w:val="left"/>
      <w:pPr>
        <w:ind w:left="644" w:hanging="360"/>
      </w:pPr>
      <w:rPr>
        <w:rFonts w:ascii="Symbol" w:hAnsi="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38571159"/>
    <w:multiLevelType w:val="hybridMultilevel"/>
    <w:tmpl w:val="72C8D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05393A"/>
    <w:multiLevelType w:val="hybridMultilevel"/>
    <w:tmpl w:val="6A0E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7913B3"/>
    <w:multiLevelType w:val="hybridMultilevel"/>
    <w:tmpl w:val="09880F1A"/>
    <w:lvl w:ilvl="0" w:tplc="1B9C7DE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551F14"/>
    <w:multiLevelType w:val="multilevel"/>
    <w:tmpl w:val="FEA6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2A3D9A"/>
    <w:multiLevelType w:val="hybridMultilevel"/>
    <w:tmpl w:val="5CFA76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0C0925"/>
    <w:multiLevelType w:val="hybridMultilevel"/>
    <w:tmpl w:val="19F4F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4A210A"/>
    <w:multiLevelType w:val="hybridMultilevel"/>
    <w:tmpl w:val="BAE8E19A"/>
    <w:lvl w:ilvl="0" w:tplc="E15633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3622A"/>
    <w:multiLevelType w:val="multilevel"/>
    <w:tmpl w:val="69A2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DA1C17"/>
    <w:multiLevelType w:val="hybridMultilevel"/>
    <w:tmpl w:val="888E3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multilevel"/>
    <w:tmpl w:val="51E0409D"/>
    <w:lvl w:ilvl="0">
      <w:start w:val="1"/>
      <w:numFmt w:val="bullet"/>
      <w:pStyle w:val="ListNumber3"/>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8423346"/>
    <w:multiLevelType w:val="hybridMultilevel"/>
    <w:tmpl w:val="713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B2AAB"/>
    <w:multiLevelType w:val="hybridMultilevel"/>
    <w:tmpl w:val="1EA2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142E4"/>
    <w:multiLevelType w:val="hybridMultilevel"/>
    <w:tmpl w:val="DE2A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22114"/>
    <w:multiLevelType w:val="hybridMultilevel"/>
    <w:tmpl w:val="58AC54FE"/>
    <w:lvl w:ilvl="0" w:tplc="37066022">
      <w:numFmt w:val="bullet"/>
      <w:lvlText w:val="•"/>
      <w:lvlJc w:val="left"/>
      <w:pPr>
        <w:ind w:left="765" w:hanging="4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8287E"/>
    <w:multiLevelType w:val="multilevel"/>
    <w:tmpl w:val="6CF8287E"/>
    <w:lvl w:ilvl="0">
      <w:start w:val="1"/>
      <w:numFmt w:val="bullet"/>
      <w:pStyle w:val="Table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217AED"/>
    <w:multiLevelType w:val="hybridMultilevel"/>
    <w:tmpl w:val="23D89060"/>
    <w:lvl w:ilvl="0" w:tplc="B7CCA1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00343F"/>
    <w:multiLevelType w:val="hybridMultilevel"/>
    <w:tmpl w:val="1BEE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multilevel"/>
    <w:tmpl w:val="7E391716"/>
    <w:lvl w:ilvl="0">
      <w:start w:val="1"/>
      <w:numFmt w:val="bullet"/>
      <w:pStyle w:val="ListBullet2"/>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836723078">
    <w:abstractNumId w:val="4"/>
  </w:num>
  <w:num w:numId="2" w16cid:durableId="24327918">
    <w:abstractNumId w:val="23"/>
  </w:num>
  <w:num w:numId="3" w16cid:durableId="575745510">
    <w:abstractNumId w:val="5"/>
  </w:num>
  <w:num w:numId="4" w16cid:durableId="8726485">
    <w:abstractNumId w:val="15"/>
  </w:num>
  <w:num w:numId="5" w16cid:durableId="14966475">
    <w:abstractNumId w:val="20"/>
  </w:num>
  <w:num w:numId="6" w16cid:durableId="1989895171">
    <w:abstractNumId w:val="0"/>
  </w:num>
  <w:num w:numId="7" w16cid:durableId="803472067">
    <w:abstractNumId w:val="11"/>
  </w:num>
  <w:num w:numId="8" w16cid:durableId="1727220794">
    <w:abstractNumId w:val="7"/>
  </w:num>
  <w:num w:numId="9" w16cid:durableId="792942329">
    <w:abstractNumId w:val="22"/>
  </w:num>
  <w:num w:numId="10" w16cid:durableId="1147359940">
    <w:abstractNumId w:val="3"/>
  </w:num>
  <w:num w:numId="11" w16cid:durableId="1608386652">
    <w:abstractNumId w:val="14"/>
  </w:num>
  <w:num w:numId="12" w16cid:durableId="1405906324">
    <w:abstractNumId w:val="13"/>
  </w:num>
  <w:num w:numId="13" w16cid:durableId="1566599261">
    <w:abstractNumId w:val="9"/>
  </w:num>
  <w:num w:numId="14" w16cid:durableId="2044162144">
    <w:abstractNumId w:val="17"/>
  </w:num>
  <w:num w:numId="15" w16cid:durableId="1692680286">
    <w:abstractNumId w:val="21"/>
  </w:num>
  <w:num w:numId="16" w16cid:durableId="556286327">
    <w:abstractNumId w:val="18"/>
  </w:num>
  <w:num w:numId="17" w16cid:durableId="692615084">
    <w:abstractNumId w:val="19"/>
  </w:num>
  <w:num w:numId="18" w16cid:durableId="2120947567">
    <w:abstractNumId w:val="1"/>
  </w:num>
  <w:num w:numId="19" w16cid:durableId="768744347">
    <w:abstractNumId w:val="12"/>
  </w:num>
  <w:num w:numId="20" w16cid:durableId="1251498854">
    <w:abstractNumId w:val="2"/>
  </w:num>
  <w:num w:numId="21" w16cid:durableId="2126340218">
    <w:abstractNumId w:val="6"/>
  </w:num>
  <w:num w:numId="22" w16cid:durableId="1540434923">
    <w:abstractNumId w:val="8"/>
  </w:num>
  <w:num w:numId="23" w16cid:durableId="1168181099">
    <w:abstractNumId w:val="10"/>
  </w:num>
  <w:num w:numId="24" w16cid:durableId="112689163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1E81"/>
    <w:rsid w:val="00003743"/>
    <w:rsid w:val="000047B4"/>
    <w:rsid w:val="00004C1F"/>
    <w:rsid w:val="00005712"/>
    <w:rsid w:val="00007FD8"/>
    <w:rsid w:val="000112BE"/>
    <w:rsid w:val="000117F8"/>
    <w:rsid w:val="0001460F"/>
    <w:rsid w:val="000206D1"/>
    <w:rsid w:val="00021C4F"/>
    <w:rsid w:val="00022223"/>
    <w:rsid w:val="00022629"/>
    <w:rsid w:val="00026139"/>
    <w:rsid w:val="000265AD"/>
    <w:rsid w:val="0002666D"/>
    <w:rsid w:val="00026694"/>
    <w:rsid w:val="00027601"/>
    <w:rsid w:val="0002776D"/>
    <w:rsid w:val="00031C26"/>
    <w:rsid w:val="00033321"/>
    <w:rsid w:val="000338E5"/>
    <w:rsid w:val="00033ECC"/>
    <w:rsid w:val="0003422F"/>
    <w:rsid w:val="000444AB"/>
    <w:rsid w:val="00046FCA"/>
    <w:rsid w:val="00046FF0"/>
    <w:rsid w:val="0004791D"/>
    <w:rsid w:val="00050176"/>
    <w:rsid w:val="00053998"/>
    <w:rsid w:val="0005403C"/>
    <w:rsid w:val="00061DED"/>
    <w:rsid w:val="00067456"/>
    <w:rsid w:val="00067E62"/>
    <w:rsid w:val="00071506"/>
    <w:rsid w:val="0007154F"/>
    <w:rsid w:val="000723C0"/>
    <w:rsid w:val="00074073"/>
    <w:rsid w:val="00075E8A"/>
    <w:rsid w:val="00081AB1"/>
    <w:rsid w:val="00081CA0"/>
    <w:rsid w:val="00083312"/>
    <w:rsid w:val="0008519E"/>
    <w:rsid w:val="00090316"/>
    <w:rsid w:val="000903F6"/>
    <w:rsid w:val="00093981"/>
    <w:rsid w:val="00093C5C"/>
    <w:rsid w:val="000A1ACE"/>
    <w:rsid w:val="000A3ECB"/>
    <w:rsid w:val="000A5D3E"/>
    <w:rsid w:val="000B067A"/>
    <w:rsid w:val="000B0BC4"/>
    <w:rsid w:val="000B1540"/>
    <w:rsid w:val="000B1E53"/>
    <w:rsid w:val="000B33FD"/>
    <w:rsid w:val="000B4ABA"/>
    <w:rsid w:val="000B7DDD"/>
    <w:rsid w:val="000C060A"/>
    <w:rsid w:val="000C4B16"/>
    <w:rsid w:val="000C50C3"/>
    <w:rsid w:val="000C5E14"/>
    <w:rsid w:val="000D19D8"/>
    <w:rsid w:val="000D21F6"/>
    <w:rsid w:val="000D2E39"/>
    <w:rsid w:val="000D4500"/>
    <w:rsid w:val="000D7AEA"/>
    <w:rsid w:val="000D7D73"/>
    <w:rsid w:val="000E2C66"/>
    <w:rsid w:val="000E3B28"/>
    <w:rsid w:val="000E3CF8"/>
    <w:rsid w:val="000E419F"/>
    <w:rsid w:val="000E557E"/>
    <w:rsid w:val="000F123C"/>
    <w:rsid w:val="000F2FED"/>
    <w:rsid w:val="000F32EC"/>
    <w:rsid w:val="000F4264"/>
    <w:rsid w:val="000F514E"/>
    <w:rsid w:val="000F734F"/>
    <w:rsid w:val="00103244"/>
    <w:rsid w:val="0010584F"/>
    <w:rsid w:val="0010616D"/>
    <w:rsid w:val="00106DBF"/>
    <w:rsid w:val="00110478"/>
    <w:rsid w:val="0011711B"/>
    <w:rsid w:val="00117F8A"/>
    <w:rsid w:val="00120A5F"/>
    <w:rsid w:val="00121B9B"/>
    <w:rsid w:val="00122ADC"/>
    <w:rsid w:val="0012684A"/>
    <w:rsid w:val="00130F59"/>
    <w:rsid w:val="00133D32"/>
    <w:rsid w:val="00133EC0"/>
    <w:rsid w:val="00136849"/>
    <w:rsid w:val="00141CE5"/>
    <w:rsid w:val="00144908"/>
    <w:rsid w:val="00153779"/>
    <w:rsid w:val="001571C7"/>
    <w:rsid w:val="0015787C"/>
    <w:rsid w:val="00160F77"/>
    <w:rsid w:val="00161094"/>
    <w:rsid w:val="00164287"/>
    <w:rsid w:val="00166B74"/>
    <w:rsid w:val="00170938"/>
    <w:rsid w:val="00174784"/>
    <w:rsid w:val="0017665C"/>
    <w:rsid w:val="0017757A"/>
    <w:rsid w:val="001776AA"/>
    <w:rsid w:val="00177AD2"/>
    <w:rsid w:val="00177CA0"/>
    <w:rsid w:val="001815A8"/>
    <w:rsid w:val="00181CF3"/>
    <w:rsid w:val="001840FA"/>
    <w:rsid w:val="00187F7A"/>
    <w:rsid w:val="00190079"/>
    <w:rsid w:val="001907D3"/>
    <w:rsid w:val="001928FC"/>
    <w:rsid w:val="0019622E"/>
    <w:rsid w:val="001966A7"/>
    <w:rsid w:val="001A3655"/>
    <w:rsid w:val="001A4165"/>
    <w:rsid w:val="001A4627"/>
    <w:rsid w:val="001A485D"/>
    <w:rsid w:val="001A4979"/>
    <w:rsid w:val="001A4DF9"/>
    <w:rsid w:val="001B15D3"/>
    <w:rsid w:val="001B3443"/>
    <w:rsid w:val="001B3B43"/>
    <w:rsid w:val="001B7E19"/>
    <w:rsid w:val="001C0326"/>
    <w:rsid w:val="001C07F6"/>
    <w:rsid w:val="001C192F"/>
    <w:rsid w:val="001C198A"/>
    <w:rsid w:val="001C2148"/>
    <w:rsid w:val="001C3C42"/>
    <w:rsid w:val="001D4406"/>
    <w:rsid w:val="001D599E"/>
    <w:rsid w:val="001D7869"/>
    <w:rsid w:val="001E0B57"/>
    <w:rsid w:val="001E2EFC"/>
    <w:rsid w:val="001F30C2"/>
    <w:rsid w:val="001F6102"/>
    <w:rsid w:val="001F6C85"/>
    <w:rsid w:val="00202603"/>
    <w:rsid w:val="002026CD"/>
    <w:rsid w:val="002033FC"/>
    <w:rsid w:val="00203F75"/>
    <w:rsid w:val="002044BB"/>
    <w:rsid w:val="00205B5E"/>
    <w:rsid w:val="00207FC1"/>
    <w:rsid w:val="00210B09"/>
    <w:rsid w:val="00210C9E"/>
    <w:rsid w:val="00211840"/>
    <w:rsid w:val="00212039"/>
    <w:rsid w:val="00213911"/>
    <w:rsid w:val="00216A91"/>
    <w:rsid w:val="00216F44"/>
    <w:rsid w:val="00220E5F"/>
    <w:rsid w:val="002212B5"/>
    <w:rsid w:val="00221BDC"/>
    <w:rsid w:val="00226668"/>
    <w:rsid w:val="00232C86"/>
    <w:rsid w:val="00233809"/>
    <w:rsid w:val="00236C90"/>
    <w:rsid w:val="00240046"/>
    <w:rsid w:val="002420B6"/>
    <w:rsid w:val="0024499F"/>
    <w:rsid w:val="0024797F"/>
    <w:rsid w:val="0025119E"/>
    <w:rsid w:val="00251269"/>
    <w:rsid w:val="00251DB1"/>
    <w:rsid w:val="002535C0"/>
    <w:rsid w:val="002537D2"/>
    <w:rsid w:val="00257983"/>
    <w:rsid w:val="002579FE"/>
    <w:rsid w:val="00261183"/>
    <w:rsid w:val="0026311C"/>
    <w:rsid w:val="0026668C"/>
    <w:rsid w:val="00266AC1"/>
    <w:rsid w:val="00267F62"/>
    <w:rsid w:val="0027178C"/>
    <w:rsid w:val="002719FA"/>
    <w:rsid w:val="00272668"/>
    <w:rsid w:val="0027330B"/>
    <w:rsid w:val="002803AD"/>
    <w:rsid w:val="00282052"/>
    <w:rsid w:val="0028519E"/>
    <w:rsid w:val="002856A5"/>
    <w:rsid w:val="002872ED"/>
    <w:rsid w:val="002905C2"/>
    <w:rsid w:val="00295AF2"/>
    <w:rsid w:val="00295C91"/>
    <w:rsid w:val="00297151"/>
    <w:rsid w:val="002B06D7"/>
    <w:rsid w:val="002B1F72"/>
    <w:rsid w:val="002B20E6"/>
    <w:rsid w:val="002B42A3"/>
    <w:rsid w:val="002B4DE5"/>
    <w:rsid w:val="002B58B1"/>
    <w:rsid w:val="002B61AC"/>
    <w:rsid w:val="002C0CDD"/>
    <w:rsid w:val="002C38C4"/>
    <w:rsid w:val="002C5052"/>
    <w:rsid w:val="002C607D"/>
    <w:rsid w:val="002D030E"/>
    <w:rsid w:val="002D68BB"/>
    <w:rsid w:val="002E0C2E"/>
    <w:rsid w:val="002E1A1D"/>
    <w:rsid w:val="002E2277"/>
    <w:rsid w:val="002E4081"/>
    <w:rsid w:val="002E50D7"/>
    <w:rsid w:val="002E5B78"/>
    <w:rsid w:val="002E5C5B"/>
    <w:rsid w:val="002F28F2"/>
    <w:rsid w:val="002F3619"/>
    <w:rsid w:val="002F3AE3"/>
    <w:rsid w:val="002F5ADF"/>
    <w:rsid w:val="00300630"/>
    <w:rsid w:val="00302631"/>
    <w:rsid w:val="0030464B"/>
    <w:rsid w:val="00305DA7"/>
    <w:rsid w:val="0030786C"/>
    <w:rsid w:val="0031784E"/>
    <w:rsid w:val="00321B0B"/>
    <w:rsid w:val="003233DE"/>
    <w:rsid w:val="0032466B"/>
    <w:rsid w:val="003266BB"/>
    <w:rsid w:val="003300DA"/>
    <w:rsid w:val="00331A96"/>
    <w:rsid w:val="003330EB"/>
    <w:rsid w:val="0033381B"/>
    <w:rsid w:val="00334A58"/>
    <w:rsid w:val="00334AD4"/>
    <w:rsid w:val="00336189"/>
    <w:rsid w:val="00336DC0"/>
    <w:rsid w:val="003415FD"/>
    <w:rsid w:val="00341869"/>
    <w:rsid w:val="003429F0"/>
    <w:rsid w:val="00342E6A"/>
    <w:rsid w:val="00342EA3"/>
    <w:rsid w:val="00343399"/>
    <w:rsid w:val="00343F01"/>
    <w:rsid w:val="00345A82"/>
    <w:rsid w:val="00346445"/>
    <w:rsid w:val="00350122"/>
    <w:rsid w:val="0035097A"/>
    <w:rsid w:val="003540A4"/>
    <w:rsid w:val="00357BCC"/>
    <w:rsid w:val="00360E4E"/>
    <w:rsid w:val="00365228"/>
    <w:rsid w:val="00367075"/>
    <w:rsid w:val="00370AAA"/>
    <w:rsid w:val="00373E7B"/>
    <w:rsid w:val="00375F77"/>
    <w:rsid w:val="003805FE"/>
    <w:rsid w:val="00381BBE"/>
    <w:rsid w:val="00382903"/>
    <w:rsid w:val="00383A0E"/>
    <w:rsid w:val="003846FF"/>
    <w:rsid w:val="003857D4"/>
    <w:rsid w:val="00385AD4"/>
    <w:rsid w:val="00386CF3"/>
    <w:rsid w:val="00387378"/>
    <w:rsid w:val="003875A4"/>
    <w:rsid w:val="00387924"/>
    <w:rsid w:val="00392E17"/>
    <w:rsid w:val="0039384D"/>
    <w:rsid w:val="003947C2"/>
    <w:rsid w:val="00394FCB"/>
    <w:rsid w:val="00395C23"/>
    <w:rsid w:val="00397A8B"/>
    <w:rsid w:val="003A1BD2"/>
    <w:rsid w:val="003A2AB1"/>
    <w:rsid w:val="003A2E4F"/>
    <w:rsid w:val="003A30C9"/>
    <w:rsid w:val="003A4438"/>
    <w:rsid w:val="003A5013"/>
    <w:rsid w:val="003A5078"/>
    <w:rsid w:val="003A5B23"/>
    <w:rsid w:val="003A6058"/>
    <w:rsid w:val="003A62DD"/>
    <w:rsid w:val="003A775A"/>
    <w:rsid w:val="003B0516"/>
    <w:rsid w:val="003B1958"/>
    <w:rsid w:val="003B213A"/>
    <w:rsid w:val="003B43AD"/>
    <w:rsid w:val="003B4EE5"/>
    <w:rsid w:val="003B5250"/>
    <w:rsid w:val="003B62C7"/>
    <w:rsid w:val="003C0FEC"/>
    <w:rsid w:val="003C2AC8"/>
    <w:rsid w:val="003C37A5"/>
    <w:rsid w:val="003C37F0"/>
    <w:rsid w:val="003C51E9"/>
    <w:rsid w:val="003C53A5"/>
    <w:rsid w:val="003C7673"/>
    <w:rsid w:val="003D033A"/>
    <w:rsid w:val="003D17F9"/>
    <w:rsid w:val="003D1DB9"/>
    <w:rsid w:val="003D2D88"/>
    <w:rsid w:val="003D41EA"/>
    <w:rsid w:val="003D4778"/>
    <w:rsid w:val="003D4850"/>
    <w:rsid w:val="003D535A"/>
    <w:rsid w:val="003D56AC"/>
    <w:rsid w:val="003E16A1"/>
    <w:rsid w:val="003E5265"/>
    <w:rsid w:val="003E6DF5"/>
    <w:rsid w:val="003F0955"/>
    <w:rsid w:val="003F2F86"/>
    <w:rsid w:val="003F3D1A"/>
    <w:rsid w:val="003F5F4D"/>
    <w:rsid w:val="003F646F"/>
    <w:rsid w:val="003F7ADD"/>
    <w:rsid w:val="00400F00"/>
    <w:rsid w:val="0040194E"/>
    <w:rsid w:val="004046D7"/>
    <w:rsid w:val="00404F8B"/>
    <w:rsid w:val="00405256"/>
    <w:rsid w:val="00405FFA"/>
    <w:rsid w:val="00410031"/>
    <w:rsid w:val="00411355"/>
    <w:rsid w:val="004135AC"/>
    <w:rsid w:val="00415C81"/>
    <w:rsid w:val="00422371"/>
    <w:rsid w:val="00431FEA"/>
    <w:rsid w:val="00432378"/>
    <w:rsid w:val="00437B27"/>
    <w:rsid w:val="00440D65"/>
    <w:rsid w:val="00441B3B"/>
    <w:rsid w:val="004435E6"/>
    <w:rsid w:val="00446C50"/>
    <w:rsid w:val="00447385"/>
    <w:rsid w:val="00447E31"/>
    <w:rsid w:val="00453923"/>
    <w:rsid w:val="00454B9B"/>
    <w:rsid w:val="00457487"/>
    <w:rsid w:val="00457858"/>
    <w:rsid w:val="00460B0B"/>
    <w:rsid w:val="00461023"/>
    <w:rsid w:val="00462FAC"/>
    <w:rsid w:val="00464631"/>
    <w:rsid w:val="00464B79"/>
    <w:rsid w:val="00467BBF"/>
    <w:rsid w:val="00472362"/>
    <w:rsid w:val="00480262"/>
    <w:rsid w:val="00483325"/>
    <w:rsid w:val="00483AC1"/>
    <w:rsid w:val="0048593C"/>
    <w:rsid w:val="004867E2"/>
    <w:rsid w:val="00486C0F"/>
    <w:rsid w:val="00490001"/>
    <w:rsid w:val="004929A9"/>
    <w:rsid w:val="004A1A49"/>
    <w:rsid w:val="004A3EA0"/>
    <w:rsid w:val="004A61A3"/>
    <w:rsid w:val="004A78D9"/>
    <w:rsid w:val="004B53A5"/>
    <w:rsid w:val="004C1B2F"/>
    <w:rsid w:val="004C66D2"/>
    <w:rsid w:val="004C6BCF"/>
    <w:rsid w:val="004C6BD9"/>
    <w:rsid w:val="004C7143"/>
    <w:rsid w:val="004D329A"/>
    <w:rsid w:val="004D540A"/>
    <w:rsid w:val="004D58BF"/>
    <w:rsid w:val="004D7AD0"/>
    <w:rsid w:val="004E3AF2"/>
    <w:rsid w:val="004E40CD"/>
    <w:rsid w:val="004E4335"/>
    <w:rsid w:val="004F0573"/>
    <w:rsid w:val="004F13EE"/>
    <w:rsid w:val="004F189F"/>
    <w:rsid w:val="004F1A47"/>
    <w:rsid w:val="004F2022"/>
    <w:rsid w:val="004F6BC0"/>
    <w:rsid w:val="004F7C05"/>
    <w:rsid w:val="00501C94"/>
    <w:rsid w:val="00506432"/>
    <w:rsid w:val="00506EFE"/>
    <w:rsid w:val="005128FC"/>
    <w:rsid w:val="0052051D"/>
    <w:rsid w:val="00520916"/>
    <w:rsid w:val="00526A7C"/>
    <w:rsid w:val="00527AC7"/>
    <w:rsid w:val="005316BD"/>
    <w:rsid w:val="005327FF"/>
    <w:rsid w:val="0053630D"/>
    <w:rsid w:val="00542935"/>
    <w:rsid w:val="005438CB"/>
    <w:rsid w:val="00543FBA"/>
    <w:rsid w:val="00545EE6"/>
    <w:rsid w:val="00547FB2"/>
    <w:rsid w:val="00551207"/>
    <w:rsid w:val="00552127"/>
    <w:rsid w:val="005545ED"/>
    <w:rsid w:val="005550E7"/>
    <w:rsid w:val="005564FB"/>
    <w:rsid w:val="005572C7"/>
    <w:rsid w:val="005641CC"/>
    <w:rsid w:val="005650ED"/>
    <w:rsid w:val="005733F6"/>
    <w:rsid w:val="00575754"/>
    <w:rsid w:val="00581CF2"/>
    <w:rsid w:val="00581FBA"/>
    <w:rsid w:val="0058313A"/>
    <w:rsid w:val="00583619"/>
    <w:rsid w:val="00584419"/>
    <w:rsid w:val="00586F0C"/>
    <w:rsid w:val="00587EC6"/>
    <w:rsid w:val="00591E20"/>
    <w:rsid w:val="00592194"/>
    <w:rsid w:val="00593BC2"/>
    <w:rsid w:val="005940E6"/>
    <w:rsid w:val="00595408"/>
    <w:rsid w:val="005957F2"/>
    <w:rsid w:val="00595E84"/>
    <w:rsid w:val="005A0C59"/>
    <w:rsid w:val="005A48EB"/>
    <w:rsid w:val="005A6CFB"/>
    <w:rsid w:val="005A7256"/>
    <w:rsid w:val="005C5AEB"/>
    <w:rsid w:val="005C63AC"/>
    <w:rsid w:val="005C6CBE"/>
    <w:rsid w:val="005C7CC4"/>
    <w:rsid w:val="005D37F2"/>
    <w:rsid w:val="005D4BE8"/>
    <w:rsid w:val="005D7EC2"/>
    <w:rsid w:val="005E0A3F"/>
    <w:rsid w:val="005E1CE7"/>
    <w:rsid w:val="005E6883"/>
    <w:rsid w:val="005E772F"/>
    <w:rsid w:val="005F4C2A"/>
    <w:rsid w:val="005F4ECA"/>
    <w:rsid w:val="005F7BD0"/>
    <w:rsid w:val="0060005F"/>
    <w:rsid w:val="00600393"/>
    <w:rsid w:val="00602DD0"/>
    <w:rsid w:val="006041BE"/>
    <w:rsid w:val="006043C7"/>
    <w:rsid w:val="00604680"/>
    <w:rsid w:val="00606729"/>
    <w:rsid w:val="00606E4F"/>
    <w:rsid w:val="00615E8A"/>
    <w:rsid w:val="0061781E"/>
    <w:rsid w:val="00622D50"/>
    <w:rsid w:val="00624B52"/>
    <w:rsid w:val="00624C0D"/>
    <w:rsid w:val="00630052"/>
    <w:rsid w:val="00630794"/>
    <w:rsid w:val="00630B45"/>
    <w:rsid w:val="00631DF4"/>
    <w:rsid w:val="00633BB5"/>
    <w:rsid w:val="00634175"/>
    <w:rsid w:val="00635005"/>
    <w:rsid w:val="0063576B"/>
    <w:rsid w:val="0063584D"/>
    <w:rsid w:val="006408AC"/>
    <w:rsid w:val="00644B34"/>
    <w:rsid w:val="006505B8"/>
    <w:rsid w:val="006511B6"/>
    <w:rsid w:val="00655B88"/>
    <w:rsid w:val="00657EF4"/>
    <w:rsid w:val="00657FF8"/>
    <w:rsid w:val="0066145C"/>
    <w:rsid w:val="00663B58"/>
    <w:rsid w:val="00663D0D"/>
    <w:rsid w:val="00663DA2"/>
    <w:rsid w:val="00666526"/>
    <w:rsid w:val="0066712B"/>
    <w:rsid w:val="00670D99"/>
    <w:rsid w:val="00670E2B"/>
    <w:rsid w:val="0067313E"/>
    <w:rsid w:val="006734BB"/>
    <w:rsid w:val="0067361A"/>
    <w:rsid w:val="00673BF1"/>
    <w:rsid w:val="0067560E"/>
    <w:rsid w:val="00675787"/>
    <w:rsid w:val="0067697A"/>
    <w:rsid w:val="00676B09"/>
    <w:rsid w:val="00681AF4"/>
    <w:rsid w:val="006821EB"/>
    <w:rsid w:val="00683D16"/>
    <w:rsid w:val="0068755C"/>
    <w:rsid w:val="00691A1C"/>
    <w:rsid w:val="00692D79"/>
    <w:rsid w:val="006A0EEB"/>
    <w:rsid w:val="006A4B95"/>
    <w:rsid w:val="006B07BF"/>
    <w:rsid w:val="006B2286"/>
    <w:rsid w:val="006B2C4F"/>
    <w:rsid w:val="006B56BB"/>
    <w:rsid w:val="006C19CD"/>
    <w:rsid w:val="006C77A8"/>
    <w:rsid w:val="006C7928"/>
    <w:rsid w:val="006D2643"/>
    <w:rsid w:val="006D4098"/>
    <w:rsid w:val="006D7681"/>
    <w:rsid w:val="006D7B2E"/>
    <w:rsid w:val="006E02EA"/>
    <w:rsid w:val="006E0696"/>
    <w:rsid w:val="006E0968"/>
    <w:rsid w:val="006E2AF6"/>
    <w:rsid w:val="006E4FB9"/>
    <w:rsid w:val="006E5EA2"/>
    <w:rsid w:val="00701275"/>
    <w:rsid w:val="00706432"/>
    <w:rsid w:val="00707F56"/>
    <w:rsid w:val="00713558"/>
    <w:rsid w:val="007162C5"/>
    <w:rsid w:val="00720892"/>
    <w:rsid w:val="00720D08"/>
    <w:rsid w:val="007263B9"/>
    <w:rsid w:val="007267E2"/>
    <w:rsid w:val="007304F9"/>
    <w:rsid w:val="00730C36"/>
    <w:rsid w:val="00732007"/>
    <w:rsid w:val="007334F8"/>
    <w:rsid w:val="007339CD"/>
    <w:rsid w:val="007359D8"/>
    <w:rsid w:val="007362D4"/>
    <w:rsid w:val="007452BE"/>
    <w:rsid w:val="00765B94"/>
    <w:rsid w:val="0076672A"/>
    <w:rsid w:val="00771D9E"/>
    <w:rsid w:val="00773006"/>
    <w:rsid w:val="0077523B"/>
    <w:rsid w:val="00775E45"/>
    <w:rsid w:val="00776113"/>
    <w:rsid w:val="00776E74"/>
    <w:rsid w:val="00777058"/>
    <w:rsid w:val="00780581"/>
    <w:rsid w:val="00783AA4"/>
    <w:rsid w:val="00783C80"/>
    <w:rsid w:val="00785169"/>
    <w:rsid w:val="007921B8"/>
    <w:rsid w:val="00793805"/>
    <w:rsid w:val="007954AB"/>
    <w:rsid w:val="0079574E"/>
    <w:rsid w:val="00796493"/>
    <w:rsid w:val="007A142E"/>
    <w:rsid w:val="007A14C5"/>
    <w:rsid w:val="007A4A10"/>
    <w:rsid w:val="007B1760"/>
    <w:rsid w:val="007C1FDC"/>
    <w:rsid w:val="007C5A2E"/>
    <w:rsid w:val="007C6D9C"/>
    <w:rsid w:val="007C7DDB"/>
    <w:rsid w:val="007D186C"/>
    <w:rsid w:val="007D2CC7"/>
    <w:rsid w:val="007D673D"/>
    <w:rsid w:val="007E12FB"/>
    <w:rsid w:val="007E4D09"/>
    <w:rsid w:val="007E639A"/>
    <w:rsid w:val="007F2220"/>
    <w:rsid w:val="007F2723"/>
    <w:rsid w:val="007F2AFB"/>
    <w:rsid w:val="007F4B3E"/>
    <w:rsid w:val="007F4BDC"/>
    <w:rsid w:val="00807A86"/>
    <w:rsid w:val="00811B06"/>
    <w:rsid w:val="008127AF"/>
    <w:rsid w:val="00812B46"/>
    <w:rsid w:val="00815137"/>
    <w:rsid w:val="00815309"/>
    <w:rsid w:val="00815700"/>
    <w:rsid w:val="00816470"/>
    <w:rsid w:val="008231E0"/>
    <w:rsid w:val="008264EB"/>
    <w:rsid w:val="00826B8F"/>
    <w:rsid w:val="00831E8A"/>
    <w:rsid w:val="00835844"/>
    <w:rsid w:val="00835BE4"/>
    <w:rsid w:val="00835C76"/>
    <w:rsid w:val="00837486"/>
    <w:rsid w:val="008376E2"/>
    <w:rsid w:val="00843049"/>
    <w:rsid w:val="00845E67"/>
    <w:rsid w:val="008476CC"/>
    <w:rsid w:val="00847A05"/>
    <w:rsid w:val="0085209B"/>
    <w:rsid w:val="00852FF9"/>
    <w:rsid w:val="00855078"/>
    <w:rsid w:val="00856B66"/>
    <w:rsid w:val="0086017A"/>
    <w:rsid w:val="008601AC"/>
    <w:rsid w:val="00861A5F"/>
    <w:rsid w:val="008644AD"/>
    <w:rsid w:val="00865735"/>
    <w:rsid w:val="00865DDB"/>
    <w:rsid w:val="00867538"/>
    <w:rsid w:val="008718EB"/>
    <w:rsid w:val="008731F5"/>
    <w:rsid w:val="008734C6"/>
    <w:rsid w:val="00873D90"/>
    <w:rsid w:val="00873FC8"/>
    <w:rsid w:val="0087429B"/>
    <w:rsid w:val="00877BCA"/>
    <w:rsid w:val="00883A23"/>
    <w:rsid w:val="00884C63"/>
    <w:rsid w:val="00885908"/>
    <w:rsid w:val="008864B7"/>
    <w:rsid w:val="0088752B"/>
    <w:rsid w:val="00891E05"/>
    <w:rsid w:val="008943D5"/>
    <w:rsid w:val="00895906"/>
    <w:rsid w:val="0089677E"/>
    <w:rsid w:val="008A1B4B"/>
    <w:rsid w:val="008A1BEA"/>
    <w:rsid w:val="008A388E"/>
    <w:rsid w:val="008A7438"/>
    <w:rsid w:val="008B1334"/>
    <w:rsid w:val="008B180F"/>
    <w:rsid w:val="008B25C7"/>
    <w:rsid w:val="008B5C2A"/>
    <w:rsid w:val="008C0278"/>
    <w:rsid w:val="008C24E9"/>
    <w:rsid w:val="008D0533"/>
    <w:rsid w:val="008D088A"/>
    <w:rsid w:val="008D42CB"/>
    <w:rsid w:val="008D48C9"/>
    <w:rsid w:val="008D6381"/>
    <w:rsid w:val="008D7665"/>
    <w:rsid w:val="008E0C77"/>
    <w:rsid w:val="008E45D3"/>
    <w:rsid w:val="008E4B78"/>
    <w:rsid w:val="008E625F"/>
    <w:rsid w:val="008F264D"/>
    <w:rsid w:val="008F3C1C"/>
    <w:rsid w:val="0090266B"/>
    <w:rsid w:val="009040E9"/>
    <w:rsid w:val="009062AC"/>
    <w:rsid w:val="009074E1"/>
    <w:rsid w:val="00907D61"/>
    <w:rsid w:val="009112F7"/>
    <w:rsid w:val="00911A85"/>
    <w:rsid w:val="009122AF"/>
    <w:rsid w:val="00912D54"/>
    <w:rsid w:val="0091389F"/>
    <w:rsid w:val="00914198"/>
    <w:rsid w:val="009144E6"/>
    <w:rsid w:val="00916A89"/>
    <w:rsid w:val="00916B24"/>
    <w:rsid w:val="0091743A"/>
    <w:rsid w:val="009208F7"/>
    <w:rsid w:val="00921649"/>
    <w:rsid w:val="00921B96"/>
    <w:rsid w:val="00922517"/>
    <w:rsid w:val="00922722"/>
    <w:rsid w:val="00922F0D"/>
    <w:rsid w:val="009258B7"/>
    <w:rsid w:val="009261E6"/>
    <w:rsid w:val="009268E1"/>
    <w:rsid w:val="009272B8"/>
    <w:rsid w:val="009344DE"/>
    <w:rsid w:val="009344E5"/>
    <w:rsid w:val="00937170"/>
    <w:rsid w:val="0094051A"/>
    <w:rsid w:val="00942121"/>
    <w:rsid w:val="009439D0"/>
    <w:rsid w:val="00945E7F"/>
    <w:rsid w:val="0094728A"/>
    <w:rsid w:val="0095226C"/>
    <w:rsid w:val="009553A5"/>
    <w:rsid w:val="009557C1"/>
    <w:rsid w:val="00960D6E"/>
    <w:rsid w:val="00966656"/>
    <w:rsid w:val="009677B9"/>
    <w:rsid w:val="009746F8"/>
    <w:rsid w:val="00974B59"/>
    <w:rsid w:val="00974B96"/>
    <w:rsid w:val="00976997"/>
    <w:rsid w:val="00977773"/>
    <w:rsid w:val="0098340B"/>
    <w:rsid w:val="00986830"/>
    <w:rsid w:val="009924C3"/>
    <w:rsid w:val="00993102"/>
    <w:rsid w:val="00995DE3"/>
    <w:rsid w:val="009961FB"/>
    <w:rsid w:val="009A1454"/>
    <w:rsid w:val="009A20A2"/>
    <w:rsid w:val="009A25C6"/>
    <w:rsid w:val="009A5ADA"/>
    <w:rsid w:val="009A7B2F"/>
    <w:rsid w:val="009B0399"/>
    <w:rsid w:val="009B0410"/>
    <w:rsid w:val="009B098E"/>
    <w:rsid w:val="009B1570"/>
    <w:rsid w:val="009B2162"/>
    <w:rsid w:val="009B44AB"/>
    <w:rsid w:val="009B69BD"/>
    <w:rsid w:val="009B71BB"/>
    <w:rsid w:val="009C217F"/>
    <w:rsid w:val="009C3571"/>
    <w:rsid w:val="009C5875"/>
    <w:rsid w:val="009C5C09"/>
    <w:rsid w:val="009C6F10"/>
    <w:rsid w:val="009D04B0"/>
    <w:rsid w:val="009D0D96"/>
    <w:rsid w:val="009D148F"/>
    <w:rsid w:val="009D1B65"/>
    <w:rsid w:val="009D3D70"/>
    <w:rsid w:val="009D7A3C"/>
    <w:rsid w:val="009E1BEE"/>
    <w:rsid w:val="009E383D"/>
    <w:rsid w:val="009E6F7E"/>
    <w:rsid w:val="009E7A57"/>
    <w:rsid w:val="009F261B"/>
    <w:rsid w:val="009F2E7B"/>
    <w:rsid w:val="009F3AA7"/>
    <w:rsid w:val="009F3EE1"/>
    <w:rsid w:val="009F4803"/>
    <w:rsid w:val="009F4F6A"/>
    <w:rsid w:val="009F64B3"/>
    <w:rsid w:val="009F7043"/>
    <w:rsid w:val="009F7329"/>
    <w:rsid w:val="00A04611"/>
    <w:rsid w:val="00A06900"/>
    <w:rsid w:val="00A119D3"/>
    <w:rsid w:val="00A127BC"/>
    <w:rsid w:val="00A13EB5"/>
    <w:rsid w:val="00A167A6"/>
    <w:rsid w:val="00A16E36"/>
    <w:rsid w:val="00A1753F"/>
    <w:rsid w:val="00A24961"/>
    <w:rsid w:val="00A24B10"/>
    <w:rsid w:val="00A277EF"/>
    <w:rsid w:val="00A30E9B"/>
    <w:rsid w:val="00A31567"/>
    <w:rsid w:val="00A31D0D"/>
    <w:rsid w:val="00A36A88"/>
    <w:rsid w:val="00A424DC"/>
    <w:rsid w:val="00A42F54"/>
    <w:rsid w:val="00A4512D"/>
    <w:rsid w:val="00A50110"/>
    <w:rsid w:val="00A50244"/>
    <w:rsid w:val="00A50CDB"/>
    <w:rsid w:val="00A51696"/>
    <w:rsid w:val="00A54427"/>
    <w:rsid w:val="00A55CDE"/>
    <w:rsid w:val="00A62092"/>
    <w:rsid w:val="00A627D7"/>
    <w:rsid w:val="00A65611"/>
    <w:rsid w:val="00A65621"/>
    <w:rsid w:val="00A656C7"/>
    <w:rsid w:val="00A66C03"/>
    <w:rsid w:val="00A705AF"/>
    <w:rsid w:val="00A717C0"/>
    <w:rsid w:val="00A72454"/>
    <w:rsid w:val="00A73A33"/>
    <w:rsid w:val="00A77696"/>
    <w:rsid w:val="00A80557"/>
    <w:rsid w:val="00A81D33"/>
    <w:rsid w:val="00A81D97"/>
    <w:rsid w:val="00A82BA6"/>
    <w:rsid w:val="00A8341C"/>
    <w:rsid w:val="00A87AAC"/>
    <w:rsid w:val="00A925AE"/>
    <w:rsid w:val="00A930AE"/>
    <w:rsid w:val="00A942C0"/>
    <w:rsid w:val="00AA1A95"/>
    <w:rsid w:val="00AA260F"/>
    <w:rsid w:val="00AA4FE4"/>
    <w:rsid w:val="00AB1EE7"/>
    <w:rsid w:val="00AB4B37"/>
    <w:rsid w:val="00AB4DDE"/>
    <w:rsid w:val="00AB4EEB"/>
    <w:rsid w:val="00AB5762"/>
    <w:rsid w:val="00AB7036"/>
    <w:rsid w:val="00AC2679"/>
    <w:rsid w:val="00AC4BE4"/>
    <w:rsid w:val="00AD05E6"/>
    <w:rsid w:val="00AD0D3F"/>
    <w:rsid w:val="00AD3970"/>
    <w:rsid w:val="00AE1D7D"/>
    <w:rsid w:val="00AE2A8B"/>
    <w:rsid w:val="00AE2B13"/>
    <w:rsid w:val="00AE3F64"/>
    <w:rsid w:val="00AE597A"/>
    <w:rsid w:val="00AE7A7C"/>
    <w:rsid w:val="00AF07EF"/>
    <w:rsid w:val="00AF735E"/>
    <w:rsid w:val="00AF7386"/>
    <w:rsid w:val="00AF7934"/>
    <w:rsid w:val="00AF7C20"/>
    <w:rsid w:val="00B00704"/>
    <w:rsid w:val="00B00B81"/>
    <w:rsid w:val="00B04580"/>
    <w:rsid w:val="00B04B09"/>
    <w:rsid w:val="00B0501B"/>
    <w:rsid w:val="00B06179"/>
    <w:rsid w:val="00B069ED"/>
    <w:rsid w:val="00B100A9"/>
    <w:rsid w:val="00B1018F"/>
    <w:rsid w:val="00B13215"/>
    <w:rsid w:val="00B13A6F"/>
    <w:rsid w:val="00B14765"/>
    <w:rsid w:val="00B149A9"/>
    <w:rsid w:val="00B15707"/>
    <w:rsid w:val="00B16A51"/>
    <w:rsid w:val="00B20FC0"/>
    <w:rsid w:val="00B243DF"/>
    <w:rsid w:val="00B2459D"/>
    <w:rsid w:val="00B2479A"/>
    <w:rsid w:val="00B255BC"/>
    <w:rsid w:val="00B25F73"/>
    <w:rsid w:val="00B32222"/>
    <w:rsid w:val="00B326E7"/>
    <w:rsid w:val="00B3618D"/>
    <w:rsid w:val="00B36233"/>
    <w:rsid w:val="00B40F93"/>
    <w:rsid w:val="00B42851"/>
    <w:rsid w:val="00B437D8"/>
    <w:rsid w:val="00B45AC7"/>
    <w:rsid w:val="00B47764"/>
    <w:rsid w:val="00B50185"/>
    <w:rsid w:val="00B52198"/>
    <w:rsid w:val="00B535E5"/>
    <w:rsid w:val="00B5372F"/>
    <w:rsid w:val="00B550BD"/>
    <w:rsid w:val="00B558CA"/>
    <w:rsid w:val="00B60D4F"/>
    <w:rsid w:val="00B61129"/>
    <w:rsid w:val="00B67E7F"/>
    <w:rsid w:val="00B70C94"/>
    <w:rsid w:val="00B72E2F"/>
    <w:rsid w:val="00B77475"/>
    <w:rsid w:val="00B77CCB"/>
    <w:rsid w:val="00B82488"/>
    <w:rsid w:val="00B839B2"/>
    <w:rsid w:val="00B94252"/>
    <w:rsid w:val="00B951EE"/>
    <w:rsid w:val="00B9715A"/>
    <w:rsid w:val="00BA13FB"/>
    <w:rsid w:val="00BA14BE"/>
    <w:rsid w:val="00BA2732"/>
    <w:rsid w:val="00BA293D"/>
    <w:rsid w:val="00BA482A"/>
    <w:rsid w:val="00BA49BC"/>
    <w:rsid w:val="00BA56B7"/>
    <w:rsid w:val="00BA7A1E"/>
    <w:rsid w:val="00BB225E"/>
    <w:rsid w:val="00BB2F6C"/>
    <w:rsid w:val="00BB33A5"/>
    <w:rsid w:val="00BB3875"/>
    <w:rsid w:val="00BB562A"/>
    <w:rsid w:val="00BB5860"/>
    <w:rsid w:val="00BB6AAD"/>
    <w:rsid w:val="00BC0264"/>
    <w:rsid w:val="00BC284D"/>
    <w:rsid w:val="00BC30AB"/>
    <w:rsid w:val="00BC39B2"/>
    <w:rsid w:val="00BC4A19"/>
    <w:rsid w:val="00BC4E6D"/>
    <w:rsid w:val="00BC563F"/>
    <w:rsid w:val="00BC58E2"/>
    <w:rsid w:val="00BC6815"/>
    <w:rsid w:val="00BD0617"/>
    <w:rsid w:val="00BD2E9B"/>
    <w:rsid w:val="00BD43BF"/>
    <w:rsid w:val="00BD60CB"/>
    <w:rsid w:val="00BD7FB2"/>
    <w:rsid w:val="00BE1C44"/>
    <w:rsid w:val="00BF2FA6"/>
    <w:rsid w:val="00BF35DB"/>
    <w:rsid w:val="00BF5C5E"/>
    <w:rsid w:val="00BF7F41"/>
    <w:rsid w:val="00C00930"/>
    <w:rsid w:val="00C060AD"/>
    <w:rsid w:val="00C113BF"/>
    <w:rsid w:val="00C12548"/>
    <w:rsid w:val="00C12DA5"/>
    <w:rsid w:val="00C2176E"/>
    <w:rsid w:val="00C23430"/>
    <w:rsid w:val="00C249B9"/>
    <w:rsid w:val="00C27D67"/>
    <w:rsid w:val="00C32D61"/>
    <w:rsid w:val="00C32E13"/>
    <w:rsid w:val="00C367F9"/>
    <w:rsid w:val="00C372DB"/>
    <w:rsid w:val="00C45489"/>
    <w:rsid w:val="00C4631F"/>
    <w:rsid w:val="00C47CDE"/>
    <w:rsid w:val="00C47FEE"/>
    <w:rsid w:val="00C50E16"/>
    <w:rsid w:val="00C52C96"/>
    <w:rsid w:val="00C55258"/>
    <w:rsid w:val="00C673F0"/>
    <w:rsid w:val="00C7091E"/>
    <w:rsid w:val="00C70D13"/>
    <w:rsid w:val="00C74A9E"/>
    <w:rsid w:val="00C7698B"/>
    <w:rsid w:val="00C82EEB"/>
    <w:rsid w:val="00C83211"/>
    <w:rsid w:val="00C86EDF"/>
    <w:rsid w:val="00C9265D"/>
    <w:rsid w:val="00C9560C"/>
    <w:rsid w:val="00C9650D"/>
    <w:rsid w:val="00C971DC"/>
    <w:rsid w:val="00CA0261"/>
    <w:rsid w:val="00CA16B7"/>
    <w:rsid w:val="00CA5797"/>
    <w:rsid w:val="00CA62AE"/>
    <w:rsid w:val="00CA7CE0"/>
    <w:rsid w:val="00CB5B1A"/>
    <w:rsid w:val="00CB774F"/>
    <w:rsid w:val="00CC208E"/>
    <w:rsid w:val="00CC220B"/>
    <w:rsid w:val="00CC53F9"/>
    <w:rsid w:val="00CC5C43"/>
    <w:rsid w:val="00CD02AE"/>
    <w:rsid w:val="00CD088F"/>
    <w:rsid w:val="00CD0BD0"/>
    <w:rsid w:val="00CD0D58"/>
    <w:rsid w:val="00CD29F7"/>
    <w:rsid w:val="00CD2A4F"/>
    <w:rsid w:val="00CD465E"/>
    <w:rsid w:val="00CD594E"/>
    <w:rsid w:val="00CD7AC3"/>
    <w:rsid w:val="00CE03CA"/>
    <w:rsid w:val="00CE0A14"/>
    <w:rsid w:val="00CE22F1"/>
    <w:rsid w:val="00CE2BED"/>
    <w:rsid w:val="00CE416C"/>
    <w:rsid w:val="00CE41DB"/>
    <w:rsid w:val="00CE50F2"/>
    <w:rsid w:val="00CE63B5"/>
    <w:rsid w:val="00CE6502"/>
    <w:rsid w:val="00CE7663"/>
    <w:rsid w:val="00CF3ADD"/>
    <w:rsid w:val="00CF4F65"/>
    <w:rsid w:val="00CF7D3C"/>
    <w:rsid w:val="00D00347"/>
    <w:rsid w:val="00D01F09"/>
    <w:rsid w:val="00D04D30"/>
    <w:rsid w:val="00D07CC3"/>
    <w:rsid w:val="00D11DD3"/>
    <w:rsid w:val="00D13F0B"/>
    <w:rsid w:val="00D147EB"/>
    <w:rsid w:val="00D17A4A"/>
    <w:rsid w:val="00D25886"/>
    <w:rsid w:val="00D33394"/>
    <w:rsid w:val="00D34667"/>
    <w:rsid w:val="00D35A63"/>
    <w:rsid w:val="00D3620D"/>
    <w:rsid w:val="00D401E1"/>
    <w:rsid w:val="00D408B4"/>
    <w:rsid w:val="00D439CA"/>
    <w:rsid w:val="00D445EC"/>
    <w:rsid w:val="00D472A7"/>
    <w:rsid w:val="00D47B33"/>
    <w:rsid w:val="00D47D50"/>
    <w:rsid w:val="00D50ABE"/>
    <w:rsid w:val="00D524C8"/>
    <w:rsid w:val="00D56FBA"/>
    <w:rsid w:val="00D5725F"/>
    <w:rsid w:val="00D57373"/>
    <w:rsid w:val="00D60328"/>
    <w:rsid w:val="00D61400"/>
    <w:rsid w:val="00D65325"/>
    <w:rsid w:val="00D67877"/>
    <w:rsid w:val="00D70E24"/>
    <w:rsid w:val="00D72B61"/>
    <w:rsid w:val="00D734F3"/>
    <w:rsid w:val="00D8530F"/>
    <w:rsid w:val="00D85FE2"/>
    <w:rsid w:val="00D8617D"/>
    <w:rsid w:val="00D944E0"/>
    <w:rsid w:val="00D97FC7"/>
    <w:rsid w:val="00DA1932"/>
    <w:rsid w:val="00DA3D1D"/>
    <w:rsid w:val="00DA42C0"/>
    <w:rsid w:val="00DA690A"/>
    <w:rsid w:val="00DA77A4"/>
    <w:rsid w:val="00DB14D8"/>
    <w:rsid w:val="00DB5D51"/>
    <w:rsid w:val="00DB6286"/>
    <w:rsid w:val="00DB645F"/>
    <w:rsid w:val="00DB76E9"/>
    <w:rsid w:val="00DC0A67"/>
    <w:rsid w:val="00DC12E8"/>
    <w:rsid w:val="00DC1D5E"/>
    <w:rsid w:val="00DC2198"/>
    <w:rsid w:val="00DC3667"/>
    <w:rsid w:val="00DC5220"/>
    <w:rsid w:val="00DD2061"/>
    <w:rsid w:val="00DD67CA"/>
    <w:rsid w:val="00DD7DAB"/>
    <w:rsid w:val="00DE2471"/>
    <w:rsid w:val="00DE3355"/>
    <w:rsid w:val="00DE3BD9"/>
    <w:rsid w:val="00DE3EF3"/>
    <w:rsid w:val="00DF086D"/>
    <w:rsid w:val="00DF0C60"/>
    <w:rsid w:val="00DF486F"/>
    <w:rsid w:val="00DF5B5B"/>
    <w:rsid w:val="00DF6789"/>
    <w:rsid w:val="00DF6F30"/>
    <w:rsid w:val="00DF7619"/>
    <w:rsid w:val="00E00A36"/>
    <w:rsid w:val="00E042D8"/>
    <w:rsid w:val="00E07EE7"/>
    <w:rsid w:val="00E07F30"/>
    <w:rsid w:val="00E100B6"/>
    <w:rsid w:val="00E1103B"/>
    <w:rsid w:val="00E127F2"/>
    <w:rsid w:val="00E16E7A"/>
    <w:rsid w:val="00E17A8C"/>
    <w:rsid w:val="00E17B44"/>
    <w:rsid w:val="00E17EF3"/>
    <w:rsid w:val="00E2071A"/>
    <w:rsid w:val="00E20F27"/>
    <w:rsid w:val="00E22443"/>
    <w:rsid w:val="00E27FEA"/>
    <w:rsid w:val="00E3447E"/>
    <w:rsid w:val="00E35647"/>
    <w:rsid w:val="00E35C8E"/>
    <w:rsid w:val="00E3742E"/>
    <w:rsid w:val="00E3782F"/>
    <w:rsid w:val="00E4086F"/>
    <w:rsid w:val="00E43B3C"/>
    <w:rsid w:val="00E43C49"/>
    <w:rsid w:val="00E43F31"/>
    <w:rsid w:val="00E45ABC"/>
    <w:rsid w:val="00E46344"/>
    <w:rsid w:val="00E4679A"/>
    <w:rsid w:val="00E46ED5"/>
    <w:rsid w:val="00E4730D"/>
    <w:rsid w:val="00E50188"/>
    <w:rsid w:val="00E50BB3"/>
    <w:rsid w:val="00E515CB"/>
    <w:rsid w:val="00E517E5"/>
    <w:rsid w:val="00E52260"/>
    <w:rsid w:val="00E5330F"/>
    <w:rsid w:val="00E61AB3"/>
    <w:rsid w:val="00E639B6"/>
    <w:rsid w:val="00E63D7E"/>
    <w:rsid w:val="00E6434B"/>
    <w:rsid w:val="00E6463D"/>
    <w:rsid w:val="00E659AC"/>
    <w:rsid w:val="00E66B71"/>
    <w:rsid w:val="00E72C59"/>
    <w:rsid w:val="00E72E9B"/>
    <w:rsid w:val="00E77337"/>
    <w:rsid w:val="00E81BA3"/>
    <w:rsid w:val="00E838F1"/>
    <w:rsid w:val="00E850C3"/>
    <w:rsid w:val="00E86710"/>
    <w:rsid w:val="00E87DF2"/>
    <w:rsid w:val="00E90BB8"/>
    <w:rsid w:val="00E90D39"/>
    <w:rsid w:val="00E9462E"/>
    <w:rsid w:val="00EA3412"/>
    <w:rsid w:val="00EA470E"/>
    <w:rsid w:val="00EA47A7"/>
    <w:rsid w:val="00EA57EB"/>
    <w:rsid w:val="00EA6E3A"/>
    <w:rsid w:val="00EB3226"/>
    <w:rsid w:val="00EB48E4"/>
    <w:rsid w:val="00EC213A"/>
    <w:rsid w:val="00EC43E9"/>
    <w:rsid w:val="00EC7744"/>
    <w:rsid w:val="00EC7AA9"/>
    <w:rsid w:val="00ED0DAD"/>
    <w:rsid w:val="00ED0F46"/>
    <w:rsid w:val="00ED2373"/>
    <w:rsid w:val="00ED2963"/>
    <w:rsid w:val="00ED3228"/>
    <w:rsid w:val="00ED4FA9"/>
    <w:rsid w:val="00ED69EF"/>
    <w:rsid w:val="00EE0186"/>
    <w:rsid w:val="00EE13BA"/>
    <w:rsid w:val="00EE21D4"/>
    <w:rsid w:val="00EE3E8A"/>
    <w:rsid w:val="00EE41DD"/>
    <w:rsid w:val="00EE6646"/>
    <w:rsid w:val="00EE67F3"/>
    <w:rsid w:val="00EF0D5C"/>
    <w:rsid w:val="00EF58B8"/>
    <w:rsid w:val="00EF6ECA"/>
    <w:rsid w:val="00F02336"/>
    <w:rsid w:val="00F024E1"/>
    <w:rsid w:val="00F03CF3"/>
    <w:rsid w:val="00F06C10"/>
    <w:rsid w:val="00F1096F"/>
    <w:rsid w:val="00F12589"/>
    <w:rsid w:val="00F12595"/>
    <w:rsid w:val="00F134D9"/>
    <w:rsid w:val="00F1403D"/>
    <w:rsid w:val="00F1463F"/>
    <w:rsid w:val="00F15CC1"/>
    <w:rsid w:val="00F21302"/>
    <w:rsid w:val="00F2288B"/>
    <w:rsid w:val="00F321DE"/>
    <w:rsid w:val="00F32399"/>
    <w:rsid w:val="00F33777"/>
    <w:rsid w:val="00F40648"/>
    <w:rsid w:val="00F47385"/>
    <w:rsid w:val="00F47DA2"/>
    <w:rsid w:val="00F51422"/>
    <w:rsid w:val="00F519FC"/>
    <w:rsid w:val="00F51C91"/>
    <w:rsid w:val="00F5262B"/>
    <w:rsid w:val="00F54FCF"/>
    <w:rsid w:val="00F56C62"/>
    <w:rsid w:val="00F6239D"/>
    <w:rsid w:val="00F65785"/>
    <w:rsid w:val="00F715D2"/>
    <w:rsid w:val="00F7274F"/>
    <w:rsid w:val="00F74E84"/>
    <w:rsid w:val="00F7604A"/>
    <w:rsid w:val="00F763CC"/>
    <w:rsid w:val="00F76D56"/>
    <w:rsid w:val="00F76FA8"/>
    <w:rsid w:val="00F770A4"/>
    <w:rsid w:val="00F81318"/>
    <w:rsid w:val="00F8199C"/>
    <w:rsid w:val="00F82837"/>
    <w:rsid w:val="00F82DA7"/>
    <w:rsid w:val="00F845D2"/>
    <w:rsid w:val="00F851F1"/>
    <w:rsid w:val="00F9026F"/>
    <w:rsid w:val="00F93F08"/>
    <w:rsid w:val="00F94CED"/>
    <w:rsid w:val="00FA02BB"/>
    <w:rsid w:val="00FA2CEE"/>
    <w:rsid w:val="00FA318C"/>
    <w:rsid w:val="00FA59CA"/>
    <w:rsid w:val="00FA7E81"/>
    <w:rsid w:val="00FB2EC8"/>
    <w:rsid w:val="00FB301F"/>
    <w:rsid w:val="00FB6BB4"/>
    <w:rsid w:val="00FB6F92"/>
    <w:rsid w:val="00FB7BB2"/>
    <w:rsid w:val="00FC026E"/>
    <w:rsid w:val="00FC3168"/>
    <w:rsid w:val="00FC40DF"/>
    <w:rsid w:val="00FC45D3"/>
    <w:rsid w:val="00FC5124"/>
    <w:rsid w:val="00FC72BC"/>
    <w:rsid w:val="00FD3143"/>
    <w:rsid w:val="00FD3793"/>
    <w:rsid w:val="00FD44AB"/>
    <w:rsid w:val="00FD4731"/>
    <w:rsid w:val="00FD6768"/>
    <w:rsid w:val="00FE755A"/>
    <w:rsid w:val="00FF0AB0"/>
    <w:rsid w:val="00FF28AC"/>
    <w:rsid w:val="00FF7F62"/>
    <w:rsid w:val="066F1D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02BBF8"/>
  <w15:docId w15:val="{872541B1-945F-43E1-8165-D14F24FE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rtl/>
        <w:lang w:val="en-US" w:eastAsia="en-US" w:bidi="ar-SA"/>
      </w:rPr>
    </w:rPrDefault>
    <w:pPrDefault>
      <w:pPr>
        <w:bidi/>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qFormat="1"/>
    <w:lsdException w:name="Table Columns 1" w:locked="1" w:semiHidden="1" w:unhideWhenUsed="1"/>
    <w:lsdException w:name="Table Columns 2" w:locked="1" w:semiHidden="1" w:unhideWhenUsed="1" w:qFormat="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qFormat="1"/>
    <w:lsdException w:name="Table Grid 8" w:locked="1"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imes New Roman" w:hAnsi="Arial"/>
      <w:sz w:val="22"/>
    </w:rPr>
  </w:style>
  <w:style w:type="paragraph" w:styleId="Heading1">
    <w:name w:val="heading 1"/>
    <w:basedOn w:val="Normal"/>
    <w:next w:val="Normal"/>
    <w:link w:val="Heading1Char"/>
    <w:qFormat/>
    <w:rsid w:val="00A31567"/>
    <w:pPr>
      <w:keepNext/>
      <w:spacing w:before="240" w:after="60"/>
      <w:outlineLvl w:val="0"/>
    </w:pPr>
    <w:rPr>
      <w:rFonts w:cs="Arial"/>
      <w:color w:val="008A23"/>
      <w:kern w:val="28"/>
      <w:sz w:val="48"/>
    </w:rPr>
  </w:style>
  <w:style w:type="paragraph" w:styleId="Heading2">
    <w:name w:val="heading 2"/>
    <w:next w:val="Paragraphtext"/>
    <w:qFormat/>
    <w:rsid w:val="00A31567"/>
    <w:pPr>
      <w:keepNext/>
      <w:spacing w:before="240" w:after="60"/>
      <w:outlineLvl w:val="1"/>
    </w:pPr>
    <w:rPr>
      <w:rFonts w:ascii="Arial" w:eastAsia="Times New Roman" w:hAnsi="Arial" w:cs="Arial"/>
      <w:color w:val="008A23"/>
      <w:sz w:val="32"/>
    </w:rPr>
  </w:style>
  <w:style w:type="paragraph" w:styleId="Heading3">
    <w:name w:val="heading 3"/>
    <w:next w:val="Normal"/>
    <w:link w:val="Heading3Char"/>
    <w:qFormat/>
    <w:rsid w:val="00A31567"/>
    <w:pPr>
      <w:keepNext/>
      <w:spacing w:before="180" w:after="60"/>
      <w:outlineLvl w:val="2"/>
    </w:pPr>
    <w:rPr>
      <w:rFonts w:ascii="Arial" w:eastAsia="Times New Roman" w:hAnsi="Arial" w:cs="Arial"/>
      <w:color w:val="008A23"/>
      <w:sz w:val="28"/>
    </w:rPr>
  </w:style>
  <w:style w:type="paragraph" w:styleId="Heading4">
    <w:name w:val="heading 4"/>
    <w:basedOn w:val="Normal"/>
    <w:next w:val="Normal"/>
    <w:qFormat/>
    <w:pPr>
      <w:keepNext/>
      <w:spacing w:before="240" w:after="60"/>
      <w:outlineLvl w:val="3"/>
    </w:pPr>
    <w:rPr>
      <w:b/>
      <w:i/>
      <w:color w:val="414141"/>
      <w:sz w:val="24"/>
    </w:rPr>
  </w:style>
  <w:style w:type="paragraph" w:styleId="Heading5">
    <w:name w:val="heading 5"/>
    <w:basedOn w:val="Normal"/>
    <w:next w:val="Normal"/>
    <w:qFormat/>
    <w:pPr>
      <w:keepNext/>
      <w:spacing w:before="240" w:after="60"/>
      <w:outlineLvl w:val="4"/>
    </w:pPr>
    <w:rPr>
      <w:b/>
    </w:rPr>
  </w:style>
  <w:style w:type="paragraph" w:styleId="Heading6">
    <w:name w:val="heading 6"/>
    <w:basedOn w:val="Normal"/>
    <w:next w:val="Normal"/>
    <w:pPr>
      <w:keepNext/>
      <w:spacing w:before="240" w:after="6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pPr>
      <w:spacing w:before="120" w:after="60"/>
    </w:pPr>
    <w:rPr>
      <w:color w:val="000000" w:themeColor="text1"/>
      <w:sz w:val="21"/>
    </w:rPr>
  </w:style>
  <w:style w:type="paragraph" w:styleId="BalloonText">
    <w:name w:val="Balloon Text"/>
    <w:basedOn w:val="Normal"/>
    <w:link w:val="BalloonTextChar"/>
    <w:semiHidden/>
    <w:unhideWhenUsed/>
    <w:qFormat/>
    <w:rPr>
      <w:rFonts w:ascii="Tahoma" w:hAnsi="Tahoma" w:cs="Tahoma"/>
      <w:sz w:val="16"/>
    </w:rPr>
  </w:style>
  <w:style w:type="paragraph" w:styleId="BodyText">
    <w:name w:val="Body Text"/>
    <w:basedOn w:val="Normal"/>
    <w:link w:val="BodyTextChar"/>
    <w:unhideWhenUsed/>
    <w:qFormat/>
    <w:pPr>
      <w:spacing w:after="120"/>
    </w:pPr>
  </w:style>
  <w:style w:type="paragraph" w:styleId="CommentText">
    <w:name w:val="annotation text"/>
    <w:basedOn w:val="Normal"/>
    <w:link w:val="CommentTextChar"/>
    <w:uiPriority w:val="99"/>
    <w:unhideWhenUsed/>
    <w:rPr>
      <w:sz w:val="20"/>
    </w:rPr>
  </w:style>
  <w:style w:type="paragraph" w:styleId="CommentSubject">
    <w:name w:val="annotation subject"/>
    <w:basedOn w:val="CommentText"/>
    <w:next w:val="CommentText"/>
    <w:link w:val="CommentSubjectChar"/>
    <w:semiHidden/>
    <w:unhideWhenUsed/>
    <w:rPr>
      <w:b/>
    </w:rPr>
  </w:style>
  <w:style w:type="paragraph" w:styleId="Footer">
    <w:name w:val="footer"/>
    <w:basedOn w:val="Normal"/>
    <w:link w:val="FooterChar"/>
    <w:uiPriority w:val="99"/>
    <w:qFormat/>
    <w:pPr>
      <w:tabs>
        <w:tab w:val="center" w:pos="4513"/>
        <w:tab w:val="right" w:pos="9026"/>
      </w:tabs>
    </w:pPr>
    <w:rPr>
      <w:sz w:val="20"/>
    </w:rPr>
  </w:style>
  <w:style w:type="paragraph" w:styleId="FootnoteText">
    <w:name w:val="footnote text"/>
    <w:basedOn w:val="Normal"/>
    <w:link w:val="FootnoteTextChar"/>
    <w:qFormat/>
    <w:rPr>
      <w:sz w:val="20"/>
    </w:rPr>
  </w:style>
  <w:style w:type="paragraph" w:styleId="Header">
    <w:name w:val="header"/>
    <w:basedOn w:val="Normal"/>
    <w:link w:val="HeaderChar"/>
    <w:qFormat/>
    <w:pPr>
      <w:tabs>
        <w:tab w:val="center" w:pos="4513"/>
        <w:tab w:val="right" w:pos="9026"/>
      </w:tabs>
    </w:pPr>
  </w:style>
  <w:style w:type="paragraph" w:styleId="ListBullet">
    <w:name w:val="List Bullet"/>
    <w:basedOn w:val="Normal"/>
    <w:qFormat/>
    <w:pPr>
      <w:numPr>
        <w:numId w:val="1"/>
      </w:numPr>
      <w:spacing w:before="60" w:after="60"/>
    </w:pPr>
    <w:rPr>
      <w:color w:val="000000" w:themeColor="text1"/>
      <w:sz w:val="21"/>
    </w:rPr>
  </w:style>
  <w:style w:type="paragraph" w:styleId="ListBullet2">
    <w:name w:val="List Bullet 2"/>
    <w:basedOn w:val="ListNumber2"/>
    <w:qFormat/>
    <w:pPr>
      <w:numPr>
        <w:numId w:val="2"/>
      </w:numPr>
      <w:ind w:left="568" w:hanging="284"/>
    </w:pPr>
  </w:style>
  <w:style w:type="paragraph" w:styleId="ListNumber2">
    <w:name w:val="List Number 2"/>
    <w:basedOn w:val="ListBullet"/>
    <w:qFormat/>
    <w:pPr>
      <w:numPr>
        <w:numId w:val="3"/>
      </w:numPr>
    </w:pPr>
  </w:style>
  <w:style w:type="paragraph" w:styleId="ListNumber3">
    <w:name w:val="List Number 3"/>
    <w:basedOn w:val="ListNumber2"/>
    <w:pPr>
      <w:numPr>
        <w:numId w:val="4"/>
      </w:numPr>
      <w:tabs>
        <w:tab w:val="left" w:pos="1440"/>
      </w:tabs>
      <w:ind w:left="924" w:hanging="357"/>
    </w:pPr>
    <w:rPr>
      <w:rFonts w:eastAsia="Cambria"/>
      <w:color w:val="auto"/>
    </w:rPr>
  </w:style>
  <w:style w:type="paragraph" w:styleId="Subtitle">
    <w:name w:val="Subtitle"/>
    <w:next w:val="Normal"/>
    <w:link w:val="SubtitleChar"/>
    <w:qFormat/>
    <w:pPr>
      <w:spacing w:before="120" w:after="60"/>
    </w:pPr>
    <w:rPr>
      <w:rFonts w:ascii="Arial" w:eastAsiaTheme="majorEastAsia" w:hAnsi="Arial" w:cstheme="majorBidi"/>
      <w:color w:val="006341"/>
      <w:sz w:val="40"/>
    </w:rPr>
  </w:style>
  <w:style w:type="paragraph" w:styleId="Title">
    <w:name w:val="Title"/>
    <w:basedOn w:val="Normal"/>
    <w:next w:val="Paragraphtext"/>
    <w:link w:val="TitleChar"/>
    <w:qFormat/>
    <w:pPr>
      <w:spacing w:before="1080" w:after="120"/>
      <w:contextualSpacing/>
    </w:pPr>
    <w:rPr>
      <w:rFonts w:eastAsiaTheme="majorEastAsia" w:cstheme="majorBidi"/>
      <w:color w:val="006341"/>
      <w:kern w:val="28"/>
      <w:sz w:val="48"/>
    </w:rPr>
  </w:style>
  <w:style w:type="character" w:styleId="CommentReference">
    <w:name w:val="annotation reference"/>
    <w:basedOn w:val="DefaultParagraphFont"/>
    <w:semiHidden/>
    <w:unhideWhenUsed/>
    <w:qFormat/>
    <w:rPr>
      <w:sz w:val="16"/>
    </w:rPr>
  </w:style>
  <w:style w:type="character" w:styleId="Emphasis">
    <w:name w:val="Emphasis"/>
    <w:basedOn w:val="DefaultParagraphFont"/>
    <w:qFormat/>
    <w:rPr>
      <w:i/>
    </w:r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uiPriority w:val="99"/>
    <w:qFormat/>
    <w:rPr>
      <w:color w:val="0000FF" w:themeColor="hyperlink"/>
      <w:u w:val="single"/>
    </w:rPr>
  </w:style>
  <w:style w:type="character" w:styleId="Strong">
    <w:name w:val="Strong"/>
    <w:basedOn w:val="DefaultParagraphFont"/>
    <w:qFormat/>
    <w:rPr>
      <w:b/>
    </w:rPr>
  </w:style>
  <w:style w:type="table" w:styleId="TableClassic4">
    <w:name w:val="Table Classic 4"/>
    <w:basedOn w:val="TableNormal"/>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3">
    <w:name w:val="Table Colorful 3"/>
    <w:basedOn w:val="TableNormal"/>
    <w:qFormat/>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locked/>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locked/>
    <w:pPr>
      <w:spacing w:before="120" w:line="240" w:lineRule="exact"/>
    </w:pPr>
    <w:rPr>
      <w:b/>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locked/>
    <w:rPr>
      <w:b/>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qFormat/>
    <w:locked/>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SubtitleChar">
    <w:name w:val="Subtitle Char"/>
    <w:basedOn w:val="DefaultParagraphFont"/>
    <w:link w:val="Subtitle"/>
    <w:qFormat/>
    <w:rPr>
      <w:rFonts w:ascii="Arial" w:eastAsiaTheme="majorEastAsia" w:hAnsi="Arial" w:cstheme="majorBidi"/>
      <w:color w:val="006341"/>
      <w:sz w:val="40"/>
    </w:rPr>
  </w:style>
  <w:style w:type="character" w:customStyle="1" w:styleId="TitleChar">
    <w:name w:val="Title Char"/>
    <w:basedOn w:val="DefaultParagraphFont"/>
    <w:link w:val="Title"/>
    <w:qFormat/>
    <w:rPr>
      <w:rFonts w:ascii="Arial" w:eastAsiaTheme="majorEastAsia" w:hAnsi="Arial" w:cstheme="majorBidi"/>
      <w:color w:val="006341"/>
      <w:kern w:val="28"/>
      <w:sz w:val="48"/>
    </w:rPr>
  </w:style>
  <w:style w:type="paragraph" w:customStyle="1" w:styleId="Boxheading">
    <w:name w:val="Box heading"/>
    <w:basedOn w:val="Boxtype"/>
    <w:qFormat/>
    <w:pPr>
      <w:spacing w:before="240"/>
    </w:pPr>
    <w:rPr>
      <w:rFonts w:cs="Times New Roman"/>
      <w:b/>
      <w:caps/>
      <w:color w:val="006341"/>
    </w:rPr>
  </w:style>
  <w:style w:type="paragraph" w:customStyle="1" w:styleId="Boxtype">
    <w:name w:val="Box type"/>
    <w:next w:val="Normal"/>
    <w:qFormat/>
    <w:pPr>
      <w:pBdr>
        <w:top w:val="single" w:sz="6" w:space="20" w:color="B7DD79"/>
        <w:left w:val="single" w:sz="6" w:space="10" w:color="B7DD79"/>
        <w:bottom w:val="single" w:sz="6" w:space="10" w:color="B7DD79"/>
        <w:right w:val="single" w:sz="6" w:space="10" w:color="B7DD79"/>
      </w:pBdr>
      <w:spacing w:after="240" w:line="260" w:lineRule="auto"/>
      <w:ind w:left="227" w:right="227"/>
    </w:pPr>
    <w:rPr>
      <w:rFonts w:ascii="Arial" w:eastAsia="Times New Roman" w:hAnsi="Arial" w:cs="Arial"/>
      <w:color w:val="000000" w:themeColor="text1"/>
      <w:sz w:val="21"/>
    </w:rPr>
  </w:style>
  <w:style w:type="character" w:customStyle="1" w:styleId="SubtleEmphasis1">
    <w:name w:val="Subtle Emphasis1"/>
    <w:basedOn w:val="DefaultParagraphFont"/>
    <w:uiPriority w:val="19"/>
    <w:qFormat/>
    <w:rPr>
      <w:i/>
      <w:color w:val="7F7F7F" w:themeColor="text1" w:themeTint="80"/>
    </w:rPr>
  </w:style>
  <w:style w:type="character" w:customStyle="1" w:styleId="IntenseEmphasis1">
    <w:name w:val="Intense Emphasis1"/>
    <w:basedOn w:val="DefaultParagraphFont"/>
    <w:uiPriority w:val="21"/>
    <w:qFormat/>
    <w:rPr>
      <w:b/>
      <w:i/>
      <w:color w:val="3F4A75" w:themeColor="accent1"/>
    </w:rPr>
  </w:style>
  <w:style w:type="paragraph" w:styleId="Quote">
    <w:name w:val="Quote"/>
    <w:next w:val="Normal"/>
    <w:link w:val="QuoteChar"/>
    <w:uiPriority w:val="29"/>
    <w:qFormat/>
    <w:pPr>
      <w:ind w:left="720"/>
    </w:pPr>
    <w:rPr>
      <w:rFonts w:ascii="Arial" w:eastAsia="Times New Roman" w:hAnsi="Arial"/>
      <w:i/>
      <w:color w:val="000000" w:themeColor="text1"/>
      <w:sz w:val="22"/>
    </w:rPr>
  </w:style>
  <w:style w:type="character" w:customStyle="1" w:styleId="QuoteChar">
    <w:name w:val="Quote Char"/>
    <w:basedOn w:val="DefaultParagraphFont"/>
    <w:link w:val="Quote"/>
    <w:uiPriority w:val="29"/>
    <w:qFormat/>
    <w:rPr>
      <w:rFonts w:ascii="Arial" w:hAnsi="Arial"/>
      <w:i/>
      <w:color w:val="000000" w:themeColor="text1"/>
      <w:sz w:val="22"/>
    </w:rPr>
  </w:style>
  <w:style w:type="paragraph" w:styleId="IntenseQuote">
    <w:name w:val="Intense Quote"/>
    <w:basedOn w:val="Normal"/>
    <w:next w:val="Normal"/>
    <w:link w:val="IntenseQuoteChar"/>
    <w:uiPriority w:val="30"/>
    <w:qFormat/>
    <w:pPr>
      <w:spacing w:before="200" w:after="280"/>
      <w:ind w:right="936"/>
    </w:pPr>
    <w:rPr>
      <w:color w:val="006341"/>
      <w:sz w:val="28"/>
    </w:rPr>
  </w:style>
  <w:style w:type="character" w:customStyle="1" w:styleId="IntenseQuoteChar">
    <w:name w:val="Intense Quote Char"/>
    <w:basedOn w:val="DefaultParagraphFont"/>
    <w:link w:val="IntenseQuote"/>
    <w:uiPriority w:val="30"/>
    <w:qFormat/>
    <w:rPr>
      <w:rFonts w:ascii="Arial" w:hAnsi="Arial"/>
      <w:color w:val="006341"/>
      <w:sz w:val="28"/>
    </w:rPr>
  </w:style>
  <w:style w:type="character" w:customStyle="1" w:styleId="SubtleReference1">
    <w:name w:val="Subtle Reference1"/>
    <w:basedOn w:val="DefaultParagraphFont"/>
    <w:uiPriority w:val="31"/>
    <w:qFormat/>
    <w:rPr>
      <w:smallCaps/>
      <w:color w:val="006341"/>
      <w:u w:val="single"/>
    </w:rPr>
  </w:style>
  <w:style w:type="character" w:customStyle="1" w:styleId="IntenseReference1">
    <w:name w:val="Intense Reference1"/>
    <w:basedOn w:val="DefaultParagraphFont"/>
    <w:uiPriority w:val="32"/>
    <w:qFormat/>
    <w:rPr>
      <w:b/>
      <w:i/>
      <w:smallCaps/>
      <w:color w:val="006341"/>
      <w:u w:val="none"/>
    </w:r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pPr>
      <w:ind w:left="720"/>
      <w:contextualSpacing/>
    </w:pPr>
  </w:style>
  <w:style w:type="paragraph" w:customStyle="1" w:styleId="ImageTitle">
    <w:name w:val="Image Title"/>
    <w:locked/>
    <w:pPr>
      <w:tabs>
        <w:tab w:val="left" w:pos="1080"/>
      </w:tabs>
      <w:spacing w:before="120" w:line="240" w:lineRule="exact"/>
    </w:pPr>
    <w:rPr>
      <w:rFonts w:ascii="Arial" w:eastAsia="Times New Roman" w:hAnsi="Arial"/>
      <w:color w:val="000000" w:themeColor="text1"/>
      <w:sz w:val="22"/>
    </w:rPr>
  </w:style>
  <w:style w:type="character" w:customStyle="1" w:styleId="BodyTextChar">
    <w:name w:val="Body Text Char"/>
    <w:basedOn w:val="DefaultParagraphFont"/>
    <w:link w:val="BodyText"/>
    <w:qFormat/>
    <w:rPr>
      <w:rFonts w:ascii="Arial" w:hAnsi="Arial"/>
      <w:sz w:val="22"/>
    </w:rPr>
  </w:style>
  <w:style w:type="paragraph" w:customStyle="1" w:styleId="TableText">
    <w:name w:val="Table Text"/>
    <w:qFormat/>
    <w:locked/>
    <w:pPr>
      <w:spacing w:before="60" w:after="60"/>
    </w:pPr>
    <w:rPr>
      <w:rFonts w:ascii="Arial" w:eastAsia="Times New Roman" w:hAnsi="Arial"/>
      <w:color w:val="000000" w:themeColor="text1"/>
      <w:sz w:val="22"/>
    </w:rPr>
  </w:style>
  <w:style w:type="paragraph" w:customStyle="1" w:styleId="TableTitle">
    <w:name w:val="Table Title"/>
    <w:qFormat/>
    <w:locked/>
    <w:pPr>
      <w:spacing w:before="120" w:after="120"/>
    </w:pPr>
    <w:rPr>
      <w:rFonts w:ascii="Arial" w:eastAsia="Times New Roman" w:hAnsi="Arial"/>
      <w:b/>
      <w:color w:val="000000" w:themeColor="text1"/>
      <w:sz w:val="22"/>
    </w:rPr>
  </w:style>
  <w:style w:type="character" w:customStyle="1" w:styleId="HeaderChar">
    <w:name w:val="Header Char"/>
    <w:basedOn w:val="DefaultParagraphFont"/>
    <w:link w:val="Header"/>
    <w:qFormat/>
    <w:rPr>
      <w:rFonts w:ascii="Arial" w:hAnsi="Arial"/>
      <w:sz w:val="22"/>
    </w:rPr>
  </w:style>
  <w:style w:type="character" w:customStyle="1" w:styleId="FooterChar">
    <w:name w:val="Footer Char"/>
    <w:basedOn w:val="DefaultParagraphFont"/>
    <w:link w:val="Footer"/>
    <w:uiPriority w:val="99"/>
    <w:rPr>
      <w:rFonts w:ascii="Arial" w:hAnsi="Arial"/>
    </w:rPr>
  </w:style>
  <w:style w:type="paragraph" w:customStyle="1" w:styleId="TableHeaderWhite">
    <w:name w:val="Table Header White"/>
    <w:basedOn w:val="Normal"/>
    <w:next w:val="TableText"/>
    <w:qFormat/>
    <w:pPr>
      <w:spacing w:before="80" w:after="80"/>
    </w:pPr>
    <w:rPr>
      <w:rFonts w:eastAsia="Cambria"/>
      <w:color w:val="FFFFFF" w:themeColor="background1"/>
    </w:rPr>
  </w:style>
  <w:style w:type="paragraph" w:customStyle="1" w:styleId="Tablehead">
    <w:name w:val="Table_head"/>
    <w:basedOn w:val="Normal"/>
    <w:qFormat/>
    <w:locked/>
    <w:pPr>
      <w:spacing w:before="60" w:after="60"/>
    </w:pPr>
    <w:rPr>
      <w:rFonts w:cs="Arial"/>
      <w:b/>
      <w:sz w:val="20"/>
    </w:rPr>
  </w:style>
  <w:style w:type="paragraph" w:customStyle="1" w:styleId="FigureTitle">
    <w:name w:val="Figure Title"/>
    <w:basedOn w:val="Normal"/>
    <w:next w:val="Paragraphtext"/>
    <w:qFormat/>
    <w:pPr>
      <w:spacing w:before="120" w:after="120"/>
    </w:pPr>
    <w:rPr>
      <w:rFonts w:cs="Arial"/>
      <w:b/>
      <w:color w:val="000000" w:themeColor="text1"/>
    </w:rPr>
  </w:style>
  <w:style w:type="paragraph" w:customStyle="1" w:styleId="Headertext">
    <w:name w:val="Header text"/>
    <w:basedOn w:val="Normal"/>
    <w:qFormat/>
    <w:pPr>
      <w:jc w:val="right"/>
    </w:pPr>
    <w:rPr>
      <w:sz w:val="20"/>
    </w:rPr>
  </w:style>
  <w:style w:type="table" w:customStyle="1" w:styleId="PHNGreyTable">
    <w:name w:val="PHN Grey Table"/>
    <w:basedOn w:val="TableNormal"/>
    <w:uiPriority w:val="99"/>
    <w:qFormat/>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pPr>
      <w:numPr>
        <w:numId w:val="5"/>
      </w:numPr>
      <w:ind w:left="284" w:hanging="284"/>
    </w:pPr>
  </w:style>
  <w:style w:type="paragraph" w:customStyle="1" w:styleId="Tablelistnumber">
    <w:name w:val="Table list number"/>
    <w:basedOn w:val="TableText"/>
    <w:qFormat/>
    <w:pPr>
      <w:numPr>
        <w:numId w:val="6"/>
      </w:numPr>
    </w:pPr>
    <w:rPr>
      <w14:numSpacing w14:val="proportional"/>
    </w:rPr>
  </w:style>
  <w:style w:type="paragraph" w:customStyle="1" w:styleId="TableHeader">
    <w:name w:val="Table Header"/>
    <w:basedOn w:val="Normal"/>
    <w:next w:val="TableText"/>
    <w:qFormat/>
    <w:pPr>
      <w:spacing w:before="80" w:after="80"/>
    </w:pPr>
    <w:rPr>
      <w:rFonts w:eastAsia="Cambria"/>
      <w:b/>
      <w:color w:val="000000" w:themeColor="text1"/>
    </w:rPr>
  </w:style>
  <w:style w:type="paragraph" w:customStyle="1" w:styleId="SectionHeading">
    <w:name w:val="Section Heading"/>
    <w:basedOn w:val="Heading1"/>
    <w:next w:val="Paragraphtext"/>
    <w:qFormat/>
  </w:style>
  <w:style w:type="character" w:customStyle="1" w:styleId="FootnoteTextChar">
    <w:name w:val="Footnote Text Char"/>
    <w:basedOn w:val="DefaultParagraphFont"/>
    <w:link w:val="FootnoteText"/>
    <w:qFormat/>
    <w:rPr>
      <w:rFonts w:ascii="Arial" w:hAnsi="Arial"/>
    </w:rPr>
  </w:style>
  <w:style w:type="paragraph" w:customStyle="1" w:styleId="VisionBox">
    <w:name w:val="VisionBox"/>
    <w:basedOn w:val="Normal"/>
    <w:qFormat/>
    <w:pPr>
      <w:pBdr>
        <w:top w:val="single" w:sz="4" w:space="15" w:color="B7DD79"/>
        <w:bottom w:val="single" w:sz="4" w:space="10" w:color="B7DD79"/>
      </w:pBdr>
      <w:spacing w:before="240" w:after="240" w:line="340" w:lineRule="exact"/>
    </w:pPr>
    <w:rPr>
      <w:rFonts w:eastAsiaTheme="minorHAnsi"/>
      <w:color w:val="006341"/>
    </w:rPr>
  </w:style>
  <w:style w:type="character" w:customStyle="1" w:styleId="BoldAllCaps">
    <w:name w:val="Bold All Caps"/>
    <w:basedOn w:val="DefaultParagraphFont"/>
    <w:uiPriority w:val="1"/>
    <w:qFormat/>
    <w:rPr>
      <w:b/>
      <w:caps/>
      <w:color w:val="006341"/>
    </w:rPr>
  </w:style>
  <w:style w:type="paragraph" w:customStyle="1" w:styleId="PolicyStatement">
    <w:name w:val="PolicyStatement"/>
    <w:basedOn w:val="Normal"/>
    <w:qFormat/>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404040"/>
      <w:spacing w:before="240" w:line="260" w:lineRule="auto"/>
      <w:ind w:left="227" w:right="227"/>
    </w:pPr>
    <w:rPr>
      <w:color w:val="FFFFFF" w:themeColor="background1"/>
      <w:sz w:val="21"/>
    </w:rPr>
  </w:style>
  <w:style w:type="paragraph" w:customStyle="1" w:styleId="IntroPara">
    <w:name w:val="Intro Para"/>
    <w:basedOn w:val="Intropara0"/>
    <w:qFormat/>
  </w:style>
  <w:style w:type="paragraph" w:customStyle="1" w:styleId="Intropara0">
    <w:name w:val="Intro para"/>
    <w:basedOn w:val="VisionBox"/>
    <w:qFormat/>
    <w:pPr>
      <w:pBdr>
        <w:top w:val="none" w:sz="0" w:space="0" w:color="auto"/>
        <w:bottom w:val="none" w:sz="0" w:space="0" w:color="auto"/>
      </w:pBdr>
      <w:spacing w:before="480" w:line="400" w:lineRule="exact"/>
    </w:pPr>
    <w:rPr>
      <w:color w:val="000000" w:themeColor="text1"/>
      <w:sz w:val="28"/>
    </w:rPr>
  </w:style>
  <w:style w:type="table" w:customStyle="1" w:styleId="DepartmentofHealthtable">
    <w:name w:val="Department of Health table"/>
    <w:basedOn w:val="TableNormal"/>
    <w:uiPriority w:val="99"/>
    <w:qFormat/>
    <w:rPr>
      <w:rFonts w:ascii="Arial" w:hAnsi="Arial"/>
      <w:color w:val="000000" w:themeColor="text1"/>
      <w:sz w:val="21"/>
    </w:rPr>
    <w:tblPr>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qFormat/>
    <w:pPr>
      <w:spacing w:before="120" w:after="120"/>
    </w:pPr>
    <w:rPr>
      <w:b/>
      <w:color w:val="000000" w:themeColor="text1"/>
    </w:rPr>
  </w:style>
  <w:style w:type="paragraph" w:customStyle="1" w:styleId="Tableheader0">
    <w:name w:val="Table header"/>
    <w:basedOn w:val="Normal"/>
    <w:qFormat/>
    <w:pPr>
      <w:spacing w:before="80" w:after="80"/>
    </w:pPr>
    <w:rPr>
      <w:b/>
      <w:color w:val="FFFFFF" w:themeColor="background1"/>
    </w:rPr>
  </w:style>
  <w:style w:type="paragraph" w:customStyle="1" w:styleId="Tabletextleft">
    <w:name w:val="Table text left"/>
    <w:basedOn w:val="Normal"/>
    <w:qFormat/>
    <w:pPr>
      <w:spacing w:before="60" w:after="60"/>
    </w:pPr>
    <w:rPr>
      <w:color w:val="000000" w:themeColor="text1"/>
      <w:sz w:val="21"/>
    </w:rPr>
  </w:style>
  <w:style w:type="paragraph" w:customStyle="1" w:styleId="TabletextRight">
    <w:name w:val="Table text Right"/>
    <w:basedOn w:val="Tabletextleft"/>
    <w:qFormat/>
    <w:pPr>
      <w:jc w:val="right"/>
    </w:pPr>
  </w:style>
  <w:style w:type="paragraph" w:customStyle="1" w:styleId="Tabletextright0">
    <w:name w:val="Table text right"/>
    <w:basedOn w:val="Tabletextleft"/>
    <w:qFormat/>
    <w:pPr>
      <w:jc w:val="right"/>
    </w:pPr>
  </w:style>
  <w:style w:type="character" w:customStyle="1" w:styleId="BalloonTextChar">
    <w:name w:val="Balloon Text Char"/>
    <w:basedOn w:val="DefaultParagraphFont"/>
    <w:link w:val="BalloonText"/>
    <w:semiHidden/>
    <w:qFormat/>
    <w:rPr>
      <w:rFonts w:ascii="Tahoma" w:hAnsi="Tahoma" w:cs="Tahoma"/>
      <w:sz w:val="16"/>
    </w:rPr>
  </w:style>
  <w:style w:type="paragraph" w:customStyle="1" w:styleId="Default">
    <w:name w:val="Default"/>
    <w:qFormat/>
    <w:pPr>
      <w:autoSpaceDE w:val="0"/>
      <w:autoSpaceDN w:val="0"/>
      <w:adjustRightInd w:val="0"/>
    </w:pPr>
    <w:rPr>
      <w:rFonts w:ascii="Lato" w:eastAsiaTheme="minorHAnsi" w:hAnsi="Lato" w:cs="Lato"/>
      <w:color w:val="000000"/>
      <w:sz w:val="24"/>
    </w:rPr>
  </w:style>
  <w:style w:type="character" w:customStyle="1" w:styleId="CommentTextChar">
    <w:name w:val="Comment Text Char"/>
    <w:basedOn w:val="DefaultParagraphFont"/>
    <w:link w:val="CommentText"/>
    <w:uiPriority w:val="99"/>
    <w:qFormat/>
    <w:rPr>
      <w:rFonts w:ascii="Arial" w:hAnsi="Arial"/>
    </w:rPr>
  </w:style>
  <w:style w:type="character" w:customStyle="1" w:styleId="CommentSubjectChar">
    <w:name w:val="Comment Subject Char"/>
    <w:basedOn w:val="CommentTextChar"/>
    <w:link w:val="CommentSubject"/>
    <w:semiHidden/>
    <w:qFormat/>
    <w:rPr>
      <w:rFonts w:ascii="Arial" w:hAnsi="Arial"/>
      <w:b/>
    </w:rPr>
  </w:style>
  <w:style w:type="character" w:customStyle="1" w:styleId="Heading1Char">
    <w:name w:val="Heading 1 Char"/>
    <w:basedOn w:val="DefaultParagraphFont"/>
    <w:link w:val="Heading1"/>
    <w:rsid w:val="00A31567"/>
    <w:rPr>
      <w:rFonts w:ascii="Arial" w:eastAsia="Times New Roman" w:hAnsi="Arial" w:cs="Arial"/>
      <w:color w:val="008A23"/>
      <w:kern w:val="28"/>
      <w:sz w:val="48"/>
    </w:rPr>
  </w:style>
  <w:style w:type="paragraph" w:styleId="BodyTextIndent">
    <w:name w:val="Body Text Indent"/>
    <w:basedOn w:val="Normal"/>
    <w:link w:val="BodyTextIndentChar"/>
    <w:semiHidden/>
    <w:unhideWhenUsed/>
    <w:rsid w:val="00B437D8"/>
    <w:pPr>
      <w:spacing w:after="120"/>
      <w:ind w:left="283"/>
    </w:pPr>
  </w:style>
  <w:style w:type="character" w:customStyle="1" w:styleId="BodyTextIndentChar">
    <w:name w:val="Body Text Indent Char"/>
    <w:basedOn w:val="DefaultParagraphFont"/>
    <w:link w:val="BodyTextIndent"/>
    <w:semiHidden/>
    <w:rsid w:val="00B437D8"/>
    <w:rPr>
      <w:rFonts w:ascii="Arial" w:eastAsia="Times New Roman" w:hAnsi="Arial"/>
      <w:sz w:val="22"/>
    </w:rPr>
  </w:style>
  <w:style w:type="paragraph" w:styleId="BodyTextFirstIndent2">
    <w:name w:val="Body Text First Indent 2"/>
    <w:basedOn w:val="BodyTextIndent"/>
    <w:link w:val="BodyTextFirstIndent2Char"/>
    <w:semiHidden/>
    <w:unhideWhenUsed/>
    <w:rsid w:val="00B437D8"/>
    <w:pPr>
      <w:spacing w:after="160"/>
      <w:ind w:left="360" w:firstLine="360"/>
    </w:pPr>
  </w:style>
  <w:style w:type="character" w:customStyle="1" w:styleId="BodyTextFirstIndent2Char">
    <w:name w:val="Body Text First Indent 2 Char"/>
    <w:basedOn w:val="BodyTextIndentChar"/>
    <w:link w:val="BodyTextFirstIndent2"/>
    <w:semiHidden/>
    <w:rsid w:val="00B437D8"/>
    <w:rPr>
      <w:rFonts w:ascii="Arial" w:eastAsia="Times New Roman" w:hAnsi="Arial"/>
      <w:sz w:val="22"/>
    </w:rPr>
  </w:style>
  <w:style w:type="paragraph" w:styleId="Revision">
    <w:name w:val="Revision"/>
    <w:hidden/>
    <w:uiPriority w:val="99"/>
    <w:semiHidden/>
    <w:rsid w:val="008231E0"/>
    <w:pPr>
      <w:spacing w:after="0" w:line="240" w:lineRule="auto"/>
    </w:pPr>
    <w:rPr>
      <w:rFonts w:ascii="Arial" w:eastAsia="Times New Roman" w:hAnsi="Arial"/>
      <w:sz w:val="22"/>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rsid w:val="00D17A4A"/>
    <w:rPr>
      <w:rFonts w:ascii="Arial" w:eastAsia="Times New Roman" w:hAnsi="Arial"/>
      <w:sz w:val="22"/>
    </w:rPr>
  </w:style>
  <w:style w:type="character" w:customStyle="1" w:styleId="UnresolvedMention1">
    <w:name w:val="Unresolved Mention1"/>
    <w:basedOn w:val="DefaultParagraphFont"/>
    <w:uiPriority w:val="99"/>
    <w:semiHidden/>
    <w:unhideWhenUsed/>
    <w:rsid w:val="007921B8"/>
    <w:rPr>
      <w:color w:val="605E5C"/>
      <w:shd w:val="clear" w:color="auto" w:fill="E1DFDD"/>
    </w:rPr>
  </w:style>
  <w:style w:type="paragraph" w:styleId="NormalWeb">
    <w:name w:val="Normal (Web)"/>
    <w:basedOn w:val="Normal"/>
    <w:uiPriority w:val="99"/>
    <w:semiHidden/>
    <w:unhideWhenUsed/>
    <w:rsid w:val="00053998"/>
    <w:pPr>
      <w:spacing w:before="100" w:beforeAutospacing="1" w:after="100" w:afterAutospacing="1" w:line="240" w:lineRule="auto"/>
    </w:pPr>
    <w:rPr>
      <w:rFonts w:ascii="Times New Roman" w:hAnsi="Times New Roman"/>
      <w:sz w:val="24"/>
    </w:rPr>
  </w:style>
  <w:style w:type="paragraph" w:customStyle="1" w:styleId="P68B1DB1-Normal1">
    <w:name w:val="P68B1DB1-Normal1"/>
    <w:basedOn w:val="Normal"/>
    <w:rPr>
      <w:rFonts w:cs="Arial"/>
      <w:color w:val="313131"/>
      <w:sz w:val="24"/>
    </w:rPr>
  </w:style>
  <w:style w:type="paragraph" w:customStyle="1" w:styleId="P68B1DB1-Heading32">
    <w:name w:val="P68B1DB1-Heading32"/>
    <w:basedOn w:val="Heading3"/>
    <w:rPr>
      <w:rFonts w:eastAsia="Calibri"/>
    </w:rPr>
  </w:style>
  <w:style w:type="paragraph" w:customStyle="1" w:styleId="P68B1DB1-Normal3">
    <w:name w:val="P68B1DB1-Normal3"/>
    <w:basedOn w:val="Normal"/>
    <w:rPr>
      <w:rFonts w:eastAsia="Calibri" w:cs="Arial"/>
      <w:sz w:val="24"/>
    </w:rPr>
  </w:style>
  <w:style w:type="paragraph" w:customStyle="1" w:styleId="P68B1DB1-Heading34">
    <w:name w:val="P68B1DB1-Heading34"/>
    <w:basedOn w:val="Heading3"/>
    <w:rPr>
      <w:shd w:val="clear" w:color="auto" w:fill="FFFFFF"/>
    </w:rPr>
  </w:style>
  <w:style w:type="paragraph" w:customStyle="1" w:styleId="P68B1DB1-Normal5">
    <w:name w:val="P68B1DB1-Normal5"/>
    <w:basedOn w:val="Normal"/>
    <w:rPr>
      <w:rFonts w:cs="Arial"/>
      <w:color w:val="313131"/>
      <w:sz w:val="24"/>
      <w:shd w:val="clear" w:color="auto" w:fill="FFFFFF"/>
    </w:rPr>
  </w:style>
  <w:style w:type="paragraph" w:customStyle="1" w:styleId="P68B1DB1-Heading16">
    <w:name w:val="P68B1DB1-Heading16"/>
    <w:basedOn w:val="Heading1"/>
    <w:rPr>
      <w:color w:val="auto"/>
      <w:sz w:val="22"/>
    </w:rPr>
  </w:style>
  <w:style w:type="paragraph" w:customStyle="1" w:styleId="P68B1DB1-Heading17">
    <w:name w:val="P68B1DB1-Heading17"/>
    <w:basedOn w:val="Heading1"/>
    <w:rPr>
      <w:sz w:val="22"/>
    </w:rPr>
  </w:style>
  <w:style w:type="character" w:customStyle="1" w:styleId="Heading3Char">
    <w:name w:val="Heading 3 Char"/>
    <w:basedOn w:val="DefaultParagraphFont"/>
    <w:link w:val="Heading3"/>
    <w:rsid w:val="00606729"/>
    <w:rPr>
      <w:rFonts w:ascii="Arial" w:eastAsia="Times New Roman" w:hAnsi="Arial" w:cs="Arial"/>
      <w:color w:val="008A2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49">
      <w:bodyDiv w:val="1"/>
      <w:marLeft w:val="0"/>
      <w:marRight w:val="0"/>
      <w:marTop w:val="0"/>
      <w:marBottom w:val="0"/>
      <w:divBdr>
        <w:top w:val="none" w:sz="0" w:space="0" w:color="auto"/>
        <w:left w:val="none" w:sz="0" w:space="0" w:color="auto"/>
        <w:bottom w:val="none" w:sz="0" w:space="0" w:color="auto"/>
        <w:right w:val="none" w:sz="0" w:space="0" w:color="auto"/>
      </w:divBdr>
    </w:div>
    <w:div w:id="106896239">
      <w:bodyDiv w:val="1"/>
      <w:marLeft w:val="0"/>
      <w:marRight w:val="0"/>
      <w:marTop w:val="0"/>
      <w:marBottom w:val="0"/>
      <w:divBdr>
        <w:top w:val="none" w:sz="0" w:space="0" w:color="auto"/>
        <w:left w:val="none" w:sz="0" w:space="0" w:color="auto"/>
        <w:bottom w:val="none" w:sz="0" w:space="0" w:color="auto"/>
        <w:right w:val="none" w:sz="0" w:space="0" w:color="auto"/>
      </w:divBdr>
    </w:div>
    <w:div w:id="898705269">
      <w:bodyDiv w:val="1"/>
      <w:marLeft w:val="0"/>
      <w:marRight w:val="0"/>
      <w:marTop w:val="0"/>
      <w:marBottom w:val="0"/>
      <w:divBdr>
        <w:top w:val="none" w:sz="0" w:space="0" w:color="auto"/>
        <w:left w:val="none" w:sz="0" w:space="0" w:color="auto"/>
        <w:bottom w:val="none" w:sz="0" w:space="0" w:color="auto"/>
        <w:right w:val="none" w:sz="0" w:space="0" w:color="auto"/>
      </w:divBdr>
    </w:div>
    <w:div w:id="1079792806">
      <w:bodyDiv w:val="1"/>
      <w:marLeft w:val="0"/>
      <w:marRight w:val="0"/>
      <w:marTop w:val="0"/>
      <w:marBottom w:val="0"/>
      <w:divBdr>
        <w:top w:val="none" w:sz="0" w:space="0" w:color="auto"/>
        <w:left w:val="none" w:sz="0" w:space="0" w:color="auto"/>
        <w:bottom w:val="none" w:sz="0" w:space="0" w:color="auto"/>
        <w:right w:val="none" w:sz="0" w:space="0" w:color="auto"/>
      </w:divBdr>
    </w:div>
    <w:div w:id="1145049573">
      <w:bodyDiv w:val="1"/>
      <w:marLeft w:val="0"/>
      <w:marRight w:val="0"/>
      <w:marTop w:val="0"/>
      <w:marBottom w:val="0"/>
      <w:divBdr>
        <w:top w:val="none" w:sz="0" w:space="0" w:color="auto"/>
        <w:left w:val="none" w:sz="0" w:space="0" w:color="auto"/>
        <w:bottom w:val="none" w:sz="0" w:space="0" w:color="auto"/>
        <w:right w:val="none" w:sz="0" w:space="0" w:color="auto"/>
      </w:divBdr>
    </w:div>
    <w:div w:id="1314799100">
      <w:bodyDiv w:val="1"/>
      <w:marLeft w:val="0"/>
      <w:marRight w:val="0"/>
      <w:marTop w:val="0"/>
      <w:marBottom w:val="0"/>
      <w:divBdr>
        <w:top w:val="none" w:sz="0" w:space="0" w:color="auto"/>
        <w:left w:val="none" w:sz="0" w:space="0" w:color="auto"/>
        <w:bottom w:val="none" w:sz="0" w:space="0" w:color="auto"/>
        <w:right w:val="none" w:sz="0" w:space="0" w:color="auto"/>
      </w:divBdr>
    </w:div>
    <w:div w:id="1949658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B8ABB28F8F792144B0BD7A158D1B429B00A24C92CFEAA81341828E620240F6C54F00826382DDA662B24F88D86062DF8BC714" ma:contentTypeVersion="8" ma:contentTypeDescription="" ma:contentTypeScope="" ma:versionID="b2433dc4acd0c3b4f5eb19116b6cc1ec">
  <xsd:schema xmlns:xsd="http://www.w3.org/2001/XMLSchema" xmlns:xs="http://www.w3.org/2001/XMLSchema" xmlns:p="http://schemas.microsoft.com/office/2006/metadata/properties" xmlns:ns2="1fceb712-ecce-4649-98e8-7b87d800caa9" xmlns:ns3="b26f12c0-2397-4242-8c80-fd768a193b91" xmlns:ns4="http://schemas.microsoft.com/sharepoint/v4" targetNamespace="http://schemas.microsoft.com/office/2006/metadata/properties" ma:root="true" ma:fieldsID="220948da9f4269718b84a915a6eb524e" ns2:_="" ns3:_="" ns4:_="">
    <xsd:import namespace="1fceb712-ecce-4649-98e8-7b87d800caa9"/>
    <xsd:import namespace="b26f12c0-2397-4242-8c80-fd768a193b91"/>
    <xsd:import namespace="http://schemas.microsoft.com/sharepoint/v4"/>
    <xsd:element name="properties">
      <xsd:complexType>
        <xsd:sequence>
          <xsd:element name="documentManagement">
            <xsd:complexType>
              <xsd:all>
                <xsd:element ref="ns2:In_x0020_TRIM"/>
                <xsd:element ref="ns3:Trim_x0020_Reference" minOccurs="0"/>
                <xsd:element ref="ns2:Section_x0028_s_x0029__x0020_Responsible" minOccurs="0"/>
                <xsd:element ref="ns2:hb0462aa89b747cbbcd12034fc8ed884" minOccurs="0"/>
                <xsd:element ref="ns3:TaxCatchAll" minOccurs="0"/>
                <xsd:element ref="ns3:TaxCatchAllLabel" minOccurs="0"/>
                <xsd:element ref="ns2:jcbd303913684c64b6ebb312f9bc9559" minOccurs="0"/>
                <xsd:element ref="ns4:IconOverlay"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eb712-ecce-4649-98e8-7b87d800caa9" elementFormDefault="qualified">
    <xsd:import namespace="http://schemas.microsoft.com/office/2006/documentManagement/types"/>
    <xsd:import namespace="http://schemas.microsoft.com/office/infopath/2007/PartnerControls"/>
    <xsd:element name="In_x0020_TRIM" ma:index="3" ma:displayName="In TRIM" ma:format="Dropdown" ma:internalName="In_x0020_TRIM">
      <xsd:simpleType>
        <xsd:restriction base="dms:Choice">
          <xsd:enumeration value="Yes"/>
          <xsd:enumeration value="No"/>
          <xsd:enumeration value="N/A"/>
        </xsd:restriction>
      </xsd:simpleType>
    </xsd:element>
    <xsd:element name="Section_x0028_s_x0029__x0020_Responsible" ma:index="6" nillable="true" ma:displayName="Section(s) Responsible" ma:internalName="Section_x0028_s_x0029__x0020_Responsible" ma:requiredMultiChoice="true">
      <xsd:complexType>
        <xsd:complexContent>
          <xsd:extension base="dms:MultiChoice">
            <xsd:sequence>
              <xsd:element name="Value" maxOccurs="unbounded" minOccurs="0" nillable="true">
                <xsd:simpleType>
                  <xsd:restriction base="dms:Choice">
                    <xsd:enumeration value="Executive"/>
                    <xsd:enumeration value="Stakeholder Engagement and Communication Section"/>
                    <xsd:enumeration value="Practice Support Section"/>
                    <xsd:enumeration value="PHN Policy and Systems Integration Section"/>
                    <xsd:enumeration value="PHN Operations and Governance Section"/>
                    <xsd:enumeration value="Commissioning and Performance Section"/>
                    <xsd:enumeration value="Cultural Cabinet"/>
                  </xsd:restriction>
                </xsd:simpleType>
              </xsd:element>
            </xsd:sequence>
          </xsd:extension>
        </xsd:complexContent>
      </xsd:complexType>
    </xsd:element>
    <xsd:element name="hb0462aa89b747cbbcd12034fc8ed884" ma:index="8" ma:taxonomy="true" ma:internalName="hb0462aa89b747cbbcd12034fc8ed884" ma:taxonomyFieldName="File_x0020_Structure" ma:displayName="File Structure" ma:default="" ma:fieldId="{1b0462aa-89b7-47cb-bcd1-2034fc8ed884}" ma:sspId="f2f65582-1933-475e-97e6-ecaac437d71e" ma:termSetId="73b74d40-48d5-43ce-8f0e-4128db8632c6" ma:anchorId="00000000-0000-0000-0000-000000000000" ma:open="true" ma:isKeyword="false">
      <xsd:complexType>
        <xsd:sequence>
          <xsd:element ref="pc:Terms" minOccurs="0" maxOccurs="1"/>
        </xsd:sequence>
      </xsd:complexType>
    </xsd:element>
    <xsd:element name="jcbd303913684c64b6ebb312f9bc9559" ma:index="13" ma:taxonomy="true" ma:internalName="jcbd303913684c64b6ebb312f9bc9559" ma:taxonomyFieldName="Project" ma:displayName="Project" ma:default="117;#General (Non-Project)|ff2aa3ed-3771-4bbd-b6bf-c818d05810c6" ma:fieldId="{3cbd3039-1368-4c64-b6eb-b312f9bc9559}" ma:sspId="f2f65582-1933-475e-97e6-ecaac437d71e" ma:termSetId="d7635340-9377-4a37-a9ca-56b37cfc9644" ma:anchorId="00000000-0000-0000-0000-000000000000" ma:open="true" ma:isKeyword="false">
      <xsd:complexType>
        <xsd:sequence>
          <xsd:element ref="pc:Terms" minOccurs="0" maxOccurs="1"/>
        </xsd:sequence>
      </xsd:complexType>
    </xsd:element>
    <xsd:element name="Status" ma:index="18" nillable="true" ma:displayName="Status" ma:description="Clean up of branch documents, should this document be deleted or retained?" ma:format="Dropdown" ma:internalName="Status">
      <xsd:simpleType>
        <xsd:restriction base="dms:Choice">
          <xsd:enumeration value="Marked for Deletion"/>
          <xsd:enumeration value="Retain"/>
          <xsd:enumeration value="Marked for Update"/>
        </xsd:restriction>
      </xsd:simple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rim_x0020_Reference" ma:index="4" nillable="true" ma:displayName="TRIM Reference" ma:description="Document reference in TRIM" ma:internalName="Trim_x0020_Reference0">
      <xsd:simpleType>
        <xsd:restriction base="dms:Text">
          <xsd:maxLength value="255"/>
        </xsd:restriction>
      </xsd:simpleType>
    </xsd:element>
    <xsd:element name="TaxCatchAll" ma:index="9"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3f6c52-40de-4ef3-ad42-a81281c32d58}" ma:internalName="TaxCatchAllLabel" ma:readOnly="true" ma:showField="CatchAllDataLabel"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rim_x0020_Reference xmlns="b26f12c0-2397-4242-8c80-fd768a193b91" xsi:nil="true"/>
    <Section_x0028_s_x0029__x0020_Responsible xmlns="1fceb712-ecce-4649-98e8-7b87d800caa9">
      <Value>Stakeholder Engagement and Communication Section</Value>
    </Section_x0028_s_x0029__x0020_Responsible>
    <hb0462aa89b747cbbcd12034fc8ed884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aa9bcad4-d3b7-4fe1-b475-a8e6573a6ad1</TermId>
        </TermInfo>
      </Terms>
    </hb0462aa89b747cbbcd12034fc8ed884>
    <IconOverlay xmlns="http://schemas.microsoft.com/sharepoint/v4" xsi:nil="true"/>
    <In_x0020_TRIM xmlns="1fceb712-ecce-4649-98e8-7b87d800caa9">No</In_x0020_TRIM>
    <jcbd303913684c64b6ebb312f9bc9559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fae42d66-6622-4466-b060-a03a1a4f59f8</TermId>
        </TermInfo>
      </Terms>
    </jcbd303913684c64b6ebb312f9bc9559>
    <TaxCatchAll xmlns="b26f12c0-2397-4242-8c80-fd768a193b91">
      <Value>170</Value>
      <Value>169</Value>
    </TaxCatchAll>
    <Status xmlns="1fceb712-ecce-4649-98e8-7b87d800caa9">Marked for Update</Status>
  </documentManagement>
</p:properties>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6.xml><?xml version="1.0" encoding="utf-8"?>
<?mso-contentType ?>
<SharedContentType xmlns="Microsoft.SharePoint.Taxonomy.ContentTypeSync" SourceId="f2f65582-1933-475e-97e6-ecaac437d71e" ContentTypeId="0x010100B8ABB28F8F792144B0BD7A158D1B429B" PreviousValue="true"/>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4ABAF804-4F6E-49A1-9573-D0E1B97E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eb712-ecce-4649-98e8-7b87d800caa9"/>
    <ds:schemaRef ds:uri="b26f12c0-2397-4242-8c80-fd768a193b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8F416-B023-4E40-966A-92E843C1D63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 ds:uri="1fceb712-ecce-4649-98e8-7b87d800caa9"/>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71F32B4-D2B6-46C2-86E7-E27864870D0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Oral treatments for COVID-19 - 10022023 - Hazaragi</vt:lpstr>
    </vt:vector>
  </TitlesOfParts>
  <Company>Dept Health And Ageing</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treatments for COVID-19 - 24052023 - Hazaragi</dc:title>
  <dc:creator>Australian Government</dc:creator>
  <cp:lastModifiedBy>Alona Salera</cp:lastModifiedBy>
  <cp:revision>2</cp:revision>
  <cp:lastPrinted>2023-02-03T06:13:00Z</cp:lastPrinted>
  <dcterms:created xsi:type="dcterms:W3CDTF">2023-05-22T08:36:00Z</dcterms:created>
  <dcterms:modified xsi:type="dcterms:W3CDTF">2023-05-22T08:36:00Z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0x010100B8ABB28F8F792144B0BD7A158D1B429B00A24C92CFEAA81341828E620240F6C54F00826382DDA662B24F88D86062DF8BC714</vt:lpwstr>
  </property>
  <property fmtid="{D5CDD505-2E9C-101B-9397-08002B2CF9AE}" pid="5" name="KSOProductBuildVer">
    <vt:lpwstr>1033-11.2.0.9085</vt:lpwstr>
  </property>
</Properties>
</file>