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49BB01C" w14:textId="2C377273" w:rsidR="00BA4A2E" w:rsidRDefault="00BA4A2E" w:rsidP="00680B01">
      <w:pPr>
        <w:pStyle w:val="PartHeading-TOC"/>
      </w:pPr>
      <w:bookmarkStart w:id="0" w:name="_GoBack"/>
      <w:bookmarkEnd w:id="0"/>
      <w:r w:rsidRPr="004F3474">
        <w:t>Australian Radiation Protection and Nuclear Safety Agency</w:t>
      </w:r>
    </w:p>
    <w:p w14:paraId="03BFDAE6" w14:textId="17B8A3B2" w:rsidR="00913388" w:rsidRPr="004F3474" w:rsidRDefault="00913388" w:rsidP="00680B01">
      <w:pPr>
        <w:pStyle w:val="PartHeading-TOC"/>
      </w:pPr>
      <w:r w:rsidRPr="004F3474">
        <w:t xml:space="preserve">Entity </w:t>
      </w:r>
      <w:r w:rsidR="00134644">
        <w:t>r</w:t>
      </w:r>
      <w:r w:rsidRPr="004F3474">
        <w:t xml:space="preserve">esources and </w:t>
      </w:r>
      <w:r w:rsidR="00134644">
        <w:t>p</w:t>
      </w:r>
      <w:r w:rsidRPr="004F3474">
        <w:t>lanned </w:t>
      </w:r>
      <w:r w:rsidR="00134644">
        <w:t>p</w:t>
      </w:r>
      <w:r w:rsidRPr="004F3474">
        <w:t>erformance</w:t>
      </w:r>
    </w:p>
    <w:p w14:paraId="723D49EC" w14:textId="77777777" w:rsidR="00913388" w:rsidRPr="004F3474" w:rsidRDefault="00913388" w:rsidP="00913388">
      <w:pPr>
        <w:rPr>
          <w:color w:val="auto"/>
        </w:rPr>
      </w:pPr>
      <w:r w:rsidRPr="004F3474">
        <w:rPr>
          <w:color w:val="auto"/>
        </w:rPr>
        <w:br w:type="page"/>
      </w:r>
    </w:p>
    <w:p w14:paraId="3449CE8F" w14:textId="77777777" w:rsidR="00913388" w:rsidRPr="004F3474" w:rsidRDefault="00913388" w:rsidP="00913388">
      <w:pPr>
        <w:rPr>
          <w:color w:val="auto"/>
        </w:rPr>
      </w:pPr>
    </w:p>
    <w:p w14:paraId="0E86061D" w14:textId="77777777" w:rsidR="00913388" w:rsidRPr="004F3474" w:rsidRDefault="00913388">
      <w:pPr>
        <w:rPr>
          <w:color w:val="auto"/>
        </w:rPr>
        <w:sectPr w:rsidR="00913388" w:rsidRPr="004F3474" w:rsidSect="0030633B">
          <w:headerReference w:type="default" r:id="rId8"/>
          <w:footerReference w:type="even" r:id="rId9"/>
          <w:footerReference w:type="default" r:id="rId10"/>
          <w:pgSz w:w="11906" w:h="16838"/>
          <w:pgMar w:top="7053" w:right="2268" w:bottom="2126" w:left="2268" w:header="1899" w:footer="1899" w:gutter="0"/>
          <w:pgNumType w:start="213"/>
          <w:cols w:space="708"/>
          <w:docGrid w:linePitch="360"/>
        </w:sectPr>
      </w:pPr>
    </w:p>
    <w:p w14:paraId="46A548EC" w14:textId="4648B072" w:rsidR="00BA4A2E" w:rsidRDefault="00BA4A2E" w:rsidP="00680B01">
      <w:pPr>
        <w:pStyle w:val="Heading1"/>
      </w:pPr>
      <w:r w:rsidRPr="004F3474">
        <w:lastRenderedPageBreak/>
        <w:t>Australian Radiation Protection and Nuclear Safety Agency</w:t>
      </w:r>
    </w:p>
    <w:p w14:paraId="630B966D" w14:textId="22BD657D" w:rsidR="00531922" w:rsidRDefault="00913388">
      <w:pPr>
        <w:pStyle w:val="TOC1"/>
        <w:rPr>
          <w:rFonts w:asciiTheme="minorHAnsi" w:eastAsiaTheme="minorEastAsia" w:hAnsiTheme="minorHAnsi" w:cstheme="minorBidi"/>
          <w:b w:val="0"/>
          <w:color w:val="auto"/>
          <w:sz w:val="22"/>
          <w:szCs w:val="22"/>
        </w:rPr>
      </w:pPr>
      <w:r w:rsidRPr="004F3474">
        <w:rPr>
          <w:rFonts w:ascii="Arial" w:hAnsi="Arial" w:cs="Arial"/>
          <w:color w:val="auto"/>
        </w:rPr>
        <w:fldChar w:fldCharType="begin"/>
      </w:r>
      <w:r w:rsidRPr="004F3474">
        <w:rPr>
          <w:rFonts w:ascii="Arial" w:hAnsi="Arial" w:cs="Arial"/>
          <w:color w:val="auto"/>
        </w:rPr>
        <w:instrText xml:space="preserve"> TOC \h \z \t "Heading 2,1,Heading 3,2" </w:instrText>
      </w:r>
      <w:r w:rsidRPr="004F3474">
        <w:rPr>
          <w:rFonts w:ascii="Arial" w:hAnsi="Arial" w:cs="Arial"/>
          <w:color w:val="auto"/>
        </w:rPr>
        <w:fldChar w:fldCharType="separate"/>
      </w:r>
      <w:hyperlink w:anchor="_Toc117406861" w:history="1">
        <w:r w:rsidR="00531922" w:rsidRPr="009035CF">
          <w:rPr>
            <w:rStyle w:val="Hyperlink"/>
          </w:rPr>
          <w:t>Section 1: Entity overview and resources</w:t>
        </w:r>
        <w:r w:rsidR="00531922">
          <w:rPr>
            <w:webHidden/>
          </w:rPr>
          <w:tab/>
        </w:r>
        <w:r w:rsidR="00531922">
          <w:rPr>
            <w:webHidden/>
          </w:rPr>
          <w:fldChar w:fldCharType="begin"/>
        </w:r>
        <w:r w:rsidR="00531922">
          <w:rPr>
            <w:webHidden/>
          </w:rPr>
          <w:instrText xml:space="preserve"> PAGEREF _Toc117406861 \h </w:instrText>
        </w:r>
        <w:r w:rsidR="00531922">
          <w:rPr>
            <w:webHidden/>
          </w:rPr>
        </w:r>
        <w:r w:rsidR="00531922">
          <w:rPr>
            <w:webHidden/>
          </w:rPr>
          <w:fldChar w:fldCharType="separate"/>
        </w:r>
        <w:r w:rsidR="0030633B">
          <w:rPr>
            <w:webHidden/>
          </w:rPr>
          <w:t>216</w:t>
        </w:r>
        <w:r w:rsidR="00531922">
          <w:rPr>
            <w:webHidden/>
          </w:rPr>
          <w:fldChar w:fldCharType="end"/>
        </w:r>
      </w:hyperlink>
    </w:p>
    <w:p w14:paraId="4E96CACF" w14:textId="7F943788" w:rsidR="00531922" w:rsidRDefault="00142E2A">
      <w:pPr>
        <w:pStyle w:val="TOC2"/>
        <w:rPr>
          <w:rFonts w:asciiTheme="minorHAnsi" w:eastAsiaTheme="minorEastAsia" w:hAnsiTheme="minorHAnsi" w:cstheme="minorBidi"/>
          <w:noProof/>
          <w:color w:val="auto"/>
          <w:sz w:val="22"/>
          <w:szCs w:val="22"/>
        </w:rPr>
      </w:pPr>
      <w:hyperlink w:anchor="_Toc117406862" w:history="1">
        <w:r w:rsidR="00531922" w:rsidRPr="009035CF">
          <w:rPr>
            <w:rStyle w:val="Hyperlink"/>
            <w:noProof/>
          </w:rPr>
          <w:t>1.1</w:t>
        </w:r>
        <w:r w:rsidR="00531922">
          <w:rPr>
            <w:rFonts w:asciiTheme="minorHAnsi" w:eastAsiaTheme="minorEastAsia" w:hAnsiTheme="minorHAnsi" w:cstheme="minorBidi"/>
            <w:noProof/>
            <w:color w:val="auto"/>
            <w:sz w:val="22"/>
            <w:szCs w:val="22"/>
          </w:rPr>
          <w:tab/>
        </w:r>
        <w:r w:rsidR="00531922" w:rsidRPr="009035CF">
          <w:rPr>
            <w:rStyle w:val="Hyperlink"/>
            <w:noProof/>
          </w:rPr>
          <w:t>Strategic direction statement</w:t>
        </w:r>
        <w:r w:rsidR="00531922">
          <w:rPr>
            <w:noProof/>
            <w:webHidden/>
          </w:rPr>
          <w:tab/>
        </w:r>
        <w:r w:rsidR="00531922">
          <w:rPr>
            <w:noProof/>
            <w:webHidden/>
          </w:rPr>
          <w:fldChar w:fldCharType="begin"/>
        </w:r>
        <w:r w:rsidR="00531922">
          <w:rPr>
            <w:noProof/>
            <w:webHidden/>
          </w:rPr>
          <w:instrText xml:space="preserve"> PAGEREF _Toc117406862 \h </w:instrText>
        </w:r>
        <w:r w:rsidR="00531922">
          <w:rPr>
            <w:noProof/>
            <w:webHidden/>
          </w:rPr>
        </w:r>
        <w:r w:rsidR="00531922">
          <w:rPr>
            <w:noProof/>
            <w:webHidden/>
          </w:rPr>
          <w:fldChar w:fldCharType="separate"/>
        </w:r>
        <w:r w:rsidR="0030633B">
          <w:rPr>
            <w:noProof/>
            <w:webHidden/>
          </w:rPr>
          <w:t>216</w:t>
        </w:r>
        <w:r w:rsidR="00531922">
          <w:rPr>
            <w:noProof/>
            <w:webHidden/>
          </w:rPr>
          <w:fldChar w:fldCharType="end"/>
        </w:r>
      </w:hyperlink>
    </w:p>
    <w:p w14:paraId="09EF57AC" w14:textId="6F40D65A" w:rsidR="00531922" w:rsidRDefault="00142E2A">
      <w:pPr>
        <w:pStyle w:val="TOC2"/>
        <w:rPr>
          <w:rFonts w:asciiTheme="minorHAnsi" w:eastAsiaTheme="minorEastAsia" w:hAnsiTheme="minorHAnsi" w:cstheme="minorBidi"/>
          <w:noProof/>
          <w:color w:val="auto"/>
          <w:sz w:val="22"/>
          <w:szCs w:val="22"/>
        </w:rPr>
      </w:pPr>
      <w:hyperlink w:anchor="_Toc117406863" w:history="1">
        <w:r w:rsidR="00531922" w:rsidRPr="009035CF">
          <w:rPr>
            <w:rStyle w:val="Hyperlink"/>
            <w:noProof/>
          </w:rPr>
          <w:t>1.2</w:t>
        </w:r>
        <w:r w:rsidR="00531922">
          <w:rPr>
            <w:rFonts w:asciiTheme="minorHAnsi" w:eastAsiaTheme="minorEastAsia" w:hAnsiTheme="minorHAnsi" w:cstheme="minorBidi"/>
            <w:noProof/>
            <w:color w:val="auto"/>
            <w:sz w:val="22"/>
            <w:szCs w:val="22"/>
          </w:rPr>
          <w:tab/>
        </w:r>
        <w:r w:rsidR="00531922" w:rsidRPr="009035CF">
          <w:rPr>
            <w:rStyle w:val="Hyperlink"/>
            <w:noProof/>
          </w:rPr>
          <w:t>Entity resource statement</w:t>
        </w:r>
        <w:r w:rsidR="00531922">
          <w:rPr>
            <w:noProof/>
            <w:webHidden/>
          </w:rPr>
          <w:tab/>
        </w:r>
        <w:r w:rsidR="00531922">
          <w:rPr>
            <w:noProof/>
            <w:webHidden/>
          </w:rPr>
          <w:fldChar w:fldCharType="begin"/>
        </w:r>
        <w:r w:rsidR="00531922">
          <w:rPr>
            <w:noProof/>
            <w:webHidden/>
          </w:rPr>
          <w:instrText xml:space="preserve"> PAGEREF _Toc117406863 \h </w:instrText>
        </w:r>
        <w:r w:rsidR="00531922">
          <w:rPr>
            <w:noProof/>
            <w:webHidden/>
          </w:rPr>
        </w:r>
        <w:r w:rsidR="00531922">
          <w:rPr>
            <w:noProof/>
            <w:webHidden/>
          </w:rPr>
          <w:fldChar w:fldCharType="separate"/>
        </w:r>
        <w:r w:rsidR="0030633B">
          <w:rPr>
            <w:noProof/>
            <w:webHidden/>
          </w:rPr>
          <w:t>217</w:t>
        </w:r>
        <w:r w:rsidR="00531922">
          <w:rPr>
            <w:noProof/>
            <w:webHidden/>
          </w:rPr>
          <w:fldChar w:fldCharType="end"/>
        </w:r>
      </w:hyperlink>
    </w:p>
    <w:p w14:paraId="3E030740" w14:textId="20A3EF50" w:rsidR="00531922" w:rsidRDefault="00142E2A">
      <w:pPr>
        <w:pStyle w:val="TOC2"/>
        <w:rPr>
          <w:rFonts w:asciiTheme="minorHAnsi" w:eastAsiaTheme="minorEastAsia" w:hAnsiTheme="minorHAnsi" w:cstheme="minorBidi"/>
          <w:noProof/>
          <w:color w:val="auto"/>
          <w:sz w:val="22"/>
          <w:szCs w:val="22"/>
        </w:rPr>
      </w:pPr>
      <w:hyperlink w:anchor="_Toc117406864" w:history="1">
        <w:r w:rsidR="00531922" w:rsidRPr="009035CF">
          <w:rPr>
            <w:rStyle w:val="Hyperlink"/>
            <w:noProof/>
          </w:rPr>
          <w:t>1.3</w:t>
        </w:r>
        <w:r w:rsidR="00531922">
          <w:rPr>
            <w:rFonts w:asciiTheme="minorHAnsi" w:eastAsiaTheme="minorEastAsia" w:hAnsiTheme="minorHAnsi" w:cstheme="minorBidi"/>
            <w:noProof/>
            <w:color w:val="auto"/>
            <w:sz w:val="22"/>
            <w:szCs w:val="22"/>
          </w:rPr>
          <w:tab/>
        </w:r>
        <w:r w:rsidR="00531922" w:rsidRPr="009035CF">
          <w:rPr>
            <w:rStyle w:val="Hyperlink"/>
            <w:noProof/>
          </w:rPr>
          <w:t>Budget measures</w:t>
        </w:r>
        <w:r w:rsidR="00531922">
          <w:rPr>
            <w:noProof/>
            <w:webHidden/>
          </w:rPr>
          <w:tab/>
        </w:r>
        <w:r w:rsidR="00531922">
          <w:rPr>
            <w:noProof/>
            <w:webHidden/>
          </w:rPr>
          <w:fldChar w:fldCharType="begin"/>
        </w:r>
        <w:r w:rsidR="00531922">
          <w:rPr>
            <w:noProof/>
            <w:webHidden/>
          </w:rPr>
          <w:instrText xml:space="preserve"> PAGEREF _Toc117406864 \h </w:instrText>
        </w:r>
        <w:r w:rsidR="00531922">
          <w:rPr>
            <w:noProof/>
            <w:webHidden/>
          </w:rPr>
        </w:r>
        <w:r w:rsidR="00531922">
          <w:rPr>
            <w:noProof/>
            <w:webHidden/>
          </w:rPr>
          <w:fldChar w:fldCharType="separate"/>
        </w:r>
        <w:r w:rsidR="0030633B">
          <w:rPr>
            <w:noProof/>
            <w:webHidden/>
          </w:rPr>
          <w:t>218</w:t>
        </w:r>
        <w:r w:rsidR="00531922">
          <w:rPr>
            <w:noProof/>
            <w:webHidden/>
          </w:rPr>
          <w:fldChar w:fldCharType="end"/>
        </w:r>
      </w:hyperlink>
    </w:p>
    <w:p w14:paraId="1539EAB5" w14:textId="30FECFC4" w:rsidR="00531922" w:rsidRDefault="00142E2A">
      <w:pPr>
        <w:pStyle w:val="TOC1"/>
        <w:rPr>
          <w:rFonts w:asciiTheme="minorHAnsi" w:eastAsiaTheme="minorEastAsia" w:hAnsiTheme="minorHAnsi" w:cstheme="minorBidi"/>
          <w:b w:val="0"/>
          <w:color w:val="auto"/>
          <w:sz w:val="22"/>
          <w:szCs w:val="22"/>
        </w:rPr>
      </w:pPr>
      <w:hyperlink w:anchor="_Toc117406865" w:history="1">
        <w:r w:rsidR="00531922" w:rsidRPr="009035CF">
          <w:rPr>
            <w:rStyle w:val="Hyperlink"/>
          </w:rPr>
          <w:t>Section 2: Outcomes and planned performance</w:t>
        </w:r>
        <w:r w:rsidR="00531922">
          <w:rPr>
            <w:webHidden/>
          </w:rPr>
          <w:tab/>
        </w:r>
        <w:r w:rsidR="00531922">
          <w:rPr>
            <w:webHidden/>
          </w:rPr>
          <w:fldChar w:fldCharType="begin"/>
        </w:r>
        <w:r w:rsidR="00531922">
          <w:rPr>
            <w:webHidden/>
          </w:rPr>
          <w:instrText xml:space="preserve"> PAGEREF _Toc117406865 \h </w:instrText>
        </w:r>
        <w:r w:rsidR="00531922">
          <w:rPr>
            <w:webHidden/>
          </w:rPr>
        </w:r>
        <w:r w:rsidR="00531922">
          <w:rPr>
            <w:webHidden/>
          </w:rPr>
          <w:fldChar w:fldCharType="separate"/>
        </w:r>
        <w:r w:rsidR="0030633B">
          <w:rPr>
            <w:webHidden/>
          </w:rPr>
          <w:t>220</w:t>
        </w:r>
        <w:r w:rsidR="00531922">
          <w:rPr>
            <w:webHidden/>
          </w:rPr>
          <w:fldChar w:fldCharType="end"/>
        </w:r>
      </w:hyperlink>
    </w:p>
    <w:p w14:paraId="69EDEE07" w14:textId="1A865320" w:rsidR="00531922" w:rsidRDefault="00142E2A">
      <w:pPr>
        <w:pStyle w:val="TOC2"/>
        <w:rPr>
          <w:rFonts w:asciiTheme="minorHAnsi" w:eastAsiaTheme="minorEastAsia" w:hAnsiTheme="minorHAnsi" w:cstheme="minorBidi"/>
          <w:noProof/>
          <w:color w:val="auto"/>
          <w:sz w:val="22"/>
          <w:szCs w:val="22"/>
        </w:rPr>
      </w:pPr>
      <w:hyperlink w:anchor="_Toc117406866" w:history="1">
        <w:r w:rsidR="00531922" w:rsidRPr="009035CF">
          <w:rPr>
            <w:rStyle w:val="Hyperlink"/>
            <w:noProof/>
          </w:rPr>
          <w:t>2.1</w:t>
        </w:r>
        <w:r w:rsidR="00531922">
          <w:rPr>
            <w:rFonts w:asciiTheme="minorHAnsi" w:eastAsiaTheme="minorEastAsia" w:hAnsiTheme="minorHAnsi" w:cstheme="minorBidi"/>
            <w:noProof/>
            <w:color w:val="auto"/>
            <w:sz w:val="22"/>
            <w:szCs w:val="22"/>
          </w:rPr>
          <w:tab/>
        </w:r>
        <w:r w:rsidR="00531922" w:rsidRPr="009035CF">
          <w:rPr>
            <w:rStyle w:val="Hyperlink"/>
            <w:noProof/>
          </w:rPr>
          <w:t>Budgeted expenses and performance</w:t>
        </w:r>
        <w:r w:rsidR="00531922">
          <w:rPr>
            <w:noProof/>
            <w:webHidden/>
          </w:rPr>
          <w:tab/>
        </w:r>
        <w:r w:rsidR="00531922">
          <w:rPr>
            <w:noProof/>
            <w:webHidden/>
          </w:rPr>
          <w:fldChar w:fldCharType="begin"/>
        </w:r>
        <w:r w:rsidR="00531922">
          <w:rPr>
            <w:noProof/>
            <w:webHidden/>
          </w:rPr>
          <w:instrText xml:space="preserve"> PAGEREF _Toc117406866 \h </w:instrText>
        </w:r>
        <w:r w:rsidR="00531922">
          <w:rPr>
            <w:noProof/>
            <w:webHidden/>
          </w:rPr>
        </w:r>
        <w:r w:rsidR="00531922">
          <w:rPr>
            <w:noProof/>
            <w:webHidden/>
          </w:rPr>
          <w:fldChar w:fldCharType="separate"/>
        </w:r>
        <w:r w:rsidR="0030633B">
          <w:rPr>
            <w:noProof/>
            <w:webHidden/>
          </w:rPr>
          <w:t>220</w:t>
        </w:r>
        <w:r w:rsidR="00531922">
          <w:rPr>
            <w:noProof/>
            <w:webHidden/>
          </w:rPr>
          <w:fldChar w:fldCharType="end"/>
        </w:r>
      </w:hyperlink>
    </w:p>
    <w:p w14:paraId="67D17F4C" w14:textId="3645294A" w:rsidR="00531922" w:rsidRDefault="00142E2A">
      <w:pPr>
        <w:pStyle w:val="TOC1"/>
        <w:rPr>
          <w:rFonts w:asciiTheme="minorHAnsi" w:eastAsiaTheme="minorEastAsia" w:hAnsiTheme="minorHAnsi" w:cstheme="minorBidi"/>
          <w:b w:val="0"/>
          <w:color w:val="auto"/>
          <w:sz w:val="22"/>
          <w:szCs w:val="22"/>
        </w:rPr>
      </w:pPr>
      <w:hyperlink w:anchor="_Toc117406867" w:history="1">
        <w:r w:rsidR="00531922" w:rsidRPr="009035CF">
          <w:rPr>
            <w:rStyle w:val="Hyperlink"/>
          </w:rPr>
          <w:t>Section 3: Budgeted financial statements</w:t>
        </w:r>
        <w:r w:rsidR="00531922">
          <w:rPr>
            <w:webHidden/>
          </w:rPr>
          <w:tab/>
        </w:r>
        <w:r w:rsidR="00531922">
          <w:rPr>
            <w:webHidden/>
          </w:rPr>
          <w:fldChar w:fldCharType="begin"/>
        </w:r>
        <w:r w:rsidR="00531922">
          <w:rPr>
            <w:webHidden/>
          </w:rPr>
          <w:instrText xml:space="preserve"> PAGEREF _Toc117406867 \h </w:instrText>
        </w:r>
        <w:r w:rsidR="00531922">
          <w:rPr>
            <w:webHidden/>
          </w:rPr>
        </w:r>
        <w:r w:rsidR="00531922">
          <w:rPr>
            <w:webHidden/>
          </w:rPr>
          <w:fldChar w:fldCharType="separate"/>
        </w:r>
        <w:r w:rsidR="0030633B">
          <w:rPr>
            <w:webHidden/>
          </w:rPr>
          <w:t>226</w:t>
        </w:r>
        <w:r w:rsidR="00531922">
          <w:rPr>
            <w:webHidden/>
          </w:rPr>
          <w:fldChar w:fldCharType="end"/>
        </w:r>
      </w:hyperlink>
    </w:p>
    <w:p w14:paraId="6B0D7101" w14:textId="0B663CF8" w:rsidR="00531922" w:rsidRDefault="00142E2A">
      <w:pPr>
        <w:pStyle w:val="TOC2"/>
        <w:rPr>
          <w:rFonts w:asciiTheme="minorHAnsi" w:eastAsiaTheme="minorEastAsia" w:hAnsiTheme="minorHAnsi" w:cstheme="minorBidi"/>
          <w:noProof/>
          <w:color w:val="auto"/>
          <w:sz w:val="22"/>
          <w:szCs w:val="22"/>
        </w:rPr>
      </w:pPr>
      <w:hyperlink w:anchor="_Toc117406868" w:history="1">
        <w:r w:rsidR="00531922" w:rsidRPr="009035CF">
          <w:rPr>
            <w:rStyle w:val="Hyperlink"/>
            <w:noProof/>
          </w:rPr>
          <w:t>3.1</w:t>
        </w:r>
        <w:r w:rsidR="00531922">
          <w:rPr>
            <w:rFonts w:asciiTheme="minorHAnsi" w:eastAsiaTheme="minorEastAsia" w:hAnsiTheme="minorHAnsi" w:cstheme="minorBidi"/>
            <w:noProof/>
            <w:color w:val="auto"/>
            <w:sz w:val="22"/>
            <w:szCs w:val="22"/>
          </w:rPr>
          <w:tab/>
        </w:r>
        <w:r w:rsidR="00531922" w:rsidRPr="009035CF">
          <w:rPr>
            <w:rStyle w:val="Hyperlink"/>
            <w:noProof/>
          </w:rPr>
          <w:t>Budgeted financial statements</w:t>
        </w:r>
        <w:r w:rsidR="00531922">
          <w:rPr>
            <w:noProof/>
            <w:webHidden/>
          </w:rPr>
          <w:tab/>
        </w:r>
        <w:r w:rsidR="00531922">
          <w:rPr>
            <w:noProof/>
            <w:webHidden/>
          </w:rPr>
          <w:fldChar w:fldCharType="begin"/>
        </w:r>
        <w:r w:rsidR="00531922">
          <w:rPr>
            <w:noProof/>
            <w:webHidden/>
          </w:rPr>
          <w:instrText xml:space="preserve"> PAGEREF _Toc117406868 \h </w:instrText>
        </w:r>
        <w:r w:rsidR="00531922">
          <w:rPr>
            <w:noProof/>
            <w:webHidden/>
          </w:rPr>
        </w:r>
        <w:r w:rsidR="00531922">
          <w:rPr>
            <w:noProof/>
            <w:webHidden/>
          </w:rPr>
          <w:fldChar w:fldCharType="separate"/>
        </w:r>
        <w:r w:rsidR="0030633B">
          <w:rPr>
            <w:noProof/>
            <w:webHidden/>
          </w:rPr>
          <w:t>226</w:t>
        </w:r>
        <w:r w:rsidR="00531922">
          <w:rPr>
            <w:noProof/>
            <w:webHidden/>
          </w:rPr>
          <w:fldChar w:fldCharType="end"/>
        </w:r>
      </w:hyperlink>
    </w:p>
    <w:p w14:paraId="7DB530DD" w14:textId="5B986DC2" w:rsidR="00531922" w:rsidRDefault="00142E2A">
      <w:pPr>
        <w:pStyle w:val="TOC2"/>
        <w:rPr>
          <w:rFonts w:asciiTheme="minorHAnsi" w:eastAsiaTheme="minorEastAsia" w:hAnsiTheme="minorHAnsi" w:cstheme="minorBidi"/>
          <w:noProof/>
          <w:color w:val="auto"/>
          <w:sz w:val="22"/>
          <w:szCs w:val="22"/>
        </w:rPr>
      </w:pPr>
      <w:hyperlink w:anchor="_Toc117406869" w:history="1">
        <w:r w:rsidR="00531922" w:rsidRPr="009035CF">
          <w:rPr>
            <w:rStyle w:val="Hyperlink"/>
            <w:noProof/>
          </w:rPr>
          <w:t>3.2</w:t>
        </w:r>
        <w:r w:rsidR="00531922">
          <w:rPr>
            <w:rFonts w:asciiTheme="minorHAnsi" w:eastAsiaTheme="minorEastAsia" w:hAnsiTheme="minorHAnsi" w:cstheme="minorBidi"/>
            <w:noProof/>
            <w:color w:val="auto"/>
            <w:sz w:val="22"/>
            <w:szCs w:val="22"/>
          </w:rPr>
          <w:tab/>
        </w:r>
        <w:r w:rsidR="00531922" w:rsidRPr="009035CF">
          <w:rPr>
            <w:rStyle w:val="Hyperlink"/>
            <w:noProof/>
          </w:rPr>
          <w:t>Budgeted financial statements tables</w:t>
        </w:r>
        <w:r w:rsidR="00531922">
          <w:rPr>
            <w:noProof/>
            <w:webHidden/>
          </w:rPr>
          <w:tab/>
        </w:r>
        <w:r w:rsidR="00531922">
          <w:rPr>
            <w:noProof/>
            <w:webHidden/>
          </w:rPr>
          <w:fldChar w:fldCharType="begin"/>
        </w:r>
        <w:r w:rsidR="00531922">
          <w:rPr>
            <w:noProof/>
            <w:webHidden/>
          </w:rPr>
          <w:instrText xml:space="preserve"> PAGEREF _Toc117406869 \h </w:instrText>
        </w:r>
        <w:r w:rsidR="00531922">
          <w:rPr>
            <w:noProof/>
            <w:webHidden/>
          </w:rPr>
        </w:r>
        <w:r w:rsidR="00531922">
          <w:rPr>
            <w:noProof/>
            <w:webHidden/>
          </w:rPr>
          <w:fldChar w:fldCharType="separate"/>
        </w:r>
        <w:r w:rsidR="0030633B">
          <w:rPr>
            <w:noProof/>
            <w:webHidden/>
          </w:rPr>
          <w:t>227</w:t>
        </w:r>
        <w:r w:rsidR="00531922">
          <w:rPr>
            <w:noProof/>
            <w:webHidden/>
          </w:rPr>
          <w:fldChar w:fldCharType="end"/>
        </w:r>
      </w:hyperlink>
    </w:p>
    <w:p w14:paraId="42CED687" w14:textId="02827D3F" w:rsidR="0024539A" w:rsidRPr="004F3474" w:rsidRDefault="00913388" w:rsidP="00913388">
      <w:pPr>
        <w:rPr>
          <w:rFonts w:ascii="Arial" w:hAnsi="Arial" w:cs="Arial"/>
          <w:b/>
          <w:color w:val="auto"/>
        </w:rPr>
        <w:sectPr w:rsidR="0024539A" w:rsidRPr="004F3474" w:rsidSect="00357948">
          <w:headerReference w:type="even" r:id="rId11"/>
          <w:headerReference w:type="default" r:id="rId12"/>
          <w:footerReference w:type="default" r:id="rId13"/>
          <w:headerReference w:type="first" r:id="rId14"/>
          <w:pgSz w:w="11906" w:h="16838"/>
          <w:pgMar w:top="2466" w:right="2268" w:bottom="2126" w:left="2268" w:header="1899" w:footer="1899" w:gutter="0"/>
          <w:cols w:space="708"/>
          <w:docGrid w:linePitch="360"/>
        </w:sectPr>
      </w:pPr>
      <w:r w:rsidRPr="004F3474">
        <w:rPr>
          <w:rFonts w:ascii="Arial" w:hAnsi="Arial" w:cs="Arial"/>
          <w:b/>
          <w:color w:val="auto"/>
        </w:rPr>
        <w:fldChar w:fldCharType="end"/>
      </w:r>
    </w:p>
    <w:p w14:paraId="1408E1B9" w14:textId="00E4EF8D" w:rsidR="0024539A" w:rsidRPr="004F3474" w:rsidRDefault="0024539A" w:rsidP="00680B01">
      <w:pPr>
        <w:pStyle w:val="Heading2"/>
      </w:pPr>
      <w:bookmarkStart w:id="1" w:name="_Toc117406861"/>
      <w:r w:rsidRPr="004F3474">
        <w:lastRenderedPageBreak/>
        <w:t xml:space="preserve">Section 1: Entity </w:t>
      </w:r>
      <w:r w:rsidR="00680B01">
        <w:t>o</w:t>
      </w:r>
      <w:r w:rsidRPr="004F3474">
        <w:t xml:space="preserve">verview and </w:t>
      </w:r>
      <w:r w:rsidR="00680B01">
        <w:t>r</w:t>
      </w:r>
      <w:r w:rsidRPr="004F3474">
        <w:t>esources</w:t>
      </w:r>
      <w:bookmarkEnd w:id="1"/>
    </w:p>
    <w:p w14:paraId="33C8202B" w14:textId="4C77ECD8" w:rsidR="0024539A" w:rsidRDefault="0024539A" w:rsidP="00680B01">
      <w:pPr>
        <w:pStyle w:val="Heading3"/>
        <w:numPr>
          <w:ilvl w:val="1"/>
          <w:numId w:val="12"/>
        </w:numPr>
      </w:pPr>
      <w:bookmarkStart w:id="2" w:name="_Toc117406862"/>
      <w:r w:rsidRPr="004F3474">
        <w:t xml:space="preserve">Strategic </w:t>
      </w:r>
      <w:r w:rsidR="00680B01">
        <w:t>d</w:t>
      </w:r>
      <w:r w:rsidRPr="004F3474">
        <w:t xml:space="preserve">irection </w:t>
      </w:r>
      <w:r w:rsidR="00680B01">
        <w:t>s</w:t>
      </w:r>
      <w:r w:rsidRPr="004F3474">
        <w:t>tatement</w:t>
      </w:r>
      <w:r w:rsidRPr="004F3474">
        <w:rPr>
          <w:vertAlign w:val="superscript"/>
        </w:rPr>
        <w:footnoteReference w:id="1"/>
      </w:r>
      <w:bookmarkEnd w:id="2"/>
    </w:p>
    <w:p w14:paraId="71AA54EF" w14:textId="0D01D6B8" w:rsidR="005D1F8B" w:rsidRDefault="005D1F8B" w:rsidP="005D1F8B">
      <w:pPr>
        <w:rPr>
          <w:color w:val="auto"/>
        </w:rPr>
      </w:pPr>
      <w:r w:rsidRPr="004F3474">
        <w:rPr>
          <w:color w:val="auto"/>
        </w:rPr>
        <w:t xml:space="preserve">The Australian Radiation Protection and Nuclear Safety Agency (ARPANSA) is established under the </w:t>
      </w:r>
      <w:r w:rsidRPr="004F3474">
        <w:rPr>
          <w:i/>
          <w:color w:val="auto"/>
        </w:rPr>
        <w:t>Australian Radiation Protection and Nuclear Safety Act 1998</w:t>
      </w:r>
      <w:r w:rsidR="00AE17D7">
        <w:rPr>
          <w:i/>
          <w:color w:val="auto"/>
        </w:rPr>
        <w:t xml:space="preserve"> </w:t>
      </w:r>
      <w:r w:rsidR="00AE17D7">
        <w:rPr>
          <w:i/>
          <w:color w:val="auto"/>
        </w:rPr>
        <w:br/>
      </w:r>
      <w:r>
        <w:rPr>
          <w:iCs/>
          <w:color w:val="auto"/>
        </w:rPr>
        <w:t>(the</w:t>
      </w:r>
      <w:r w:rsidR="00AB337B">
        <w:rPr>
          <w:iCs/>
          <w:color w:val="auto"/>
        </w:rPr>
        <w:t xml:space="preserve"> </w:t>
      </w:r>
      <w:r>
        <w:rPr>
          <w:iCs/>
          <w:color w:val="auto"/>
        </w:rPr>
        <w:t>Act)</w:t>
      </w:r>
      <w:r w:rsidRPr="004F3474">
        <w:rPr>
          <w:color w:val="auto"/>
        </w:rPr>
        <w:t xml:space="preserve">. </w:t>
      </w:r>
      <w:r w:rsidRPr="004E555C">
        <w:rPr>
          <w:color w:val="auto"/>
        </w:rPr>
        <w:t>The role and functions of ARPANSA are set out in the</w:t>
      </w:r>
      <w:r>
        <w:rPr>
          <w:color w:val="auto"/>
        </w:rPr>
        <w:t xml:space="preserve"> Act</w:t>
      </w:r>
      <w:r w:rsidRPr="004E555C">
        <w:rPr>
          <w:i/>
          <w:color w:val="auto"/>
        </w:rPr>
        <w:t xml:space="preserve">. </w:t>
      </w:r>
      <w:r w:rsidRPr="004F3474">
        <w:rPr>
          <w:color w:val="auto"/>
        </w:rPr>
        <w:t>ARPANSA’s primary functions are to:</w:t>
      </w:r>
    </w:p>
    <w:p w14:paraId="2E8938A1" w14:textId="77777777" w:rsidR="005D1F8B" w:rsidRPr="004F3474" w:rsidRDefault="005D1F8B" w:rsidP="005D1F8B">
      <w:pPr>
        <w:pStyle w:val="ListParagraph"/>
        <w:numPr>
          <w:ilvl w:val="0"/>
          <w:numId w:val="9"/>
        </w:numPr>
        <w:spacing w:before="40" w:after="40"/>
        <w:ind w:left="284" w:hanging="284"/>
        <w:contextualSpacing w:val="0"/>
        <w:rPr>
          <w:color w:val="auto"/>
        </w:rPr>
      </w:pPr>
      <w:r>
        <w:rPr>
          <w:color w:val="auto"/>
        </w:rPr>
        <w:t>p</w:t>
      </w:r>
      <w:r w:rsidRPr="004F3474">
        <w:rPr>
          <w:color w:val="auto"/>
        </w:rPr>
        <w:t>romote uniformity of radiation protection and nuclear safety policy and practices across jurisdictions of the Commonwe</w:t>
      </w:r>
      <w:r>
        <w:rPr>
          <w:color w:val="auto"/>
        </w:rPr>
        <w:t>alth and states and territories</w:t>
      </w:r>
    </w:p>
    <w:p w14:paraId="614E503A" w14:textId="77777777" w:rsidR="005D1F8B" w:rsidRPr="004F3474" w:rsidRDefault="005D1F8B" w:rsidP="005D1F8B">
      <w:pPr>
        <w:pStyle w:val="ListParagraph"/>
        <w:numPr>
          <w:ilvl w:val="0"/>
          <w:numId w:val="9"/>
        </w:numPr>
        <w:spacing w:before="40" w:after="40"/>
        <w:ind w:left="284" w:hanging="284"/>
        <w:contextualSpacing w:val="0"/>
        <w:rPr>
          <w:color w:val="auto"/>
        </w:rPr>
      </w:pPr>
      <w:r>
        <w:rPr>
          <w:color w:val="auto"/>
        </w:rPr>
        <w:t>p</w:t>
      </w:r>
      <w:r w:rsidRPr="004F3474">
        <w:rPr>
          <w:color w:val="auto"/>
        </w:rPr>
        <w:t>rovide advice on radiation protection, nuclear safety and re</w:t>
      </w:r>
      <w:r>
        <w:rPr>
          <w:color w:val="auto"/>
        </w:rPr>
        <w:t>lated issues</w:t>
      </w:r>
    </w:p>
    <w:p w14:paraId="1468B5D0" w14:textId="77777777" w:rsidR="005D1F8B" w:rsidRPr="004F3474" w:rsidRDefault="005D1F8B" w:rsidP="005D1F8B">
      <w:pPr>
        <w:pStyle w:val="ListParagraph"/>
        <w:numPr>
          <w:ilvl w:val="0"/>
          <w:numId w:val="9"/>
        </w:numPr>
        <w:spacing w:before="40" w:after="40"/>
        <w:ind w:left="284" w:hanging="284"/>
        <w:contextualSpacing w:val="0"/>
        <w:rPr>
          <w:color w:val="auto"/>
        </w:rPr>
      </w:pPr>
      <w:r>
        <w:rPr>
          <w:color w:val="auto"/>
        </w:rPr>
        <w:t>u</w:t>
      </w:r>
      <w:r w:rsidRPr="004F3474">
        <w:rPr>
          <w:color w:val="auto"/>
        </w:rPr>
        <w:t>ndertake research in relation to radiation protection, nuclear safety and</w:t>
      </w:r>
      <w:r>
        <w:rPr>
          <w:color w:val="auto"/>
        </w:rPr>
        <w:t xml:space="preserve"> medical exposures to radiation</w:t>
      </w:r>
    </w:p>
    <w:p w14:paraId="10139FE4" w14:textId="77777777" w:rsidR="005D1F8B" w:rsidRPr="004F3474" w:rsidRDefault="005D1F8B" w:rsidP="005D1F8B">
      <w:pPr>
        <w:pStyle w:val="ListParagraph"/>
        <w:numPr>
          <w:ilvl w:val="0"/>
          <w:numId w:val="9"/>
        </w:numPr>
        <w:spacing w:before="40" w:after="40"/>
        <w:ind w:left="284" w:hanging="284"/>
        <w:contextualSpacing w:val="0"/>
        <w:rPr>
          <w:color w:val="auto"/>
        </w:rPr>
      </w:pPr>
      <w:r>
        <w:rPr>
          <w:color w:val="auto"/>
        </w:rPr>
        <w:t>p</w:t>
      </w:r>
      <w:r w:rsidRPr="004F3474">
        <w:rPr>
          <w:color w:val="auto"/>
        </w:rPr>
        <w:t>rovide services relating to radiation protection, nuclear safety and med</w:t>
      </w:r>
      <w:r>
        <w:rPr>
          <w:color w:val="auto"/>
        </w:rPr>
        <w:t>ical exposures to radiation</w:t>
      </w:r>
    </w:p>
    <w:p w14:paraId="5BE9B190" w14:textId="77777777" w:rsidR="005D1F8B" w:rsidRPr="004F3474" w:rsidRDefault="005D1F8B" w:rsidP="005D1F8B">
      <w:pPr>
        <w:pStyle w:val="ListParagraph"/>
        <w:numPr>
          <w:ilvl w:val="0"/>
          <w:numId w:val="9"/>
        </w:numPr>
        <w:spacing w:before="40"/>
        <w:ind w:left="284" w:hanging="284"/>
        <w:contextualSpacing w:val="0"/>
        <w:rPr>
          <w:color w:val="auto"/>
        </w:rPr>
      </w:pPr>
      <w:r>
        <w:rPr>
          <w:color w:val="auto"/>
        </w:rPr>
        <w:t>r</w:t>
      </w:r>
      <w:r w:rsidRPr="004F3474">
        <w:rPr>
          <w:color w:val="auto"/>
        </w:rPr>
        <w:t>egulate nuclear installations, radiation facilities, legacy sites, radiation apparatus and radioactive material owned and operated by Commonwealth entities.</w:t>
      </w:r>
    </w:p>
    <w:p w14:paraId="2F4DC2F2" w14:textId="31ACAB82" w:rsidR="005D1F8B" w:rsidRDefault="005D1F8B" w:rsidP="005D1F8B">
      <w:pPr>
        <w:spacing w:before="120"/>
        <w:rPr>
          <w:color w:val="auto"/>
        </w:rPr>
      </w:pPr>
      <w:r w:rsidRPr="004F3474">
        <w:rPr>
          <w:color w:val="auto"/>
        </w:rPr>
        <w:t>ARPANSA regularly assesses its operating environment, challenges, goals and risks to identify key priorities for coming years. In 2</w:t>
      </w:r>
      <w:r>
        <w:rPr>
          <w:color w:val="auto"/>
        </w:rPr>
        <w:t>02</w:t>
      </w:r>
      <w:r w:rsidR="00AB337B">
        <w:rPr>
          <w:color w:val="auto"/>
        </w:rPr>
        <w:t>3</w:t>
      </w:r>
      <w:r>
        <w:rPr>
          <w:color w:val="auto"/>
        </w:rPr>
        <w:t>–2</w:t>
      </w:r>
      <w:r w:rsidR="00AB337B">
        <w:rPr>
          <w:color w:val="auto"/>
        </w:rPr>
        <w:t>4</w:t>
      </w:r>
      <w:r w:rsidRPr="004F3474">
        <w:rPr>
          <w:color w:val="auto"/>
        </w:rPr>
        <w:t>, ARPANSA will continue to focus on key activities that reflect its statutory responsibilities, and will form the basis for ARPANSA’s health advice and risk-informed approach to effective regulation of radiation and nuclear facilities and practices.</w:t>
      </w:r>
    </w:p>
    <w:p w14:paraId="754DB051" w14:textId="529FC9EF" w:rsidR="00E16CEC" w:rsidRDefault="00E16CEC" w:rsidP="005D1F8B">
      <w:pPr>
        <w:spacing w:before="120"/>
        <w:rPr>
          <w:color w:val="auto"/>
        </w:rPr>
      </w:pPr>
      <w:r>
        <w:rPr>
          <w:color w:val="auto"/>
        </w:rPr>
        <w:t>In addition, from 2023</w:t>
      </w:r>
      <w:r w:rsidR="00022B6E">
        <w:rPr>
          <w:color w:val="auto"/>
        </w:rPr>
        <w:t>–</w:t>
      </w:r>
      <w:r>
        <w:rPr>
          <w:color w:val="auto"/>
        </w:rPr>
        <w:t>24, ARPANSA will support the delivery of the Nuclear-Powered Submarine capability by undertaking radiation protection and nuclear safety research, policy, advice, codes, standards, services and regulation.</w:t>
      </w:r>
    </w:p>
    <w:p w14:paraId="553C8B64" w14:textId="51A65668" w:rsidR="005D1F8B" w:rsidRPr="004E555C" w:rsidRDefault="005D1F8B" w:rsidP="005D1F8B">
      <w:pPr>
        <w:spacing w:before="120"/>
        <w:rPr>
          <w:i/>
          <w:color w:val="auto"/>
        </w:rPr>
      </w:pPr>
      <w:r w:rsidRPr="004E555C">
        <w:rPr>
          <w:color w:val="auto"/>
        </w:rPr>
        <w:t xml:space="preserve">ARPANSA is a non-corporate Commonwealth entity under the </w:t>
      </w:r>
      <w:r w:rsidRPr="004E555C">
        <w:rPr>
          <w:i/>
          <w:color w:val="auto"/>
        </w:rPr>
        <w:t>Public Governance, Performance and Accountability</w:t>
      </w:r>
      <w:r>
        <w:rPr>
          <w:i/>
          <w:color w:val="auto"/>
        </w:rPr>
        <w:t> </w:t>
      </w:r>
      <w:r w:rsidRPr="004E555C">
        <w:rPr>
          <w:i/>
          <w:color w:val="auto"/>
        </w:rPr>
        <w:t>Act 2013.</w:t>
      </w:r>
    </w:p>
    <w:p w14:paraId="7AD9A328" w14:textId="77777777" w:rsidR="00282695" w:rsidRPr="004F3474" w:rsidRDefault="00282695">
      <w:pPr>
        <w:spacing w:after="160" w:line="259" w:lineRule="auto"/>
        <w:rPr>
          <w:rFonts w:ascii="Arial" w:hAnsi="Arial"/>
          <w:b/>
          <w:smallCaps/>
          <w:color w:val="auto"/>
          <w:sz w:val="26"/>
          <w:szCs w:val="26"/>
        </w:rPr>
      </w:pPr>
      <w:r w:rsidRPr="004F3474">
        <w:rPr>
          <w:color w:val="auto"/>
        </w:rPr>
        <w:br w:type="page"/>
      </w:r>
    </w:p>
    <w:p w14:paraId="0A5526C0" w14:textId="1325D04E" w:rsidR="0024539A" w:rsidRPr="004F3474" w:rsidRDefault="0024539A" w:rsidP="00680B01">
      <w:pPr>
        <w:pStyle w:val="Heading3"/>
      </w:pPr>
      <w:bookmarkStart w:id="3" w:name="_Toc117406863"/>
      <w:r w:rsidRPr="004F3474">
        <w:lastRenderedPageBreak/>
        <w:t>1.2</w:t>
      </w:r>
      <w:r w:rsidRPr="004F3474">
        <w:tab/>
        <w:t xml:space="preserve">Entity </w:t>
      </w:r>
      <w:r w:rsidR="00F94514">
        <w:t>r</w:t>
      </w:r>
      <w:r w:rsidRPr="004F3474">
        <w:t xml:space="preserve">esource </w:t>
      </w:r>
      <w:r w:rsidR="00F94514">
        <w:t>s</w:t>
      </w:r>
      <w:r w:rsidRPr="004F3474">
        <w:t>tatement</w:t>
      </w:r>
      <w:bookmarkEnd w:id="3"/>
    </w:p>
    <w:p w14:paraId="7FBC58E8" w14:textId="77777777" w:rsidR="0024539A" w:rsidRPr="004F3474" w:rsidRDefault="0024539A" w:rsidP="0024539A">
      <w:pPr>
        <w:rPr>
          <w:color w:val="auto"/>
        </w:rPr>
      </w:pPr>
      <w:r w:rsidRPr="004F3474">
        <w:rPr>
          <w:color w:val="auto"/>
        </w:rPr>
        <w:t>Table 1.1 shows the total funding from all sources available to the entity for its operations and to deliver programs and services on behalf of the Government.</w:t>
      </w:r>
    </w:p>
    <w:p w14:paraId="77ABAF38" w14:textId="61305441" w:rsidR="0024539A" w:rsidRPr="004F3474" w:rsidRDefault="0024539A" w:rsidP="0024539A">
      <w:pPr>
        <w:rPr>
          <w:color w:val="auto"/>
        </w:rPr>
      </w:pPr>
      <w:r w:rsidRPr="004F3474">
        <w:rPr>
          <w:color w:val="auto"/>
        </w:rPr>
        <w:t>The table summarises how resources will be applied by outcom</w:t>
      </w:r>
      <w:r w:rsidR="00877D7C">
        <w:rPr>
          <w:color w:val="auto"/>
        </w:rPr>
        <w:t>e (g</w:t>
      </w:r>
      <w:r w:rsidRPr="004F3474">
        <w:rPr>
          <w:color w:val="auto"/>
        </w:rPr>
        <w:t>overnment strategic policy objectives) and by administered (on behalf of the Government or the public) and departmental (for the entity’s operations) classification.</w:t>
      </w:r>
    </w:p>
    <w:p w14:paraId="106DE9C3" w14:textId="77777777" w:rsidR="0024539A" w:rsidRPr="004F3474" w:rsidRDefault="0024539A" w:rsidP="0024539A">
      <w:pPr>
        <w:rPr>
          <w:color w:val="auto"/>
        </w:rPr>
      </w:pPr>
      <w:r w:rsidRPr="004F3474">
        <w:rPr>
          <w:color w:val="auto"/>
        </w:rPr>
        <w:t xml:space="preserve">For more detailed information on special accounts and special appropriations, refer to </w:t>
      </w:r>
      <w:r w:rsidRPr="004F3474">
        <w:rPr>
          <w:i/>
          <w:color w:val="auto"/>
        </w:rPr>
        <w:t>Budget Paper No. 4 – Agency Resourcing</w:t>
      </w:r>
      <w:r w:rsidRPr="004F3474">
        <w:rPr>
          <w:color w:val="auto"/>
        </w:rPr>
        <w:t>.</w:t>
      </w:r>
    </w:p>
    <w:p w14:paraId="63AD9F66" w14:textId="79BF8274" w:rsidR="0024539A" w:rsidRPr="004F3474" w:rsidRDefault="0024539A" w:rsidP="0024539A">
      <w:pPr>
        <w:rPr>
          <w:color w:val="auto"/>
        </w:rPr>
      </w:pPr>
      <w:r w:rsidRPr="004F3474">
        <w:rPr>
          <w:color w:val="auto"/>
        </w:rPr>
        <w:t xml:space="preserve">Information in this table is presented on a resourcing (that is, appropriations/cash available) basis, whilst the ‛Budgeted expenses by </w:t>
      </w:r>
      <w:r w:rsidR="00037A5C">
        <w:rPr>
          <w:color w:val="auto"/>
        </w:rPr>
        <w:t>O</w:t>
      </w:r>
      <w:r w:rsidRPr="004F3474">
        <w:rPr>
          <w:color w:val="auto"/>
        </w:rPr>
        <w:t>utcome’ tables in Section 2 and the financial statements in Section 3 are presented on an accrual basis.</w:t>
      </w:r>
    </w:p>
    <w:p w14:paraId="79379DB6" w14:textId="36BD30B7" w:rsidR="00F94514" w:rsidRDefault="0024539A" w:rsidP="00F94514">
      <w:pPr>
        <w:pStyle w:val="Tablenumberandreference"/>
      </w:pPr>
      <w:r w:rsidRPr="00FA7D72">
        <w:rPr>
          <w:color w:val="auto"/>
        </w:rPr>
        <w:t xml:space="preserve">Table 1.1: </w:t>
      </w:r>
      <w:r w:rsidR="00BA4A2E" w:rsidRPr="00FA7D72">
        <w:rPr>
          <w:color w:val="auto"/>
        </w:rPr>
        <w:t>ARPANSA</w:t>
      </w:r>
      <w:r w:rsidRPr="00FA7D72">
        <w:rPr>
          <w:color w:val="auto"/>
        </w:rPr>
        <w:t xml:space="preserve"> </w:t>
      </w:r>
      <w:r w:rsidR="00F94514" w:rsidRPr="00FA7D72">
        <w:t>resource state</w:t>
      </w:r>
      <w:r w:rsidR="0008170D">
        <w:t>ment – Budget estimates for 2023–24 as at Budget</w:t>
      </w:r>
      <w:r w:rsidR="00037A5C" w:rsidRPr="00037A5C">
        <w:t xml:space="preserve"> </w:t>
      </w:r>
      <w:r w:rsidR="00037A5C">
        <w:t>May</w:t>
      </w:r>
      <w:r w:rsidR="0008170D">
        <w:t> 2023</w:t>
      </w:r>
    </w:p>
    <w:tbl>
      <w:tblPr>
        <w:tblW w:w="7340" w:type="dxa"/>
        <w:tblLayout w:type="fixed"/>
        <w:tblLook w:val="04A0" w:firstRow="1" w:lastRow="0" w:firstColumn="1" w:lastColumn="0" w:noHBand="0" w:noVBand="1"/>
      </w:tblPr>
      <w:tblGrid>
        <w:gridCol w:w="4660"/>
        <w:gridCol w:w="1340"/>
        <w:gridCol w:w="1340"/>
      </w:tblGrid>
      <w:tr w:rsidR="0019164B" w:rsidRPr="0019164B" w14:paraId="3B6D4EE9" w14:textId="77777777" w:rsidTr="00285C98">
        <w:trPr>
          <w:trHeight w:val="765"/>
        </w:trPr>
        <w:tc>
          <w:tcPr>
            <w:tcW w:w="4660" w:type="dxa"/>
            <w:tcBorders>
              <w:top w:val="single" w:sz="4" w:space="0" w:color="auto"/>
              <w:left w:val="nil"/>
              <w:bottom w:val="nil"/>
              <w:right w:val="nil"/>
            </w:tcBorders>
            <w:shd w:val="clear" w:color="auto" w:fill="auto"/>
            <w:hideMark/>
          </w:tcPr>
          <w:p w14:paraId="3E37DD6F" w14:textId="5BAF2810" w:rsidR="0019164B" w:rsidRPr="0019164B" w:rsidRDefault="0019164B" w:rsidP="0019164B">
            <w:pPr>
              <w:spacing w:before="40" w:after="0"/>
              <w:jc w:val="right"/>
              <w:rPr>
                <w:rFonts w:ascii="Arial" w:hAnsi="Arial" w:cs="Arial"/>
                <w:b/>
                <w:bCs/>
                <w:color w:val="auto"/>
                <w:sz w:val="16"/>
                <w:szCs w:val="16"/>
              </w:rPr>
            </w:pPr>
          </w:p>
        </w:tc>
        <w:tc>
          <w:tcPr>
            <w:tcW w:w="1340" w:type="dxa"/>
            <w:tcBorders>
              <w:top w:val="single" w:sz="4" w:space="0" w:color="auto"/>
              <w:left w:val="nil"/>
              <w:bottom w:val="single" w:sz="4" w:space="0" w:color="auto"/>
              <w:right w:val="nil"/>
            </w:tcBorders>
            <w:shd w:val="clear" w:color="auto" w:fill="auto"/>
            <w:hideMark/>
          </w:tcPr>
          <w:p w14:paraId="0036BE46" w14:textId="77777777" w:rsidR="0019164B" w:rsidRPr="0019164B" w:rsidRDefault="0019164B" w:rsidP="0019164B">
            <w:pPr>
              <w:spacing w:before="40" w:after="0"/>
              <w:jc w:val="right"/>
              <w:rPr>
                <w:rFonts w:ascii="Arial" w:hAnsi="Arial" w:cs="Arial"/>
                <w:b/>
                <w:bCs/>
                <w:color w:val="auto"/>
                <w:sz w:val="16"/>
                <w:szCs w:val="16"/>
              </w:rPr>
            </w:pPr>
            <w:r w:rsidRPr="0019164B">
              <w:rPr>
                <w:rFonts w:ascii="Arial" w:hAnsi="Arial" w:cs="Arial"/>
                <w:b/>
                <w:bCs/>
                <w:color w:val="auto"/>
                <w:sz w:val="16"/>
                <w:szCs w:val="16"/>
              </w:rPr>
              <w:t xml:space="preserve">2022–23 Estimated actual </w:t>
            </w:r>
            <w:r w:rsidRPr="0019164B">
              <w:rPr>
                <w:rFonts w:ascii="Arial" w:hAnsi="Arial" w:cs="Arial"/>
                <w:b/>
                <w:bCs/>
                <w:color w:val="auto"/>
                <w:sz w:val="16"/>
                <w:szCs w:val="16"/>
              </w:rPr>
              <w:br/>
              <w:t>$'000</w:t>
            </w:r>
          </w:p>
        </w:tc>
        <w:tc>
          <w:tcPr>
            <w:tcW w:w="1340" w:type="dxa"/>
            <w:tcBorders>
              <w:top w:val="single" w:sz="4" w:space="0" w:color="auto"/>
              <w:left w:val="nil"/>
              <w:bottom w:val="single" w:sz="4" w:space="0" w:color="auto"/>
              <w:right w:val="nil"/>
            </w:tcBorders>
            <w:shd w:val="clear" w:color="000000" w:fill="D9D9D9"/>
            <w:hideMark/>
          </w:tcPr>
          <w:p w14:paraId="4F2E39D4" w14:textId="77777777" w:rsidR="0019164B" w:rsidRPr="0019164B" w:rsidRDefault="0019164B" w:rsidP="0019164B">
            <w:pPr>
              <w:spacing w:before="40" w:after="0"/>
              <w:jc w:val="right"/>
              <w:rPr>
                <w:rFonts w:ascii="Arial" w:hAnsi="Arial" w:cs="Arial"/>
                <w:b/>
                <w:bCs/>
                <w:color w:val="auto"/>
                <w:sz w:val="16"/>
                <w:szCs w:val="16"/>
              </w:rPr>
            </w:pPr>
            <w:r w:rsidRPr="0019164B">
              <w:rPr>
                <w:rFonts w:ascii="Arial" w:hAnsi="Arial" w:cs="Arial"/>
                <w:b/>
                <w:bCs/>
                <w:color w:val="auto"/>
                <w:sz w:val="16"/>
                <w:szCs w:val="16"/>
              </w:rPr>
              <w:t>2023–24</w:t>
            </w:r>
            <w:r w:rsidRPr="0019164B">
              <w:rPr>
                <w:rFonts w:ascii="Arial" w:hAnsi="Arial" w:cs="Arial"/>
                <w:b/>
                <w:bCs/>
                <w:color w:val="auto"/>
                <w:sz w:val="16"/>
                <w:szCs w:val="16"/>
              </w:rPr>
              <w:br/>
              <w:t>Estimate</w:t>
            </w:r>
            <w:r w:rsidRPr="0019164B">
              <w:rPr>
                <w:rFonts w:ascii="Arial" w:hAnsi="Arial" w:cs="Arial"/>
                <w:b/>
                <w:bCs/>
                <w:color w:val="auto"/>
                <w:sz w:val="16"/>
                <w:szCs w:val="16"/>
              </w:rPr>
              <w:br/>
            </w:r>
            <w:r w:rsidRPr="0019164B">
              <w:rPr>
                <w:rFonts w:ascii="Arial" w:hAnsi="Arial" w:cs="Arial"/>
                <w:b/>
                <w:bCs/>
                <w:color w:val="auto"/>
                <w:sz w:val="16"/>
                <w:szCs w:val="16"/>
              </w:rPr>
              <w:br/>
              <w:t>$'000</w:t>
            </w:r>
          </w:p>
        </w:tc>
      </w:tr>
      <w:tr w:rsidR="0019164B" w:rsidRPr="0019164B" w14:paraId="55FA61F0" w14:textId="77777777" w:rsidTr="0019164B">
        <w:trPr>
          <w:trHeight w:val="225"/>
        </w:trPr>
        <w:tc>
          <w:tcPr>
            <w:tcW w:w="4660" w:type="dxa"/>
            <w:tcBorders>
              <w:top w:val="nil"/>
              <w:left w:val="nil"/>
              <w:bottom w:val="nil"/>
              <w:right w:val="nil"/>
            </w:tcBorders>
            <w:shd w:val="clear" w:color="auto" w:fill="auto"/>
            <w:noWrap/>
            <w:vAlign w:val="bottom"/>
            <w:hideMark/>
          </w:tcPr>
          <w:p w14:paraId="6B792126" w14:textId="77777777" w:rsidR="0019164B" w:rsidRPr="0019164B" w:rsidRDefault="0019164B" w:rsidP="0019164B">
            <w:pPr>
              <w:spacing w:after="0"/>
              <w:rPr>
                <w:rFonts w:ascii="Arial" w:hAnsi="Arial" w:cs="Arial"/>
                <w:b/>
                <w:bCs/>
                <w:color w:val="auto"/>
                <w:sz w:val="16"/>
                <w:szCs w:val="16"/>
              </w:rPr>
            </w:pPr>
            <w:r w:rsidRPr="0019164B">
              <w:rPr>
                <w:rFonts w:ascii="Arial" w:hAnsi="Arial" w:cs="Arial"/>
                <w:b/>
                <w:bCs/>
                <w:color w:val="auto"/>
                <w:sz w:val="16"/>
                <w:szCs w:val="16"/>
              </w:rPr>
              <w:t>DEPARTMENTAL</w:t>
            </w:r>
          </w:p>
        </w:tc>
        <w:tc>
          <w:tcPr>
            <w:tcW w:w="1340" w:type="dxa"/>
            <w:tcBorders>
              <w:top w:val="nil"/>
              <w:left w:val="nil"/>
              <w:bottom w:val="nil"/>
              <w:right w:val="nil"/>
            </w:tcBorders>
            <w:shd w:val="clear" w:color="auto" w:fill="auto"/>
            <w:vAlign w:val="bottom"/>
            <w:hideMark/>
          </w:tcPr>
          <w:p w14:paraId="20F9AD36" w14:textId="77777777" w:rsidR="0019164B" w:rsidRPr="0019164B" w:rsidRDefault="0019164B" w:rsidP="0019164B">
            <w:pPr>
              <w:spacing w:after="0"/>
              <w:jc w:val="right"/>
              <w:rPr>
                <w:rFonts w:ascii="Arial" w:hAnsi="Arial" w:cs="Arial"/>
                <w:color w:val="auto"/>
                <w:sz w:val="16"/>
                <w:szCs w:val="16"/>
              </w:rPr>
            </w:pPr>
          </w:p>
        </w:tc>
        <w:tc>
          <w:tcPr>
            <w:tcW w:w="1340" w:type="dxa"/>
            <w:tcBorders>
              <w:top w:val="nil"/>
              <w:left w:val="nil"/>
              <w:bottom w:val="nil"/>
              <w:right w:val="nil"/>
            </w:tcBorders>
            <w:shd w:val="clear" w:color="000000" w:fill="D9D9D9"/>
            <w:noWrap/>
            <w:vAlign w:val="bottom"/>
            <w:hideMark/>
          </w:tcPr>
          <w:p w14:paraId="2576B494" w14:textId="77777777" w:rsidR="0019164B" w:rsidRPr="0019164B" w:rsidRDefault="0019164B" w:rsidP="0019164B">
            <w:pPr>
              <w:spacing w:after="0"/>
              <w:jc w:val="right"/>
              <w:rPr>
                <w:rFonts w:ascii="Arial" w:hAnsi="Arial" w:cs="Arial"/>
                <w:color w:val="auto"/>
                <w:sz w:val="16"/>
                <w:szCs w:val="16"/>
              </w:rPr>
            </w:pPr>
            <w:r w:rsidRPr="0019164B">
              <w:rPr>
                <w:rFonts w:ascii="Arial" w:hAnsi="Arial" w:cs="Arial"/>
                <w:color w:val="auto"/>
                <w:sz w:val="16"/>
                <w:szCs w:val="16"/>
              </w:rPr>
              <w:t> </w:t>
            </w:r>
          </w:p>
        </w:tc>
      </w:tr>
      <w:tr w:rsidR="0019164B" w:rsidRPr="0019164B" w14:paraId="04E50A42" w14:textId="77777777" w:rsidTr="0019164B">
        <w:trPr>
          <w:trHeight w:val="225"/>
        </w:trPr>
        <w:tc>
          <w:tcPr>
            <w:tcW w:w="4660" w:type="dxa"/>
            <w:tcBorders>
              <w:top w:val="nil"/>
              <w:left w:val="nil"/>
              <w:bottom w:val="nil"/>
              <w:right w:val="nil"/>
            </w:tcBorders>
            <w:shd w:val="clear" w:color="auto" w:fill="auto"/>
            <w:noWrap/>
            <w:vAlign w:val="bottom"/>
            <w:hideMark/>
          </w:tcPr>
          <w:p w14:paraId="018C1BAB" w14:textId="77777777" w:rsidR="0019164B" w:rsidRPr="0019164B" w:rsidRDefault="0019164B" w:rsidP="0019164B">
            <w:pPr>
              <w:spacing w:after="0"/>
              <w:ind w:firstLineChars="100" w:firstLine="160"/>
              <w:rPr>
                <w:rFonts w:ascii="Arial" w:hAnsi="Arial" w:cs="Arial"/>
                <w:color w:val="auto"/>
                <w:sz w:val="16"/>
                <w:szCs w:val="16"/>
              </w:rPr>
            </w:pPr>
            <w:r w:rsidRPr="0019164B">
              <w:rPr>
                <w:rFonts w:ascii="Arial" w:hAnsi="Arial" w:cs="Arial"/>
                <w:color w:val="auto"/>
                <w:sz w:val="16"/>
                <w:szCs w:val="16"/>
              </w:rPr>
              <w:t>Prior year appropriation available</w:t>
            </w:r>
          </w:p>
        </w:tc>
        <w:tc>
          <w:tcPr>
            <w:tcW w:w="1340" w:type="dxa"/>
            <w:tcBorders>
              <w:top w:val="nil"/>
              <w:left w:val="nil"/>
              <w:bottom w:val="nil"/>
              <w:right w:val="nil"/>
            </w:tcBorders>
            <w:shd w:val="clear" w:color="auto" w:fill="auto"/>
            <w:noWrap/>
            <w:vAlign w:val="bottom"/>
            <w:hideMark/>
          </w:tcPr>
          <w:p w14:paraId="770E1CAD" w14:textId="77777777" w:rsidR="0019164B" w:rsidRPr="0019164B" w:rsidRDefault="0019164B" w:rsidP="0019164B">
            <w:pPr>
              <w:spacing w:after="0"/>
              <w:jc w:val="right"/>
              <w:rPr>
                <w:rFonts w:ascii="Arial" w:hAnsi="Arial" w:cs="Arial"/>
                <w:color w:val="auto"/>
                <w:sz w:val="16"/>
                <w:szCs w:val="16"/>
              </w:rPr>
            </w:pPr>
            <w:r w:rsidRPr="0019164B">
              <w:rPr>
                <w:rFonts w:ascii="Arial" w:hAnsi="Arial" w:cs="Arial"/>
                <w:color w:val="auto"/>
                <w:sz w:val="16"/>
                <w:szCs w:val="16"/>
              </w:rPr>
              <w:t>11,622</w:t>
            </w:r>
          </w:p>
        </w:tc>
        <w:tc>
          <w:tcPr>
            <w:tcW w:w="1340" w:type="dxa"/>
            <w:tcBorders>
              <w:top w:val="nil"/>
              <w:left w:val="nil"/>
              <w:bottom w:val="nil"/>
              <w:right w:val="nil"/>
            </w:tcBorders>
            <w:shd w:val="clear" w:color="000000" w:fill="D9D9D9"/>
            <w:noWrap/>
            <w:vAlign w:val="bottom"/>
            <w:hideMark/>
          </w:tcPr>
          <w:p w14:paraId="736F0378" w14:textId="77777777" w:rsidR="0019164B" w:rsidRPr="0019164B" w:rsidRDefault="0019164B" w:rsidP="0019164B">
            <w:pPr>
              <w:spacing w:after="0"/>
              <w:jc w:val="right"/>
              <w:rPr>
                <w:rFonts w:ascii="Arial" w:hAnsi="Arial" w:cs="Arial"/>
                <w:color w:val="auto"/>
                <w:sz w:val="16"/>
                <w:szCs w:val="16"/>
              </w:rPr>
            </w:pPr>
            <w:r w:rsidRPr="0019164B">
              <w:rPr>
                <w:rFonts w:ascii="Arial" w:hAnsi="Arial" w:cs="Arial"/>
                <w:color w:val="auto"/>
                <w:sz w:val="16"/>
                <w:szCs w:val="16"/>
              </w:rPr>
              <w:t>11,622</w:t>
            </w:r>
          </w:p>
        </w:tc>
      </w:tr>
      <w:tr w:rsidR="0019164B" w:rsidRPr="0019164B" w14:paraId="39152362" w14:textId="77777777" w:rsidTr="0019164B">
        <w:trPr>
          <w:trHeight w:val="300"/>
        </w:trPr>
        <w:tc>
          <w:tcPr>
            <w:tcW w:w="4660" w:type="dxa"/>
            <w:tcBorders>
              <w:top w:val="nil"/>
              <w:left w:val="nil"/>
              <w:bottom w:val="nil"/>
              <w:right w:val="nil"/>
            </w:tcBorders>
            <w:shd w:val="clear" w:color="auto" w:fill="auto"/>
            <w:noWrap/>
            <w:vAlign w:val="bottom"/>
            <w:hideMark/>
          </w:tcPr>
          <w:p w14:paraId="61C73C99" w14:textId="77777777" w:rsidR="0019164B" w:rsidRPr="0019164B" w:rsidRDefault="0019164B" w:rsidP="0019164B">
            <w:pPr>
              <w:spacing w:after="0"/>
              <w:ind w:firstLineChars="100" w:firstLine="160"/>
              <w:rPr>
                <w:rFonts w:ascii="Arial" w:hAnsi="Arial" w:cs="Arial"/>
                <w:b/>
                <w:bCs/>
                <w:color w:val="auto"/>
                <w:sz w:val="16"/>
                <w:szCs w:val="16"/>
              </w:rPr>
            </w:pPr>
            <w:r w:rsidRPr="0019164B">
              <w:rPr>
                <w:rFonts w:ascii="Arial" w:hAnsi="Arial" w:cs="Arial"/>
                <w:b/>
                <w:bCs/>
                <w:color w:val="auto"/>
                <w:sz w:val="16"/>
                <w:szCs w:val="16"/>
              </w:rPr>
              <w:t>Annual appropriations</w:t>
            </w:r>
          </w:p>
        </w:tc>
        <w:tc>
          <w:tcPr>
            <w:tcW w:w="1340" w:type="dxa"/>
            <w:tcBorders>
              <w:top w:val="nil"/>
              <w:left w:val="nil"/>
              <w:bottom w:val="nil"/>
              <w:right w:val="nil"/>
            </w:tcBorders>
            <w:shd w:val="clear" w:color="auto" w:fill="auto"/>
            <w:noWrap/>
            <w:vAlign w:val="bottom"/>
            <w:hideMark/>
          </w:tcPr>
          <w:p w14:paraId="336CA362" w14:textId="77777777" w:rsidR="0019164B" w:rsidRPr="0019164B" w:rsidRDefault="0019164B" w:rsidP="0019164B">
            <w:pPr>
              <w:spacing w:after="0"/>
              <w:ind w:firstLineChars="100" w:firstLine="160"/>
              <w:rPr>
                <w:rFonts w:ascii="Arial" w:hAnsi="Arial" w:cs="Arial"/>
                <w:b/>
                <w:bCs/>
                <w:color w:val="auto"/>
                <w:sz w:val="16"/>
                <w:szCs w:val="16"/>
              </w:rPr>
            </w:pPr>
          </w:p>
        </w:tc>
        <w:tc>
          <w:tcPr>
            <w:tcW w:w="1340" w:type="dxa"/>
            <w:tcBorders>
              <w:top w:val="nil"/>
              <w:left w:val="nil"/>
              <w:bottom w:val="nil"/>
              <w:right w:val="nil"/>
            </w:tcBorders>
            <w:shd w:val="clear" w:color="000000" w:fill="D9D9D9"/>
            <w:noWrap/>
            <w:vAlign w:val="bottom"/>
            <w:hideMark/>
          </w:tcPr>
          <w:p w14:paraId="69C4AC5C" w14:textId="77777777" w:rsidR="0019164B" w:rsidRPr="0019164B" w:rsidRDefault="0019164B" w:rsidP="0019164B">
            <w:pPr>
              <w:spacing w:after="0"/>
              <w:jc w:val="right"/>
              <w:rPr>
                <w:rFonts w:ascii="Arial" w:hAnsi="Arial" w:cs="Arial"/>
                <w:b/>
                <w:bCs/>
                <w:color w:val="auto"/>
                <w:sz w:val="16"/>
                <w:szCs w:val="16"/>
              </w:rPr>
            </w:pPr>
            <w:r w:rsidRPr="0019164B">
              <w:rPr>
                <w:rFonts w:ascii="Arial" w:hAnsi="Arial" w:cs="Arial"/>
                <w:b/>
                <w:bCs/>
                <w:color w:val="auto"/>
                <w:sz w:val="16"/>
                <w:szCs w:val="16"/>
              </w:rPr>
              <w:t> </w:t>
            </w:r>
          </w:p>
        </w:tc>
      </w:tr>
      <w:tr w:rsidR="0019164B" w:rsidRPr="0019164B" w14:paraId="78950EB0" w14:textId="77777777" w:rsidTr="0019164B">
        <w:trPr>
          <w:trHeight w:val="315"/>
        </w:trPr>
        <w:tc>
          <w:tcPr>
            <w:tcW w:w="4660" w:type="dxa"/>
            <w:tcBorders>
              <w:top w:val="nil"/>
              <w:left w:val="nil"/>
              <w:bottom w:val="nil"/>
              <w:right w:val="nil"/>
            </w:tcBorders>
            <w:shd w:val="clear" w:color="auto" w:fill="auto"/>
            <w:noWrap/>
            <w:vAlign w:val="bottom"/>
            <w:hideMark/>
          </w:tcPr>
          <w:p w14:paraId="7AFB37E5" w14:textId="77777777" w:rsidR="0019164B" w:rsidRPr="0019164B" w:rsidRDefault="0019164B" w:rsidP="0019164B">
            <w:pPr>
              <w:spacing w:after="0"/>
              <w:ind w:firstLineChars="200" w:firstLine="320"/>
              <w:rPr>
                <w:rFonts w:ascii="Arial" w:hAnsi="Arial" w:cs="Arial"/>
                <w:color w:val="auto"/>
                <w:sz w:val="16"/>
                <w:szCs w:val="16"/>
              </w:rPr>
            </w:pPr>
            <w:r w:rsidRPr="0019164B">
              <w:rPr>
                <w:rFonts w:ascii="Arial" w:hAnsi="Arial" w:cs="Arial"/>
                <w:color w:val="auto"/>
                <w:sz w:val="16"/>
                <w:szCs w:val="16"/>
              </w:rPr>
              <w:t>Ordinary annual services</w:t>
            </w:r>
            <w:r w:rsidRPr="0019164B">
              <w:rPr>
                <w:rFonts w:ascii="Arial" w:hAnsi="Arial" w:cs="Arial"/>
                <w:color w:val="auto"/>
                <w:sz w:val="16"/>
                <w:szCs w:val="16"/>
                <w:vertAlign w:val="superscript"/>
              </w:rPr>
              <w:t xml:space="preserve"> (a)</w:t>
            </w:r>
          </w:p>
        </w:tc>
        <w:tc>
          <w:tcPr>
            <w:tcW w:w="1340" w:type="dxa"/>
            <w:tcBorders>
              <w:top w:val="nil"/>
              <w:left w:val="nil"/>
              <w:bottom w:val="nil"/>
              <w:right w:val="nil"/>
            </w:tcBorders>
            <w:shd w:val="clear" w:color="auto" w:fill="auto"/>
            <w:noWrap/>
            <w:vAlign w:val="bottom"/>
            <w:hideMark/>
          </w:tcPr>
          <w:p w14:paraId="129C4F78" w14:textId="77777777" w:rsidR="0019164B" w:rsidRPr="0019164B" w:rsidRDefault="0019164B" w:rsidP="0019164B">
            <w:pPr>
              <w:spacing w:after="0"/>
              <w:ind w:firstLineChars="200" w:firstLine="320"/>
              <w:rPr>
                <w:rFonts w:ascii="Arial" w:hAnsi="Arial" w:cs="Arial"/>
                <w:color w:val="auto"/>
                <w:sz w:val="16"/>
                <w:szCs w:val="16"/>
              </w:rPr>
            </w:pPr>
          </w:p>
        </w:tc>
        <w:tc>
          <w:tcPr>
            <w:tcW w:w="1340" w:type="dxa"/>
            <w:tcBorders>
              <w:top w:val="nil"/>
              <w:left w:val="nil"/>
              <w:bottom w:val="nil"/>
              <w:right w:val="nil"/>
            </w:tcBorders>
            <w:shd w:val="clear" w:color="000000" w:fill="D9D9D9"/>
            <w:noWrap/>
            <w:vAlign w:val="bottom"/>
            <w:hideMark/>
          </w:tcPr>
          <w:p w14:paraId="11A16B10" w14:textId="77777777" w:rsidR="0019164B" w:rsidRPr="0019164B" w:rsidRDefault="0019164B" w:rsidP="0019164B">
            <w:pPr>
              <w:spacing w:after="0"/>
              <w:jc w:val="right"/>
              <w:rPr>
                <w:rFonts w:ascii="Arial" w:hAnsi="Arial" w:cs="Arial"/>
                <w:b/>
                <w:bCs/>
                <w:color w:val="auto"/>
                <w:sz w:val="16"/>
                <w:szCs w:val="16"/>
              </w:rPr>
            </w:pPr>
            <w:r w:rsidRPr="0019164B">
              <w:rPr>
                <w:rFonts w:ascii="Arial" w:hAnsi="Arial" w:cs="Arial"/>
                <w:b/>
                <w:bCs/>
                <w:color w:val="auto"/>
                <w:sz w:val="16"/>
                <w:szCs w:val="16"/>
              </w:rPr>
              <w:t> </w:t>
            </w:r>
          </w:p>
        </w:tc>
      </w:tr>
      <w:tr w:rsidR="0019164B" w:rsidRPr="0019164B" w14:paraId="4C3ABE55" w14:textId="77777777" w:rsidTr="0019164B">
        <w:trPr>
          <w:trHeight w:val="225"/>
        </w:trPr>
        <w:tc>
          <w:tcPr>
            <w:tcW w:w="4660" w:type="dxa"/>
            <w:tcBorders>
              <w:top w:val="nil"/>
              <w:left w:val="nil"/>
              <w:bottom w:val="nil"/>
              <w:right w:val="nil"/>
            </w:tcBorders>
            <w:shd w:val="clear" w:color="auto" w:fill="auto"/>
            <w:noWrap/>
            <w:vAlign w:val="bottom"/>
            <w:hideMark/>
          </w:tcPr>
          <w:p w14:paraId="096179E4" w14:textId="77777777" w:rsidR="0019164B" w:rsidRPr="0019164B" w:rsidRDefault="0019164B" w:rsidP="0019164B">
            <w:pPr>
              <w:spacing w:after="0"/>
              <w:ind w:firstLineChars="300" w:firstLine="480"/>
              <w:rPr>
                <w:rFonts w:ascii="Arial" w:hAnsi="Arial" w:cs="Arial"/>
                <w:color w:val="auto"/>
                <w:sz w:val="16"/>
                <w:szCs w:val="16"/>
              </w:rPr>
            </w:pPr>
            <w:r w:rsidRPr="0019164B">
              <w:rPr>
                <w:rFonts w:ascii="Arial" w:hAnsi="Arial" w:cs="Arial"/>
                <w:color w:val="auto"/>
                <w:sz w:val="16"/>
                <w:szCs w:val="16"/>
              </w:rPr>
              <w:t>Departmental appropriation</w:t>
            </w:r>
          </w:p>
        </w:tc>
        <w:tc>
          <w:tcPr>
            <w:tcW w:w="1340" w:type="dxa"/>
            <w:tcBorders>
              <w:top w:val="nil"/>
              <w:left w:val="nil"/>
              <w:bottom w:val="nil"/>
              <w:right w:val="nil"/>
            </w:tcBorders>
            <w:shd w:val="clear" w:color="auto" w:fill="auto"/>
            <w:noWrap/>
            <w:vAlign w:val="bottom"/>
            <w:hideMark/>
          </w:tcPr>
          <w:p w14:paraId="7B8DCE5B" w14:textId="77777777" w:rsidR="0019164B" w:rsidRPr="0019164B" w:rsidRDefault="0019164B" w:rsidP="0019164B">
            <w:pPr>
              <w:spacing w:after="0"/>
              <w:jc w:val="right"/>
              <w:rPr>
                <w:rFonts w:ascii="Arial" w:hAnsi="Arial" w:cs="Arial"/>
                <w:color w:val="auto"/>
                <w:sz w:val="16"/>
                <w:szCs w:val="16"/>
              </w:rPr>
            </w:pPr>
            <w:r w:rsidRPr="0019164B">
              <w:rPr>
                <w:rFonts w:ascii="Arial" w:hAnsi="Arial" w:cs="Arial"/>
                <w:color w:val="auto"/>
                <w:sz w:val="16"/>
                <w:szCs w:val="16"/>
              </w:rPr>
              <w:t>15,190</w:t>
            </w:r>
          </w:p>
        </w:tc>
        <w:tc>
          <w:tcPr>
            <w:tcW w:w="1340" w:type="dxa"/>
            <w:tcBorders>
              <w:top w:val="nil"/>
              <w:left w:val="nil"/>
              <w:bottom w:val="nil"/>
              <w:right w:val="nil"/>
            </w:tcBorders>
            <w:shd w:val="clear" w:color="000000" w:fill="D9D9D9"/>
            <w:noWrap/>
            <w:vAlign w:val="bottom"/>
            <w:hideMark/>
          </w:tcPr>
          <w:p w14:paraId="0A32718C" w14:textId="77777777" w:rsidR="0019164B" w:rsidRPr="0019164B" w:rsidRDefault="0019164B" w:rsidP="0019164B">
            <w:pPr>
              <w:spacing w:after="0"/>
              <w:jc w:val="right"/>
              <w:rPr>
                <w:rFonts w:ascii="Arial" w:hAnsi="Arial" w:cs="Arial"/>
                <w:color w:val="auto"/>
                <w:sz w:val="16"/>
                <w:szCs w:val="16"/>
              </w:rPr>
            </w:pPr>
            <w:r w:rsidRPr="0019164B">
              <w:rPr>
                <w:rFonts w:ascii="Arial" w:hAnsi="Arial" w:cs="Arial"/>
                <w:color w:val="auto"/>
                <w:sz w:val="16"/>
                <w:szCs w:val="16"/>
              </w:rPr>
              <w:t>23,697</w:t>
            </w:r>
          </w:p>
        </w:tc>
      </w:tr>
      <w:tr w:rsidR="0019164B" w:rsidRPr="0019164B" w14:paraId="2C8880AC" w14:textId="77777777" w:rsidTr="0019164B">
        <w:trPr>
          <w:trHeight w:val="225"/>
        </w:trPr>
        <w:tc>
          <w:tcPr>
            <w:tcW w:w="4660" w:type="dxa"/>
            <w:tcBorders>
              <w:top w:val="nil"/>
              <w:left w:val="nil"/>
              <w:bottom w:val="nil"/>
              <w:right w:val="nil"/>
            </w:tcBorders>
            <w:shd w:val="clear" w:color="auto" w:fill="auto"/>
            <w:noWrap/>
            <w:vAlign w:val="bottom"/>
            <w:hideMark/>
          </w:tcPr>
          <w:p w14:paraId="04A49EBF" w14:textId="77777777" w:rsidR="0019164B" w:rsidRPr="0019164B" w:rsidRDefault="0019164B" w:rsidP="0019164B">
            <w:pPr>
              <w:spacing w:after="0"/>
              <w:ind w:firstLineChars="300" w:firstLine="480"/>
              <w:rPr>
                <w:rFonts w:ascii="Arial" w:hAnsi="Arial" w:cs="Arial"/>
                <w:color w:val="auto"/>
                <w:sz w:val="16"/>
                <w:szCs w:val="16"/>
              </w:rPr>
            </w:pPr>
            <w:r w:rsidRPr="0019164B">
              <w:rPr>
                <w:rFonts w:ascii="Arial" w:hAnsi="Arial" w:cs="Arial"/>
                <w:color w:val="auto"/>
                <w:sz w:val="16"/>
                <w:szCs w:val="16"/>
              </w:rPr>
              <w:t>s74 retained revenue receipts</w:t>
            </w:r>
            <w:r w:rsidRPr="0019164B">
              <w:rPr>
                <w:rFonts w:ascii="Arial" w:hAnsi="Arial" w:cs="Arial"/>
                <w:color w:val="auto"/>
                <w:sz w:val="16"/>
                <w:szCs w:val="16"/>
                <w:vertAlign w:val="superscript"/>
              </w:rPr>
              <w:t xml:space="preserve"> (b)</w:t>
            </w:r>
          </w:p>
        </w:tc>
        <w:tc>
          <w:tcPr>
            <w:tcW w:w="1340" w:type="dxa"/>
            <w:tcBorders>
              <w:top w:val="nil"/>
              <w:left w:val="nil"/>
              <w:bottom w:val="nil"/>
              <w:right w:val="nil"/>
            </w:tcBorders>
            <w:shd w:val="clear" w:color="auto" w:fill="auto"/>
            <w:noWrap/>
            <w:vAlign w:val="bottom"/>
            <w:hideMark/>
          </w:tcPr>
          <w:p w14:paraId="3A6AAD06" w14:textId="77777777" w:rsidR="0019164B" w:rsidRPr="0019164B" w:rsidRDefault="0019164B" w:rsidP="0019164B">
            <w:pPr>
              <w:spacing w:after="0"/>
              <w:jc w:val="right"/>
              <w:rPr>
                <w:rFonts w:ascii="Arial" w:hAnsi="Arial" w:cs="Arial"/>
                <w:color w:val="auto"/>
                <w:sz w:val="16"/>
                <w:szCs w:val="16"/>
              </w:rPr>
            </w:pPr>
            <w:r w:rsidRPr="0019164B">
              <w:rPr>
                <w:rFonts w:ascii="Arial" w:hAnsi="Arial" w:cs="Arial"/>
                <w:color w:val="auto"/>
                <w:sz w:val="16"/>
                <w:szCs w:val="16"/>
              </w:rPr>
              <w:t>-</w:t>
            </w:r>
          </w:p>
        </w:tc>
        <w:tc>
          <w:tcPr>
            <w:tcW w:w="1340" w:type="dxa"/>
            <w:tcBorders>
              <w:top w:val="nil"/>
              <w:left w:val="nil"/>
              <w:bottom w:val="nil"/>
              <w:right w:val="nil"/>
            </w:tcBorders>
            <w:shd w:val="clear" w:color="000000" w:fill="D9D9D9"/>
            <w:noWrap/>
            <w:vAlign w:val="bottom"/>
            <w:hideMark/>
          </w:tcPr>
          <w:p w14:paraId="297C9C64" w14:textId="77777777" w:rsidR="0019164B" w:rsidRPr="0019164B" w:rsidRDefault="0019164B" w:rsidP="0019164B">
            <w:pPr>
              <w:spacing w:after="0"/>
              <w:jc w:val="right"/>
              <w:rPr>
                <w:rFonts w:ascii="Arial" w:hAnsi="Arial" w:cs="Arial"/>
                <w:color w:val="auto"/>
                <w:sz w:val="16"/>
                <w:szCs w:val="16"/>
              </w:rPr>
            </w:pPr>
            <w:r w:rsidRPr="0019164B">
              <w:rPr>
                <w:rFonts w:ascii="Arial" w:hAnsi="Arial" w:cs="Arial"/>
                <w:color w:val="auto"/>
                <w:sz w:val="16"/>
                <w:szCs w:val="16"/>
              </w:rPr>
              <w:t>-</w:t>
            </w:r>
          </w:p>
        </w:tc>
      </w:tr>
      <w:tr w:rsidR="0019164B" w:rsidRPr="0019164B" w14:paraId="46750D6C" w14:textId="77777777" w:rsidTr="0019164B">
        <w:trPr>
          <w:trHeight w:val="225"/>
        </w:trPr>
        <w:tc>
          <w:tcPr>
            <w:tcW w:w="4660" w:type="dxa"/>
            <w:tcBorders>
              <w:top w:val="nil"/>
              <w:left w:val="nil"/>
              <w:bottom w:val="nil"/>
              <w:right w:val="nil"/>
            </w:tcBorders>
            <w:shd w:val="clear" w:color="auto" w:fill="auto"/>
            <w:noWrap/>
            <w:vAlign w:val="bottom"/>
            <w:hideMark/>
          </w:tcPr>
          <w:p w14:paraId="0BBCFFE2" w14:textId="77777777" w:rsidR="0019164B" w:rsidRPr="0019164B" w:rsidRDefault="0019164B" w:rsidP="0019164B">
            <w:pPr>
              <w:spacing w:after="0"/>
              <w:ind w:firstLineChars="300" w:firstLine="480"/>
              <w:rPr>
                <w:rFonts w:ascii="Arial" w:hAnsi="Arial" w:cs="Arial"/>
                <w:color w:val="auto"/>
                <w:sz w:val="16"/>
                <w:szCs w:val="16"/>
              </w:rPr>
            </w:pPr>
            <w:r w:rsidRPr="0019164B">
              <w:rPr>
                <w:rFonts w:ascii="Arial" w:hAnsi="Arial" w:cs="Arial"/>
                <w:color w:val="auto"/>
                <w:sz w:val="16"/>
                <w:szCs w:val="16"/>
              </w:rPr>
              <w:t xml:space="preserve">Departmental Capital Budget </w:t>
            </w:r>
            <w:r w:rsidRPr="0019164B">
              <w:rPr>
                <w:rFonts w:ascii="Arial" w:hAnsi="Arial" w:cs="Arial"/>
                <w:color w:val="auto"/>
                <w:sz w:val="16"/>
                <w:szCs w:val="16"/>
                <w:vertAlign w:val="superscript"/>
              </w:rPr>
              <w:t>(c)</w:t>
            </w:r>
          </w:p>
        </w:tc>
        <w:tc>
          <w:tcPr>
            <w:tcW w:w="1340" w:type="dxa"/>
            <w:tcBorders>
              <w:top w:val="nil"/>
              <w:left w:val="nil"/>
              <w:bottom w:val="nil"/>
              <w:right w:val="nil"/>
            </w:tcBorders>
            <w:shd w:val="clear" w:color="auto" w:fill="auto"/>
            <w:noWrap/>
            <w:vAlign w:val="bottom"/>
            <w:hideMark/>
          </w:tcPr>
          <w:p w14:paraId="6CB139D2" w14:textId="77777777" w:rsidR="0019164B" w:rsidRPr="0019164B" w:rsidRDefault="0019164B" w:rsidP="0019164B">
            <w:pPr>
              <w:spacing w:after="0"/>
              <w:jc w:val="right"/>
              <w:rPr>
                <w:rFonts w:ascii="Arial" w:hAnsi="Arial" w:cs="Arial"/>
                <w:sz w:val="16"/>
                <w:szCs w:val="16"/>
              </w:rPr>
            </w:pPr>
            <w:r w:rsidRPr="0019164B">
              <w:rPr>
                <w:rFonts w:ascii="Arial" w:hAnsi="Arial" w:cs="Arial"/>
                <w:sz w:val="16"/>
                <w:szCs w:val="16"/>
              </w:rPr>
              <w:t>2,052</w:t>
            </w:r>
          </w:p>
        </w:tc>
        <w:tc>
          <w:tcPr>
            <w:tcW w:w="1340" w:type="dxa"/>
            <w:tcBorders>
              <w:top w:val="nil"/>
              <w:left w:val="nil"/>
              <w:bottom w:val="nil"/>
              <w:right w:val="nil"/>
            </w:tcBorders>
            <w:shd w:val="clear" w:color="000000" w:fill="D9D9D9"/>
            <w:noWrap/>
            <w:vAlign w:val="bottom"/>
            <w:hideMark/>
          </w:tcPr>
          <w:p w14:paraId="66041A62" w14:textId="77777777" w:rsidR="0019164B" w:rsidRPr="0019164B" w:rsidRDefault="0019164B" w:rsidP="0019164B">
            <w:pPr>
              <w:spacing w:after="0"/>
              <w:jc w:val="right"/>
              <w:rPr>
                <w:rFonts w:ascii="Arial" w:hAnsi="Arial" w:cs="Arial"/>
                <w:sz w:val="16"/>
                <w:szCs w:val="16"/>
              </w:rPr>
            </w:pPr>
            <w:r w:rsidRPr="0019164B">
              <w:rPr>
                <w:rFonts w:ascii="Arial" w:hAnsi="Arial" w:cs="Arial"/>
                <w:sz w:val="16"/>
                <w:szCs w:val="16"/>
              </w:rPr>
              <w:t>4,850</w:t>
            </w:r>
          </w:p>
        </w:tc>
      </w:tr>
      <w:tr w:rsidR="0019164B" w:rsidRPr="0019164B" w14:paraId="2C69F583" w14:textId="77777777" w:rsidTr="0019164B">
        <w:trPr>
          <w:trHeight w:val="300"/>
        </w:trPr>
        <w:tc>
          <w:tcPr>
            <w:tcW w:w="4660" w:type="dxa"/>
            <w:tcBorders>
              <w:top w:val="nil"/>
              <w:left w:val="nil"/>
              <w:bottom w:val="nil"/>
              <w:right w:val="nil"/>
            </w:tcBorders>
            <w:shd w:val="clear" w:color="auto" w:fill="auto"/>
            <w:noWrap/>
            <w:vAlign w:val="bottom"/>
            <w:hideMark/>
          </w:tcPr>
          <w:p w14:paraId="1390D0B0" w14:textId="2E7CB208" w:rsidR="0019164B" w:rsidRPr="0019164B" w:rsidRDefault="0019164B" w:rsidP="0019164B">
            <w:pPr>
              <w:spacing w:after="0"/>
              <w:ind w:firstLineChars="200" w:firstLine="320"/>
              <w:rPr>
                <w:rFonts w:ascii="Arial" w:hAnsi="Arial" w:cs="Arial"/>
                <w:color w:val="auto"/>
                <w:sz w:val="16"/>
                <w:szCs w:val="16"/>
              </w:rPr>
            </w:pPr>
            <w:r w:rsidRPr="0019164B">
              <w:rPr>
                <w:rFonts w:ascii="Arial" w:hAnsi="Arial" w:cs="Arial"/>
                <w:color w:val="auto"/>
                <w:sz w:val="16"/>
                <w:szCs w:val="16"/>
              </w:rPr>
              <w:t>Other services</w:t>
            </w:r>
            <w:r w:rsidR="008537FD">
              <w:rPr>
                <w:rFonts w:ascii="Arial" w:hAnsi="Arial" w:cs="Arial"/>
                <w:color w:val="auto"/>
                <w:sz w:val="16"/>
                <w:szCs w:val="16"/>
                <w:vertAlign w:val="superscript"/>
              </w:rPr>
              <w:t xml:space="preserve"> </w:t>
            </w:r>
            <w:r w:rsidR="006C297B" w:rsidRPr="0019164B">
              <w:rPr>
                <w:rFonts w:ascii="Arial" w:hAnsi="Arial" w:cs="Arial"/>
                <w:color w:val="auto"/>
                <w:sz w:val="16"/>
                <w:szCs w:val="16"/>
                <w:vertAlign w:val="superscript"/>
              </w:rPr>
              <w:t>(d)</w:t>
            </w:r>
          </w:p>
        </w:tc>
        <w:tc>
          <w:tcPr>
            <w:tcW w:w="1340" w:type="dxa"/>
            <w:tcBorders>
              <w:top w:val="nil"/>
              <w:left w:val="nil"/>
              <w:bottom w:val="nil"/>
              <w:right w:val="nil"/>
            </w:tcBorders>
            <w:shd w:val="clear" w:color="auto" w:fill="auto"/>
            <w:noWrap/>
            <w:vAlign w:val="bottom"/>
            <w:hideMark/>
          </w:tcPr>
          <w:p w14:paraId="35A2AB5B" w14:textId="77777777" w:rsidR="0019164B" w:rsidRPr="0019164B" w:rsidRDefault="0019164B" w:rsidP="0019164B">
            <w:pPr>
              <w:spacing w:after="0"/>
              <w:ind w:firstLineChars="200" w:firstLine="320"/>
              <w:rPr>
                <w:rFonts w:ascii="Arial" w:hAnsi="Arial" w:cs="Arial"/>
                <w:color w:val="auto"/>
                <w:sz w:val="16"/>
                <w:szCs w:val="16"/>
              </w:rPr>
            </w:pPr>
          </w:p>
        </w:tc>
        <w:tc>
          <w:tcPr>
            <w:tcW w:w="1340" w:type="dxa"/>
            <w:tcBorders>
              <w:top w:val="nil"/>
              <w:left w:val="nil"/>
              <w:bottom w:val="nil"/>
              <w:right w:val="nil"/>
            </w:tcBorders>
            <w:shd w:val="clear" w:color="000000" w:fill="D9D9D9"/>
            <w:noWrap/>
            <w:vAlign w:val="bottom"/>
            <w:hideMark/>
          </w:tcPr>
          <w:p w14:paraId="3C949D79" w14:textId="77777777" w:rsidR="0019164B" w:rsidRPr="0019164B" w:rsidRDefault="0019164B" w:rsidP="0019164B">
            <w:pPr>
              <w:spacing w:after="0"/>
              <w:jc w:val="right"/>
              <w:rPr>
                <w:rFonts w:ascii="Arial" w:hAnsi="Arial" w:cs="Arial"/>
                <w:color w:val="auto"/>
                <w:sz w:val="16"/>
                <w:szCs w:val="16"/>
              </w:rPr>
            </w:pPr>
            <w:r w:rsidRPr="0019164B">
              <w:rPr>
                <w:rFonts w:ascii="Arial" w:hAnsi="Arial" w:cs="Arial"/>
                <w:color w:val="auto"/>
                <w:sz w:val="16"/>
                <w:szCs w:val="16"/>
              </w:rPr>
              <w:t> </w:t>
            </w:r>
          </w:p>
        </w:tc>
      </w:tr>
      <w:tr w:rsidR="0019164B" w:rsidRPr="0019164B" w14:paraId="62278DD7" w14:textId="77777777" w:rsidTr="0019164B">
        <w:trPr>
          <w:trHeight w:val="225"/>
        </w:trPr>
        <w:tc>
          <w:tcPr>
            <w:tcW w:w="4660" w:type="dxa"/>
            <w:tcBorders>
              <w:top w:val="nil"/>
              <w:left w:val="nil"/>
              <w:bottom w:val="nil"/>
              <w:right w:val="nil"/>
            </w:tcBorders>
            <w:shd w:val="clear" w:color="auto" w:fill="auto"/>
            <w:noWrap/>
            <w:vAlign w:val="bottom"/>
            <w:hideMark/>
          </w:tcPr>
          <w:p w14:paraId="77FC7229" w14:textId="67B17F09" w:rsidR="0019164B" w:rsidRPr="0019164B" w:rsidRDefault="0019164B" w:rsidP="0019164B">
            <w:pPr>
              <w:spacing w:after="0"/>
              <w:ind w:firstLineChars="300" w:firstLine="480"/>
              <w:rPr>
                <w:rFonts w:ascii="Arial" w:hAnsi="Arial" w:cs="Arial"/>
                <w:color w:val="auto"/>
                <w:sz w:val="16"/>
                <w:szCs w:val="16"/>
              </w:rPr>
            </w:pPr>
            <w:r w:rsidRPr="0019164B">
              <w:rPr>
                <w:rFonts w:ascii="Arial" w:hAnsi="Arial" w:cs="Arial"/>
                <w:color w:val="auto"/>
                <w:sz w:val="16"/>
                <w:szCs w:val="16"/>
              </w:rPr>
              <w:t>Equity injection</w:t>
            </w:r>
            <w:r w:rsidR="008537FD">
              <w:rPr>
                <w:rFonts w:ascii="Arial" w:hAnsi="Arial" w:cs="Arial"/>
                <w:color w:val="auto"/>
                <w:sz w:val="16"/>
                <w:szCs w:val="16"/>
              </w:rPr>
              <w:t xml:space="preserve"> </w:t>
            </w:r>
          </w:p>
        </w:tc>
        <w:tc>
          <w:tcPr>
            <w:tcW w:w="1340" w:type="dxa"/>
            <w:tcBorders>
              <w:top w:val="nil"/>
              <w:left w:val="nil"/>
              <w:bottom w:val="nil"/>
              <w:right w:val="nil"/>
            </w:tcBorders>
            <w:shd w:val="clear" w:color="auto" w:fill="auto"/>
            <w:noWrap/>
            <w:vAlign w:val="bottom"/>
            <w:hideMark/>
          </w:tcPr>
          <w:p w14:paraId="2AB48B5A" w14:textId="77777777" w:rsidR="0019164B" w:rsidRPr="0019164B" w:rsidRDefault="0019164B" w:rsidP="0019164B">
            <w:pPr>
              <w:spacing w:after="0"/>
              <w:jc w:val="right"/>
              <w:rPr>
                <w:rFonts w:ascii="Arial" w:hAnsi="Arial" w:cs="Arial"/>
                <w:color w:val="auto"/>
                <w:sz w:val="16"/>
                <w:szCs w:val="16"/>
              </w:rPr>
            </w:pPr>
            <w:r w:rsidRPr="0019164B">
              <w:rPr>
                <w:rFonts w:ascii="Arial" w:hAnsi="Arial" w:cs="Arial"/>
                <w:color w:val="auto"/>
                <w:sz w:val="16"/>
                <w:szCs w:val="16"/>
              </w:rPr>
              <w:t>-</w:t>
            </w:r>
          </w:p>
        </w:tc>
        <w:tc>
          <w:tcPr>
            <w:tcW w:w="1340" w:type="dxa"/>
            <w:tcBorders>
              <w:top w:val="nil"/>
              <w:left w:val="nil"/>
              <w:bottom w:val="nil"/>
              <w:right w:val="nil"/>
            </w:tcBorders>
            <w:shd w:val="clear" w:color="000000" w:fill="D9D9D9"/>
            <w:noWrap/>
            <w:vAlign w:val="bottom"/>
            <w:hideMark/>
          </w:tcPr>
          <w:p w14:paraId="6B52CA4B" w14:textId="77777777" w:rsidR="0019164B" w:rsidRPr="0019164B" w:rsidRDefault="0019164B" w:rsidP="0019164B">
            <w:pPr>
              <w:spacing w:after="0"/>
              <w:jc w:val="right"/>
              <w:rPr>
                <w:rFonts w:ascii="Arial" w:hAnsi="Arial" w:cs="Arial"/>
                <w:color w:val="auto"/>
                <w:sz w:val="16"/>
                <w:szCs w:val="16"/>
              </w:rPr>
            </w:pPr>
            <w:r w:rsidRPr="0019164B">
              <w:rPr>
                <w:rFonts w:ascii="Arial" w:hAnsi="Arial" w:cs="Arial"/>
                <w:color w:val="auto"/>
                <w:sz w:val="16"/>
                <w:szCs w:val="16"/>
              </w:rPr>
              <w:t>10,468</w:t>
            </w:r>
          </w:p>
        </w:tc>
      </w:tr>
      <w:tr w:rsidR="0019164B" w:rsidRPr="0019164B" w14:paraId="0E0F0CE0" w14:textId="77777777" w:rsidTr="0019164B">
        <w:trPr>
          <w:trHeight w:val="225"/>
        </w:trPr>
        <w:tc>
          <w:tcPr>
            <w:tcW w:w="4660" w:type="dxa"/>
            <w:tcBorders>
              <w:top w:val="nil"/>
              <w:left w:val="nil"/>
              <w:bottom w:val="nil"/>
              <w:right w:val="nil"/>
            </w:tcBorders>
            <w:shd w:val="clear" w:color="auto" w:fill="auto"/>
            <w:noWrap/>
            <w:vAlign w:val="bottom"/>
            <w:hideMark/>
          </w:tcPr>
          <w:p w14:paraId="22794ED8" w14:textId="77777777" w:rsidR="0019164B" w:rsidRPr="0019164B" w:rsidRDefault="0019164B" w:rsidP="0019164B">
            <w:pPr>
              <w:spacing w:after="0"/>
              <w:ind w:firstLineChars="200" w:firstLine="320"/>
              <w:rPr>
                <w:rFonts w:ascii="Arial" w:hAnsi="Arial" w:cs="Arial"/>
                <w:b/>
                <w:bCs/>
                <w:color w:val="auto"/>
                <w:sz w:val="16"/>
                <w:szCs w:val="16"/>
              </w:rPr>
            </w:pPr>
            <w:r w:rsidRPr="0019164B">
              <w:rPr>
                <w:rFonts w:ascii="Arial" w:hAnsi="Arial" w:cs="Arial"/>
                <w:b/>
                <w:bCs/>
                <w:color w:val="auto"/>
                <w:sz w:val="16"/>
                <w:szCs w:val="16"/>
              </w:rPr>
              <w:t>Total departmental annual appropriations</w:t>
            </w:r>
          </w:p>
        </w:tc>
        <w:tc>
          <w:tcPr>
            <w:tcW w:w="1340" w:type="dxa"/>
            <w:tcBorders>
              <w:top w:val="nil"/>
              <w:left w:val="nil"/>
              <w:bottom w:val="single" w:sz="4" w:space="0" w:color="auto"/>
              <w:right w:val="nil"/>
            </w:tcBorders>
            <w:shd w:val="clear" w:color="auto" w:fill="auto"/>
            <w:noWrap/>
            <w:vAlign w:val="bottom"/>
            <w:hideMark/>
          </w:tcPr>
          <w:p w14:paraId="22D270DD" w14:textId="77777777" w:rsidR="0019164B" w:rsidRPr="0019164B" w:rsidRDefault="0019164B" w:rsidP="0019164B">
            <w:pPr>
              <w:spacing w:after="0"/>
              <w:jc w:val="right"/>
              <w:rPr>
                <w:rFonts w:ascii="Arial" w:hAnsi="Arial" w:cs="Arial"/>
                <w:b/>
                <w:bCs/>
                <w:color w:val="auto"/>
                <w:sz w:val="16"/>
                <w:szCs w:val="16"/>
              </w:rPr>
            </w:pPr>
            <w:r w:rsidRPr="0019164B">
              <w:rPr>
                <w:rFonts w:ascii="Arial" w:hAnsi="Arial" w:cs="Arial"/>
                <w:b/>
                <w:bCs/>
                <w:color w:val="auto"/>
                <w:sz w:val="16"/>
                <w:szCs w:val="16"/>
              </w:rPr>
              <w:t>17,242</w:t>
            </w:r>
          </w:p>
        </w:tc>
        <w:tc>
          <w:tcPr>
            <w:tcW w:w="1340" w:type="dxa"/>
            <w:tcBorders>
              <w:top w:val="nil"/>
              <w:left w:val="nil"/>
              <w:bottom w:val="single" w:sz="4" w:space="0" w:color="auto"/>
              <w:right w:val="nil"/>
            </w:tcBorders>
            <w:shd w:val="clear" w:color="000000" w:fill="D9D9D9"/>
            <w:noWrap/>
            <w:vAlign w:val="bottom"/>
            <w:hideMark/>
          </w:tcPr>
          <w:p w14:paraId="7E409131" w14:textId="77777777" w:rsidR="0019164B" w:rsidRPr="0019164B" w:rsidRDefault="0019164B" w:rsidP="0019164B">
            <w:pPr>
              <w:spacing w:after="0"/>
              <w:jc w:val="right"/>
              <w:rPr>
                <w:rFonts w:ascii="Arial" w:hAnsi="Arial" w:cs="Arial"/>
                <w:b/>
                <w:bCs/>
                <w:color w:val="auto"/>
                <w:sz w:val="16"/>
                <w:szCs w:val="16"/>
              </w:rPr>
            </w:pPr>
            <w:r w:rsidRPr="0019164B">
              <w:rPr>
                <w:rFonts w:ascii="Arial" w:hAnsi="Arial" w:cs="Arial"/>
                <w:b/>
                <w:bCs/>
                <w:color w:val="auto"/>
                <w:sz w:val="16"/>
                <w:szCs w:val="16"/>
              </w:rPr>
              <w:t>39,015</w:t>
            </w:r>
          </w:p>
        </w:tc>
      </w:tr>
    </w:tbl>
    <w:p w14:paraId="6A93A141" w14:textId="77777777" w:rsidR="0019164B" w:rsidRDefault="0019164B">
      <w:pPr>
        <w:spacing w:after="160" w:line="259" w:lineRule="auto"/>
        <w:rPr>
          <w:rFonts w:ascii="Arial Bold" w:hAnsi="Arial Bold"/>
          <w:b/>
          <w:color w:val="auto"/>
          <w:sz w:val="22"/>
        </w:rPr>
      </w:pPr>
      <w:bookmarkStart w:id="4" w:name="_Toc117406864"/>
      <w:r>
        <w:br w:type="page"/>
      </w:r>
    </w:p>
    <w:p w14:paraId="159F8A28" w14:textId="0F397D66" w:rsidR="0019164B" w:rsidRDefault="0019164B" w:rsidP="0019164B">
      <w:pPr>
        <w:pStyle w:val="Tablenumberandreference"/>
      </w:pPr>
      <w:r w:rsidRPr="00FA7D72">
        <w:rPr>
          <w:color w:val="auto"/>
        </w:rPr>
        <w:lastRenderedPageBreak/>
        <w:t xml:space="preserve">Table 1.1: ARPANSA </w:t>
      </w:r>
      <w:r w:rsidRPr="00FA7D72">
        <w:t>resource state</w:t>
      </w:r>
      <w:r>
        <w:t>ment – Budget estimates for 2023–24 as at Budget</w:t>
      </w:r>
      <w:r w:rsidRPr="00037A5C">
        <w:t xml:space="preserve"> </w:t>
      </w:r>
      <w:r>
        <w:t>May 2023 (continued)</w:t>
      </w:r>
    </w:p>
    <w:tbl>
      <w:tblPr>
        <w:tblW w:w="7340" w:type="dxa"/>
        <w:tblLayout w:type="fixed"/>
        <w:tblLook w:val="04A0" w:firstRow="1" w:lastRow="0" w:firstColumn="1" w:lastColumn="0" w:noHBand="0" w:noVBand="1"/>
      </w:tblPr>
      <w:tblGrid>
        <w:gridCol w:w="4660"/>
        <w:gridCol w:w="1340"/>
        <w:gridCol w:w="1340"/>
      </w:tblGrid>
      <w:tr w:rsidR="0019164B" w:rsidRPr="0019164B" w14:paraId="57D3628B" w14:textId="77777777" w:rsidTr="00285C98">
        <w:trPr>
          <w:trHeight w:val="765"/>
        </w:trPr>
        <w:tc>
          <w:tcPr>
            <w:tcW w:w="4660" w:type="dxa"/>
            <w:tcBorders>
              <w:top w:val="single" w:sz="4" w:space="0" w:color="auto"/>
              <w:left w:val="nil"/>
              <w:bottom w:val="nil"/>
              <w:right w:val="nil"/>
            </w:tcBorders>
            <w:shd w:val="clear" w:color="auto" w:fill="auto"/>
            <w:hideMark/>
          </w:tcPr>
          <w:p w14:paraId="7B6B12C3" w14:textId="77777777" w:rsidR="0019164B" w:rsidRPr="0019164B" w:rsidRDefault="0019164B" w:rsidP="0019164B">
            <w:pPr>
              <w:spacing w:before="40" w:after="0"/>
              <w:jc w:val="right"/>
              <w:rPr>
                <w:rFonts w:ascii="Arial" w:hAnsi="Arial" w:cs="Arial"/>
                <w:b/>
                <w:bCs/>
                <w:color w:val="auto"/>
                <w:sz w:val="16"/>
                <w:szCs w:val="16"/>
              </w:rPr>
            </w:pPr>
            <w:r w:rsidRPr="0019164B">
              <w:rPr>
                <w:rFonts w:ascii="Arial" w:hAnsi="Arial" w:cs="Arial"/>
                <w:b/>
                <w:bCs/>
                <w:color w:val="auto"/>
                <w:sz w:val="16"/>
                <w:szCs w:val="16"/>
              </w:rPr>
              <w:t> </w:t>
            </w:r>
          </w:p>
        </w:tc>
        <w:tc>
          <w:tcPr>
            <w:tcW w:w="1340" w:type="dxa"/>
            <w:tcBorders>
              <w:top w:val="single" w:sz="4" w:space="0" w:color="auto"/>
              <w:left w:val="nil"/>
              <w:bottom w:val="single" w:sz="4" w:space="0" w:color="auto"/>
              <w:right w:val="nil"/>
            </w:tcBorders>
            <w:shd w:val="clear" w:color="auto" w:fill="auto"/>
            <w:hideMark/>
          </w:tcPr>
          <w:p w14:paraId="55BBCE95" w14:textId="77777777" w:rsidR="0019164B" w:rsidRPr="0019164B" w:rsidRDefault="0019164B" w:rsidP="0019164B">
            <w:pPr>
              <w:spacing w:before="40" w:after="0"/>
              <w:jc w:val="right"/>
              <w:rPr>
                <w:rFonts w:ascii="Arial" w:hAnsi="Arial" w:cs="Arial"/>
                <w:b/>
                <w:bCs/>
                <w:color w:val="auto"/>
                <w:sz w:val="16"/>
                <w:szCs w:val="16"/>
              </w:rPr>
            </w:pPr>
            <w:r w:rsidRPr="0019164B">
              <w:rPr>
                <w:rFonts w:ascii="Arial" w:hAnsi="Arial" w:cs="Arial"/>
                <w:b/>
                <w:bCs/>
                <w:color w:val="auto"/>
                <w:sz w:val="16"/>
                <w:szCs w:val="16"/>
              </w:rPr>
              <w:t xml:space="preserve">2022–23 Estimated actual </w:t>
            </w:r>
            <w:r w:rsidRPr="0019164B">
              <w:rPr>
                <w:rFonts w:ascii="Arial" w:hAnsi="Arial" w:cs="Arial"/>
                <w:b/>
                <w:bCs/>
                <w:color w:val="auto"/>
                <w:sz w:val="16"/>
                <w:szCs w:val="16"/>
              </w:rPr>
              <w:br/>
              <w:t>$'000</w:t>
            </w:r>
          </w:p>
        </w:tc>
        <w:tc>
          <w:tcPr>
            <w:tcW w:w="1340" w:type="dxa"/>
            <w:tcBorders>
              <w:top w:val="single" w:sz="4" w:space="0" w:color="auto"/>
              <w:left w:val="nil"/>
              <w:bottom w:val="single" w:sz="4" w:space="0" w:color="auto"/>
              <w:right w:val="nil"/>
            </w:tcBorders>
            <w:shd w:val="clear" w:color="000000" w:fill="D9D9D9"/>
            <w:hideMark/>
          </w:tcPr>
          <w:p w14:paraId="20F0FAD4" w14:textId="77777777" w:rsidR="0019164B" w:rsidRPr="0019164B" w:rsidRDefault="0019164B" w:rsidP="0019164B">
            <w:pPr>
              <w:spacing w:before="40" w:after="0"/>
              <w:jc w:val="right"/>
              <w:rPr>
                <w:rFonts w:ascii="Arial" w:hAnsi="Arial" w:cs="Arial"/>
                <w:b/>
                <w:bCs/>
                <w:color w:val="auto"/>
                <w:sz w:val="16"/>
                <w:szCs w:val="16"/>
              </w:rPr>
            </w:pPr>
            <w:r w:rsidRPr="0019164B">
              <w:rPr>
                <w:rFonts w:ascii="Arial" w:hAnsi="Arial" w:cs="Arial"/>
                <w:b/>
                <w:bCs/>
                <w:color w:val="auto"/>
                <w:sz w:val="16"/>
                <w:szCs w:val="16"/>
              </w:rPr>
              <w:t>2023–24</w:t>
            </w:r>
            <w:r w:rsidRPr="0019164B">
              <w:rPr>
                <w:rFonts w:ascii="Arial" w:hAnsi="Arial" w:cs="Arial"/>
                <w:b/>
                <w:bCs/>
                <w:color w:val="auto"/>
                <w:sz w:val="16"/>
                <w:szCs w:val="16"/>
              </w:rPr>
              <w:br/>
              <w:t>Estimate</w:t>
            </w:r>
            <w:r w:rsidRPr="0019164B">
              <w:rPr>
                <w:rFonts w:ascii="Arial" w:hAnsi="Arial" w:cs="Arial"/>
                <w:b/>
                <w:bCs/>
                <w:color w:val="auto"/>
                <w:sz w:val="16"/>
                <w:szCs w:val="16"/>
              </w:rPr>
              <w:br/>
            </w:r>
            <w:r w:rsidRPr="0019164B">
              <w:rPr>
                <w:rFonts w:ascii="Arial" w:hAnsi="Arial" w:cs="Arial"/>
                <w:b/>
                <w:bCs/>
                <w:color w:val="auto"/>
                <w:sz w:val="16"/>
                <w:szCs w:val="16"/>
              </w:rPr>
              <w:br/>
              <w:t>$'000</w:t>
            </w:r>
          </w:p>
        </w:tc>
      </w:tr>
      <w:tr w:rsidR="0019164B" w:rsidRPr="0019164B" w14:paraId="053ADF04" w14:textId="77777777" w:rsidTr="0019164B">
        <w:trPr>
          <w:trHeight w:val="300"/>
        </w:trPr>
        <w:tc>
          <w:tcPr>
            <w:tcW w:w="4660" w:type="dxa"/>
            <w:tcBorders>
              <w:top w:val="nil"/>
              <w:left w:val="nil"/>
              <w:bottom w:val="nil"/>
              <w:right w:val="nil"/>
            </w:tcBorders>
            <w:shd w:val="clear" w:color="auto" w:fill="auto"/>
            <w:noWrap/>
            <w:vAlign w:val="bottom"/>
            <w:hideMark/>
          </w:tcPr>
          <w:p w14:paraId="63784BEE" w14:textId="77777777" w:rsidR="0019164B" w:rsidRPr="0019164B" w:rsidRDefault="0019164B" w:rsidP="0019164B">
            <w:pPr>
              <w:spacing w:after="0"/>
              <w:ind w:firstLineChars="100" w:firstLine="160"/>
              <w:rPr>
                <w:rFonts w:ascii="Arial" w:hAnsi="Arial" w:cs="Arial"/>
                <w:b/>
                <w:bCs/>
                <w:color w:val="auto"/>
                <w:sz w:val="16"/>
                <w:szCs w:val="16"/>
              </w:rPr>
            </w:pPr>
            <w:r w:rsidRPr="0019164B">
              <w:rPr>
                <w:rFonts w:ascii="Arial" w:hAnsi="Arial" w:cs="Arial"/>
                <w:b/>
                <w:bCs/>
                <w:color w:val="auto"/>
                <w:sz w:val="16"/>
                <w:szCs w:val="16"/>
              </w:rPr>
              <w:t>Special accounts</w:t>
            </w:r>
            <w:r w:rsidRPr="0019164B">
              <w:rPr>
                <w:rFonts w:ascii="Arial" w:hAnsi="Arial" w:cs="Arial"/>
                <w:b/>
                <w:bCs/>
                <w:color w:val="auto"/>
                <w:sz w:val="16"/>
                <w:szCs w:val="16"/>
                <w:vertAlign w:val="superscript"/>
              </w:rPr>
              <w:t xml:space="preserve"> (e)</w:t>
            </w:r>
          </w:p>
        </w:tc>
        <w:tc>
          <w:tcPr>
            <w:tcW w:w="1340" w:type="dxa"/>
            <w:tcBorders>
              <w:top w:val="nil"/>
              <w:left w:val="nil"/>
              <w:bottom w:val="nil"/>
              <w:right w:val="nil"/>
            </w:tcBorders>
            <w:shd w:val="clear" w:color="auto" w:fill="auto"/>
            <w:noWrap/>
            <w:vAlign w:val="bottom"/>
            <w:hideMark/>
          </w:tcPr>
          <w:p w14:paraId="1905D6B6" w14:textId="77777777" w:rsidR="0019164B" w:rsidRPr="0019164B" w:rsidRDefault="0019164B" w:rsidP="0019164B">
            <w:pPr>
              <w:spacing w:after="0"/>
              <w:ind w:firstLineChars="100" w:firstLine="160"/>
              <w:rPr>
                <w:rFonts w:ascii="Arial" w:hAnsi="Arial" w:cs="Arial"/>
                <w:b/>
                <w:bCs/>
                <w:color w:val="auto"/>
                <w:sz w:val="16"/>
                <w:szCs w:val="16"/>
              </w:rPr>
            </w:pPr>
          </w:p>
        </w:tc>
        <w:tc>
          <w:tcPr>
            <w:tcW w:w="1340" w:type="dxa"/>
            <w:tcBorders>
              <w:top w:val="nil"/>
              <w:left w:val="nil"/>
              <w:bottom w:val="nil"/>
              <w:right w:val="nil"/>
            </w:tcBorders>
            <w:shd w:val="clear" w:color="000000" w:fill="D9D9D9"/>
            <w:noWrap/>
            <w:vAlign w:val="bottom"/>
            <w:hideMark/>
          </w:tcPr>
          <w:p w14:paraId="100AB127" w14:textId="77777777" w:rsidR="0019164B" w:rsidRPr="0019164B" w:rsidRDefault="0019164B" w:rsidP="0019164B">
            <w:pPr>
              <w:spacing w:after="0"/>
              <w:jc w:val="right"/>
              <w:rPr>
                <w:rFonts w:ascii="Arial" w:hAnsi="Arial" w:cs="Arial"/>
                <w:b/>
                <w:bCs/>
                <w:color w:val="auto"/>
                <w:sz w:val="16"/>
                <w:szCs w:val="16"/>
              </w:rPr>
            </w:pPr>
            <w:r w:rsidRPr="0019164B">
              <w:rPr>
                <w:rFonts w:ascii="Arial" w:hAnsi="Arial" w:cs="Arial"/>
                <w:b/>
                <w:bCs/>
                <w:color w:val="auto"/>
                <w:sz w:val="16"/>
                <w:szCs w:val="16"/>
              </w:rPr>
              <w:t> </w:t>
            </w:r>
          </w:p>
        </w:tc>
      </w:tr>
      <w:tr w:rsidR="0019164B" w:rsidRPr="0019164B" w14:paraId="251112C5" w14:textId="77777777" w:rsidTr="0019164B">
        <w:trPr>
          <w:trHeight w:val="225"/>
        </w:trPr>
        <w:tc>
          <w:tcPr>
            <w:tcW w:w="4660" w:type="dxa"/>
            <w:tcBorders>
              <w:top w:val="nil"/>
              <w:left w:val="nil"/>
              <w:bottom w:val="nil"/>
              <w:right w:val="nil"/>
            </w:tcBorders>
            <w:shd w:val="clear" w:color="auto" w:fill="auto"/>
            <w:noWrap/>
            <w:vAlign w:val="bottom"/>
            <w:hideMark/>
          </w:tcPr>
          <w:p w14:paraId="3E8A589F" w14:textId="77777777" w:rsidR="0019164B" w:rsidRPr="0019164B" w:rsidRDefault="0019164B" w:rsidP="00002465">
            <w:pPr>
              <w:spacing w:after="0"/>
              <w:ind w:leftChars="225" w:left="428"/>
              <w:rPr>
                <w:rFonts w:ascii="Arial" w:hAnsi="Arial" w:cs="Arial"/>
                <w:color w:val="auto"/>
                <w:sz w:val="16"/>
                <w:szCs w:val="16"/>
              </w:rPr>
            </w:pPr>
            <w:r w:rsidRPr="0019164B">
              <w:rPr>
                <w:rFonts w:ascii="Arial" w:hAnsi="Arial" w:cs="Arial"/>
                <w:color w:val="auto"/>
                <w:sz w:val="16"/>
                <w:szCs w:val="16"/>
              </w:rPr>
              <w:t>Opening balance</w:t>
            </w:r>
          </w:p>
        </w:tc>
        <w:tc>
          <w:tcPr>
            <w:tcW w:w="1340" w:type="dxa"/>
            <w:tcBorders>
              <w:top w:val="nil"/>
              <w:left w:val="nil"/>
              <w:bottom w:val="nil"/>
              <w:right w:val="nil"/>
            </w:tcBorders>
            <w:shd w:val="clear" w:color="auto" w:fill="auto"/>
            <w:noWrap/>
            <w:vAlign w:val="bottom"/>
            <w:hideMark/>
          </w:tcPr>
          <w:p w14:paraId="5C76A021" w14:textId="77777777" w:rsidR="0019164B" w:rsidRPr="0019164B" w:rsidRDefault="0019164B" w:rsidP="0019164B">
            <w:pPr>
              <w:spacing w:after="0"/>
              <w:jc w:val="right"/>
              <w:rPr>
                <w:rFonts w:ascii="Arial" w:hAnsi="Arial" w:cs="Arial"/>
                <w:color w:val="auto"/>
                <w:sz w:val="16"/>
                <w:szCs w:val="16"/>
              </w:rPr>
            </w:pPr>
            <w:r w:rsidRPr="0019164B">
              <w:rPr>
                <w:rFonts w:ascii="Arial" w:hAnsi="Arial" w:cs="Arial"/>
                <w:color w:val="auto"/>
                <w:sz w:val="16"/>
                <w:szCs w:val="16"/>
              </w:rPr>
              <w:t>5,182</w:t>
            </w:r>
          </w:p>
        </w:tc>
        <w:tc>
          <w:tcPr>
            <w:tcW w:w="1340" w:type="dxa"/>
            <w:tcBorders>
              <w:top w:val="nil"/>
              <w:left w:val="nil"/>
              <w:bottom w:val="nil"/>
              <w:right w:val="nil"/>
            </w:tcBorders>
            <w:shd w:val="clear" w:color="000000" w:fill="D9D9D9"/>
            <w:noWrap/>
            <w:vAlign w:val="bottom"/>
            <w:hideMark/>
          </w:tcPr>
          <w:p w14:paraId="4DEA000F" w14:textId="77777777" w:rsidR="0019164B" w:rsidRPr="0019164B" w:rsidRDefault="0019164B" w:rsidP="0019164B">
            <w:pPr>
              <w:spacing w:after="0"/>
              <w:jc w:val="right"/>
              <w:rPr>
                <w:rFonts w:ascii="Arial" w:hAnsi="Arial" w:cs="Arial"/>
                <w:color w:val="auto"/>
                <w:sz w:val="16"/>
                <w:szCs w:val="16"/>
              </w:rPr>
            </w:pPr>
            <w:r w:rsidRPr="0019164B">
              <w:rPr>
                <w:rFonts w:ascii="Arial" w:hAnsi="Arial" w:cs="Arial"/>
                <w:color w:val="auto"/>
                <w:sz w:val="16"/>
                <w:szCs w:val="16"/>
              </w:rPr>
              <w:t>5,182</w:t>
            </w:r>
          </w:p>
        </w:tc>
      </w:tr>
      <w:tr w:rsidR="0019164B" w:rsidRPr="0019164B" w14:paraId="420D8902" w14:textId="77777777" w:rsidTr="0019164B">
        <w:trPr>
          <w:trHeight w:val="225"/>
        </w:trPr>
        <w:tc>
          <w:tcPr>
            <w:tcW w:w="4660" w:type="dxa"/>
            <w:tcBorders>
              <w:top w:val="nil"/>
              <w:left w:val="nil"/>
              <w:bottom w:val="nil"/>
              <w:right w:val="nil"/>
            </w:tcBorders>
            <w:shd w:val="clear" w:color="auto" w:fill="auto"/>
            <w:noWrap/>
            <w:vAlign w:val="bottom"/>
            <w:hideMark/>
          </w:tcPr>
          <w:p w14:paraId="1B09E8CF" w14:textId="77777777" w:rsidR="0019164B" w:rsidRPr="0019164B" w:rsidRDefault="0019164B" w:rsidP="00002465">
            <w:pPr>
              <w:spacing w:after="0"/>
              <w:ind w:leftChars="225" w:left="428"/>
              <w:rPr>
                <w:rFonts w:ascii="Arial" w:hAnsi="Arial" w:cs="Arial"/>
                <w:color w:val="auto"/>
                <w:sz w:val="16"/>
                <w:szCs w:val="16"/>
              </w:rPr>
            </w:pPr>
            <w:r w:rsidRPr="0019164B">
              <w:rPr>
                <w:rFonts w:ascii="Arial" w:hAnsi="Arial" w:cs="Arial"/>
                <w:color w:val="auto"/>
                <w:sz w:val="16"/>
                <w:szCs w:val="16"/>
              </w:rPr>
              <w:t>Appropriation receipts</w:t>
            </w:r>
          </w:p>
        </w:tc>
        <w:tc>
          <w:tcPr>
            <w:tcW w:w="1340" w:type="dxa"/>
            <w:tcBorders>
              <w:top w:val="nil"/>
              <w:left w:val="nil"/>
              <w:bottom w:val="nil"/>
              <w:right w:val="nil"/>
            </w:tcBorders>
            <w:shd w:val="clear" w:color="auto" w:fill="auto"/>
            <w:noWrap/>
            <w:vAlign w:val="bottom"/>
            <w:hideMark/>
          </w:tcPr>
          <w:p w14:paraId="66350D7C" w14:textId="77777777" w:rsidR="0019164B" w:rsidRPr="0019164B" w:rsidRDefault="0019164B" w:rsidP="0019164B">
            <w:pPr>
              <w:spacing w:after="0"/>
              <w:jc w:val="right"/>
              <w:rPr>
                <w:rFonts w:ascii="Arial" w:hAnsi="Arial" w:cs="Arial"/>
                <w:color w:val="auto"/>
                <w:sz w:val="16"/>
                <w:szCs w:val="16"/>
              </w:rPr>
            </w:pPr>
            <w:r w:rsidRPr="0019164B">
              <w:rPr>
                <w:rFonts w:ascii="Arial" w:hAnsi="Arial" w:cs="Arial"/>
                <w:color w:val="auto"/>
                <w:sz w:val="16"/>
                <w:szCs w:val="16"/>
              </w:rPr>
              <w:t>17,242</w:t>
            </w:r>
          </w:p>
        </w:tc>
        <w:tc>
          <w:tcPr>
            <w:tcW w:w="1340" w:type="dxa"/>
            <w:tcBorders>
              <w:top w:val="nil"/>
              <w:left w:val="nil"/>
              <w:bottom w:val="nil"/>
              <w:right w:val="nil"/>
            </w:tcBorders>
            <w:shd w:val="clear" w:color="000000" w:fill="D9D9D9"/>
            <w:noWrap/>
            <w:vAlign w:val="bottom"/>
            <w:hideMark/>
          </w:tcPr>
          <w:p w14:paraId="1C534868" w14:textId="77777777" w:rsidR="0019164B" w:rsidRPr="0019164B" w:rsidRDefault="0019164B" w:rsidP="0019164B">
            <w:pPr>
              <w:spacing w:after="0"/>
              <w:jc w:val="right"/>
              <w:rPr>
                <w:rFonts w:ascii="Arial" w:hAnsi="Arial" w:cs="Arial"/>
                <w:color w:val="auto"/>
                <w:sz w:val="16"/>
                <w:szCs w:val="16"/>
              </w:rPr>
            </w:pPr>
            <w:r w:rsidRPr="0019164B">
              <w:rPr>
                <w:rFonts w:ascii="Arial" w:hAnsi="Arial" w:cs="Arial"/>
                <w:color w:val="auto"/>
                <w:sz w:val="16"/>
                <w:szCs w:val="16"/>
              </w:rPr>
              <w:t>19,962</w:t>
            </w:r>
          </w:p>
        </w:tc>
      </w:tr>
      <w:tr w:rsidR="0019164B" w:rsidRPr="0019164B" w14:paraId="244A03A1" w14:textId="77777777" w:rsidTr="0019164B">
        <w:trPr>
          <w:trHeight w:val="225"/>
        </w:trPr>
        <w:tc>
          <w:tcPr>
            <w:tcW w:w="4660" w:type="dxa"/>
            <w:tcBorders>
              <w:top w:val="nil"/>
              <w:left w:val="nil"/>
              <w:bottom w:val="nil"/>
              <w:right w:val="nil"/>
            </w:tcBorders>
            <w:shd w:val="clear" w:color="auto" w:fill="auto"/>
            <w:noWrap/>
            <w:vAlign w:val="bottom"/>
            <w:hideMark/>
          </w:tcPr>
          <w:p w14:paraId="1C4DF9A8" w14:textId="77777777" w:rsidR="0019164B" w:rsidRPr="0019164B" w:rsidRDefault="0019164B" w:rsidP="00002465">
            <w:pPr>
              <w:spacing w:after="0"/>
              <w:ind w:leftChars="225" w:left="428"/>
              <w:rPr>
                <w:rFonts w:ascii="Arial" w:hAnsi="Arial" w:cs="Arial"/>
                <w:color w:val="auto"/>
                <w:sz w:val="16"/>
                <w:szCs w:val="16"/>
              </w:rPr>
            </w:pPr>
            <w:r w:rsidRPr="0019164B">
              <w:rPr>
                <w:rFonts w:ascii="Arial" w:hAnsi="Arial" w:cs="Arial"/>
                <w:color w:val="auto"/>
                <w:sz w:val="16"/>
                <w:szCs w:val="16"/>
              </w:rPr>
              <w:t xml:space="preserve">Non-appropriation receipts </w:t>
            </w:r>
          </w:p>
        </w:tc>
        <w:tc>
          <w:tcPr>
            <w:tcW w:w="1340" w:type="dxa"/>
            <w:tcBorders>
              <w:top w:val="nil"/>
              <w:left w:val="nil"/>
              <w:bottom w:val="nil"/>
              <w:right w:val="nil"/>
            </w:tcBorders>
            <w:shd w:val="clear" w:color="auto" w:fill="auto"/>
            <w:noWrap/>
            <w:vAlign w:val="bottom"/>
            <w:hideMark/>
          </w:tcPr>
          <w:p w14:paraId="766F5308" w14:textId="77777777" w:rsidR="0019164B" w:rsidRPr="0019164B" w:rsidRDefault="0019164B" w:rsidP="0019164B">
            <w:pPr>
              <w:spacing w:after="0"/>
              <w:jc w:val="right"/>
              <w:rPr>
                <w:rFonts w:ascii="Arial" w:hAnsi="Arial" w:cs="Arial"/>
                <w:color w:val="auto"/>
                <w:sz w:val="16"/>
                <w:szCs w:val="16"/>
              </w:rPr>
            </w:pPr>
            <w:r w:rsidRPr="0019164B">
              <w:rPr>
                <w:rFonts w:ascii="Arial" w:hAnsi="Arial" w:cs="Arial"/>
                <w:color w:val="auto"/>
                <w:sz w:val="16"/>
                <w:szCs w:val="16"/>
              </w:rPr>
              <w:t>12,939</w:t>
            </w:r>
          </w:p>
        </w:tc>
        <w:tc>
          <w:tcPr>
            <w:tcW w:w="1340" w:type="dxa"/>
            <w:tcBorders>
              <w:top w:val="nil"/>
              <w:left w:val="nil"/>
              <w:bottom w:val="nil"/>
              <w:right w:val="nil"/>
            </w:tcBorders>
            <w:shd w:val="clear" w:color="000000" w:fill="D9D9D9"/>
            <w:noWrap/>
            <w:vAlign w:val="bottom"/>
            <w:hideMark/>
          </w:tcPr>
          <w:p w14:paraId="27D1522B" w14:textId="77777777" w:rsidR="0019164B" w:rsidRPr="0019164B" w:rsidRDefault="0019164B" w:rsidP="0019164B">
            <w:pPr>
              <w:spacing w:after="0"/>
              <w:jc w:val="right"/>
              <w:rPr>
                <w:rFonts w:ascii="Arial" w:hAnsi="Arial" w:cs="Arial"/>
                <w:color w:val="auto"/>
                <w:sz w:val="16"/>
                <w:szCs w:val="16"/>
              </w:rPr>
            </w:pPr>
            <w:r w:rsidRPr="0019164B">
              <w:rPr>
                <w:rFonts w:ascii="Arial" w:hAnsi="Arial" w:cs="Arial"/>
                <w:color w:val="auto"/>
                <w:sz w:val="16"/>
                <w:szCs w:val="16"/>
              </w:rPr>
              <w:t>13,424</w:t>
            </w:r>
          </w:p>
        </w:tc>
      </w:tr>
      <w:tr w:rsidR="0019164B" w:rsidRPr="0019164B" w14:paraId="5FAA1436" w14:textId="77777777" w:rsidTr="0019164B">
        <w:trPr>
          <w:trHeight w:val="225"/>
        </w:trPr>
        <w:tc>
          <w:tcPr>
            <w:tcW w:w="4660" w:type="dxa"/>
            <w:tcBorders>
              <w:top w:val="nil"/>
              <w:left w:val="nil"/>
              <w:bottom w:val="nil"/>
              <w:right w:val="nil"/>
            </w:tcBorders>
            <w:shd w:val="clear" w:color="auto" w:fill="auto"/>
            <w:noWrap/>
            <w:vAlign w:val="bottom"/>
            <w:hideMark/>
          </w:tcPr>
          <w:p w14:paraId="467A0052" w14:textId="77777777" w:rsidR="0019164B" w:rsidRPr="0019164B" w:rsidRDefault="0019164B" w:rsidP="00002465">
            <w:pPr>
              <w:spacing w:after="0"/>
              <w:ind w:leftChars="225" w:left="428"/>
              <w:rPr>
                <w:rFonts w:ascii="Arial" w:hAnsi="Arial" w:cs="Arial"/>
                <w:b/>
                <w:bCs/>
                <w:color w:val="auto"/>
                <w:sz w:val="16"/>
                <w:szCs w:val="16"/>
              </w:rPr>
            </w:pPr>
            <w:r w:rsidRPr="0019164B">
              <w:rPr>
                <w:rFonts w:ascii="Arial" w:hAnsi="Arial" w:cs="Arial"/>
                <w:b/>
                <w:bCs/>
                <w:color w:val="auto"/>
                <w:sz w:val="16"/>
                <w:szCs w:val="16"/>
              </w:rPr>
              <w:t>Total special account</w:t>
            </w:r>
          </w:p>
        </w:tc>
        <w:tc>
          <w:tcPr>
            <w:tcW w:w="1340" w:type="dxa"/>
            <w:tcBorders>
              <w:top w:val="nil"/>
              <w:left w:val="nil"/>
              <w:bottom w:val="single" w:sz="4" w:space="0" w:color="auto"/>
              <w:right w:val="nil"/>
            </w:tcBorders>
            <w:shd w:val="clear" w:color="auto" w:fill="auto"/>
            <w:noWrap/>
            <w:vAlign w:val="bottom"/>
            <w:hideMark/>
          </w:tcPr>
          <w:p w14:paraId="516B128B" w14:textId="77777777" w:rsidR="0019164B" w:rsidRPr="0019164B" w:rsidRDefault="0019164B" w:rsidP="0019164B">
            <w:pPr>
              <w:spacing w:after="0"/>
              <w:jc w:val="right"/>
              <w:rPr>
                <w:rFonts w:ascii="Arial" w:hAnsi="Arial" w:cs="Arial"/>
                <w:b/>
                <w:bCs/>
                <w:color w:val="auto"/>
                <w:sz w:val="16"/>
                <w:szCs w:val="16"/>
              </w:rPr>
            </w:pPr>
            <w:r w:rsidRPr="0019164B">
              <w:rPr>
                <w:rFonts w:ascii="Arial" w:hAnsi="Arial" w:cs="Arial"/>
                <w:b/>
                <w:bCs/>
                <w:color w:val="auto"/>
                <w:sz w:val="16"/>
                <w:szCs w:val="16"/>
              </w:rPr>
              <w:t>35,363</w:t>
            </w:r>
          </w:p>
        </w:tc>
        <w:tc>
          <w:tcPr>
            <w:tcW w:w="1340" w:type="dxa"/>
            <w:tcBorders>
              <w:top w:val="nil"/>
              <w:left w:val="nil"/>
              <w:bottom w:val="single" w:sz="4" w:space="0" w:color="auto"/>
              <w:right w:val="nil"/>
            </w:tcBorders>
            <w:shd w:val="clear" w:color="000000" w:fill="D9D9D9"/>
            <w:noWrap/>
            <w:vAlign w:val="bottom"/>
            <w:hideMark/>
          </w:tcPr>
          <w:p w14:paraId="13B346A6" w14:textId="77777777" w:rsidR="0019164B" w:rsidRPr="0019164B" w:rsidRDefault="0019164B" w:rsidP="0019164B">
            <w:pPr>
              <w:spacing w:after="0"/>
              <w:jc w:val="right"/>
              <w:rPr>
                <w:rFonts w:ascii="Arial" w:hAnsi="Arial" w:cs="Arial"/>
                <w:b/>
                <w:bCs/>
                <w:color w:val="auto"/>
                <w:sz w:val="16"/>
                <w:szCs w:val="16"/>
              </w:rPr>
            </w:pPr>
            <w:r w:rsidRPr="0019164B">
              <w:rPr>
                <w:rFonts w:ascii="Arial" w:hAnsi="Arial" w:cs="Arial"/>
                <w:b/>
                <w:bCs/>
                <w:color w:val="auto"/>
                <w:sz w:val="16"/>
                <w:szCs w:val="16"/>
              </w:rPr>
              <w:t>38,568</w:t>
            </w:r>
          </w:p>
        </w:tc>
      </w:tr>
      <w:tr w:rsidR="0019164B" w:rsidRPr="0019164B" w14:paraId="5C662FC0" w14:textId="77777777" w:rsidTr="0019164B">
        <w:trPr>
          <w:trHeight w:val="525"/>
        </w:trPr>
        <w:tc>
          <w:tcPr>
            <w:tcW w:w="4660" w:type="dxa"/>
            <w:tcBorders>
              <w:top w:val="nil"/>
              <w:left w:val="nil"/>
              <w:bottom w:val="nil"/>
              <w:right w:val="nil"/>
            </w:tcBorders>
            <w:shd w:val="clear" w:color="auto" w:fill="auto"/>
            <w:vAlign w:val="bottom"/>
            <w:hideMark/>
          </w:tcPr>
          <w:p w14:paraId="1AD64784" w14:textId="7B7CF701" w:rsidR="0019164B" w:rsidRPr="0019164B" w:rsidRDefault="0019164B" w:rsidP="00002465">
            <w:pPr>
              <w:spacing w:after="0"/>
              <w:ind w:leftChars="225" w:left="428"/>
              <w:rPr>
                <w:rFonts w:ascii="Arial" w:hAnsi="Arial" w:cs="Arial"/>
                <w:color w:val="auto"/>
                <w:sz w:val="16"/>
                <w:szCs w:val="16"/>
              </w:rPr>
            </w:pPr>
            <w:r w:rsidRPr="0019164B">
              <w:rPr>
                <w:rFonts w:ascii="Arial" w:hAnsi="Arial" w:cs="Arial"/>
                <w:color w:val="auto"/>
                <w:sz w:val="16"/>
                <w:szCs w:val="16"/>
              </w:rPr>
              <w:t>Less appropriations drawn from annual or special</w:t>
            </w:r>
            <w:r w:rsidR="00002465">
              <w:rPr>
                <w:rFonts w:ascii="Arial" w:hAnsi="Arial" w:cs="Arial"/>
                <w:color w:val="auto"/>
                <w:sz w:val="16"/>
                <w:szCs w:val="16"/>
              </w:rPr>
              <w:t xml:space="preserve"> </w:t>
            </w:r>
            <w:r w:rsidRPr="0019164B">
              <w:rPr>
                <w:rFonts w:ascii="Arial" w:hAnsi="Arial" w:cs="Arial"/>
                <w:color w:val="auto"/>
                <w:sz w:val="16"/>
                <w:szCs w:val="16"/>
              </w:rPr>
              <w:t>appropriations above and credited to special accounts</w:t>
            </w:r>
            <w:r w:rsidRPr="0019164B">
              <w:rPr>
                <w:rFonts w:ascii="Arial" w:hAnsi="Arial" w:cs="Arial"/>
                <w:color w:val="auto"/>
                <w:sz w:val="16"/>
                <w:szCs w:val="16"/>
                <w:vertAlign w:val="superscript"/>
              </w:rPr>
              <w:t xml:space="preserve"> (f)</w:t>
            </w:r>
          </w:p>
        </w:tc>
        <w:tc>
          <w:tcPr>
            <w:tcW w:w="1340" w:type="dxa"/>
            <w:tcBorders>
              <w:top w:val="nil"/>
              <w:left w:val="nil"/>
              <w:bottom w:val="single" w:sz="4" w:space="0" w:color="auto"/>
              <w:right w:val="nil"/>
            </w:tcBorders>
            <w:shd w:val="clear" w:color="auto" w:fill="auto"/>
            <w:noWrap/>
            <w:vAlign w:val="bottom"/>
            <w:hideMark/>
          </w:tcPr>
          <w:p w14:paraId="29825C03" w14:textId="77777777" w:rsidR="0019164B" w:rsidRPr="0019164B" w:rsidRDefault="0019164B" w:rsidP="0019164B">
            <w:pPr>
              <w:spacing w:after="0"/>
              <w:jc w:val="right"/>
              <w:rPr>
                <w:rFonts w:ascii="Arial" w:hAnsi="Arial" w:cs="Arial"/>
                <w:color w:val="auto"/>
                <w:sz w:val="16"/>
                <w:szCs w:val="16"/>
              </w:rPr>
            </w:pPr>
            <w:r w:rsidRPr="0019164B">
              <w:rPr>
                <w:rFonts w:ascii="Arial" w:hAnsi="Arial" w:cs="Arial"/>
                <w:color w:val="auto"/>
                <w:sz w:val="16"/>
                <w:szCs w:val="16"/>
              </w:rPr>
              <w:t>(17,242)</w:t>
            </w:r>
          </w:p>
        </w:tc>
        <w:tc>
          <w:tcPr>
            <w:tcW w:w="1340" w:type="dxa"/>
            <w:tcBorders>
              <w:top w:val="nil"/>
              <w:left w:val="nil"/>
              <w:bottom w:val="single" w:sz="4" w:space="0" w:color="auto"/>
              <w:right w:val="nil"/>
            </w:tcBorders>
            <w:shd w:val="clear" w:color="000000" w:fill="D9D9D9"/>
            <w:noWrap/>
            <w:vAlign w:val="bottom"/>
            <w:hideMark/>
          </w:tcPr>
          <w:p w14:paraId="09109664" w14:textId="77777777" w:rsidR="0019164B" w:rsidRPr="0019164B" w:rsidRDefault="0019164B" w:rsidP="0019164B">
            <w:pPr>
              <w:spacing w:after="0"/>
              <w:jc w:val="right"/>
              <w:rPr>
                <w:rFonts w:ascii="Arial" w:hAnsi="Arial" w:cs="Arial"/>
                <w:color w:val="auto"/>
                <w:sz w:val="16"/>
                <w:szCs w:val="16"/>
              </w:rPr>
            </w:pPr>
            <w:r w:rsidRPr="0019164B">
              <w:rPr>
                <w:rFonts w:ascii="Arial" w:hAnsi="Arial" w:cs="Arial"/>
                <w:color w:val="auto"/>
                <w:sz w:val="16"/>
                <w:szCs w:val="16"/>
              </w:rPr>
              <w:t>(19,962)</w:t>
            </w:r>
          </w:p>
        </w:tc>
      </w:tr>
      <w:tr w:rsidR="0019164B" w:rsidRPr="0019164B" w14:paraId="49437579" w14:textId="77777777" w:rsidTr="0019164B">
        <w:trPr>
          <w:trHeight w:val="300"/>
        </w:trPr>
        <w:tc>
          <w:tcPr>
            <w:tcW w:w="4660" w:type="dxa"/>
            <w:tcBorders>
              <w:top w:val="nil"/>
              <w:left w:val="nil"/>
              <w:bottom w:val="nil"/>
              <w:right w:val="nil"/>
            </w:tcBorders>
            <w:shd w:val="clear" w:color="auto" w:fill="auto"/>
            <w:noWrap/>
            <w:vAlign w:val="bottom"/>
            <w:hideMark/>
          </w:tcPr>
          <w:p w14:paraId="5742C625" w14:textId="77777777" w:rsidR="0019164B" w:rsidRPr="0019164B" w:rsidRDefault="0019164B" w:rsidP="0019164B">
            <w:pPr>
              <w:spacing w:after="0"/>
              <w:ind w:firstLineChars="100" w:firstLine="160"/>
              <w:rPr>
                <w:rFonts w:ascii="Arial" w:hAnsi="Arial" w:cs="Arial"/>
                <w:b/>
                <w:bCs/>
                <w:color w:val="auto"/>
                <w:sz w:val="16"/>
                <w:szCs w:val="16"/>
              </w:rPr>
            </w:pPr>
            <w:r w:rsidRPr="0019164B">
              <w:rPr>
                <w:rFonts w:ascii="Arial" w:hAnsi="Arial" w:cs="Arial"/>
                <w:b/>
                <w:bCs/>
                <w:color w:val="auto"/>
                <w:sz w:val="16"/>
                <w:szCs w:val="16"/>
              </w:rPr>
              <w:t>Total departmental resourcing</w:t>
            </w:r>
          </w:p>
        </w:tc>
        <w:tc>
          <w:tcPr>
            <w:tcW w:w="1340" w:type="dxa"/>
            <w:tcBorders>
              <w:top w:val="nil"/>
              <w:left w:val="nil"/>
              <w:bottom w:val="single" w:sz="4" w:space="0" w:color="auto"/>
              <w:right w:val="nil"/>
            </w:tcBorders>
            <w:shd w:val="clear" w:color="auto" w:fill="auto"/>
            <w:noWrap/>
            <w:vAlign w:val="bottom"/>
            <w:hideMark/>
          </w:tcPr>
          <w:p w14:paraId="37B85AC6" w14:textId="77777777" w:rsidR="0019164B" w:rsidRPr="0019164B" w:rsidRDefault="0019164B" w:rsidP="0019164B">
            <w:pPr>
              <w:spacing w:after="0"/>
              <w:jc w:val="right"/>
              <w:rPr>
                <w:rFonts w:ascii="Arial" w:hAnsi="Arial" w:cs="Arial"/>
                <w:b/>
                <w:bCs/>
                <w:color w:val="auto"/>
                <w:sz w:val="16"/>
                <w:szCs w:val="16"/>
              </w:rPr>
            </w:pPr>
            <w:r w:rsidRPr="0019164B">
              <w:rPr>
                <w:rFonts w:ascii="Arial" w:hAnsi="Arial" w:cs="Arial"/>
                <w:b/>
                <w:bCs/>
                <w:color w:val="auto"/>
                <w:sz w:val="16"/>
                <w:szCs w:val="16"/>
              </w:rPr>
              <w:t>46,985</w:t>
            </w:r>
          </w:p>
        </w:tc>
        <w:tc>
          <w:tcPr>
            <w:tcW w:w="1340" w:type="dxa"/>
            <w:tcBorders>
              <w:top w:val="nil"/>
              <w:left w:val="nil"/>
              <w:bottom w:val="single" w:sz="4" w:space="0" w:color="auto"/>
              <w:right w:val="nil"/>
            </w:tcBorders>
            <w:shd w:val="clear" w:color="000000" w:fill="D9D9D9"/>
            <w:noWrap/>
            <w:vAlign w:val="bottom"/>
            <w:hideMark/>
          </w:tcPr>
          <w:p w14:paraId="367F35E5" w14:textId="77777777" w:rsidR="0019164B" w:rsidRPr="0019164B" w:rsidRDefault="0019164B" w:rsidP="0019164B">
            <w:pPr>
              <w:spacing w:after="0"/>
              <w:jc w:val="right"/>
              <w:rPr>
                <w:rFonts w:ascii="Arial" w:hAnsi="Arial" w:cs="Arial"/>
                <w:b/>
                <w:bCs/>
                <w:color w:val="auto"/>
                <w:sz w:val="16"/>
                <w:szCs w:val="16"/>
              </w:rPr>
            </w:pPr>
            <w:r w:rsidRPr="0019164B">
              <w:rPr>
                <w:rFonts w:ascii="Arial" w:hAnsi="Arial" w:cs="Arial"/>
                <w:b/>
                <w:bCs/>
                <w:color w:val="auto"/>
                <w:sz w:val="16"/>
                <w:szCs w:val="16"/>
              </w:rPr>
              <w:t>69,243</w:t>
            </w:r>
          </w:p>
        </w:tc>
      </w:tr>
      <w:tr w:rsidR="0019164B" w:rsidRPr="0019164B" w14:paraId="1900B9BA" w14:textId="77777777" w:rsidTr="0019164B">
        <w:trPr>
          <w:trHeight w:val="300"/>
        </w:trPr>
        <w:tc>
          <w:tcPr>
            <w:tcW w:w="4660" w:type="dxa"/>
            <w:tcBorders>
              <w:top w:val="nil"/>
              <w:left w:val="nil"/>
              <w:bottom w:val="single" w:sz="4" w:space="0" w:color="auto"/>
              <w:right w:val="nil"/>
            </w:tcBorders>
            <w:shd w:val="clear" w:color="auto" w:fill="auto"/>
            <w:noWrap/>
            <w:vAlign w:val="bottom"/>
            <w:hideMark/>
          </w:tcPr>
          <w:p w14:paraId="3BFE7049" w14:textId="77777777" w:rsidR="0019164B" w:rsidRPr="0019164B" w:rsidRDefault="0019164B" w:rsidP="0019164B">
            <w:pPr>
              <w:spacing w:after="0"/>
              <w:rPr>
                <w:rFonts w:ascii="Arial" w:hAnsi="Arial" w:cs="Arial"/>
                <w:b/>
                <w:bCs/>
                <w:color w:val="auto"/>
                <w:sz w:val="16"/>
                <w:szCs w:val="16"/>
              </w:rPr>
            </w:pPr>
            <w:r w:rsidRPr="0019164B">
              <w:rPr>
                <w:rFonts w:ascii="Arial" w:hAnsi="Arial" w:cs="Arial"/>
                <w:b/>
                <w:bCs/>
                <w:color w:val="auto"/>
                <w:sz w:val="16"/>
                <w:szCs w:val="16"/>
              </w:rPr>
              <w:t>Total resourcing for ARPANSA</w:t>
            </w:r>
          </w:p>
        </w:tc>
        <w:tc>
          <w:tcPr>
            <w:tcW w:w="1340" w:type="dxa"/>
            <w:tcBorders>
              <w:top w:val="nil"/>
              <w:left w:val="nil"/>
              <w:bottom w:val="single" w:sz="4" w:space="0" w:color="auto"/>
              <w:right w:val="nil"/>
            </w:tcBorders>
            <w:shd w:val="clear" w:color="auto" w:fill="auto"/>
            <w:noWrap/>
            <w:vAlign w:val="bottom"/>
            <w:hideMark/>
          </w:tcPr>
          <w:p w14:paraId="2B266561" w14:textId="77777777" w:rsidR="0019164B" w:rsidRPr="0019164B" w:rsidRDefault="0019164B" w:rsidP="0019164B">
            <w:pPr>
              <w:spacing w:after="0"/>
              <w:jc w:val="right"/>
              <w:rPr>
                <w:rFonts w:ascii="Arial" w:hAnsi="Arial" w:cs="Arial"/>
                <w:b/>
                <w:bCs/>
                <w:color w:val="auto"/>
                <w:sz w:val="16"/>
                <w:szCs w:val="16"/>
              </w:rPr>
            </w:pPr>
            <w:r w:rsidRPr="0019164B">
              <w:rPr>
                <w:rFonts w:ascii="Arial" w:hAnsi="Arial" w:cs="Arial"/>
                <w:b/>
                <w:bCs/>
                <w:color w:val="auto"/>
                <w:sz w:val="16"/>
                <w:szCs w:val="16"/>
              </w:rPr>
              <w:t>46,985</w:t>
            </w:r>
          </w:p>
        </w:tc>
        <w:tc>
          <w:tcPr>
            <w:tcW w:w="1340" w:type="dxa"/>
            <w:tcBorders>
              <w:top w:val="nil"/>
              <w:left w:val="nil"/>
              <w:bottom w:val="single" w:sz="4" w:space="0" w:color="auto"/>
              <w:right w:val="nil"/>
            </w:tcBorders>
            <w:shd w:val="clear" w:color="000000" w:fill="D9D9D9"/>
            <w:noWrap/>
            <w:vAlign w:val="bottom"/>
            <w:hideMark/>
          </w:tcPr>
          <w:p w14:paraId="7B0C114D" w14:textId="77777777" w:rsidR="0019164B" w:rsidRPr="0019164B" w:rsidRDefault="0019164B" w:rsidP="0019164B">
            <w:pPr>
              <w:spacing w:after="0"/>
              <w:jc w:val="right"/>
              <w:rPr>
                <w:rFonts w:ascii="Arial" w:hAnsi="Arial" w:cs="Arial"/>
                <w:b/>
                <w:bCs/>
                <w:color w:val="auto"/>
                <w:sz w:val="16"/>
                <w:szCs w:val="16"/>
              </w:rPr>
            </w:pPr>
            <w:r w:rsidRPr="0019164B">
              <w:rPr>
                <w:rFonts w:ascii="Arial" w:hAnsi="Arial" w:cs="Arial"/>
                <w:b/>
                <w:bCs/>
                <w:color w:val="auto"/>
                <w:sz w:val="16"/>
                <w:szCs w:val="16"/>
              </w:rPr>
              <w:t>69,243</w:t>
            </w:r>
          </w:p>
        </w:tc>
      </w:tr>
      <w:tr w:rsidR="0019164B" w:rsidRPr="0019164B" w14:paraId="6C65E02F" w14:textId="77777777" w:rsidTr="0019164B">
        <w:trPr>
          <w:trHeight w:val="225"/>
        </w:trPr>
        <w:tc>
          <w:tcPr>
            <w:tcW w:w="4660" w:type="dxa"/>
            <w:tcBorders>
              <w:top w:val="nil"/>
              <w:left w:val="nil"/>
              <w:bottom w:val="nil"/>
              <w:right w:val="nil"/>
            </w:tcBorders>
            <w:shd w:val="clear" w:color="auto" w:fill="auto"/>
            <w:noWrap/>
            <w:vAlign w:val="bottom"/>
            <w:hideMark/>
          </w:tcPr>
          <w:p w14:paraId="4BE1C6B2" w14:textId="77777777" w:rsidR="0019164B" w:rsidRPr="0019164B" w:rsidRDefault="0019164B" w:rsidP="0019164B">
            <w:pPr>
              <w:spacing w:after="0"/>
              <w:jc w:val="right"/>
              <w:rPr>
                <w:rFonts w:ascii="Arial" w:hAnsi="Arial" w:cs="Arial"/>
                <w:b/>
                <w:bCs/>
                <w:color w:val="auto"/>
                <w:sz w:val="16"/>
                <w:szCs w:val="16"/>
              </w:rPr>
            </w:pPr>
          </w:p>
        </w:tc>
        <w:tc>
          <w:tcPr>
            <w:tcW w:w="1340" w:type="dxa"/>
            <w:tcBorders>
              <w:top w:val="nil"/>
              <w:left w:val="nil"/>
              <w:bottom w:val="nil"/>
              <w:right w:val="nil"/>
            </w:tcBorders>
            <w:shd w:val="clear" w:color="auto" w:fill="auto"/>
            <w:noWrap/>
            <w:vAlign w:val="bottom"/>
            <w:hideMark/>
          </w:tcPr>
          <w:p w14:paraId="2F90885C" w14:textId="77777777" w:rsidR="0019164B" w:rsidRPr="0019164B" w:rsidRDefault="0019164B" w:rsidP="0019164B">
            <w:pPr>
              <w:spacing w:after="0"/>
              <w:rPr>
                <w:rFonts w:ascii="Times New Roman" w:hAnsi="Times New Roman"/>
                <w:color w:val="auto"/>
                <w:sz w:val="20"/>
              </w:rPr>
            </w:pPr>
          </w:p>
        </w:tc>
        <w:tc>
          <w:tcPr>
            <w:tcW w:w="1340" w:type="dxa"/>
            <w:tcBorders>
              <w:top w:val="nil"/>
              <w:left w:val="nil"/>
              <w:bottom w:val="nil"/>
              <w:right w:val="nil"/>
            </w:tcBorders>
            <w:shd w:val="clear" w:color="auto" w:fill="auto"/>
            <w:noWrap/>
            <w:vAlign w:val="bottom"/>
            <w:hideMark/>
          </w:tcPr>
          <w:p w14:paraId="56CC0843" w14:textId="77777777" w:rsidR="0019164B" w:rsidRPr="0019164B" w:rsidRDefault="0019164B" w:rsidP="0019164B">
            <w:pPr>
              <w:spacing w:after="0"/>
              <w:rPr>
                <w:rFonts w:ascii="Times New Roman" w:hAnsi="Times New Roman"/>
                <w:color w:val="auto"/>
                <w:sz w:val="20"/>
              </w:rPr>
            </w:pPr>
          </w:p>
        </w:tc>
      </w:tr>
      <w:tr w:rsidR="0019164B" w:rsidRPr="0019164B" w14:paraId="595D8BAA" w14:textId="77777777" w:rsidTr="0019164B">
        <w:trPr>
          <w:trHeight w:val="300"/>
        </w:trPr>
        <w:tc>
          <w:tcPr>
            <w:tcW w:w="4660" w:type="dxa"/>
            <w:tcBorders>
              <w:top w:val="single" w:sz="4" w:space="0" w:color="auto"/>
              <w:left w:val="nil"/>
              <w:bottom w:val="nil"/>
              <w:right w:val="nil"/>
            </w:tcBorders>
            <w:shd w:val="clear" w:color="auto" w:fill="auto"/>
            <w:noWrap/>
            <w:vAlign w:val="bottom"/>
            <w:hideMark/>
          </w:tcPr>
          <w:p w14:paraId="1B564FDB" w14:textId="77777777" w:rsidR="0019164B" w:rsidRPr="0019164B" w:rsidRDefault="0019164B" w:rsidP="00FC296B">
            <w:pPr>
              <w:spacing w:before="40" w:after="0"/>
              <w:jc w:val="right"/>
              <w:rPr>
                <w:rFonts w:ascii="Arial" w:hAnsi="Arial" w:cs="Arial"/>
                <w:sz w:val="16"/>
                <w:szCs w:val="16"/>
              </w:rPr>
            </w:pPr>
            <w:r w:rsidRPr="0019164B">
              <w:rPr>
                <w:rFonts w:ascii="Arial" w:hAnsi="Arial" w:cs="Arial"/>
                <w:sz w:val="16"/>
                <w:szCs w:val="16"/>
              </w:rPr>
              <w:t> </w:t>
            </w:r>
          </w:p>
        </w:tc>
        <w:tc>
          <w:tcPr>
            <w:tcW w:w="1340" w:type="dxa"/>
            <w:tcBorders>
              <w:top w:val="single" w:sz="4" w:space="0" w:color="auto"/>
              <w:left w:val="nil"/>
              <w:bottom w:val="nil"/>
              <w:right w:val="nil"/>
            </w:tcBorders>
            <w:shd w:val="clear" w:color="auto" w:fill="auto"/>
            <w:noWrap/>
            <w:vAlign w:val="bottom"/>
            <w:hideMark/>
          </w:tcPr>
          <w:p w14:paraId="594243DF" w14:textId="77777777" w:rsidR="0019164B" w:rsidRPr="0019164B" w:rsidRDefault="0019164B" w:rsidP="00FC296B">
            <w:pPr>
              <w:spacing w:before="40" w:after="0"/>
              <w:jc w:val="right"/>
              <w:rPr>
                <w:rFonts w:ascii="Arial" w:hAnsi="Arial" w:cs="Arial"/>
                <w:b/>
                <w:bCs/>
                <w:color w:val="auto"/>
                <w:sz w:val="16"/>
                <w:szCs w:val="16"/>
              </w:rPr>
            </w:pPr>
            <w:r w:rsidRPr="0019164B">
              <w:rPr>
                <w:rFonts w:ascii="Arial" w:hAnsi="Arial" w:cs="Arial"/>
                <w:b/>
                <w:bCs/>
                <w:color w:val="auto"/>
                <w:sz w:val="16"/>
                <w:szCs w:val="16"/>
              </w:rPr>
              <w:t>2022–23</w:t>
            </w:r>
          </w:p>
        </w:tc>
        <w:tc>
          <w:tcPr>
            <w:tcW w:w="1340" w:type="dxa"/>
            <w:tcBorders>
              <w:top w:val="single" w:sz="4" w:space="0" w:color="auto"/>
              <w:left w:val="nil"/>
              <w:bottom w:val="single" w:sz="4" w:space="0" w:color="auto"/>
              <w:right w:val="nil"/>
            </w:tcBorders>
            <w:shd w:val="clear" w:color="000000" w:fill="D9D9D9"/>
            <w:noWrap/>
            <w:vAlign w:val="bottom"/>
            <w:hideMark/>
          </w:tcPr>
          <w:p w14:paraId="5E32AE82" w14:textId="77777777" w:rsidR="0019164B" w:rsidRPr="0019164B" w:rsidRDefault="0019164B" w:rsidP="00FC296B">
            <w:pPr>
              <w:spacing w:before="40" w:after="0"/>
              <w:jc w:val="right"/>
              <w:rPr>
                <w:rFonts w:ascii="Arial" w:hAnsi="Arial" w:cs="Arial"/>
                <w:b/>
                <w:bCs/>
                <w:color w:val="auto"/>
                <w:sz w:val="16"/>
                <w:szCs w:val="16"/>
              </w:rPr>
            </w:pPr>
            <w:r w:rsidRPr="0019164B">
              <w:rPr>
                <w:rFonts w:ascii="Arial" w:hAnsi="Arial" w:cs="Arial"/>
                <w:b/>
                <w:bCs/>
                <w:color w:val="auto"/>
                <w:sz w:val="16"/>
                <w:szCs w:val="16"/>
              </w:rPr>
              <w:t>2023–24</w:t>
            </w:r>
          </w:p>
        </w:tc>
      </w:tr>
      <w:tr w:rsidR="0019164B" w:rsidRPr="0019164B" w14:paraId="70504966" w14:textId="77777777" w:rsidTr="0019164B">
        <w:trPr>
          <w:trHeight w:val="300"/>
        </w:trPr>
        <w:tc>
          <w:tcPr>
            <w:tcW w:w="4660" w:type="dxa"/>
            <w:tcBorders>
              <w:top w:val="nil"/>
              <w:left w:val="nil"/>
              <w:bottom w:val="single" w:sz="4" w:space="0" w:color="auto"/>
              <w:right w:val="nil"/>
            </w:tcBorders>
            <w:shd w:val="clear" w:color="auto" w:fill="auto"/>
            <w:noWrap/>
            <w:vAlign w:val="bottom"/>
            <w:hideMark/>
          </w:tcPr>
          <w:p w14:paraId="74C3DBCF" w14:textId="77777777" w:rsidR="0019164B" w:rsidRPr="0019164B" w:rsidRDefault="0019164B" w:rsidP="0019164B">
            <w:pPr>
              <w:spacing w:after="0"/>
              <w:rPr>
                <w:rFonts w:ascii="Arial" w:hAnsi="Arial" w:cs="Arial"/>
                <w:b/>
                <w:bCs/>
                <w:sz w:val="16"/>
                <w:szCs w:val="16"/>
              </w:rPr>
            </w:pPr>
            <w:r w:rsidRPr="0019164B">
              <w:rPr>
                <w:rFonts w:ascii="Arial" w:hAnsi="Arial" w:cs="Arial"/>
                <w:b/>
                <w:bCs/>
                <w:sz w:val="16"/>
                <w:szCs w:val="16"/>
              </w:rPr>
              <w:t xml:space="preserve">Average </w:t>
            </w:r>
            <w:r w:rsidRPr="0019164B">
              <w:rPr>
                <w:rFonts w:ascii="Arial" w:hAnsi="Arial" w:cs="Arial"/>
                <w:b/>
                <w:bCs/>
                <w:color w:val="auto"/>
                <w:sz w:val="16"/>
                <w:szCs w:val="16"/>
              </w:rPr>
              <w:t>s</w:t>
            </w:r>
            <w:r w:rsidRPr="0019164B">
              <w:rPr>
                <w:rFonts w:ascii="Arial" w:hAnsi="Arial" w:cs="Arial"/>
                <w:b/>
                <w:bCs/>
                <w:sz w:val="16"/>
                <w:szCs w:val="16"/>
              </w:rPr>
              <w:t xml:space="preserve">taffing </w:t>
            </w:r>
            <w:r w:rsidRPr="0019164B">
              <w:rPr>
                <w:rFonts w:ascii="Arial" w:hAnsi="Arial" w:cs="Arial"/>
                <w:b/>
                <w:bCs/>
                <w:color w:val="auto"/>
                <w:sz w:val="16"/>
                <w:szCs w:val="16"/>
              </w:rPr>
              <w:t>l</w:t>
            </w:r>
            <w:r w:rsidRPr="0019164B">
              <w:rPr>
                <w:rFonts w:ascii="Arial" w:hAnsi="Arial" w:cs="Arial"/>
                <w:b/>
                <w:bCs/>
                <w:sz w:val="16"/>
                <w:szCs w:val="16"/>
              </w:rPr>
              <w:t>evel (number)</w:t>
            </w:r>
          </w:p>
        </w:tc>
        <w:tc>
          <w:tcPr>
            <w:tcW w:w="1340" w:type="dxa"/>
            <w:tcBorders>
              <w:top w:val="single" w:sz="4" w:space="0" w:color="auto"/>
              <w:left w:val="nil"/>
              <w:bottom w:val="single" w:sz="4" w:space="0" w:color="auto"/>
              <w:right w:val="nil"/>
            </w:tcBorders>
            <w:shd w:val="clear" w:color="auto" w:fill="auto"/>
            <w:noWrap/>
            <w:vAlign w:val="bottom"/>
            <w:hideMark/>
          </w:tcPr>
          <w:p w14:paraId="18D49959" w14:textId="77777777" w:rsidR="0019164B" w:rsidRPr="0019164B" w:rsidRDefault="0019164B" w:rsidP="0019164B">
            <w:pPr>
              <w:spacing w:after="0"/>
              <w:jc w:val="right"/>
              <w:rPr>
                <w:rFonts w:ascii="Arial" w:hAnsi="Arial" w:cs="Arial"/>
                <w:sz w:val="16"/>
                <w:szCs w:val="16"/>
              </w:rPr>
            </w:pPr>
            <w:r w:rsidRPr="0019164B">
              <w:rPr>
                <w:rFonts w:ascii="Arial" w:hAnsi="Arial" w:cs="Arial"/>
                <w:sz w:val="16"/>
                <w:szCs w:val="16"/>
              </w:rPr>
              <w:t>146</w:t>
            </w:r>
          </w:p>
        </w:tc>
        <w:tc>
          <w:tcPr>
            <w:tcW w:w="1340" w:type="dxa"/>
            <w:tcBorders>
              <w:top w:val="nil"/>
              <w:left w:val="nil"/>
              <w:bottom w:val="single" w:sz="4" w:space="0" w:color="auto"/>
              <w:right w:val="nil"/>
            </w:tcBorders>
            <w:shd w:val="clear" w:color="000000" w:fill="D9D9D9"/>
            <w:noWrap/>
            <w:vAlign w:val="bottom"/>
            <w:hideMark/>
          </w:tcPr>
          <w:p w14:paraId="2F0BBCA1" w14:textId="77777777" w:rsidR="0019164B" w:rsidRPr="0019164B" w:rsidRDefault="0019164B" w:rsidP="0019164B">
            <w:pPr>
              <w:spacing w:after="0"/>
              <w:jc w:val="right"/>
              <w:rPr>
                <w:rFonts w:ascii="Arial" w:hAnsi="Arial" w:cs="Arial"/>
                <w:color w:val="auto"/>
                <w:sz w:val="16"/>
                <w:szCs w:val="16"/>
              </w:rPr>
            </w:pPr>
            <w:r w:rsidRPr="0019164B">
              <w:rPr>
                <w:rFonts w:ascii="Arial" w:hAnsi="Arial" w:cs="Arial"/>
                <w:color w:val="auto"/>
                <w:sz w:val="16"/>
                <w:szCs w:val="16"/>
              </w:rPr>
              <w:t>178</w:t>
            </w:r>
          </w:p>
        </w:tc>
      </w:tr>
    </w:tbl>
    <w:p w14:paraId="0D4A220E" w14:textId="712FC367" w:rsidR="0019164B" w:rsidRDefault="0019164B" w:rsidP="00FC296B">
      <w:pPr>
        <w:pStyle w:val="FootnoteText"/>
        <w:spacing w:before="120"/>
      </w:pPr>
      <w:r>
        <w:t>All figures are GST exclusive.</w:t>
      </w:r>
    </w:p>
    <w:p w14:paraId="70091C72" w14:textId="255C34C1" w:rsidR="0019164B" w:rsidRDefault="0019164B" w:rsidP="0019164B">
      <w:pPr>
        <w:pStyle w:val="FootnoteText"/>
      </w:pPr>
      <w:r w:rsidRPr="0019164B">
        <w:rPr>
          <w:vertAlign w:val="superscript"/>
        </w:rPr>
        <w:t>(a)</w:t>
      </w:r>
      <w:r w:rsidR="00FC296B" w:rsidRPr="00FC296B">
        <w:tab/>
      </w:r>
      <w:r>
        <w:t>Appropriation Bill (No. 1) 2023–24.</w:t>
      </w:r>
    </w:p>
    <w:p w14:paraId="28952572" w14:textId="0F9BE2AE" w:rsidR="0019164B" w:rsidRDefault="0019164B" w:rsidP="0019164B">
      <w:pPr>
        <w:pStyle w:val="FootnoteText"/>
      </w:pPr>
      <w:r w:rsidRPr="0019164B">
        <w:rPr>
          <w:vertAlign w:val="superscript"/>
        </w:rPr>
        <w:t>(b)</w:t>
      </w:r>
      <w:r w:rsidR="00FC296B">
        <w:tab/>
      </w:r>
      <w:r>
        <w:t xml:space="preserve">Estimated retained revenue receipts under section 74 of the </w:t>
      </w:r>
      <w:r w:rsidRPr="0019164B">
        <w:rPr>
          <w:i/>
        </w:rPr>
        <w:t>Public Governance, Performance and Accountability Act 2013</w:t>
      </w:r>
      <w:r>
        <w:t xml:space="preserve"> (PGPA Act).</w:t>
      </w:r>
    </w:p>
    <w:p w14:paraId="7CCA4CC5" w14:textId="6DD00656" w:rsidR="0019164B" w:rsidRDefault="0019164B" w:rsidP="0019164B">
      <w:pPr>
        <w:pStyle w:val="FootnoteText"/>
      </w:pPr>
      <w:r w:rsidRPr="0019164B">
        <w:rPr>
          <w:vertAlign w:val="superscript"/>
        </w:rPr>
        <w:t>(c)</w:t>
      </w:r>
      <w:r w:rsidR="00FC296B">
        <w:tab/>
      </w:r>
      <w:r w:rsidRPr="0019164B">
        <w:t>Departmental Capital Budgets (DCB) are not separately identified in Appropriation Bill (No. 1) and form part</w:t>
      </w:r>
      <w:r>
        <w:t xml:space="preserve"> of ordinary annual services items. Please refer to Table 3.5 within this chapter for further details. For accounting purposes, this amount has been designated as a 'contribution by owner'.</w:t>
      </w:r>
    </w:p>
    <w:p w14:paraId="77F010E8" w14:textId="5EE1BE93" w:rsidR="0019164B" w:rsidRDefault="0019164B" w:rsidP="0019164B">
      <w:pPr>
        <w:pStyle w:val="FootnoteText"/>
      </w:pPr>
      <w:r w:rsidRPr="0019164B">
        <w:rPr>
          <w:vertAlign w:val="superscript"/>
        </w:rPr>
        <w:t>(d)</w:t>
      </w:r>
      <w:r w:rsidR="00FC296B">
        <w:tab/>
      </w:r>
      <w:r>
        <w:t>Appropriation Bill (No. 2) 2023–24.</w:t>
      </w:r>
    </w:p>
    <w:p w14:paraId="4FC5917C" w14:textId="188F46A3" w:rsidR="0019164B" w:rsidRDefault="0019164B" w:rsidP="0019164B">
      <w:pPr>
        <w:pStyle w:val="FootnoteText"/>
      </w:pPr>
      <w:r w:rsidRPr="0019164B">
        <w:rPr>
          <w:vertAlign w:val="superscript"/>
        </w:rPr>
        <w:t>(e)</w:t>
      </w:r>
      <w:r w:rsidR="00FC296B">
        <w:tab/>
      </w:r>
      <w:r>
        <w:t>For further information on special appropriations and special accounts, please refer to October Budget Paper No. 4 - Agency Resourcing. Also see Table 2.1.1 within this chapter for further information on outcome and program expenses broken down by various funding sources, e.g. annual appropriations, special appropriations and special accounts.</w:t>
      </w:r>
    </w:p>
    <w:p w14:paraId="0B379769" w14:textId="675106B8" w:rsidR="0019164B" w:rsidRDefault="0019164B" w:rsidP="0019164B">
      <w:pPr>
        <w:pStyle w:val="FootnoteText"/>
      </w:pPr>
      <w:r w:rsidRPr="0019164B">
        <w:rPr>
          <w:vertAlign w:val="superscript"/>
        </w:rPr>
        <w:t>(f)</w:t>
      </w:r>
      <w:r w:rsidR="00FC296B">
        <w:tab/>
      </w:r>
      <w:r>
        <w:t>Appropriation receipts included above.</w:t>
      </w:r>
    </w:p>
    <w:p w14:paraId="21FDE027" w14:textId="77777777" w:rsidR="006C6E3B" w:rsidRDefault="006C6E3B">
      <w:pPr>
        <w:spacing w:after="160" w:line="259" w:lineRule="auto"/>
        <w:rPr>
          <w:rFonts w:ascii="Arial Bold" w:hAnsi="Arial Bold"/>
          <w:b/>
          <w:color w:val="auto"/>
          <w:sz w:val="22"/>
        </w:rPr>
      </w:pPr>
      <w:r>
        <w:br w:type="page"/>
      </w:r>
    </w:p>
    <w:p w14:paraId="5FE6404D" w14:textId="131183E7" w:rsidR="0024539A" w:rsidRPr="004F3474" w:rsidRDefault="0024539A" w:rsidP="00A513A0">
      <w:pPr>
        <w:pStyle w:val="Heading3"/>
      </w:pPr>
      <w:r w:rsidRPr="004F3474">
        <w:lastRenderedPageBreak/>
        <w:t>1.3</w:t>
      </w:r>
      <w:r w:rsidRPr="004F3474">
        <w:tab/>
        <w:t xml:space="preserve">Budget </w:t>
      </w:r>
      <w:r w:rsidR="00F94514">
        <w:t>m</w:t>
      </w:r>
      <w:r w:rsidRPr="004F3474">
        <w:t>easures</w:t>
      </w:r>
      <w:bookmarkEnd w:id="4"/>
    </w:p>
    <w:p w14:paraId="2683F3BC" w14:textId="421FC827" w:rsidR="000751B6" w:rsidRPr="000E369D" w:rsidRDefault="000751B6" w:rsidP="000751B6">
      <w:pPr>
        <w:rPr>
          <w:szCs w:val="19"/>
        </w:rPr>
      </w:pPr>
      <w:r w:rsidRPr="000E369D">
        <w:rPr>
          <w:szCs w:val="19"/>
        </w:rPr>
        <w:t xml:space="preserve">Budget measures in Part 1 relating to </w:t>
      </w:r>
      <w:r w:rsidR="00F50F8A">
        <w:rPr>
          <w:szCs w:val="19"/>
        </w:rPr>
        <w:t>ARPANSA</w:t>
      </w:r>
      <w:r w:rsidRPr="000E369D">
        <w:rPr>
          <w:szCs w:val="19"/>
        </w:rPr>
        <w:t xml:space="preserve"> are detailed in </w:t>
      </w:r>
      <w:r w:rsidRPr="000E369D">
        <w:rPr>
          <w:i/>
          <w:szCs w:val="19"/>
        </w:rPr>
        <w:t>Budget Paper No. 2</w:t>
      </w:r>
      <w:r w:rsidRPr="000E369D">
        <w:rPr>
          <w:szCs w:val="19"/>
        </w:rPr>
        <w:t xml:space="preserve"> and are summarised below.</w:t>
      </w:r>
    </w:p>
    <w:p w14:paraId="2F2A4AF7" w14:textId="5E399DCE" w:rsidR="000751B6" w:rsidRDefault="0008170D" w:rsidP="000751B6">
      <w:pPr>
        <w:pStyle w:val="Tablenumberandreference"/>
        <w:rPr>
          <w:color w:val="auto"/>
        </w:rPr>
      </w:pPr>
      <w:r>
        <w:rPr>
          <w:color w:val="auto"/>
        </w:rPr>
        <w:t>Table 1.2: ARPANSA</w:t>
      </w:r>
      <w:r w:rsidR="0072312B">
        <w:rPr>
          <w:color w:val="auto"/>
        </w:rPr>
        <w:t xml:space="preserve"> </w:t>
      </w:r>
      <w:r w:rsidR="000751B6">
        <w:rPr>
          <w:color w:val="auto"/>
        </w:rPr>
        <w:t>20</w:t>
      </w:r>
      <w:r>
        <w:rPr>
          <w:color w:val="auto"/>
        </w:rPr>
        <w:t>23–24</w:t>
      </w:r>
      <w:r w:rsidR="000751B6" w:rsidRPr="00B92555">
        <w:rPr>
          <w:color w:val="auto"/>
        </w:rPr>
        <w:t xml:space="preserve"> Budget </w:t>
      </w:r>
      <w:r w:rsidR="000751B6">
        <w:rPr>
          <w:color w:val="auto"/>
        </w:rPr>
        <w:t>m</w:t>
      </w:r>
      <w:r w:rsidR="000751B6" w:rsidRPr="00B92555">
        <w:rPr>
          <w:color w:val="auto"/>
        </w:rPr>
        <w:t>easures</w:t>
      </w:r>
    </w:p>
    <w:p w14:paraId="03D92D8D" w14:textId="77777777" w:rsidR="00F868C2" w:rsidRDefault="00F868C2" w:rsidP="00F868C2">
      <w:pPr>
        <w:pStyle w:val="Tablenumberandreference"/>
      </w:pPr>
      <w:r>
        <w:t>Part 1: Measures announced since the 2022–23 October Budget</w:t>
      </w:r>
    </w:p>
    <w:tbl>
      <w:tblPr>
        <w:tblW w:w="7420" w:type="dxa"/>
        <w:tblLayout w:type="fixed"/>
        <w:tblLook w:val="04A0" w:firstRow="1" w:lastRow="0" w:firstColumn="1" w:lastColumn="0" w:noHBand="0" w:noVBand="1"/>
      </w:tblPr>
      <w:tblGrid>
        <w:gridCol w:w="2140"/>
        <w:gridCol w:w="880"/>
        <w:gridCol w:w="880"/>
        <w:gridCol w:w="880"/>
        <w:gridCol w:w="880"/>
        <w:gridCol w:w="880"/>
        <w:gridCol w:w="880"/>
      </w:tblGrid>
      <w:tr w:rsidR="00D57FE6" w:rsidRPr="00D57FE6" w14:paraId="4D10FF0F" w14:textId="77777777" w:rsidTr="00285C98">
        <w:trPr>
          <w:trHeight w:val="397"/>
        </w:trPr>
        <w:tc>
          <w:tcPr>
            <w:tcW w:w="2140" w:type="dxa"/>
            <w:tcBorders>
              <w:top w:val="single" w:sz="4" w:space="0" w:color="auto"/>
              <w:left w:val="nil"/>
              <w:bottom w:val="nil"/>
              <w:right w:val="nil"/>
            </w:tcBorders>
            <w:shd w:val="clear" w:color="auto" w:fill="auto"/>
            <w:noWrap/>
            <w:vAlign w:val="bottom"/>
            <w:hideMark/>
          </w:tcPr>
          <w:p w14:paraId="459FBAB1" w14:textId="77777777" w:rsidR="00D57FE6" w:rsidRPr="00D57FE6" w:rsidRDefault="00D57FE6" w:rsidP="00D57FE6">
            <w:pPr>
              <w:spacing w:before="40" w:after="0"/>
              <w:jc w:val="right"/>
              <w:rPr>
                <w:rFonts w:ascii="Arial" w:hAnsi="Arial" w:cs="Arial"/>
                <w:color w:val="auto"/>
                <w:sz w:val="16"/>
                <w:szCs w:val="16"/>
              </w:rPr>
            </w:pPr>
            <w:r w:rsidRPr="00D57FE6">
              <w:rPr>
                <w:rFonts w:ascii="Arial" w:hAnsi="Arial" w:cs="Arial"/>
                <w:color w:val="auto"/>
                <w:sz w:val="16"/>
                <w:szCs w:val="16"/>
              </w:rPr>
              <w:t> </w:t>
            </w:r>
          </w:p>
        </w:tc>
        <w:tc>
          <w:tcPr>
            <w:tcW w:w="880" w:type="dxa"/>
            <w:tcBorders>
              <w:top w:val="single" w:sz="4" w:space="0" w:color="auto"/>
              <w:left w:val="nil"/>
              <w:bottom w:val="nil"/>
              <w:right w:val="nil"/>
            </w:tcBorders>
            <w:shd w:val="clear" w:color="auto" w:fill="auto"/>
            <w:noWrap/>
            <w:vAlign w:val="bottom"/>
            <w:hideMark/>
          </w:tcPr>
          <w:p w14:paraId="1BC9FA89" w14:textId="77777777" w:rsidR="00D57FE6" w:rsidRPr="00D57FE6" w:rsidRDefault="00D57FE6" w:rsidP="00D57FE6">
            <w:pPr>
              <w:spacing w:before="40" w:after="0"/>
              <w:jc w:val="right"/>
              <w:rPr>
                <w:rFonts w:ascii="Arial" w:hAnsi="Arial" w:cs="Arial"/>
                <w:color w:val="auto"/>
                <w:sz w:val="16"/>
                <w:szCs w:val="16"/>
              </w:rPr>
            </w:pPr>
            <w:r w:rsidRPr="00D57FE6">
              <w:rPr>
                <w:rFonts w:ascii="Arial" w:hAnsi="Arial" w:cs="Arial"/>
                <w:color w:val="auto"/>
                <w:sz w:val="16"/>
                <w:szCs w:val="16"/>
              </w:rPr>
              <w:t>Program</w:t>
            </w:r>
          </w:p>
        </w:tc>
        <w:tc>
          <w:tcPr>
            <w:tcW w:w="880" w:type="dxa"/>
            <w:tcBorders>
              <w:top w:val="single" w:sz="4" w:space="0" w:color="000000"/>
              <w:left w:val="nil"/>
              <w:bottom w:val="single" w:sz="4" w:space="0" w:color="000000"/>
              <w:right w:val="nil"/>
            </w:tcBorders>
            <w:shd w:val="clear" w:color="auto" w:fill="auto"/>
            <w:vAlign w:val="bottom"/>
            <w:hideMark/>
          </w:tcPr>
          <w:p w14:paraId="2E9D1244" w14:textId="77777777" w:rsidR="00D57FE6" w:rsidRPr="00D57FE6" w:rsidRDefault="00D57FE6" w:rsidP="00D57FE6">
            <w:pPr>
              <w:spacing w:before="40" w:after="0"/>
              <w:jc w:val="right"/>
              <w:rPr>
                <w:rFonts w:ascii="Arial" w:hAnsi="Arial" w:cs="Arial"/>
                <w:b/>
                <w:bCs/>
                <w:color w:val="auto"/>
                <w:sz w:val="16"/>
                <w:szCs w:val="16"/>
              </w:rPr>
            </w:pPr>
            <w:r w:rsidRPr="00D57FE6">
              <w:rPr>
                <w:rFonts w:ascii="Arial" w:hAnsi="Arial" w:cs="Arial"/>
                <w:b/>
                <w:bCs/>
                <w:color w:val="auto"/>
                <w:sz w:val="16"/>
                <w:szCs w:val="16"/>
              </w:rPr>
              <w:t>2022–23</w:t>
            </w:r>
            <w:r w:rsidRPr="00D57FE6">
              <w:rPr>
                <w:rFonts w:ascii="Arial" w:hAnsi="Arial" w:cs="Arial"/>
                <w:b/>
                <w:bCs/>
                <w:color w:val="auto"/>
                <w:sz w:val="16"/>
                <w:szCs w:val="16"/>
              </w:rPr>
              <w:br/>
              <w:t>$'000</w:t>
            </w:r>
          </w:p>
        </w:tc>
        <w:tc>
          <w:tcPr>
            <w:tcW w:w="880" w:type="dxa"/>
            <w:tcBorders>
              <w:top w:val="single" w:sz="4" w:space="0" w:color="000000"/>
              <w:left w:val="nil"/>
              <w:bottom w:val="single" w:sz="4" w:space="0" w:color="000000"/>
              <w:right w:val="nil"/>
            </w:tcBorders>
            <w:shd w:val="clear" w:color="000000" w:fill="D9D9D9"/>
            <w:vAlign w:val="bottom"/>
            <w:hideMark/>
          </w:tcPr>
          <w:p w14:paraId="5AD292E4" w14:textId="77777777" w:rsidR="00D57FE6" w:rsidRPr="00D57FE6" w:rsidRDefault="00D57FE6" w:rsidP="00D57FE6">
            <w:pPr>
              <w:spacing w:before="40" w:after="0"/>
              <w:jc w:val="right"/>
              <w:rPr>
                <w:rFonts w:ascii="Arial" w:hAnsi="Arial" w:cs="Arial"/>
                <w:b/>
                <w:bCs/>
                <w:color w:val="auto"/>
                <w:sz w:val="16"/>
                <w:szCs w:val="16"/>
              </w:rPr>
            </w:pPr>
            <w:r w:rsidRPr="00D57FE6">
              <w:rPr>
                <w:rFonts w:ascii="Arial" w:hAnsi="Arial" w:cs="Arial"/>
                <w:b/>
                <w:bCs/>
                <w:color w:val="auto"/>
                <w:sz w:val="16"/>
                <w:szCs w:val="16"/>
              </w:rPr>
              <w:t>2023–24</w:t>
            </w:r>
            <w:r w:rsidRPr="00D57FE6">
              <w:rPr>
                <w:rFonts w:ascii="Arial" w:hAnsi="Arial" w:cs="Arial"/>
                <w:b/>
                <w:bCs/>
                <w:color w:val="auto"/>
                <w:sz w:val="16"/>
                <w:szCs w:val="16"/>
              </w:rPr>
              <w:br/>
              <w:t>$'000</w:t>
            </w:r>
          </w:p>
        </w:tc>
        <w:tc>
          <w:tcPr>
            <w:tcW w:w="880" w:type="dxa"/>
            <w:tcBorders>
              <w:top w:val="single" w:sz="4" w:space="0" w:color="000000"/>
              <w:left w:val="nil"/>
              <w:bottom w:val="single" w:sz="4" w:space="0" w:color="000000"/>
              <w:right w:val="nil"/>
            </w:tcBorders>
            <w:shd w:val="clear" w:color="auto" w:fill="auto"/>
            <w:vAlign w:val="bottom"/>
            <w:hideMark/>
          </w:tcPr>
          <w:p w14:paraId="5B5A2D03" w14:textId="77777777" w:rsidR="00D57FE6" w:rsidRPr="00D57FE6" w:rsidRDefault="00D57FE6" w:rsidP="00D57FE6">
            <w:pPr>
              <w:spacing w:before="40" w:after="0"/>
              <w:jc w:val="right"/>
              <w:rPr>
                <w:rFonts w:ascii="Arial" w:hAnsi="Arial" w:cs="Arial"/>
                <w:b/>
                <w:bCs/>
                <w:color w:val="auto"/>
                <w:sz w:val="16"/>
                <w:szCs w:val="16"/>
              </w:rPr>
            </w:pPr>
            <w:r w:rsidRPr="00D57FE6">
              <w:rPr>
                <w:rFonts w:ascii="Arial" w:hAnsi="Arial" w:cs="Arial"/>
                <w:b/>
                <w:bCs/>
                <w:color w:val="auto"/>
                <w:sz w:val="16"/>
                <w:szCs w:val="16"/>
              </w:rPr>
              <w:t>2024–25</w:t>
            </w:r>
            <w:r w:rsidRPr="00D57FE6">
              <w:rPr>
                <w:rFonts w:ascii="Arial" w:hAnsi="Arial" w:cs="Arial"/>
                <w:b/>
                <w:bCs/>
                <w:color w:val="auto"/>
                <w:sz w:val="16"/>
                <w:szCs w:val="16"/>
              </w:rPr>
              <w:br/>
              <w:t>$'000</w:t>
            </w:r>
          </w:p>
        </w:tc>
        <w:tc>
          <w:tcPr>
            <w:tcW w:w="880" w:type="dxa"/>
            <w:tcBorders>
              <w:top w:val="single" w:sz="4" w:space="0" w:color="000000"/>
              <w:left w:val="nil"/>
              <w:bottom w:val="single" w:sz="4" w:space="0" w:color="000000"/>
              <w:right w:val="nil"/>
            </w:tcBorders>
            <w:shd w:val="clear" w:color="auto" w:fill="auto"/>
            <w:vAlign w:val="bottom"/>
            <w:hideMark/>
          </w:tcPr>
          <w:p w14:paraId="2D7DB36B" w14:textId="77777777" w:rsidR="00D57FE6" w:rsidRPr="00D57FE6" w:rsidRDefault="00D57FE6" w:rsidP="00D57FE6">
            <w:pPr>
              <w:spacing w:before="40" w:after="0"/>
              <w:jc w:val="right"/>
              <w:rPr>
                <w:rFonts w:ascii="Arial" w:hAnsi="Arial" w:cs="Arial"/>
                <w:b/>
                <w:bCs/>
                <w:color w:val="auto"/>
                <w:sz w:val="16"/>
                <w:szCs w:val="16"/>
              </w:rPr>
            </w:pPr>
            <w:r w:rsidRPr="00D57FE6">
              <w:rPr>
                <w:rFonts w:ascii="Arial" w:hAnsi="Arial" w:cs="Arial"/>
                <w:b/>
                <w:bCs/>
                <w:color w:val="auto"/>
                <w:sz w:val="16"/>
                <w:szCs w:val="16"/>
              </w:rPr>
              <w:t>2025–26</w:t>
            </w:r>
            <w:r w:rsidRPr="00D57FE6">
              <w:rPr>
                <w:rFonts w:ascii="Arial" w:hAnsi="Arial" w:cs="Arial"/>
                <w:b/>
                <w:bCs/>
                <w:color w:val="auto"/>
                <w:sz w:val="16"/>
                <w:szCs w:val="16"/>
              </w:rPr>
              <w:br/>
              <w:t>$'000</w:t>
            </w:r>
          </w:p>
        </w:tc>
        <w:tc>
          <w:tcPr>
            <w:tcW w:w="880" w:type="dxa"/>
            <w:tcBorders>
              <w:top w:val="single" w:sz="4" w:space="0" w:color="000000"/>
              <w:left w:val="nil"/>
              <w:bottom w:val="single" w:sz="4" w:space="0" w:color="000000"/>
              <w:right w:val="nil"/>
            </w:tcBorders>
            <w:shd w:val="clear" w:color="auto" w:fill="auto"/>
            <w:vAlign w:val="bottom"/>
            <w:hideMark/>
          </w:tcPr>
          <w:p w14:paraId="4A58D5DB" w14:textId="77777777" w:rsidR="00D57FE6" w:rsidRPr="00D57FE6" w:rsidRDefault="00D57FE6" w:rsidP="00D57FE6">
            <w:pPr>
              <w:spacing w:before="40" w:after="0"/>
              <w:jc w:val="right"/>
              <w:rPr>
                <w:rFonts w:ascii="Arial" w:hAnsi="Arial" w:cs="Arial"/>
                <w:b/>
                <w:bCs/>
                <w:color w:val="auto"/>
                <w:sz w:val="16"/>
                <w:szCs w:val="16"/>
              </w:rPr>
            </w:pPr>
            <w:r w:rsidRPr="00D57FE6">
              <w:rPr>
                <w:rFonts w:ascii="Arial" w:hAnsi="Arial" w:cs="Arial"/>
                <w:b/>
                <w:bCs/>
                <w:color w:val="auto"/>
                <w:sz w:val="16"/>
                <w:szCs w:val="16"/>
              </w:rPr>
              <w:t>2026–27</w:t>
            </w:r>
            <w:r w:rsidRPr="00D57FE6">
              <w:rPr>
                <w:rFonts w:ascii="Arial" w:hAnsi="Arial" w:cs="Arial"/>
                <w:b/>
                <w:bCs/>
                <w:color w:val="auto"/>
                <w:sz w:val="16"/>
                <w:szCs w:val="16"/>
              </w:rPr>
              <w:br/>
              <w:t>$'000</w:t>
            </w:r>
          </w:p>
        </w:tc>
      </w:tr>
      <w:tr w:rsidR="00D57FE6" w:rsidRPr="00D57FE6" w14:paraId="7F82F66B" w14:textId="77777777" w:rsidTr="00D57FE6">
        <w:trPr>
          <w:trHeight w:val="300"/>
        </w:trPr>
        <w:tc>
          <w:tcPr>
            <w:tcW w:w="7420" w:type="dxa"/>
            <w:gridSpan w:val="7"/>
            <w:tcBorders>
              <w:top w:val="nil"/>
              <w:left w:val="nil"/>
              <w:bottom w:val="nil"/>
              <w:right w:val="nil"/>
            </w:tcBorders>
            <w:shd w:val="clear" w:color="auto" w:fill="auto"/>
            <w:vAlign w:val="bottom"/>
            <w:hideMark/>
          </w:tcPr>
          <w:p w14:paraId="2015CDC0" w14:textId="04E6D071" w:rsidR="00D57FE6" w:rsidRPr="00D57FE6" w:rsidRDefault="008537FD" w:rsidP="008537FD">
            <w:pPr>
              <w:spacing w:after="0"/>
              <w:rPr>
                <w:rFonts w:ascii="Arial" w:hAnsi="Arial" w:cs="Arial"/>
                <w:b/>
                <w:bCs/>
                <w:color w:val="auto"/>
                <w:sz w:val="16"/>
                <w:szCs w:val="16"/>
              </w:rPr>
            </w:pPr>
            <w:r>
              <w:rPr>
                <w:rFonts w:ascii="Arial" w:hAnsi="Arial" w:cs="Arial"/>
                <w:b/>
                <w:bCs/>
                <w:color w:val="auto"/>
                <w:sz w:val="16"/>
                <w:szCs w:val="16"/>
              </w:rPr>
              <w:t>Ensuring Ongoing Radiation Protection and Nuclear S</w:t>
            </w:r>
            <w:r w:rsidR="00D57FE6" w:rsidRPr="00D57FE6">
              <w:rPr>
                <w:rFonts w:ascii="Arial" w:hAnsi="Arial" w:cs="Arial"/>
                <w:b/>
                <w:bCs/>
                <w:color w:val="auto"/>
                <w:sz w:val="16"/>
                <w:szCs w:val="16"/>
              </w:rPr>
              <w:t>afety</w:t>
            </w:r>
            <w:r>
              <w:rPr>
                <w:rFonts w:ascii="Arial" w:hAnsi="Arial" w:cs="Arial"/>
                <w:b/>
                <w:bCs/>
                <w:color w:val="auto"/>
                <w:sz w:val="16"/>
                <w:szCs w:val="16"/>
              </w:rPr>
              <w:t xml:space="preserve"> for All Australians</w:t>
            </w:r>
            <w:r w:rsidR="00D57FE6" w:rsidRPr="00D57FE6">
              <w:rPr>
                <w:rFonts w:ascii="Arial" w:hAnsi="Arial" w:cs="Arial"/>
                <w:b/>
                <w:bCs/>
                <w:color w:val="auto"/>
                <w:sz w:val="16"/>
                <w:szCs w:val="16"/>
              </w:rPr>
              <w:t xml:space="preserve"> </w:t>
            </w:r>
            <w:r w:rsidR="00D57FE6" w:rsidRPr="00D57FE6">
              <w:rPr>
                <w:rFonts w:ascii="Arial" w:hAnsi="Arial" w:cs="Arial"/>
                <w:b/>
                <w:bCs/>
                <w:color w:val="auto"/>
                <w:sz w:val="16"/>
                <w:szCs w:val="16"/>
                <w:vertAlign w:val="superscript"/>
              </w:rPr>
              <w:t>(a)</w:t>
            </w:r>
          </w:p>
        </w:tc>
      </w:tr>
      <w:tr w:rsidR="00D57FE6" w:rsidRPr="00D57FE6" w14:paraId="4DDC0FDE" w14:textId="77777777" w:rsidTr="00D57FE6">
        <w:trPr>
          <w:trHeight w:val="225"/>
        </w:trPr>
        <w:tc>
          <w:tcPr>
            <w:tcW w:w="4780" w:type="dxa"/>
            <w:gridSpan w:val="4"/>
            <w:tcBorders>
              <w:top w:val="nil"/>
              <w:left w:val="nil"/>
              <w:bottom w:val="nil"/>
              <w:right w:val="nil"/>
            </w:tcBorders>
            <w:shd w:val="clear" w:color="auto" w:fill="auto"/>
            <w:noWrap/>
            <w:vAlign w:val="bottom"/>
            <w:hideMark/>
          </w:tcPr>
          <w:p w14:paraId="5E346580" w14:textId="77777777" w:rsidR="00D57FE6" w:rsidRPr="00D57FE6" w:rsidRDefault="00D57FE6" w:rsidP="00D57FE6">
            <w:pPr>
              <w:spacing w:after="0"/>
              <w:rPr>
                <w:rFonts w:ascii="Arial" w:hAnsi="Arial" w:cs="Arial"/>
                <w:color w:val="auto"/>
                <w:sz w:val="16"/>
                <w:szCs w:val="16"/>
              </w:rPr>
            </w:pPr>
            <w:r w:rsidRPr="00D57FE6">
              <w:rPr>
                <w:rFonts w:ascii="Arial" w:hAnsi="Arial" w:cs="Arial"/>
                <w:color w:val="auto"/>
                <w:sz w:val="16"/>
                <w:szCs w:val="16"/>
              </w:rPr>
              <w:t>Australian Radiation Protection and Nuclear Safety Agency</w:t>
            </w:r>
          </w:p>
        </w:tc>
        <w:tc>
          <w:tcPr>
            <w:tcW w:w="880" w:type="dxa"/>
            <w:tcBorders>
              <w:top w:val="nil"/>
              <w:left w:val="nil"/>
              <w:bottom w:val="nil"/>
              <w:right w:val="nil"/>
            </w:tcBorders>
            <w:shd w:val="clear" w:color="auto" w:fill="auto"/>
            <w:noWrap/>
            <w:vAlign w:val="bottom"/>
            <w:hideMark/>
          </w:tcPr>
          <w:p w14:paraId="1B26B871" w14:textId="77777777" w:rsidR="00D57FE6" w:rsidRPr="00D57FE6" w:rsidRDefault="00D57FE6" w:rsidP="00D57FE6">
            <w:pPr>
              <w:spacing w:after="0"/>
              <w:rPr>
                <w:rFonts w:ascii="Arial" w:hAnsi="Arial" w:cs="Arial"/>
                <w:color w:val="auto"/>
                <w:sz w:val="16"/>
                <w:szCs w:val="16"/>
              </w:rPr>
            </w:pPr>
          </w:p>
        </w:tc>
        <w:tc>
          <w:tcPr>
            <w:tcW w:w="880" w:type="dxa"/>
            <w:tcBorders>
              <w:top w:val="nil"/>
              <w:left w:val="nil"/>
              <w:bottom w:val="nil"/>
              <w:right w:val="nil"/>
            </w:tcBorders>
            <w:shd w:val="clear" w:color="auto" w:fill="auto"/>
            <w:noWrap/>
            <w:vAlign w:val="bottom"/>
            <w:hideMark/>
          </w:tcPr>
          <w:p w14:paraId="377E91D4" w14:textId="77777777" w:rsidR="00D57FE6" w:rsidRPr="00D57FE6" w:rsidRDefault="00D57FE6" w:rsidP="00D57FE6">
            <w:pPr>
              <w:spacing w:after="0"/>
              <w:rPr>
                <w:rFonts w:ascii="Times New Roman" w:hAnsi="Times New Roman"/>
                <w:color w:val="auto"/>
                <w:sz w:val="20"/>
              </w:rPr>
            </w:pPr>
          </w:p>
        </w:tc>
        <w:tc>
          <w:tcPr>
            <w:tcW w:w="880" w:type="dxa"/>
            <w:tcBorders>
              <w:top w:val="nil"/>
              <w:left w:val="nil"/>
              <w:bottom w:val="nil"/>
              <w:right w:val="nil"/>
            </w:tcBorders>
            <w:shd w:val="clear" w:color="auto" w:fill="auto"/>
            <w:noWrap/>
            <w:vAlign w:val="bottom"/>
            <w:hideMark/>
          </w:tcPr>
          <w:p w14:paraId="0DAD567F" w14:textId="77777777" w:rsidR="00D57FE6" w:rsidRPr="00D57FE6" w:rsidRDefault="00D57FE6" w:rsidP="00D57FE6">
            <w:pPr>
              <w:spacing w:after="0"/>
              <w:rPr>
                <w:rFonts w:ascii="Times New Roman" w:hAnsi="Times New Roman"/>
                <w:color w:val="auto"/>
                <w:sz w:val="20"/>
              </w:rPr>
            </w:pPr>
          </w:p>
        </w:tc>
      </w:tr>
      <w:tr w:rsidR="00D57FE6" w:rsidRPr="00D57FE6" w14:paraId="0E5AE920" w14:textId="77777777" w:rsidTr="00D57FE6">
        <w:trPr>
          <w:trHeight w:val="225"/>
        </w:trPr>
        <w:tc>
          <w:tcPr>
            <w:tcW w:w="2140" w:type="dxa"/>
            <w:tcBorders>
              <w:top w:val="nil"/>
              <w:left w:val="nil"/>
              <w:bottom w:val="nil"/>
              <w:right w:val="nil"/>
            </w:tcBorders>
            <w:shd w:val="clear" w:color="auto" w:fill="auto"/>
            <w:noWrap/>
            <w:vAlign w:val="bottom"/>
            <w:hideMark/>
          </w:tcPr>
          <w:p w14:paraId="0E59874D" w14:textId="77777777" w:rsidR="00D57FE6" w:rsidRPr="00D57FE6" w:rsidRDefault="00D57FE6" w:rsidP="006C6E3B">
            <w:pPr>
              <w:spacing w:after="0"/>
              <w:ind w:leftChars="75" w:left="143"/>
              <w:rPr>
                <w:rFonts w:ascii="Arial" w:hAnsi="Arial" w:cs="Arial"/>
                <w:sz w:val="16"/>
                <w:szCs w:val="16"/>
              </w:rPr>
            </w:pPr>
            <w:r w:rsidRPr="00D57FE6">
              <w:rPr>
                <w:rFonts w:ascii="Arial" w:hAnsi="Arial" w:cs="Arial"/>
                <w:sz w:val="16"/>
                <w:szCs w:val="16"/>
              </w:rPr>
              <w:t>Departmental payments</w:t>
            </w:r>
          </w:p>
        </w:tc>
        <w:tc>
          <w:tcPr>
            <w:tcW w:w="880" w:type="dxa"/>
            <w:tcBorders>
              <w:top w:val="nil"/>
              <w:left w:val="nil"/>
              <w:bottom w:val="nil"/>
              <w:right w:val="nil"/>
            </w:tcBorders>
            <w:shd w:val="clear" w:color="auto" w:fill="auto"/>
            <w:noWrap/>
            <w:vAlign w:val="bottom"/>
            <w:hideMark/>
          </w:tcPr>
          <w:p w14:paraId="1BA84BAC" w14:textId="77777777" w:rsidR="00D57FE6" w:rsidRPr="00D57FE6" w:rsidRDefault="00D57FE6" w:rsidP="00D57FE6">
            <w:pPr>
              <w:spacing w:after="0"/>
              <w:jc w:val="right"/>
              <w:rPr>
                <w:rFonts w:ascii="Arial" w:hAnsi="Arial" w:cs="Arial"/>
                <w:sz w:val="16"/>
                <w:szCs w:val="16"/>
              </w:rPr>
            </w:pPr>
            <w:r w:rsidRPr="00D57FE6">
              <w:rPr>
                <w:rFonts w:ascii="Arial" w:hAnsi="Arial" w:cs="Arial"/>
                <w:sz w:val="16"/>
                <w:szCs w:val="16"/>
              </w:rPr>
              <w:t>1.1</w:t>
            </w:r>
          </w:p>
        </w:tc>
        <w:tc>
          <w:tcPr>
            <w:tcW w:w="880" w:type="dxa"/>
            <w:tcBorders>
              <w:top w:val="nil"/>
              <w:left w:val="nil"/>
              <w:bottom w:val="nil"/>
              <w:right w:val="nil"/>
            </w:tcBorders>
            <w:shd w:val="clear" w:color="auto" w:fill="auto"/>
            <w:noWrap/>
            <w:vAlign w:val="bottom"/>
            <w:hideMark/>
          </w:tcPr>
          <w:p w14:paraId="226BCFE4" w14:textId="77777777" w:rsidR="00D57FE6" w:rsidRPr="00D57FE6" w:rsidRDefault="00D57FE6" w:rsidP="00D57FE6">
            <w:pPr>
              <w:spacing w:after="0"/>
              <w:jc w:val="right"/>
              <w:rPr>
                <w:rFonts w:ascii="Arial" w:hAnsi="Arial" w:cs="Arial"/>
                <w:sz w:val="16"/>
                <w:szCs w:val="16"/>
              </w:rPr>
            </w:pPr>
            <w:r w:rsidRPr="00D57FE6">
              <w:rPr>
                <w:rFonts w:ascii="Arial" w:hAnsi="Arial" w:cs="Arial"/>
                <w:sz w:val="16"/>
                <w:szCs w:val="16"/>
              </w:rPr>
              <w:t>-</w:t>
            </w:r>
          </w:p>
        </w:tc>
        <w:tc>
          <w:tcPr>
            <w:tcW w:w="880" w:type="dxa"/>
            <w:tcBorders>
              <w:top w:val="nil"/>
              <w:left w:val="nil"/>
              <w:bottom w:val="nil"/>
              <w:right w:val="nil"/>
            </w:tcBorders>
            <w:shd w:val="clear" w:color="000000" w:fill="D9D9D9"/>
            <w:noWrap/>
            <w:vAlign w:val="bottom"/>
            <w:hideMark/>
          </w:tcPr>
          <w:p w14:paraId="1D131F78" w14:textId="77777777" w:rsidR="00D57FE6" w:rsidRPr="00D57FE6" w:rsidRDefault="00D57FE6" w:rsidP="00D57FE6">
            <w:pPr>
              <w:spacing w:after="0"/>
              <w:jc w:val="right"/>
              <w:rPr>
                <w:rFonts w:ascii="Arial" w:hAnsi="Arial" w:cs="Arial"/>
                <w:sz w:val="16"/>
                <w:szCs w:val="16"/>
              </w:rPr>
            </w:pPr>
            <w:r w:rsidRPr="00D57FE6">
              <w:rPr>
                <w:rFonts w:ascii="Arial" w:hAnsi="Arial" w:cs="Arial"/>
                <w:sz w:val="16"/>
                <w:szCs w:val="16"/>
              </w:rPr>
              <w:t>964</w:t>
            </w:r>
          </w:p>
        </w:tc>
        <w:tc>
          <w:tcPr>
            <w:tcW w:w="880" w:type="dxa"/>
            <w:tcBorders>
              <w:top w:val="nil"/>
              <w:left w:val="nil"/>
              <w:bottom w:val="nil"/>
              <w:right w:val="nil"/>
            </w:tcBorders>
            <w:shd w:val="clear" w:color="auto" w:fill="auto"/>
            <w:noWrap/>
            <w:vAlign w:val="bottom"/>
            <w:hideMark/>
          </w:tcPr>
          <w:p w14:paraId="01AAF692" w14:textId="77777777" w:rsidR="00D57FE6" w:rsidRPr="00D57FE6" w:rsidRDefault="00D57FE6" w:rsidP="00D57FE6">
            <w:pPr>
              <w:spacing w:after="0"/>
              <w:jc w:val="right"/>
              <w:rPr>
                <w:rFonts w:ascii="Arial" w:hAnsi="Arial" w:cs="Arial"/>
                <w:sz w:val="16"/>
                <w:szCs w:val="16"/>
              </w:rPr>
            </w:pPr>
            <w:r w:rsidRPr="00D57FE6">
              <w:rPr>
                <w:rFonts w:ascii="Arial" w:hAnsi="Arial" w:cs="Arial"/>
                <w:sz w:val="16"/>
                <w:szCs w:val="16"/>
              </w:rPr>
              <w:t>987</w:t>
            </w:r>
          </w:p>
        </w:tc>
        <w:tc>
          <w:tcPr>
            <w:tcW w:w="880" w:type="dxa"/>
            <w:tcBorders>
              <w:top w:val="nil"/>
              <w:left w:val="nil"/>
              <w:bottom w:val="nil"/>
              <w:right w:val="nil"/>
            </w:tcBorders>
            <w:shd w:val="clear" w:color="auto" w:fill="auto"/>
            <w:noWrap/>
            <w:vAlign w:val="bottom"/>
            <w:hideMark/>
          </w:tcPr>
          <w:p w14:paraId="16C1E674" w14:textId="77777777" w:rsidR="00D57FE6" w:rsidRPr="00D57FE6" w:rsidRDefault="00D57FE6" w:rsidP="00D57FE6">
            <w:pPr>
              <w:spacing w:after="0"/>
              <w:jc w:val="right"/>
              <w:rPr>
                <w:rFonts w:ascii="Arial" w:hAnsi="Arial" w:cs="Arial"/>
                <w:sz w:val="16"/>
                <w:szCs w:val="16"/>
              </w:rPr>
            </w:pPr>
            <w:r w:rsidRPr="00D57FE6">
              <w:rPr>
                <w:rFonts w:ascii="Arial" w:hAnsi="Arial" w:cs="Arial"/>
                <w:sz w:val="16"/>
                <w:szCs w:val="16"/>
              </w:rPr>
              <w:t>1,002</w:t>
            </w:r>
          </w:p>
        </w:tc>
        <w:tc>
          <w:tcPr>
            <w:tcW w:w="880" w:type="dxa"/>
            <w:tcBorders>
              <w:top w:val="nil"/>
              <w:left w:val="nil"/>
              <w:bottom w:val="nil"/>
              <w:right w:val="nil"/>
            </w:tcBorders>
            <w:shd w:val="clear" w:color="auto" w:fill="auto"/>
            <w:noWrap/>
            <w:vAlign w:val="bottom"/>
            <w:hideMark/>
          </w:tcPr>
          <w:p w14:paraId="27B2B873" w14:textId="77777777" w:rsidR="00D57FE6" w:rsidRPr="00D57FE6" w:rsidRDefault="00D57FE6" w:rsidP="00D57FE6">
            <w:pPr>
              <w:spacing w:after="0"/>
              <w:jc w:val="right"/>
              <w:rPr>
                <w:rFonts w:ascii="Arial" w:hAnsi="Arial" w:cs="Arial"/>
                <w:sz w:val="16"/>
                <w:szCs w:val="16"/>
              </w:rPr>
            </w:pPr>
            <w:r w:rsidRPr="00D57FE6">
              <w:rPr>
                <w:rFonts w:ascii="Arial" w:hAnsi="Arial" w:cs="Arial"/>
                <w:sz w:val="16"/>
                <w:szCs w:val="16"/>
              </w:rPr>
              <w:t>1,013</w:t>
            </w:r>
          </w:p>
        </w:tc>
      </w:tr>
      <w:tr w:rsidR="00D57FE6" w:rsidRPr="00D57FE6" w14:paraId="35DFA8EC" w14:textId="77777777" w:rsidTr="00CB2A36">
        <w:trPr>
          <w:trHeight w:val="397"/>
        </w:trPr>
        <w:tc>
          <w:tcPr>
            <w:tcW w:w="2140" w:type="dxa"/>
            <w:tcBorders>
              <w:top w:val="nil"/>
              <w:left w:val="nil"/>
              <w:bottom w:val="nil"/>
              <w:right w:val="nil"/>
            </w:tcBorders>
            <w:shd w:val="clear" w:color="auto" w:fill="auto"/>
            <w:vAlign w:val="bottom"/>
            <w:hideMark/>
          </w:tcPr>
          <w:p w14:paraId="50AE1FD4" w14:textId="77777777" w:rsidR="00D57FE6" w:rsidRPr="00D57FE6" w:rsidRDefault="00D57FE6" w:rsidP="006C6E3B">
            <w:pPr>
              <w:spacing w:after="0"/>
              <w:ind w:leftChars="75" w:left="143"/>
              <w:rPr>
                <w:rFonts w:ascii="Arial" w:hAnsi="Arial" w:cs="Arial"/>
                <w:sz w:val="16"/>
                <w:szCs w:val="16"/>
              </w:rPr>
            </w:pPr>
            <w:r w:rsidRPr="00D57FE6">
              <w:rPr>
                <w:rFonts w:ascii="Arial" w:hAnsi="Arial" w:cs="Arial"/>
                <w:sz w:val="16"/>
                <w:szCs w:val="16"/>
              </w:rPr>
              <w:t>Departmental capital payments</w:t>
            </w:r>
          </w:p>
        </w:tc>
        <w:tc>
          <w:tcPr>
            <w:tcW w:w="880" w:type="dxa"/>
            <w:tcBorders>
              <w:top w:val="nil"/>
              <w:left w:val="nil"/>
              <w:bottom w:val="nil"/>
              <w:right w:val="nil"/>
            </w:tcBorders>
            <w:shd w:val="clear" w:color="auto" w:fill="auto"/>
            <w:noWrap/>
            <w:vAlign w:val="bottom"/>
            <w:hideMark/>
          </w:tcPr>
          <w:p w14:paraId="4307F27D" w14:textId="77777777" w:rsidR="00D57FE6" w:rsidRPr="00D57FE6" w:rsidRDefault="00D57FE6" w:rsidP="00D57FE6">
            <w:pPr>
              <w:spacing w:after="0"/>
              <w:ind w:firstLineChars="100" w:firstLine="160"/>
              <w:rPr>
                <w:rFonts w:ascii="Arial" w:hAnsi="Arial" w:cs="Arial"/>
                <w:sz w:val="16"/>
                <w:szCs w:val="16"/>
              </w:rPr>
            </w:pPr>
          </w:p>
        </w:tc>
        <w:tc>
          <w:tcPr>
            <w:tcW w:w="880" w:type="dxa"/>
            <w:tcBorders>
              <w:top w:val="nil"/>
              <w:left w:val="nil"/>
              <w:bottom w:val="nil"/>
              <w:right w:val="nil"/>
            </w:tcBorders>
            <w:shd w:val="clear" w:color="auto" w:fill="auto"/>
            <w:noWrap/>
            <w:vAlign w:val="bottom"/>
            <w:hideMark/>
          </w:tcPr>
          <w:p w14:paraId="22EE8386" w14:textId="77777777" w:rsidR="00D57FE6" w:rsidRPr="00D57FE6" w:rsidRDefault="00D57FE6" w:rsidP="00D57FE6">
            <w:pPr>
              <w:spacing w:after="0"/>
              <w:jc w:val="right"/>
              <w:rPr>
                <w:rFonts w:ascii="Arial" w:hAnsi="Arial" w:cs="Arial"/>
                <w:sz w:val="16"/>
                <w:szCs w:val="16"/>
              </w:rPr>
            </w:pPr>
            <w:r w:rsidRPr="00D57FE6">
              <w:rPr>
                <w:rFonts w:ascii="Arial" w:hAnsi="Arial" w:cs="Arial"/>
                <w:sz w:val="16"/>
                <w:szCs w:val="16"/>
              </w:rPr>
              <w:t>-</w:t>
            </w:r>
          </w:p>
        </w:tc>
        <w:tc>
          <w:tcPr>
            <w:tcW w:w="880" w:type="dxa"/>
            <w:tcBorders>
              <w:top w:val="nil"/>
              <w:left w:val="nil"/>
              <w:bottom w:val="nil"/>
              <w:right w:val="nil"/>
            </w:tcBorders>
            <w:shd w:val="clear" w:color="000000" w:fill="D9D9D9"/>
            <w:noWrap/>
            <w:vAlign w:val="bottom"/>
            <w:hideMark/>
          </w:tcPr>
          <w:p w14:paraId="3338648D" w14:textId="77777777" w:rsidR="00D57FE6" w:rsidRPr="00D57FE6" w:rsidRDefault="00D57FE6" w:rsidP="00D57FE6">
            <w:pPr>
              <w:spacing w:after="0"/>
              <w:jc w:val="right"/>
              <w:rPr>
                <w:rFonts w:ascii="Arial" w:hAnsi="Arial" w:cs="Arial"/>
                <w:sz w:val="16"/>
                <w:szCs w:val="16"/>
              </w:rPr>
            </w:pPr>
            <w:r w:rsidRPr="00D57FE6">
              <w:rPr>
                <w:rFonts w:ascii="Arial" w:hAnsi="Arial" w:cs="Arial"/>
                <w:sz w:val="16"/>
                <w:szCs w:val="16"/>
              </w:rPr>
              <w:t>2,730</w:t>
            </w:r>
          </w:p>
        </w:tc>
        <w:tc>
          <w:tcPr>
            <w:tcW w:w="880" w:type="dxa"/>
            <w:tcBorders>
              <w:top w:val="nil"/>
              <w:left w:val="nil"/>
              <w:bottom w:val="nil"/>
              <w:right w:val="nil"/>
            </w:tcBorders>
            <w:shd w:val="clear" w:color="auto" w:fill="auto"/>
            <w:noWrap/>
            <w:vAlign w:val="bottom"/>
            <w:hideMark/>
          </w:tcPr>
          <w:p w14:paraId="157649E5" w14:textId="77777777" w:rsidR="00D57FE6" w:rsidRPr="00D57FE6" w:rsidRDefault="00D57FE6" w:rsidP="00D57FE6">
            <w:pPr>
              <w:spacing w:after="0"/>
              <w:jc w:val="right"/>
              <w:rPr>
                <w:rFonts w:ascii="Arial" w:hAnsi="Arial" w:cs="Arial"/>
                <w:sz w:val="16"/>
                <w:szCs w:val="16"/>
              </w:rPr>
            </w:pPr>
            <w:r w:rsidRPr="00D57FE6">
              <w:rPr>
                <w:rFonts w:ascii="Arial" w:hAnsi="Arial" w:cs="Arial"/>
                <w:sz w:val="16"/>
                <w:szCs w:val="16"/>
              </w:rPr>
              <w:t>2,330</w:t>
            </w:r>
          </w:p>
        </w:tc>
        <w:tc>
          <w:tcPr>
            <w:tcW w:w="880" w:type="dxa"/>
            <w:tcBorders>
              <w:top w:val="nil"/>
              <w:left w:val="nil"/>
              <w:bottom w:val="nil"/>
              <w:right w:val="nil"/>
            </w:tcBorders>
            <w:shd w:val="clear" w:color="auto" w:fill="auto"/>
            <w:noWrap/>
            <w:vAlign w:val="bottom"/>
            <w:hideMark/>
          </w:tcPr>
          <w:p w14:paraId="75FD9368" w14:textId="77777777" w:rsidR="00D57FE6" w:rsidRPr="00D57FE6" w:rsidRDefault="00D57FE6" w:rsidP="00D57FE6">
            <w:pPr>
              <w:spacing w:after="0"/>
              <w:jc w:val="right"/>
              <w:rPr>
                <w:rFonts w:ascii="Arial" w:hAnsi="Arial" w:cs="Arial"/>
                <w:sz w:val="16"/>
                <w:szCs w:val="16"/>
              </w:rPr>
            </w:pPr>
            <w:r w:rsidRPr="00D57FE6">
              <w:rPr>
                <w:rFonts w:ascii="Arial" w:hAnsi="Arial" w:cs="Arial"/>
                <w:sz w:val="16"/>
                <w:szCs w:val="16"/>
              </w:rPr>
              <w:t>-</w:t>
            </w:r>
          </w:p>
        </w:tc>
        <w:tc>
          <w:tcPr>
            <w:tcW w:w="880" w:type="dxa"/>
            <w:tcBorders>
              <w:top w:val="nil"/>
              <w:left w:val="nil"/>
              <w:bottom w:val="nil"/>
              <w:right w:val="nil"/>
            </w:tcBorders>
            <w:shd w:val="clear" w:color="auto" w:fill="auto"/>
            <w:noWrap/>
            <w:vAlign w:val="bottom"/>
            <w:hideMark/>
          </w:tcPr>
          <w:p w14:paraId="1C0CE5FC" w14:textId="77777777" w:rsidR="00D57FE6" w:rsidRPr="00D57FE6" w:rsidRDefault="00D57FE6" w:rsidP="00D57FE6">
            <w:pPr>
              <w:spacing w:after="0"/>
              <w:jc w:val="right"/>
              <w:rPr>
                <w:rFonts w:ascii="Arial" w:hAnsi="Arial" w:cs="Arial"/>
                <w:sz w:val="16"/>
                <w:szCs w:val="16"/>
              </w:rPr>
            </w:pPr>
            <w:r w:rsidRPr="00D57FE6">
              <w:rPr>
                <w:rFonts w:ascii="Arial" w:hAnsi="Arial" w:cs="Arial"/>
                <w:sz w:val="16"/>
                <w:szCs w:val="16"/>
              </w:rPr>
              <w:t>-</w:t>
            </w:r>
          </w:p>
        </w:tc>
      </w:tr>
      <w:tr w:rsidR="00D57FE6" w:rsidRPr="00D57FE6" w14:paraId="2A7619B4" w14:textId="77777777" w:rsidTr="00D57FE6">
        <w:trPr>
          <w:trHeight w:val="225"/>
        </w:trPr>
        <w:tc>
          <w:tcPr>
            <w:tcW w:w="2140" w:type="dxa"/>
            <w:tcBorders>
              <w:top w:val="nil"/>
              <w:left w:val="nil"/>
              <w:bottom w:val="nil"/>
              <w:right w:val="nil"/>
            </w:tcBorders>
            <w:shd w:val="clear" w:color="auto" w:fill="auto"/>
            <w:noWrap/>
            <w:vAlign w:val="bottom"/>
            <w:hideMark/>
          </w:tcPr>
          <w:p w14:paraId="60603E4C" w14:textId="77777777" w:rsidR="00D57FE6" w:rsidRPr="00D57FE6" w:rsidRDefault="00D57FE6" w:rsidP="00D57FE6">
            <w:pPr>
              <w:spacing w:after="0"/>
              <w:rPr>
                <w:rFonts w:ascii="Arial" w:hAnsi="Arial" w:cs="Arial"/>
                <w:b/>
                <w:bCs/>
                <w:sz w:val="16"/>
                <w:szCs w:val="16"/>
              </w:rPr>
            </w:pPr>
            <w:r w:rsidRPr="00D57FE6">
              <w:rPr>
                <w:rFonts w:ascii="Arial" w:hAnsi="Arial" w:cs="Arial"/>
                <w:b/>
                <w:bCs/>
                <w:sz w:val="16"/>
                <w:szCs w:val="16"/>
              </w:rPr>
              <w:t>Total payments</w:t>
            </w:r>
          </w:p>
        </w:tc>
        <w:tc>
          <w:tcPr>
            <w:tcW w:w="880" w:type="dxa"/>
            <w:tcBorders>
              <w:top w:val="nil"/>
              <w:left w:val="nil"/>
              <w:bottom w:val="nil"/>
              <w:right w:val="nil"/>
            </w:tcBorders>
            <w:shd w:val="clear" w:color="auto" w:fill="auto"/>
            <w:noWrap/>
            <w:vAlign w:val="bottom"/>
            <w:hideMark/>
          </w:tcPr>
          <w:p w14:paraId="6742DE45" w14:textId="77777777" w:rsidR="00D57FE6" w:rsidRPr="00D57FE6" w:rsidRDefault="00D57FE6" w:rsidP="00D57FE6">
            <w:pPr>
              <w:spacing w:after="0"/>
              <w:rPr>
                <w:rFonts w:ascii="Arial" w:hAnsi="Arial" w:cs="Arial"/>
                <w:b/>
                <w:bCs/>
                <w:sz w:val="16"/>
                <w:szCs w:val="16"/>
              </w:rPr>
            </w:pPr>
          </w:p>
        </w:tc>
        <w:tc>
          <w:tcPr>
            <w:tcW w:w="880" w:type="dxa"/>
            <w:tcBorders>
              <w:top w:val="single" w:sz="4" w:space="0" w:color="auto"/>
              <w:left w:val="nil"/>
              <w:bottom w:val="single" w:sz="4" w:space="0" w:color="auto"/>
              <w:right w:val="nil"/>
            </w:tcBorders>
            <w:shd w:val="clear" w:color="auto" w:fill="auto"/>
            <w:noWrap/>
            <w:vAlign w:val="bottom"/>
            <w:hideMark/>
          </w:tcPr>
          <w:p w14:paraId="0B55F627" w14:textId="77777777" w:rsidR="00D57FE6" w:rsidRPr="00D57FE6" w:rsidRDefault="00D57FE6" w:rsidP="00D57FE6">
            <w:pPr>
              <w:spacing w:after="0"/>
              <w:jc w:val="right"/>
              <w:rPr>
                <w:rFonts w:ascii="Arial" w:hAnsi="Arial" w:cs="Arial"/>
                <w:b/>
                <w:bCs/>
                <w:sz w:val="16"/>
                <w:szCs w:val="16"/>
              </w:rPr>
            </w:pPr>
            <w:r w:rsidRPr="00D57FE6">
              <w:rPr>
                <w:rFonts w:ascii="Arial" w:hAnsi="Arial" w:cs="Arial"/>
                <w:b/>
                <w:bCs/>
                <w:sz w:val="16"/>
                <w:szCs w:val="16"/>
              </w:rPr>
              <w:t>-</w:t>
            </w:r>
          </w:p>
        </w:tc>
        <w:tc>
          <w:tcPr>
            <w:tcW w:w="880" w:type="dxa"/>
            <w:tcBorders>
              <w:top w:val="single" w:sz="4" w:space="0" w:color="auto"/>
              <w:left w:val="nil"/>
              <w:bottom w:val="single" w:sz="4" w:space="0" w:color="auto"/>
              <w:right w:val="nil"/>
            </w:tcBorders>
            <w:shd w:val="clear" w:color="000000" w:fill="D9D9D9"/>
            <w:noWrap/>
            <w:vAlign w:val="bottom"/>
            <w:hideMark/>
          </w:tcPr>
          <w:p w14:paraId="7BD0FE05" w14:textId="77777777" w:rsidR="00D57FE6" w:rsidRPr="00D57FE6" w:rsidRDefault="00D57FE6" w:rsidP="00D57FE6">
            <w:pPr>
              <w:spacing w:after="0"/>
              <w:jc w:val="right"/>
              <w:rPr>
                <w:rFonts w:ascii="Arial" w:hAnsi="Arial" w:cs="Arial"/>
                <w:b/>
                <w:bCs/>
                <w:color w:val="auto"/>
                <w:sz w:val="16"/>
                <w:szCs w:val="16"/>
              </w:rPr>
            </w:pPr>
            <w:r w:rsidRPr="00D57FE6">
              <w:rPr>
                <w:rFonts w:ascii="Arial" w:hAnsi="Arial" w:cs="Arial"/>
                <w:b/>
                <w:bCs/>
                <w:color w:val="auto"/>
                <w:sz w:val="16"/>
                <w:szCs w:val="16"/>
              </w:rPr>
              <w:t>3,694</w:t>
            </w:r>
          </w:p>
        </w:tc>
        <w:tc>
          <w:tcPr>
            <w:tcW w:w="880" w:type="dxa"/>
            <w:tcBorders>
              <w:top w:val="single" w:sz="4" w:space="0" w:color="auto"/>
              <w:left w:val="nil"/>
              <w:bottom w:val="single" w:sz="4" w:space="0" w:color="auto"/>
              <w:right w:val="nil"/>
            </w:tcBorders>
            <w:shd w:val="clear" w:color="auto" w:fill="auto"/>
            <w:noWrap/>
            <w:vAlign w:val="bottom"/>
            <w:hideMark/>
          </w:tcPr>
          <w:p w14:paraId="1BAE0D70" w14:textId="77777777" w:rsidR="00D57FE6" w:rsidRPr="00D57FE6" w:rsidRDefault="00D57FE6" w:rsidP="00D57FE6">
            <w:pPr>
              <w:spacing w:after="0"/>
              <w:jc w:val="right"/>
              <w:rPr>
                <w:rFonts w:ascii="Arial" w:hAnsi="Arial" w:cs="Arial"/>
                <w:b/>
                <w:bCs/>
                <w:sz w:val="16"/>
                <w:szCs w:val="16"/>
              </w:rPr>
            </w:pPr>
            <w:r w:rsidRPr="00D57FE6">
              <w:rPr>
                <w:rFonts w:ascii="Arial" w:hAnsi="Arial" w:cs="Arial"/>
                <w:b/>
                <w:bCs/>
                <w:sz w:val="16"/>
                <w:szCs w:val="16"/>
              </w:rPr>
              <w:t>3,317</w:t>
            </w:r>
          </w:p>
        </w:tc>
        <w:tc>
          <w:tcPr>
            <w:tcW w:w="880" w:type="dxa"/>
            <w:tcBorders>
              <w:top w:val="single" w:sz="4" w:space="0" w:color="auto"/>
              <w:left w:val="nil"/>
              <w:bottom w:val="single" w:sz="4" w:space="0" w:color="auto"/>
              <w:right w:val="nil"/>
            </w:tcBorders>
            <w:shd w:val="clear" w:color="auto" w:fill="auto"/>
            <w:noWrap/>
            <w:vAlign w:val="bottom"/>
            <w:hideMark/>
          </w:tcPr>
          <w:p w14:paraId="7F4652D5" w14:textId="77777777" w:rsidR="00D57FE6" w:rsidRPr="00D57FE6" w:rsidRDefault="00D57FE6" w:rsidP="00D57FE6">
            <w:pPr>
              <w:spacing w:after="0"/>
              <w:jc w:val="right"/>
              <w:rPr>
                <w:rFonts w:ascii="Arial" w:hAnsi="Arial" w:cs="Arial"/>
                <w:b/>
                <w:bCs/>
                <w:sz w:val="16"/>
                <w:szCs w:val="16"/>
              </w:rPr>
            </w:pPr>
            <w:r w:rsidRPr="00D57FE6">
              <w:rPr>
                <w:rFonts w:ascii="Arial" w:hAnsi="Arial" w:cs="Arial"/>
                <w:b/>
                <w:bCs/>
                <w:sz w:val="16"/>
                <w:szCs w:val="16"/>
              </w:rPr>
              <w:t>1,002</w:t>
            </w:r>
          </w:p>
        </w:tc>
        <w:tc>
          <w:tcPr>
            <w:tcW w:w="880" w:type="dxa"/>
            <w:tcBorders>
              <w:top w:val="single" w:sz="4" w:space="0" w:color="auto"/>
              <w:left w:val="nil"/>
              <w:bottom w:val="single" w:sz="4" w:space="0" w:color="auto"/>
              <w:right w:val="nil"/>
            </w:tcBorders>
            <w:shd w:val="clear" w:color="auto" w:fill="auto"/>
            <w:noWrap/>
            <w:vAlign w:val="bottom"/>
            <w:hideMark/>
          </w:tcPr>
          <w:p w14:paraId="47E4AAB7" w14:textId="77777777" w:rsidR="00D57FE6" w:rsidRPr="00D57FE6" w:rsidRDefault="00D57FE6" w:rsidP="00D57FE6">
            <w:pPr>
              <w:spacing w:after="0"/>
              <w:jc w:val="right"/>
              <w:rPr>
                <w:rFonts w:ascii="Arial" w:hAnsi="Arial" w:cs="Arial"/>
                <w:b/>
                <w:bCs/>
                <w:sz w:val="16"/>
                <w:szCs w:val="16"/>
              </w:rPr>
            </w:pPr>
            <w:r w:rsidRPr="00D57FE6">
              <w:rPr>
                <w:rFonts w:ascii="Arial" w:hAnsi="Arial" w:cs="Arial"/>
                <w:b/>
                <w:bCs/>
                <w:sz w:val="16"/>
                <w:szCs w:val="16"/>
              </w:rPr>
              <w:t>1,013</w:t>
            </w:r>
          </w:p>
        </w:tc>
      </w:tr>
      <w:tr w:rsidR="00D57FE6" w:rsidRPr="00D57FE6" w14:paraId="0FA395E5" w14:textId="77777777" w:rsidTr="00D57FE6">
        <w:trPr>
          <w:trHeight w:val="300"/>
        </w:trPr>
        <w:tc>
          <w:tcPr>
            <w:tcW w:w="7420" w:type="dxa"/>
            <w:gridSpan w:val="7"/>
            <w:tcBorders>
              <w:top w:val="nil"/>
              <w:left w:val="nil"/>
              <w:bottom w:val="nil"/>
              <w:right w:val="nil"/>
            </w:tcBorders>
            <w:shd w:val="clear" w:color="auto" w:fill="auto"/>
            <w:vAlign w:val="bottom"/>
            <w:hideMark/>
          </w:tcPr>
          <w:p w14:paraId="0FC4E576" w14:textId="2A0C896C" w:rsidR="00D57FE6" w:rsidRPr="00D57FE6" w:rsidRDefault="00FC4E96" w:rsidP="00FC4E96">
            <w:pPr>
              <w:spacing w:after="0"/>
              <w:rPr>
                <w:rFonts w:ascii="Arial" w:hAnsi="Arial" w:cs="Arial"/>
                <w:b/>
                <w:bCs/>
                <w:color w:val="auto"/>
                <w:sz w:val="16"/>
                <w:szCs w:val="16"/>
              </w:rPr>
            </w:pPr>
            <w:r>
              <w:rPr>
                <w:rFonts w:ascii="Arial" w:hAnsi="Arial" w:cs="Arial"/>
                <w:b/>
                <w:bCs/>
                <w:color w:val="auto"/>
                <w:sz w:val="16"/>
                <w:szCs w:val="16"/>
              </w:rPr>
              <w:t>Nuclear-Powered Submarine Program</w:t>
            </w:r>
            <w:r w:rsidR="00D57FE6" w:rsidRPr="00D57FE6">
              <w:rPr>
                <w:rFonts w:ascii="Arial" w:hAnsi="Arial" w:cs="Arial"/>
                <w:b/>
                <w:bCs/>
                <w:color w:val="auto"/>
                <w:sz w:val="16"/>
                <w:szCs w:val="16"/>
              </w:rPr>
              <w:t xml:space="preserve"> </w:t>
            </w:r>
            <w:r>
              <w:rPr>
                <w:rFonts w:ascii="Arial" w:hAnsi="Arial" w:cs="Arial"/>
                <w:b/>
                <w:bCs/>
                <w:color w:val="auto"/>
                <w:sz w:val="16"/>
                <w:szCs w:val="16"/>
              </w:rPr>
              <w:t>–</w:t>
            </w:r>
            <w:r w:rsidR="00D57FE6" w:rsidRPr="00D57FE6">
              <w:rPr>
                <w:rFonts w:ascii="Arial" w:hAnsi="Arial" w:cs="Arial"/>
                <w:b/>
                <w:bCs/>
                <w:color w:val="auto"/>
                <w:sz w:val="16"/>
                <w:szCs w:val="16"/>
              </w:rPr>
              <w:t xml:space="preserve"> </w:t>
            </w:r>
            <w:r>
              <w:rPr>
                <w:rFonts w:ascii="Arial" w:hAnsi="Arial" w:cs="Arial"/>
                <w:b/>
                <w:bCs/>
                <w:color w:val="auto"/>
                <w:sz w:val="16"/>
                <w:szCs w:val="16"/>
              </w:rPr>
              <w:t>initial implementation</w:t>
            </w:r>
            <w:r w:rsidR="00D57FE6" w:rsidRPr="00D57FE6">
              <w:rPr>
                <w:rFonts w:ascii="Arial" w:hAnsi="Arial" w:cs="Arial"/>
                <w:b/>
                <w:bCs/>
                <w:color w:val="auto"/>
                <w:sz w:val="16"/>
                <w:szCs w:val="16"/>
                <w:vertAlign w:val="superscript"/>
              </w:rPr>
              <w:t xml:space="preserve"> (a)</w:t>
            </w:r>
          </w:p>
        </w:tc>
      </w:tr>
      <w:tr w:rsidR="00D57FE6" w:rsidRPr="00D57FE6" w14:paraId="1364E05F" w14:textId="77777777" w:rsidTr="00D57FE6">
        <w:trPr>
          <w:trHeight w:val="225"/>
        </w:trPr>
        <w:tc>
          <w:tcPr>
            <w:tcW w:w="4780" w:type="dxa"/>
            <w:gridSpan w:val="4"/>
            <w:tcBorders>
              <w:top w:val="nil"/>
              <w:left w:val="nil"/>
              <w:bottom w:val="nil"/>
              <w:right w:val="nil"/>
            </w:tcBorders>
            <w:shd w:val="clear" w:color="auto" w:fill="auto"/>
            <w:noWrap/>
            <w:vAlign w:val="bottom"/>
            <w:hideMark/>
          </w:tcPr>
          <w:p w14:paraId="11BA243F" w14:textId="77777777" w:rsidR="00D57FE6" w:rsidRPr="00D57FE6" w:rsidRDefault="00D57FE6" w:rsidP="00D57FE6">
            <w:pPr>
              <w:spacing w:after="0"/>
              <w:rPr>
                <w:rFonts w:ascii="Arial" w:hAnsi="Arial" w:cs="Arial"/>
                <w:color w:val="auto"/>
                <w:sz w:val="16"/>
                <w:szCs w:val="16"/>
              </w:rPr>
            </w:pPr>
            <w:r w:rsidRPr="00D57FE6">
              <w:rPr>
                <w:rFonts w:ascii="Arial" w:hAnsi="Arial" w:cs="Arial"/>
                <w:color w:val="auto"/>
                <w:sz w:val="16"/>
                <w:szCs w:val="16"/>
              </w:rPr>
              <w:t>Australian Radiation Protection and Nuclear Safety Agency</w:t>
            </w:r>
          </w:p>
        </w:tc>
        <w:tc>
          <w:tcPr>
            <w:tcW w:w="880" w:type="dxa"/>
            <w:tcBorders>
              <w:top w:val="nil"/>
              <w:left w:val="nil"/>
              <w:bottom w:val="nil"/>
              <w:right w:val="nil"/>
            </w:tcBorders>
            <w:shd w:val="clear" w:color="auto" w:fill="auto"/>
            <w:noWrap/>
            <w:vAlign w:val="bottom"/>
            <w:hideMark/>
          </w:tcPr>
          <w:p w14:paraId="2D0D4540" w14:textId="77777777" w:rsidR="00D57FE6" w:rsidRPr="00D57FE6" w:rsidRDefault="00D57FE6" w:rsidP="00D57FE6">
            <w:pPr>
              <w:spacing w:after="0"/>
              <w:rPr>
                <w:rFonts w:ascii="Arial" w:hAnsi="Arial" w:cs="Arial"/>
                <w:color w:val="auto"/>
                <w:sz w:val="16"/>
                <w:szCs w:val="16"/>
              </w:rPr>
            </w:pPr>
          </w:p>
        </w:tc>
        <w:tc>
          <w:tcPr>
            <w:tcW w:w="880" w:type="dxa"/>
            <w:tcBorders>
              <w:top w:val="nil"/>
              <w:left w:val="nil"/>
              <w:bottom w:val="nil"/>
              <w:right w:val="nil"/>
            </w:tcBorders>
            <w:shd w:val="clear" w:color="auto" w:fill="auto"/>
            <w:noWrap/>
            <w:vAlign w:val="bottom"/>
            <w:hideMark/>
          </w:tcPr>
          <w:p w14:paraId="71268336" w14:textId="77777777" w:rsidR="00D57FE6" w:rsidRPr="00D57FE6" w:rsidRDefault="00D57FE6" w:rsidP="00D57FE6">
            <w:pPr>
              <w:spacing w:after="0"/>
              <w:rPr>
                <w:rFonts w:ascii="Times New Roman" w:hAnsi="Times New Roman"/>
                <w:color w:val="auto"/>
                <w:sz w:val="20"/>
              </w:rPr>
            </w:pPr>
          </w:p>
        </w:tc>
        <w:tc>
          <w:tcPr>
            <w:tcW w:w="880" w:type="dxa"/>
            <w:tcBorders>
              <w:top w:val="nil"/>
              <w:left w:val="nil"/>
              <w:bottom w:val="nil"/>
              <w:right w:val="nil"/>
            </w:tcBorders>
            <w:shd w:val="clear" w:color="auto" w:fill="auto"/>
            <w:noWrap/>
            <w:vAlign w:val="bottom"/>
            <w:hideMark/>
          </w:tcPr>
          <w:p w14:paraId="6D849C16" w14:textId="77777777" w:rsidR="00D57FE6" w:rsidRPr="00D57FE6" w:rsidRDefault="00D57FE6" w:rsidP="00D57FE6">
            <w:pPr>
              <w:spacing w:after="0"/>
              <w:rPr>
                <w:rFonts w:ascii="Times New Roman" w:hAnsi="Times New Roman"/>
                <w:color w:val="auto"/>
                <w:sz w:val="20"/>
              </w:rPr>
            </w:pPr>
          </w:p>
        </w:tc>
      </w:tr>
      <w:tr w:rsidR="00D57FE6" w:rsidRPr="00D57FE6" w14:paraId="31014516" w14:textId="77777777" w:rsidTr="00D57FE6">
        <w:trPr>
          <w:trHeight w:val="225"/>
        </w:trPr>
        <w:tc>
          <w:tcPr>
            <w:tcW w:w="2140" w:type="dxa"/>
            <w:tcBorders>
              <w:top w:val="nil"/>
              <w:left w:val="nil"/>
              <w:bottom w:val="nil"/>
              <w:right w:val="nil"/>
            </w:tcBorders>
            <w:shd w:val="clear" w:color="auto" w:fill="auto"/>
            <w:noWrap/>
            <w:vAlign w:val="bottom"/>
            <w:hideMark/>
          </w:tcPr>
          <w:p w14:paraId="2000510A" w14:textId="77777777" w:rsidR="00D57FE6" w:rsidRPr="00D57FE6" w:rsidRDefault="00D57FE6" w:rsidP="006C6E3B">
            <w:pPr>
              <w:spacing w:after="0"/>
              <w:ind w:leftChars="75" w:left="143"/>
              <w:rPr>
                <w:rFonts w:ascii="Arial" w:hAnsi="Arial" w:cs="Arial"/>
                <w:sz w:val="16"/>
                <w:szCs w:val="16"/>
              </w:rPr>
            </w:pPr>
            <w:r w:rsidRPr="00D57FE6">
              <w:rPr>
                <w:rFonts w:ascii="Arial" w:hAnsi="Arial" w:cs="Arial"/>
                <w:sz w:val="16"/>
                <w:szCs w:val="16"/>
              </w:rPr>
              <w:t>Departmental payments</w:t>
            </w:r>
          </w:p>
        </w:tc>
        <w:tc>
          <w:tcPr>
            <w:tcW w:w="880" w:type="dxa"/>
            <w:tcBorders>
              <w:top w:val="nil"/>
              <w:left w:val="nil"/>
              <w:bottom w:val="nil"/>
              <w:right w:val="nil"/>
            </w:tcBorders>
            <w:shd w:val="clear" w:color="auto" w:fill="auto"/>
            <w:noWrap/>
            <w:vAlign w:val="bottom"/>
            <w:hideMark/>
          </w:tcPr>
          <w:p w14:paraId="4731ACC5" w14:textId="77777777" w:rsidR="00D57FE6" w:rsidRPr="00D57FE6" w:rsidRDefault="00D57FE6" w:rsidP="00D57FE6">
            <w:pPr>
              <w:spacing w:after="0"/>
              <w:jc w:val="right"/>
              <w:rPr>
                <w:rFonts w:ascii="Arial" w:hAnsi="Arial" w:cs="Arial"/>
                <w:sz w:val="16"/>
                <w:szCs w:val="16"/>
              </w:rPr>
            </w:pPr>
            <w:r w:rsidRPr="00D57FE6">
              <w:rPr>
                <w:rFonts w:ascii="Arial" w:hAnsi="Arial" w:cs="Arial"/>
                <w:sz w:val="16"/>
                <w:szCs w:val="16"/>
              </w:rPr>
              <w:t>1.2</w:t>
            </w:r>
          </w:p>
        </w:tc>
        <w:tc>
          <w:tcPr>
            <w:tcW w:w="880" w:type="dxa"/>
            <w:tcBorders>
              <w:top w:val="nil"/>
              <w:left w:val="nil"/>
              <w:bottom w:val="nil"/>
              <w:right w:val="nil"/>
            </w:tcBorders>
            <w:shd w:val="clear" w:color="auto" w:fill="auto"/>
            <w:noWrap/>
            <w:vAlign w:val="bottom"/>
            <w:hideMark/>
          </w:tcPr>
          <w:p w14:paraId="57BDEDFD" w14:textId="77777777" w:rsidR="00D57FE6" w:rsidRPr="00D57FE6" w:rsidRDefault="00D57FE6" w:rsidP="00D57FE6">
            <w:pPr>
              <w:spacing w:after="0"/>
              <w:jc w:val="right"/>
              <w:rPr>
                <w:rFonts w:ascii="Arial" w:hAnsi="Arial" w:cs="Arial"/>
                <w:sz w:val="16"/>
                <w:szCs w:val="16"/>
              </w:rPr>
            </w:pPr>
            <w:r w:rsidRPr="00D57FE6">
              <w:rPr>
                <w:rFonts w:ascii="Arial" w:hAnsi="Arial" w:cs="Arial"/>
                <w:sz w:val="16"/>
                <w:szCs w:val="16"/>
              </w:rPr>
              <w:t>-</w:t>
            </w:r>
          </w:p>
        </w:tc>
        <w:tc>
          <w:tcPr>
            <w:tcW w:w="880" w:type="dxa"/>
            <w:tcBorders>
              <w:top w:val="nil"/>
              <w:left w:val="nil"/>
              <w:bottom w:val="nil"/>
              <w:right w:val="nil"/>
            </w:tcBorders>
            <w:shd w:val="clear" w:color="000000" w:fill="D9D9D9"/>
            <w:noWrap/>
            <w:vAlign w:val="bottom"/>
            <w:hideMark/>
          </w:tcPr>
          <w:p w14:paraId="2C5FD662" w14:textId="77777777" w:rsidR="00D57FE6" w:rsidRPr="00D57FE6" w:rsidRDefault="00D57FE6" w:rsidP="00D57FE6">
            <w:pPr>
              <w:spacing w:after="0"/>
              <w:jc w:val="right"/>
              <w:rPr>
                <w:rFonts w:ascii="Arial" w:hAnsi="Arial" w:cs="Arial"/>
                <w:sz w:val="16"/>
                <w:szCs w:val="16"/>
              </w:rPr>
            </w:pPr>
            <w:r w:rsidRPr="00D57FE6">
              <w:rPr>
                <w:rFonts w:ascii="Arial" w:hAnsi="Arial" w:cs="Arial"/>
                <w:sz w:val="16"/>
                <w:szCs w:val="16"/>
              </w:rPr>
              <w:t>8,585</w:t>
            </w:r>
          </w:p>
        </w:tc>
        <w:tc>
          <w:tcPr>
            <w:tcW w:w="880" w:type="dxa"/>
            <w:tcBorders>
              <w:top w:val="nil"/>
              <w:left w:val="nil"/>
              <w:bottom w:val="nil"/>
              <w:right w:val="nil"/>
            </w:tcBorders>
            <w:shd w:val="clear" w:color="auto" w:fill="auto"/>
            <w:noWrap/>
            <w:vAlign w:val="bottom"/>
            <w:hideMark/>
          </w:tcPr>
          <w:p w14:paraId="73B02E69" w14:textId="77777777" w:rsidR="00D57FE6" w:rsidRPr="00D57FE6" w:rsidRDefault="00D57FE6" w:rsidP="00D57FE6">
            <w:pPr>
              <w:spacing w:after="0"/>
              <w:jc w:val="right"/>
              <w:rPr>
                <w:rFonts w:ascii="Arial" w:hAnsi="Arial" w:cs="Arial"/>
                <w:sz w:val="16"/>
                <w:szCs w:val="16"/>
              </w:rPr>
            </w:pPr>
            <w:r w:rsidRPr="00D57FE6">
              <w:rPr>
                <w:rFonts w:ascii="Arial" w:hAnsi="Arial" w:cs="Arial"/>
                <w:sz w:val="16"/>
                <w:szCs w:val="16"/>
              </w:rPr>
              <w:t>6,167</w:t>
            </w:r>
          </w:p>
        </w:tc>
        <w:tc>
          <w:tcPr>
            <w:tcW w:w="880" w:type="dxa"/>
            <w:tcBorders>
              <w:top w:val="nil"/>
              <w:left w:val="nil"/>
              <w:bottom w:val="nil"/>
              <w:right w:val="nil"/>
            </w:tcBorders>
            <w:shd w:val="clear" w:color="auto" w:fill="auto"/>
            <w:noWrap/>
            <w:vAlign w:val="bottom"/>
            <w:hideMark/>
          </w:tcPr>
          <w:p w14:paraId="48F176EB" w14:textId="77777777" w:rsidR="00D57FE6" w:rsidRPr="00D57FE6" w:rsidRDefault="00D57FE6" w:rsidP="00D57FE6">
            <w:pPr>
              <w:spacing w:after="0"/>
              <w:jc w:val="right"/>
              <w:rPr>
                <w:rFonts w:ascii="Arial" w:hAnsi="Arial" w:cs="Arial"/>
                <w:sz w:val="16"/>
                <w:szCs w:val="16"/>
              </w:rPr>
            </w:pPr>
            <w:r w:rsidRPr="00D57FE6">
              <w:rPr>
                <w:rFonts w:ascii="Arial" w:hAnsi="Arial" w:cs="Arial"/>
                <w:sz w:val="16"/>
                <w:szCs w:val="16"/>
              </w:rPr>
              <w:t>-</w:t>
            </w:r>
          </w:p>
        </w:tc>
        <w:tc>
          <w:tcPr>
            <w:tcW w:w="880" w:type="dxa"/>
            <w:tcBorders>
              <w:top w:val="nil"/>
              <w:left w:val="nil"/>
              <w:bottom w:val="nil"/>
              <w:right w:val="nil"/>
            </w:tcBorders>
            <w:shd w:val="clear" w:color="auto" w:fill="auto"/>
            <w:noWrap/>
            <w:vAlign w:val="bottom"/>
            <w:hideMark/>
          </w:tcPr>
          <w:p w14:paraId="726BEA1D" w14:textId="77777777" w:rsidR="00D57FE6" w:rsidRPr="00D57FE6" w:rsidRDefault="00D57FE6" w:rsidP="00D57FE6">
            <w:pPr>
              <w:spacing w:after="0"/>
              <w:jc w:val="right"/>
              <w:rPr>
                <w:rFonts w:ascii="Arial" w:hAnsi="Arial" w:cs="Arial"/>
                <w:sz w:val="16"/>
                <w:szCs w:val="16"/>
              </w:rPr>
            </w:pPr>
            <w:r w:rsidRPr="00D57FE6">
              <w:rPr>
                <w:rFonts w:ascii="Arial" w:hAnsi="Arial" w:cs="Arial"/>
                <w:sz w:val="16"/>
                <w:szCs w:val="16"/>
              </w:rPr>
              <w:t>-</w:t>
            </w:r>
          </w:p>
        </w:tc>
      </w:tr>
      <w:tr w:rsidR="00D57FE6" w:rsidRPr="00D57FE6" w14:paraId="68693BA2" w14:textId="77777777" w:rsidTr="00CB2A36">
        <w:trPr>
          <w:trHeight w:val="397"/>
        </w:trPr>
        <w:tc>
          <w:tcPr>
            <w:tcW w:w="2140" w:type="dxa"/>
            <w:tcBorders>
              <w:top w:val="nil"/>
              <w:left w:val="nil"/>
              <w:bottom w:val="nil"/>
              <w:right w:val="nil"/>
            </w:tcBorders>
            <w:shd w:val="clear" w:color="auto" w:fill="auto"/>
            <w:vAlign w:val="bottom"/>
            <w:hideMark/>
          </w:tcPr>
          <w:p w14:paraId="18C41BDC" w14:textId="77777777" w:rsidR="00D57FE6" w:rsidRPr="00D57FE6" w:rsidRDefault="00D57FE6" w:rsidP="006C6E3B">
            <w:pPr>
              <w:spacing w:after="0"/>
              <w:ind w:leftChars="75" w:left="143"/>
              <w:rPr>
                <w:rFonts w:ascii="Arial" w:hAnsi="Arial" w:cs="Arial"/>
                <w:sz w:val="16"/>
                <w:szCs w:val="16"/>
              </w:rPr>
            </w:pPr>
            <w:r w:rsidRPr="00D57FE6">
              <w:rPr>
                <w:rFonts w:ascii="Arial" w:hAnsi="Arial" w:cs="Arial"/>
                <w:sz w:val="16"/>
                <w:szCs w:val="16"/>
              </w:rPr>
              <w:t>Departmental capital payments</w:t>
            </w:r>
          </w:p>
        </w:tc>
        <w:tc>
          <w:tcPr>
            <w:tcW w:w="880" w:type="dxa"/>
            <w:tcBorders>
              <w:top w:val="nil"/>
              <w:left w:val="nil"/>
              <w:bottom w:val="nil"/>
              <w:right w:val="nil"/>
            </w:tcBorders>
            <w:shd w:val="clear" w:color="auto" w:fill="auto"/>
            <w:noWrap/>
            <w:vAlign w:val="bottom"/>
            <w:hideMark/>
          </w:tcPr>
          <w:p w14:paraId="366D899C" w14:textId="77777777" w:rsidR="00D57FE6" w:rsidRPr="00D57FE6" w:rsidRDefault="00D57FE6" w:rsidP="00D57FE6">
            <w:pPr>
              <w:spacing w:after="0"/>
              <w:ind w:firstLineChars="100" w:firstLine="160"/>
              <w:rPr>
                <w:rFonts w:ascii="Arial" w:hAnsi="Arial" w:cs="Arial"/>
                <w:sz w:val="16"/>
                <w:szCs w:val="16"/>
              </w:rPr>
            </w:pPr>
          </w:p>
        </w:tc>
        <w:tc>
          <w:tcPr>
            <w:tcW w:w="880" w:type="dxa"/>
            <w:tcBorders>
              <w:top w:val="nil"/>
              <w:left w:val="nil"/>
              <w:bottom w:val="nil"/>
              <w:right w:val="nil"/>
            </w:tcBorders>
            <w:shd w:val="clear" w:color="auto" w:fill="auto"/>
            <w:noWrap/>
            <w:vAlign w:val="bottom"/>
            <w:hideMark/>
          </w:tcPr>
          <w:p w14:paraId="2344F27A" w14:textId="77777777" w:rsidR="00D57FE6" w:rsidRPr="00D57FE6" w:rsidRDefault="00D57FE6" w:rsidP="00D57FE6">
            <w:pPr>
              <w:spacing w:after="0"/>
              <w:jc w:val="right"/>
              <w:rPr>
                <w:rFonts w:ascii="Arial" w:hAnsi="Arial" w:cs="Arial"/>
                <w:sz w:val="16"/>
                <w:szCs w:val="16"/>
              </w:rPr>
            </w:pPr>
            <w:r w:rsidRPr="00D57FE6">
              <w:rPr>
                <w:rFonts w:ascii="Arial" w:hAnsi="Arial" w:cs="Arial"/>
                <w:sz w:val="16"/>
                <w:szCs w:val="16"/>
              </w:rPr>
              <w:t>-</w:t>
            </w:r>
          </w:p>
        </w:tc>
        <w:tc>
          <w:tcPr>
            <w:tcW w:w="880" w:type="dxa"/>
            <w:tcBorders>
              <w:top w:val="nil"/>
              <w:left w:val="nil"/>
              <w:bottom w:val="nil"/>
              <w:right w:val="nil"/>
            </w:tcBorders>
            <w:shd w:val="clear" w:color="000000" w:fill="D9D9D9"/>
            <w:noWrap/>
            <w:vAlign w:val="bottom"/>
            <w:hideMark/>
          </w:tcPr>
          <w:p w14:paraId="2716ECC4" w14:textId="77777777" w:rsidR="00D57FE6" w:rsidRPr="00D57FE6" w:rsidRDefault="00D57FE6" w:rsidP="00D57FE6">
            <w:pPr>
              <w:spacing w:after="0"/>
              <w:jc w:val="right"/>
              <w:rPr>
                <w:rFonts w:ascii="Arial" w:hAnsi="Arial" w:cs="Arial"/>
                <w:sz w:val="16"/>
                <w:szCs w:val="16"/>
              </w:rPr>
            </w:pPr>
            <w:r w:rsidRPr="00D57FE6">
              <w:rPr>
                <w:rFonts w:ascii="Arial" w:hAnsi="Arial" w:cs="Arial"/>
                <w:sz w:val="16"/>
                <w:szCs w:val="16"/>
              </w:rPr>
              <w:t>10,468</w:t>
            </w:r>
          </w:p>
        </w:tc>
        <w:tc>
          <w:tcPr>
            <w:tcW w:w="880" w:type="dxa"/>
            <w:tcBorders>
              <w:top w:val="nil"/>
              <w:left w:val="nil"/>
              <w:bottom w:val="nil"/>
              <w:right w:val="nil"/>
            </w:tcBorders>
            <w:shd w:val="clear" w:color="auto" w:fill="auto"/>
            <w:noWrap/>
            <w:vAlign w:val="bottom"/>
            <w:hideMark/>
          </w:tcPr>
          <w:p w14:paraId="3585E8C1" w14:textId="77777777" w:rsidR="00D57FE6" w:rsidRPr="00D57FE6" w:rsidRDefault="00D57FE6" w:rsidP="00D57FE6">
            <w:pPr>
              <w:spacing w:after="0"/>
              <w:jc w:val="right"/>
              <w:rPr>
                <w:rFonts w:ascii="Arial" w:hAnsi="Arial" w:cs="Arial"/>
                <w:sz w:val="16"/>
                <w:szCs w:val="16"/>
              </w:rPr>
            </w:pPr>
            <w:r w:rsidRPr="00D57FE6">
              <w:rPr>
                <w:rFonts w:ascii="Arial" w:hAnsi="Arial" w:cs="Arial"/>
                <w:sz w:val="16"/>
                <w:szCs w:val="16"/>
              </w:rPr>
              <w:t>-</w:t>
            </w:r>
          </w:p>
        </w:tc>
        <w:tc>
          <w:tcPr>
            <w:tcW w:w="880" w:type="dxa"/>
            <w:tcBorders>
              <w:top w:val="nil"/>
              <w:left w:val="nil"/>
              <w:bottom w:val="nil"/>
              <w:right w:val="nil"/>
            </w:tcBorders>
            <w:shd w:val="clear" w:color="auto" w:fill="auto"/>
            <w:noWrap/>
            <w:vAlign w:val="bottom"/>
            <w:hideMark/>
          </w:tcPr>
          <w:p w14:paraId="6D3F0DE0" w14:textId="77777777" w:rsidR="00D57FE6" w:rsidRPr="00D57FE6" w:rsidRDefault="00D57FE6" w:rsidP="00D57FE6">
            <w:pPr>
              <w:spacing w:after="0"/>
              <w:jc w:val="right"/>
              <w:rPr>
                <w:rFonts w:ascii="Arial" w:hAnsi="Arial" w:cs="Arial"/>
                <w:sz w:val="16"/>
                <w:szCs w:val="16"/>
              </w:rPr>
            </w:pPr>
            <w:r w:rsidRPr="00D57FE6">
              <w:rPr>
                <w:rFonts w:ascii="Arial" w:hAnsi="Arial" w:cs="Arial"/>
                <w:sz w:val="16"/>
                <w:szCs w:val="16"/>
              </w:rPr>
              <w:t>-</w:t>
            </w:r>
          </w:p>
        </w:tc>
        <w:tc>
          <w:tcPr>
            <w:tcW w:w="880" w:type="dxa"/>
            <w:tcBorders>
              <w:top w:val="nil"/>
              <w:left w:val="nil"/>
              <w:bottom w:val="nil"/>
              <w:right w:val="nil"/>
            </w:tcBorders>
            <w:shd w:val="clear" w:color="auto" w:fill="auto"/>
            <w:noWrap/>
            <w:vAlign w:val="bottom"/>
            <w:hideMark/>
          </w:tcPr>
          <w:p w14:paraId="27043B72" w14:textId="77777777" w:rsidR="00D57FE6" w:rsidRPr="00D57FE6" w:rsidRDefault="00D57FE6" w:rsidP="00D57FE6">
            <w:pPr>
              <w:spacing w:after="0"/>
              <w:jc w:val="right"/>
              <w:rPr>
                <w:rFonts w:ascii="Arial" w:hAnsi="Arial" w:cs="Arial"/>
                <w:sz w:val="16"/>
                <w:szCs w:val="16"/>
              </w:rPr>
            </w:pPr>
            <w:r w:rsidRPr="00D57FE6">
              <w:rPr>
                <w:rFonts w:ascii="Arial" w:hAnsi="Arial" w:cs="Arial"/>
                <w:sz w:val="16"/>
                <w:szCs w:val="16"/>
              </w:rPr>
              <w:t>-</w:t>
            </w:r>
          </w:p>
        </w:tc>
      </w:tr>
      <w:tr w:rsidR="00D57FE6" w:rsidRPr="00D57FE6" w14:paraId="2F147CE9" w14:textId="77777777" w:rsidTr="00D57FE6">
        <w:trPr>
          <w:trHeight w:val="225"/>
        </w:trPr>
        <w:tc>
          <w:tcPr>
            <w:tcW w:w="2140" w:type="dxa"/>
            <w:tcBorders>
              <w:top w:val="nil"/>
              <w:left w:val="nil"/>
              <w:bottom w:val="single" w:sz="4" w:space="0" w:color="auto"/>
              <w:right w:val="nil"/>
            </w:tcBorders>
            <w:shd w:val="clear" w:color="auto" w:fill="auto"/>
            <w:noWrap/>
            <w:vAlign w:val="bottom"/>
            <w:hideMark/>
          </w:tcPr>
          <w:p w14:paraId="2821B109" w14:textId="77777777" w:rsidR="00D57FE6" w:rsidRPr="00D57FE6" w:rsidRDefault="00D57FE6" w:rsidP="00D57FE6">
            <w:pPr>
              <w:spacing w:after="0"/>
              <w:rPr>
                <w:rFonts w:ascii="Arial" w:hAnsi="Arial" w:cs="Arial"/>
                <w:b/>
                <w:bCs/>
                <w:color w:val="auto"/>
                <w:sz w:val="16"/>
                <w:szCs w:val="16"/>
              </w:rPr>
            </w:pPr>
            <w:r w:rsidRPr="00D57FE6">
              <w:rPr>
                <w:rFonts w:ascii="Arial" w:hAnsi="Arial" w:cs="Arial"/>
                <w:b/>
                <w:bCs/>
                <w:color w:val="auto"/>
                <w:sz w:val="16"/>
                <w:szCs w:val="16"/>
              </w:rPr>
              <w:t>Total payments</w:t>
            </w:r>
          </w:p>
        </w:tc>
        <w:tc>
          <w:tcPr>
            <w:tcW w:w="880" w:type="dxa"/>
            <w:tcBorders>
              <w:top w:val="nil"/>
              <w:left w:val="nil"/>
              <w:bottom w:val="single" w:sz="4" w:space="0" w:color="auto"/>
              <w:right w:val="nil"/>
            </w:tcBorders>
            <w:shd w:val="clear" w:color="auto" w:fill="auto"/>
            <w:noWrap/>
            <w:vAlign w:val="bottom"/>
            <w:hideMark/>
          </w:tcPr>
          <w:p w14:paraId="2F91716D" w14:textId="77777777" w:rsidR="00D57FE6" w:rsidRPr="00D57FE6" w:rsidRDefault="00D57FE6" w:rsidP="00D57FE6">
            <w:pPr>
              <w:spacing w:after="0"/>
              <w:jc w:val="right"/>
              <w:rPr>
                <w:rFonts w:ascii="Arial" w:hAnsi="Arial" w:cs="Arial"/>
                <w:b/>
                <w:bCs/>
                <w:sz w:val="16"/>
                <w:szCs w:val="16"/>
              </w:rPr>
            </w:pPr>
            <w:r w:rsidRPr="00D57FE6">
              <w:rPr>
                <w:rFonts w:ascii="Arial" w:hAnsi="Arial" w:cs="Arial"/>
                <w:b/>
                <w:bCs/>
                <w:sz w:val="16"/>
                <w:szCs w:val="16"/>
              </w:rPr>
              <w:t> </w:t>
            </w:r>
          </w:p>
        </w:tc>
        <w:tc>
          <w:tcPr>
            <w:tcW w:w="880" w:type="dxa"/>
            <w:tcBorders>
              <w:top w:val="single" w:sz="4" w:space="0" w:color="auto"/>
              <w:left w:val="nil"/>
              <w:bottom w:val="single" w:sz="4" w:space="0" w:color="auto"/>
              <w:right w:val="nil"/>
            </w:tcBorders>
            <w:shd w:val="clear" w:color="auto" w:fill="auto"/>
            <w:noWrap/>
            <w:vAlign w:val="bottom"/>
            <w:hideMark/>
          </w:tcPr>
          <w:p w14:paraId="79B91D30" w14:textId="77777777" w:rsidR="00D57FE6" w:rsidRPr="00D57FE6" w:rsidRDefault="00D57FE6" w:rsidP="00D57FE6">
            <w:pPr>
              <w:spacing w:after="0"/>
              <w:jc w:val="right"/>
              <w:rPr>
                <w:rFonts w:ascii="Arial" w:hAnsi="Arial" w:cs="Arial"/>
                <w:b/>
                <w:bCs/>
                <w:sz w:val="16"/>
                <w:szCs w:val="16"/>
              </w:rPr>
            </w:pPr>
            <w:r w:rsidRPr="00D57FE6">
              <w:rPr>
                <w:rFonts w:ascii="Arial" w:hAnsi="Arial" w:cs="Arial"/>
                <w:b/>
                <w:bCs/>
                <w:sz w:val="16"/>
                <w:szCs w:val="16"/>
              </w:rPr>
              <w:t>-</w:t>
            </w:r>
          </w:p>
        </w:tc>
        <w:tc>
          <w:tcPr>
            <w:tcW w:w="880" w:type="dxa"/>
            <w:tcBorders>
              <w:top w:val="single" w:sz="4" w:space="0" w:color="auto"/>
              <w:left w:val="nil"/>
              <w:bottom w:val="single" w:sz="4" w:space="0" w:color="auto"/>
              <w:right w:val="nil"/>
            </w:tcBorders>
            <w:shd w:val="clear" w:color="000000" w:fill="D9D9D9"/>
            <w:noWrap/>
            <w:vAlign w:val="bottom"/>
            <w:hideMark/>
          </w:tcPr>
          <w:p w14:paraId="4DA1BC4A" w14:textId="77777777" w:rsidR="00D57FE6" w:rsidRPr="00D57FE6" w:rsidRDefault="00D57FE6" w:rsidP="00D57FE6">
            <w:pPr>
              <w:spacing w:after="0"/>
              <w:jc w:val="right"/>
              <w:rPr>
                <w:rFonts w:ascii="Arial" w:hAnsi="Arial" w:cs="Arial"/>
                <w:b/>
                <w:bCs/>
                <w:color w:val="auto"/>
                <w:sz w:val="16"/>
                <w:szCs w:val="16"/>
              </w:rPr>
            </w:pPr>
            <w:r w:rsidRPr="00D57FE6">
              <w:rPr>
                <w:rFonts w:ascii="Arial" w:hAnsi="Arial" w:cs="Arial"/>
                <w:b/>
                <w:bCs/>
                <w:color w:val="auto"/>
                <w:sz w:val="16"/>
                <w:szCs w:val="16"/>
              </w:rPr>
              <w:t>19,053</w:t>
            </w:r>
          </w:p>
        </w:tc>
        <w:tc>
          <w:tcPr>
            <w:tcW w:w="880" w:type="dxa"/>
            <w:tcBorders>
              <w:top w:val="single" w:sz="4" w:space="0" w:color="auto"/>
              <w:left w:val="nil"/>
              <w:bottom w:val="single" w:sz="4" w:space="0" w:color="auto"/>
              <w:right w:val="nil"/>
            </w:tcBorders>
            <w:shd w:val="clear" w:color="auto" w:fill="auto"/>
            <w:noWrap/>
            <w:vAlign w:val="bottom"/>
            <w:hideMark/>
          </w:tcPr>
          <w:p w14:paraId="50C1347B" w14:textId="77777777" w:rsidR="00D57FE6" w:rsidRPr="00D57FE6" w:rsidRDefault="00D57FE6" w:rsidP="00D57FE6">
            <w:pPr>
              <w:spacing w:after="0"/>
              <w:jc w:val="right"/>
              <w:rPr>
                <w:rFonts w:ascii="Arial" w:hAnsi="Arial" w:cs="Arial"/>
                <w:b/>
                <w:bCs/>
                <w:sz w:val="16"/>
                <w:szCs w:val="16"/>
              </w:rPr>
            </w:pPr>
            <w:r w:rsidRPr="00D57FE6">
              <w:rPr>
                <w:rFonts w:ascii="Arial" w:hAnsi="Arial" w:cs="Arial"/>
                <w:b/>
                <w:bCs/>
                <w:sz w:val="16"/>
                <w:szCs w:val="16"/>
              </w:rPr>
              <w:t>6,167</w:t>
            </w:r>
          </w:p>
        </w:tc>
        <w:tc>
          <w:tcPr>
            <w:tcW w:w="880" w:type="dxa"/>
            <w:tcBorders>
              <w:top w:val="single" w:sz="4" w:space="0" w:color="auto"/>
              <w:left w:val="nil"/>
              <w:bottom w:val="single" w:sz="4" w:space="0" w:color="auto"/>
              <w:right w:val="nil"/>
            </w:tcBorders>
            <w:shd w:val="clear" w:color="auto" w:fill="auto"/>
            <w:noWrap/>
            <w:vAlign w:val="bottom"/>
            <w:hideMark/>
          </w:tcPr>
          <w:p w14:paraId="1F07251B" w14:textId="77777777" w:rsidR="00D57FE6" w:rsidRPr="00D57FE6" w:rsidRDefault="00D57FE6" w:rsidP="00D57FE6">
            <w:pPr>
              <w:spacing w:after="0"/>
              <w:jc w:val="right"/>
              <w:rPr>
                <w:rFonts w:ascii="Arial" w:hAnsi="Arial" w:cs="Arial"/>
                <w:b/>
                <w:bCs/>
                <w:sz w:val="16"/>
                <w:szCs w:val="16"/>
              </w:rPr>
            </w:pPr>
            <w:r w:rsidRPr="00D57FE6">
              <w:rPr>
                <w:rFonts w:ascii="Arial" w:hAnsi="Arial" w:cs="Arial"/>
                <w:b/>
                <w:bCs/>
                <w:sz w:val="16"/>
                <w:szCs w:val="16"/>
              </w:rPr>
              <w:t>-</w:t>
            </w:r>
          </w:p>
        </w:tc>
        <w:tc>
          <w:tcPr>
            <w:tcW w:w="880" w:type="dxa"/>
            <w:tcBorders>
              <w:top w:val="single" w:sz="4" w:space="0" w:color="auto"/>
              <w:left w:val="nil"/>
              <w:bottom w:val="single" w:sz="4" w:space="0" w:color="auto"/>
              <w:right w:val="nil"/>
            </w:tcBorders>
            <w:shd w:val="clear" w:color="auto" w:fill="auto"/>
            <w:noWrap/>
            <w:vAlign w:val="bottom"/>
            <w:hideMark/>
          </w:tcPr>
          <w:p w14:paraId="70274F27" w14:textId="77777777" w:rsidR="00D57FE6" w:rsidRPr="00D57FE6" w:rsidRDefault="00D57FE6" w:rsidP="00D57FE6">
            <w:pPr>
              <w:spacing w:after="0"/>
              <w:jc w:val="right"/>
              <w:rPr>
                <w:rFonts w:ascii="Arial" w:hAnsi="Arial" w:cs="Arial"/>
                <w:b/>
                <w:bCs/>
                <w:sz w:val="16"/>
                <w:szCs w:val="16"/>
              </w:rPr>
            </w:pPr>
            <w:r w:rsidRPr="00D57FE6">
              <w:rPr>
                <w:rFonts w:ascii="Arial" w:hAnsi="Arial" w:cs="Arial"/>
                <w:b/>
                <w:bCs/>
                <w:sz w:val="16"/>
                <w:szCs w:val="16"/>
              </w:rPr>
              <w:t>-</w:t>
            </w:r>
          </w:p>
        </w:tc>
      </w:tr>
    </w:tbl>
    <w:p w14:paraId="60E77DAB" w14:textId="1F0E2BD0" w:rsidR="006C6E3B" w:rsidRPr="006C6E3B" w:rsidRDefault="006C6E3B" w:rsidP="006C6E3B">
      <w:pPr>
        <w:pStyle w:val="FootnoteText"/>
        <w:tabs>
          <w:tab w:val="clear" w:pos="284"/>
        </w:tabs>
        <w:spacing w:before="120" w:after="120"/>
        <w:ind w:left="0" w:firstLine="0"/>
      </w:pPr>
      <w:r w:rsidRPr="006C6E3B">
        <w:t>Prepared on a Government Financial Statistics (Underlying Cash) basis. Figures displayed as a negative (-) represent a decrease in funds and a positive (+) represent an increase in funds.</w:t>
      </w:r>
    </w:p>
    <w:p w14:paraId="20245C8C" w14:textId="29C60A59" w:rsidR="00D57FE6" w:rsidRDefault="006C6E3B" w:rsidP="006C6E3B">
      <w:pPr>
        <w:pStyle w:val="FootnoteText"/>
      </w:pPr>
      <w:r w:rsidRPr="006C6E3B">
        <w:rPr>
          <w:vertAlign w:val="superscript"/>
        </w:rPr>
        <w:t>(a)</w:t>
      </w:r>
      <w:r>
        <w:tab/>
      </w:r>
      <w:r w:rsidRPr="006C6E3B">
        <w:t>ARPANSA is not the lead entity for these measures. ARPANSA impacts only are shown in this table.</w:t>
      </w:r>
    </w:p>
    <w:p w14:paraId="4CE5B35B" w14:textId="77777777" w:rsidR="006C6E3B" w:rsidRPr="00D57FE6" w:rsidRDefault="006C6E3B" w:rsidP="0008170D">
      <w:pPr>
        <w:rPr>
          <w:rFonts w:ascii="Arial" w:hAnsi="Arial" w:cs="Arial"/>
          <w:color w:val="auto"/>
        </w:rPr>
      </w:pPr>
    </w:p>
    <w:p w14:paraId="4931425B" w14:textId="77777777" w:rsidR="0024539A" w:rsidRPr="004F3474" w:rsidRDefault="0024539A" w:rsidP="00913388">
      <w:pPr>
        <w:rPr>
          <w:rFonts w:ascii="Arial" w:hAnsi="Arial" w:cs="Arial"/>
          <w:color w:val="auto"/>
        </w:rPr>
        <w:sectPr w:rsidR="0024539A" w:rsidRPr="004F3474" w:rsidSect="00357948">
          <w:headerReference w:type="even" r:id="rId15"/>
          <w:headerReference w:type="default" r:id="rId16"/>
          <w:headerReference w:type="first" r:id="rId17"/>
          <w:pgSz w:w="11906" w:h="16838"/>
          <w:pgMar w:top="2466" w:right="2268" w:bottom="2126" w:left="2268" w:header="1899" w:footer="1899" w:gutter="0"/>
          <w:cols w:space="708"/>
          <w:docGrid w:linePitch="360"/>
        </w:sectPr>
      </w:pPr>
    </w:p>
    <w:p w14:paraId="01CB8A9C" w14:textId="3F211041" w:rsidR="0024539A" w:rsidRPr="004F3474" w:rsidRDefault="0024539A" w:rsidP="00680B01">
      <w:pPr>
        <w:pStyle w:val="Heading2"/>
      </w:pPr>
      <w:bookmarkStart w:id="5" w:name="_Toc117406865"/>
      <w:r w:rsidRPr="004F3474">
        <w:lastRenderedPageBreak/>
        <w:t xml:space="preserve">Section 2: Outcomes and </w:t>
      </w:r>
      <w:r w:rsidR="00F94514">
        <w:t>p</w:t>
      </w:r>
      <w:r w:rsidRPr="004F3474">
        <w:t xml:space="preserve">lanned </w:t>
      </w:r>
      <w:r w:rsidR="00F94514">
        <w:t>p</w:t>
      </w:r>
      <w:r w:rsidRPr="004F3474">
        <w:t>erformance</w:t>
      </w:r>
      <w:bookmarkEnd w:id="5"/>
    </w:p>
    <w:p w14:paraId="78912536" w14:textId="1CB87AA6" w:rsidR="0024539A" w:rsidRPr="004F3474" w:rsidRDefault="0024539A" w:rsidP="0024539A">
      <w:pPr>
        <w:rPr>
          <w:color w:val="auto"/>
        </w:rPr>
      </w:pPr>
      <w:r w:rsidRPr="004F3474">
        <w:rPr>
          <w:color w:val="auto"/>
        </w:rPr>
        <w:t>Government outcomes are the intended results, impacts or consequences of actions by the Government on the Australian community. Commonwealth programs ar</w:t>
      </w:r>
      <w:r w:rsidR="00877D7C">
        <w:rPr>
          <w:color w:val="auto"/>
        </w:rPr>
        <w:t>e the primary vehicle by which g</w:t>
      </w:r>
      <w:r w:rsidRPr="004F3474">
        <w:rPr>
          <w:color w:val="auto"/>
        </w:rPr>
        <w:t>overnment entities achieve the intended results of their outcome statements. Entities are required to identify t</w:t>
      </w:r>
      <w:r w:rsidR="00877D7C">
        <w:rPr>
          <w:color w:val="auto"/>
        </w:rPr>
        <w:t>he programs that contribute to g</w:t>
      </w:r>
      <w:r w:rsidRPr="004F3474">
        <w:rPr>
          <w:color w:val="auto"/>
        </w:rPr>
        <w:t>overnment outcomes over the Budget and forward years.</w:t>
      </w:r>
    </w:p>
    <w:p w14:paraId="734D7EB4" w14:textId="77777777" w:rsidR="0024539A" w:rsidRPr="004F3474" w:rsidRDefault="0024539A" w:rsidP="0024539A">
      <w:pPr>
        <w:rPr>
          <w:color w:val="auto"/>
        </w:rPr>
      </w:pPr>
      <w:r w:rsidRPr="004F3474">
        <w:rPr>
          <w:color w:val="auto"/>
        </w:rPr>
        <w:t>Each outcome is described within this section, together with its related programs. The following provides detailed information on expenses for each outcome and program, further broken down by funding source.</w:t>
      </w:r>
    </w:p>
    <w:p w14:paraId="0EF28A1A" w14:textId="77777777" w:rsidR="00F94514" w:rsidRPr="00F94514" w:rsidRDefault="00F94514" w:rsidP="00F94514">
      <w:pPr>
        <w:pBdr>
          <w:top w:val="single" w:sz="4" w:space="2" w:color="auto"/>
          <w:left w:val="single" w:sz="4" w:space="4" w:color="auto"/>
          <w:bottom w:val="single" w:sz="4" w:space="2" w:color="auto"/>
          <w:right w:val="single" w:sz="4" w:space="4" w:color="auto"/>
        </w:pBdr>
        <w:rPr>
          <w:rFonts w:cs="Arial"/>
          <w:b/>
          <w:szCs w:val="19"/>
        </w:rPr>
      </w:pPr>
      <w:r w:rsidRPr="00F94514">
        <w:rPr>
          <w:rFonts w:cs="Arial"/>
          <w:b/>
          <w:szCs w:val="19"/>
        </w:rPr>
        <w:t>Note:</w:t>
      </w:r>
    </w:p>
    <w:p w14:paraId="09A8B980" w14:textId="77777777" w:rsidR="00F94514" w:rsidRPr="00F94514" w:rsidRDefault="00F94514" w:rsidP="00F94514">
      <w:pPr>
        <w:pBdr>
          <w:top w:val="single" w:sz="4" w:space="2" w:color="auto"/>
          <w:left w:val="single" w:sz="4" w:space="4" w:color="auto"/>
          <w:bottom w:val="single" w:sz="4" w:space="2" w:color="auto"/>
          <w:right w:val="single" w:sz="4" w:space="4" w:color="auto"/>
        </w:pBdr>
        <w:rPr>
          <w:szCs w:val="19"/>
        </w:rPr>
      </w:pPr>
      <w:r w:rsidRPr="00F94514">
        <w:rPr>
          <w:szCs w:val="19"/>
        </w:rPr>
        <w:t xml:space="preserve">Performance reporting requirements in the Portfolio Budget Statements are part of the Commonwealth Performance Framework established by </w:t>
      </w:r>
      <w:r w:rsidRPr="00F94514">
        <w:rPr>
          <w:i/>
          <w:szCs w:val="19"/>
        </w:rPr>
        <w:t>the Public Governance, Performance and Accountability Act 2013</w:t>
      </w:r>
      <w:r w:rsidRPr="00F94514">
        <w:rPr>
          <w:szCs w:val="19"/>
        </w:rPr>
        <w:t>. It is anticipated that the performance measures described in Portfolio Budget Statements will be read with broader information provided in an entity’s Corporate Plan and Annual Performance Statement – included in Annual Reports – to provide an entity’s complete performance story.</w:t>
      </w:r>
    </w:p>
    <w:p w14:paraId="3626F299" w14:textId="1E5BF9BF" w:rsidR="00BD4EC2" w:rsidRPr="004F3474" w:rsidRDefault="00BD4EC2" w:rsidP="00646848">
      <w:pPr>
        <w:pBdr>
          <w:top w:val="single" w:sz="4" w:space="2" w:color="auto"/>
          <w:left w:val="single" w:sz="4" w:space="4" w:color="auto"/>
          <w:bottom w:val="single" w:sz="4" w:space="2" w:color="auto"/>
          <w:right w:val="single" w:sz="4" w:space="4" w:color="auto"/>
        </w:pBdr>
        <w:rPr>
          <w:color w:val="auto"/>
        </w:rPr>
      </w:pPr>
      <w:r w:rsidRPr="004F3474">
        <w:rPr>
          <w:color w:val="auto"/>
        </w:rPr>
        <w:t xml:space="preserve">ARPANSA’s most recent Corporate Plan </w:t>
      </w:r>
      <w:r w:rsidR="00ED1D89" w:rsidRPr="004F3474">
        <w:rPr>
          <w:color w:val="auto"/>
        </w:rPr>
        <w:t>and Annual Performance Statement are</w:t>
      </w:r>
      <w:r w:rsidRPr="004F3474">
        <w:rPr>
          <w:color w:val="auto"/>
        </w:rPr>
        <w:t xml:space="preserve"> available at: www.arpansa.gov.au/about-us/corporate-publications</w:t>
      </w:r>
      <w:r w:rsidR="00A13D4C" w:rsidRPr="00A13D4C">
        <w:t xml:space="preserve"> </w:t>
      </w:r>
    </w:p>
    <w:p w14:paraId="0F35B58C" w14:textId="105A36BB" w:rsidR="00BC0659" w:rsidRPr="00757572" w:rsidRDefault="00BC0659" w:rsidP="00680B01">
      <w:pPr>
        <w:pStyle w:val="Heading3"/>
      </w:pPr>
      <w:bookmarkStart w:id="6" w:name="_Toc117406866"/>
      <w:r w:rsidRPr="00757572">
        <w:t>2.1</w:t>
      </w:r>
      <w:r w:rsidRPr="00757572">
        <w:tab/>
        <w:t xml:space="preserve">Budgeted </w:t>
      </w:r>
      <w:r w:rsidR="00AB58C2" w:rsidRPr="00757572">
        <w:t>e</w:t>
      </w:r>
      <w:r w:rsidRPr="00757572">
        <w:t xml:space="preserve">xpenses and </w:t>
      </w:r>
      <w:r w:rsidR="00AB58C2" w:rsidRPr="00757572">
        <w:t>p</w:t>
      </w:r>
      <w:r w:rsidRPr="00757572">
        <w:t>erformance</w:t>
      </w:r>
      <w:bookmarkEnd w:id="6"/>
    </w:p>
    <w:p w14:paraId="1A8266CC" w14:textId="77777777" w:rsidR="00EE73F8" w:rsidRPr="00757572" w:rsidRDefault="00BC0659" w:rsidP="00EE73F8">
      <w:pPr>
        <w:pStyle w:val="OutcomeStatement"/>
        <w:spacing w:before="120" w:after="120"/>
        <w:rPr>
          <w:b/>
          <w:color w:val="auto"/>
          <w:szCs w:val="20"/>
        </w:rPr>
      </w:pPr>
      <w:r w:rsidRPr="00757572">
        <w:rPr>
          <w:b/>
          <w:color w:val="auto"/>
          <w:szCs w:val="20"/>
        </w:rPr>
        <w:t>Outcome 1</w:t>
      </w:r>
    </w:p>
    <w:p w14:paraId="17AE56A9" w14:textId="2AD9C0CC" w:rsidR="00EE73F8" w:rsidRDefault="00BA4A2E" w:rsidP="005D2F6A">
      <w:pPr>
        <w:pStyle w:val="OutcomeStatement"/>
        <w:rPr>
          <w:rFonts w:cs="Arial"/>
          <w:color w:val="auto"/>
          <w:szCs w:val="20"/>
        </w:rPr>
      </w:pPr>
      <w:r w:rsidRPr="00757572">
        <w:rPr>
          <w:rFonts w:cs="Arial"/>
          <w:color w:val="auto"/>
          <w:szCs w:val="20"/>
        </w:rPr>
        <w:t>Protection of people and the environment through radiation protection and nuclear safety research, policy, advice, codes, standards, services and regulation</w:t>
      </w:r>
      <w:r w:rsidR="00453752">
        <w:rPr>
          <w:rFonts w:cs="Arial"/>
          <w:color w:val="auto"/>
          <w:szCs w:val="20"/>
        </w:rPr>
        <w:t>.</w:t>
      </w:r>
    </w:p>
    <w:p w14:paraId="163F4DDD" w14:textId="502CBE10" w:rsidR="00BC0659" w:rsidRPr="004F3474" w:rsidRDefault="00BC0659" w:rsidP="00BC0659">
      <w:pPr>
        <w:pStyle w:val="Heading4"/>
        <w:rPr>
          <w:color w:val="auto"/>
        </w:rPr>
      </w:pPr>
      <w:r w:rsidRPr="004F3474">
        <w:rPr>
          <w:color w:val="auto"/>
        </w:rPr>
        <w:t xml:space="preserve">Program </w:t>
      </w:r>
      <w:r w:rsidR="00F94514">
        <w:rPr>
          <w:color w:val="auto"/>
        </w:rPr>
        <w:t>c</w:t>
      </w:r>
      <w:r w:rsidRPr="004F3474">
        <w:rPr>
          <w:color w:val="auto"/>
        </w:rPr>
        <w:t>ontributing to Outcome 1</w:t>
      </w:r>
    </w:p>
    <w:p w14:paraId="159AE12B" w14:textId="69550E9F" w:rsidR="00BA4A2E" w:rsidRDefault="00BC0659" w:rsidP="005D2F6A">
      <w:pPr>
        <w:widowControl w:val="0"/>
        <w:pBdr>
          <w:top w:val="single" w:sz="4" w:space="2" w:color="auto"/>
          <w:left w:val="single" w:sz="4" w:space="4" w:color="auto"/>
          <w:bottom w:val="single" w:sz="4" w:space="2" w:color="auto"/>
          <w:right w:val="single" w:sz="4" w:space="4" w:color="auto"/>
        </w:pBdr>
        <w:tabs>
          <w:tab w:val="left" w:pos="0"/>
        </w:tabs>
        <w:spacing w:before="40" w:after="40"/>
        <w:rPr>
          <w:rFonts w:ascii="Arial" w:hAnsi="Arial" w:cs="Arial"/>
          <w:b/>
          <w:color w:val="auto"/>
          <w:sz w:val="18"/>
          <w:szCs w:val="18"/>
        </w:rPr>
      </w:pPr>
      <w:r w:rsidRPr="004F3474">
        <w:rPr>
          <w:rFonts w:ascii="Arial" w:hAnsi="Arial" w:cs="Arial"/>
          <w:b/>
          <w:color w:val="auto"/>
          <w:sz w:val="18"/>
          <w:szCs w:val="18"/>
        </w:rPr>
        <w:t>Program 1.1:</w:t>
      </w:r>
      <w:r w:rsidRPr="004F3474">
        <w:rPr>
          <w:rFonts w:ascii="Arial" w:hAnsi="Arial" w:cs="Arial"/>
          <w:b/>
          <w:color w:val="auto"/>
          <w:sz w:val="18"/>
          <w:szCs w:val="18"/>
        </w:rPr>
        <w:tab/>
      </w:r>
      <w:r w:rsidR="00BA4A2E" w:rsidRPr="004F3474">
        <w:rPr>
          <w:rFonts w:ascii="Arial" w:hAnsi="Arial" w:cs="Arial"/>
          <w:b/>
          <w:color w:val="auto"/>
          <w:sz w:val="18"/>
          <w:szCs w:val="18"/>
        </w:rPr>
        <w:t>Radiation Protection and Nuclear Safety</w:t>
      </w:r>
    </w:p>
    <w:p w14:paraId="1DD6B53A" w14:textId="1E4CF43F" w:rsidR="0008170D" w:rsidRPr="005D1F8B" w:rsidRDefault="00BC0659" w:rsidP="005D1F8B">
      <w:pPr>
        <w:pStyle w:val="Heading4"/>
        <w:pageBreakBefore/>
        <w:tabs>
          <w:tab w:val="left" w:pos="5055"/>
        </w:tabs>
        <w:rPr>
          <w:color w:val="auto"/>
          <w:sz w:val="22"/>
        </w:rPr>
      </w:pPr>
      <w:r w:rsidRPr="00757572">
        <w:rPr>
          <w:color w:val="auto"/>
          <w:sz w:val="22"/>
        </w:rPr>
        <w:lastRenderedPageBreak/>
        <w:t xml:space="preserve">Linked </w:t>
      </w:r>
      <w:r w:rsidR="00F94514" w:rsidRPr="00757572">
        <w:rPr>
          <w:color w:val="auto"/>
          <w:sz w:val="22"/>
        </w:rPr>
        <w:t>p</w:t>
      </w:r>
      <w:r w:rsidRPr="00757572">
        <w:rPr>
          <w:color w:val="auto"/>
          <w:sz w:val="22"/>
        </w:rPr>
        <w:t>rograms</w:t>
      </w:r>
    </w:p>
    <w:tbl>
      <w:tblPr>
        <w:tblStyle w:val="TableGrid"/>
        <w:tblW w:w="5198" w:type="pct"/>
        <w:jc w:val="center"/>
        <w:tblLook w:val="04A0" w:firstRow="1" w:lastRow="0" w:firstColumn="1" w:lastColumn="0" w:noHBand="0" w:noVBand="1"/>
        <w:tblCaption w:val="Linked Programs: ARPANSA"/>
        <w:tblDescription w:val="This table outlines linked programs for ARPANSA's Outcome 1, and how other Commonwealth entities contribute to Outcome 1&#10;"/>
      </w:tblPr>
      <w:tblGrid>
        <w:gridCol w:w="7651"/>
      </w:tblGrid>
      <w:tr w:rsidR="004F3474" w:rsidRPr="004F3474" w14:paraId="4D763609" w14:textId="77777777" w:rsidTr="00490982">
        <w:trPr>
          <w:tblHeader/>
          <w:jc w:val="center"/>
        </w:trPr>
        <w:tc>
          <w:tcPr>
            <w:tcW w:w="5000" w:type="pct"/>
            <w:shd w:val="clear" w:color="auto" w:fill="D9D9D9" w:themeFill="background1" w:themeFillShade="D9"/>
          </w:tcPr>
          <w:p w14:paraId="76CA6449" w14:textId="77777777" w:rsidR="00BC0659" w:rsidRPr="004F3474" w:rsidRDefault="00BC0659" w:rsidP="00490982">
            <w:pPr>
              <w:pStyle w:val="Tableheadingrow9pt"/>
              <w:rPr>
                <w:color w:val="auto"/>
              </w:rPr>
            </w:pPr>
            <w:r w:rsidRPr="00B41512">
              <w:rPr>
                <w:color w:val="auto"/>
                <w:sz w:val="20"/>
              </w:rPr>
              <w:t>Other Commonwealth entities that contribute to Outcome 1</w:t>
            </w:r>
          </w:p>
        </w:tc>
      </w:tr>
      <w:tr w:rsidR="00D12BF8" w:rsidRPr="004F3474" w14:paraId="1F237BC1" w14:textId="77777777" w:rsidTr="00490982">
        <w:trPr>
          <w:jc w:val="center"/>
        </w:trPr>
        <w:tc>
          <w:tcPr>
            <w:tcW w:w="5000" w:type="pct"/>
          </w:tcPr>
          <w:p w14:paraId="4AAE6347" w14:textId="4AF659BA" w:rsidR="00D12BF8" w:rsidRPr="00F94514" w:rsidRDefault="00D12BF8" w:rsidP="00D12BF8">
            <w:pPr>
              <w:pStyle w:val="Tableheadingrow9pt"/>
              <w:rPr>
                <w:color w:val="auto"/>
                <w:sz w:val="19"/>
                <w:szCs w:val="19"/>
              </w:rPr>
            </w:pPr>
            <w:r w:rsidRPr="00F94514">
              <w:rPr>
                <w:color w:val="auto"/>
                <w:sz w:val="19"/>
                <w:szCs w:val="19"/>
              </w:rPr>
              <w:t>Department of Health and Aged Care</w:t>
            </w:r>
          </w:p>
        </w:tc>
      </w:tr>
      <w:tr w:rsidR="004F3474" w:rsidRPr="004F3474" w14:paraId="2F5044B0" w14:textId="77777777" w:rsidTr="00490982">
        <w:trPr>
          <w:jc w:val="center"/>
        </w:trPr>
        <w:tc>
          <w:tcPr>
            <w:tcW w:w="5000" w:type="pct"/>
          </w:tcPr>
          <w:p w14:paraId="6D8DE46D" w14:textId="1F2B9F0D" w:rsidR="00BA4A2E" w:rsidRPr="00F94514" w:rsidRDefault="00BA4A2E" w:rsidP="00BA4A2E">
            <w:pPr>
              <w:pStyle w:val="Tableheadingrow9pt"/>
              <w:rPr>
                <w:rFonts w:ascii="Book Antiqua" w:hAnsi="Book Antiqua"/>
                <w:color w:val="auto"/>
                <w:sz w:val="19"/>
                <w:szCs w:val="19"/>
              </w:rPr>
            </w:pPr>
            <w:r w:rsidRPr="00F94514">
              <w:rPr>
                <w:rFonts w:ascii="Book Antiqua" w:hAnsi="Book Antiqua"/>
                <w:color w:val="auto"/>
                <w:sz w:val="19"/>
                <w:szCs w:val="19"/>
              </w:rPr>
              <w:t xml:space="preserve">Program </w:t>
            </w:r>
            <w:r w:rsidR="00633AEA" w:rsidRPr="00F94514">
              <w:rPr>
                <w:rFonts w:ascii="Book Antiqua" w:hAnsi="Book Antiqua"/>
                <w:color w:val="auto"/>
                <w:sz w:val="19"/>
                <w:szCs w:val="19"/>
              </w:rPr>
              <w:t>1.</w:t>
            </w:r>
            <w:r w:rsidR="00165C8D" w:rsidRPr="00F94514">
              <w:rPr>
                <w:rFonts w:ascii="Book Antiqua" w:hAnsi="Book Antiqua"/>
                <w:color w:val="auto"/>
                <w:sz w:val="19"/>
                <w:szCs w:val="19"/>
              </w:rPr>
              <w:t>8</w:t>
            </w:r>
            <w:r w:rsidR="00633AEA" w:rsidRPr="00F94514">
              <w:rPr>
                <w:rFonts w:ascii="Book Antiqua" w:hAnsi="Book Antiqua"/>
                <w:color w:val="auto"/>
                <w:sz w:val="19"/>
                <w:szCs w:val="19"/>
              </w:rPr>
              <w:t>: Health Protection, Emergency Response and Regulation</w:t>
            </w:r>
          </w:p>
          <w:p w14:paraId="77811D5C" w14:textId="658ECE91" w:rsidR="001967E1" w:rsidRPr="004F3474" w:rsidRDefault="00E013DC" w:rsidP="00BA4A2E">
            <w:pPr>
              <w:pStyle w:val="Tabletextnormal9pt"/>
              <w:rPr>
                <w:color w:val="auto"/>
              </w:rPr>
            </w:pPr>
            <w:r w:rsidRPr="00F94514">
              <w:rPr>
                <w:rFonts w:ascii="Book Antiqua" w:hAnsi="Book Antiqua"/>
                <w:color w:val="auto"/>
                <w:sz w:val="19"/>
                <w:szCs w:val="19"/>
              </w:rPr>
              <w:t xml:space="preserve">The Department of </w:t>
            </w:r>
            <w:r w:rsidR="00BA4A2E" w:rsidRPr="00F94514">
              <w:rPr>
                <w:rFonts w:ascii="Book Antiqua" w:hAnsi="Book Antiqua"/>
                <w:color w:val="auto"/>
                <w:sz w:val="19"/>
                <w:szCs w:val="19"/>
              </w:rPr>
              <w:t xml:space="preserve">Health </w:t>
            </w:r>
            <w:r w:rsidRPr="00F94514">
              <w:rPr>
                <w:rFonts w:ascii="Book Antiqua" w:hAnsi="Book Antiqua"/>
                <w:color w:val="auto"/>
                <w:sz w:val="19"/>
                <w:szCs w:val="19"/>
              </w:rPr>
              <w:t xml:space="preserve">and Aged Care </w:t>
            </w:r>
            <w:r w:rsidR="00BA4A2E" w:rsidRPr="00F94514">
              <w:rPr>
                <w:rFonts w:ascii="Book Antiqua" w:hAnsi="Book Antiqua"/>
                <w:color w:val="auto"/>
                <w:sz w:val="19"/>
                <w:szCs w:val="19"/>
              </w:rPr>
              <w:t>has strategic regulatory policy and national leadership responsibility for radiation protection and nuclear safety, with particular regard to</w:t>
            </w:r>
            <w:r w:rsidR="003633B3" w:rsidRPr="00F94514">
              <w:rPr>
                <w:rFonts w:ascii="Book Antiqua" w:hAnsi="Book Antiqua"/>
                <w:color w:val="auto"/>
                <w:sz w:val="19"/>
                <w:szCs w:val="19"/>
              </w:rPr>
              <w:t xml:space="preserve"> the regulatory framework. This </w:t>
            </w:r>
            <w:r w:rsidR="00BA4A2E" w:rsidRPr="00F94514">
              <w:rPr>
                <w:rFonts w:ascii="Book Antiqua" w:hAnsi="Book Antiqua"/>
                <w:color w:val="auto"/>
                <w:sz w:val="19"/>
                <w:szCs w:val="19"/>
              </w:rPr>
              <w:t>includes best practice for health technologies related to radiation and nuclear safety.</w:t>
            </w:r>
          </w:p>
        </w:tc>
      </w:tr>
    </w:tbl>
    <w:p w14:paraId="1F2C8D16" w14:textId="77777777" w:rsidR="00F94514" w:rsidRPr="00F94514" w:rsidRDefault="00F94514" w:rsidP="00F94514">
      <w:pPr>
        <w:keepNext/>
        <w:spacing w:before="240"/>
        <w:outlineLvl w:val="4"/>
        <w:rPr>
          <w:rFonts w:ascii="Arial" w:hAnsi="Arial"/>
          <w:bCs/>
          <w:i/>
          <w:iCs/>
          <w:color w:val="auto"/>
          <w:sz w:val="20"/>
          <w:szCs w:val="26"/>
        </w:rPr>
      </w:pPr>
      <w:r w:rsidRPr="00F94514">
        <w:rPr>
          <w:rFonts w:ascii="Arial" w:hAnsi="Arial"/>
          <w:bCs/>
          <w:i/>
          <w:iCs/>
          <w:color w:val="auto"/>
          <w:sz w:val="20"/>
          <w:szCs w:val="26"/>
        </w:rPr>
        <w:t>Budgeted expenses for Outcome 1</w:t>
      </w:r>
    </w:p>
    <w:p w14:paraId="0B2D4BA7" w14:textId="77777777" w:rsidR="00F94514" w:rsidRPr="00F94514" w:rsidRDefault="00F94514" w:rsidP="00F94514">
      <w:pPr>
        <w:spacing w:before="240" w:after="240" w:line="240" w:lineRule="exact"/>
        <w:rPr>
          <w:color w:val="auto"/>
        </w:rPr>
      </w:pPr>
      <w:r w:rsidRPr="00F94514">
        <w:rPr>
          <w:color w:val="auto"/>
        </w:rPr>
        <w:t>This table shows how much the entity intends to spend (on an accrual basis) on achieving the outcome, broken down by program, as well as by Administered and Departmental funding sources.</w:t>
      </w:r>
    </w:p>
    <w:p w14:paraId="25FFFCE7" w14:textId="32AEE4BC" w:rsidR="00BC0659" w:rsidRDefault="00BC0659" w:rsidP="00BC0659">
      <w:pPr>
        <w:pStyle w:val="Tablenumberandreference"/>
        <w:rPr>
          <w:color w:val="auto"/>
        </w:rPr>
      </w:pPr>
      <w:r w:rsidRPr="004F3474">
        <w:rPr>
          <w:color w:val="auto"/>
        </w:rPr>
        <w:t xml:space="preserve">Table 2.1.1: Budgeted </w:t>
      </w:r>
      <w:r w:rsidR="00F94514">
        <w:rPr>
          <w:color w:val="auto"/>
        </w:rPr>
        <w:t>e</w:t>
      </w:r>
      <w:r w:rsidRPr="004F3474">
        <w:rPr>
          <w:color w:val="auto"/>
        </w:rPr>
        <w:t>xpenses</w:t>
      </w:r>
      <w:r w:rsidR="00C85EE9" w:rsidRPr="004F3474">
        <w:rPr>
          <w:color w:val="auto"/>
        </w:rPr>
        <w:t xml:space="preserve"> </w:t>
      </w:r>
      <w:r w:rsidR="00F94514">
        <w:rPr>
          <w:color w:val="auto"/>
        </w:rPr>
        <w:t>for Outcome 1</w:t>
      </w:r>
    </w:p>
    <w:tbl>
      <w:tblPr>
        <w:tblW w:w="7360" w:type="dxa"/>
        <w:tblLayout w:type="fixed"/>
        <w:tblLook w:val="04A0" w:firstRow="1" w:lastRow="0" w:firstColumn="1" w:lastColumn="0" w:noHBand="0" w:noVBand="1"/>
      </w:tblPr>
      <w:tblGrid>
        <w:gridCol w:w="2970"/>
        <w:gridCol w:w="878"/>
        <w:gridCol w:w="878"/>
        <w:gridCol w:w="878"/>
        <w:gridCol w:w="878"/>
        <w:gridCol w:w="878"/>
      </w:tblGrid>
      <w:tr w:rsidR="00285C98" w:rsidRPr="00285C98" w14:paraId="66E71442" w14:textId="77777777" w:rsidTr="00EF4D34">
        <w:trPr>
          <w:trHeight w:val="765"/>
        </w:trPr>
        <w:tc>
          <w:tcPr>
            <w:tcW w:w="3062" w:type="dxa"/>
            <w:tcBorders>
              <w:top w:val="single" w:sz="4" w:space="0" w:color="auto"/>
              <w:left w:val="nil"/>
              <w:bottom w:val="nil"/>
              <w:right w:val="nil"/>
            </w:tcBorders>
            <w:shd w:val="clear" w:color="auto" w:fill="auto"/>
            <w:hideMark/>
          </w:tcPr>
          <w:p w14:paraId="64885BDC" w14:textId="77777777" w:rsidR="00285C98" w:rsidRPr="00285C98" w:rsidRDefault="00285C98" w:rsidP="00285C98">
            <w:pPr>
              <w:spacing w:before="40" w:after="0"/>
              <w:jc w:val="right"/>
              <w:rPr>
                <w:rFonts w:ascii="Arial" w:hAnsi="Arial" w:cs="Arial"/>
                <w:b/>
                <w:bCs/>
                <w:color w:val="auto"/>
                <w:sz w:val="16"/>
                <w:szCs w:val="16"/>
              </w:rPr>
            </w:pPr>
            <w:r w:rsidRPr="00285C98">
              <w:rPr>
                <w:rFonts w:ascii="Arial" w:hAnsi="Arial" w:cs="Arial"/>
                <w:b/>
                <w:bCs/>
                <w:color w:val="auto"/>
                <w:sz w:val="16"/>
                <w:szCs w:val="16"/>
              </w:rPr>
              <w:t> </w:t>
            </w:r>
          </w:p>
        </w:tc>
        <w:tc>
          <w:tcPr>
            <w:tcW w:w="900" w:type="dxa"/>
            <w:tcBorders>
              <w:top w:val="single" w:sz="4" w:space="0" w:color="auto"/>
              <w:left w:val="nil"/>
              <w:bottom w:val="single" w:sz="4" w:space="0" w:color="auto"/>
              <w:right w:val="nil"/>
            </w:tcBorders>
            <w:shd w:val="clear" w:color="auto" w:fill="auto"/>
            <w:tcMar>
              <w:left w:w="0" w:type="dxa"/>
            </w:tcMar>
            <w:hideMark/>
          </w:tcPr>
          <w:p w14:paraId="5E38F032" w14:textId="77777777" w:rsidR="00285C98" w:rsidRPr="00285C98" w:rsidRDefault="00285C98" w:rsidP="00285C98">
            <w:pPr>
              <w:spacing w:before="40" w:after="0"/>
              <w:jc w:val="right"/>
              <w:rPr>
                <w:rFonts w:ascii="Arial" w:hAnsi="Arial" w:cs="Arial"/>
                <w:b/>
                <w:bCs/>
                <w:color w:val="auto"/>
                <w:sz w:val="16"/>
                <w:szCs w:val="16"/>
              </w:rPr>
            </w:pPr>
            <w:r w:rsidRPr="00285C98">
              <w:rPr>
                <w:rFonts w:ascii="Arial" w:hAnsi="Arial" w:cs="Arial"/>
                <w:b/>
                <w:bCs/>
                <w:color w:val="auto"/>
                <w:sz w:val="16"/>
                <w:szCs w:val="16"/>
              </w:rPr>
              <w:t xml:space="preserve">2022–23 Estimated actual </w:t>
            </w:r>
            <w:r w:rsidRPr="00285C98">
              <w:rPr>
                <w:rFonts w:ascii="Arial" w:hAnsi="Arial" w:cs="Arial"/>
                <w:b/>
                <w:bCs/>
                <w:color w:val="auto"/>
                <w:sz w:val="16"/>
                <w:szCs w:val="16"/>
              </w:rPr>
              <w:br/>
              <w:t>$'000</w:t>
            </w:r>
          </w:p>
        </w:tc>
        <w:tc>
          <w:tcPr>
            <w:tcW w:w="900" w:type="dxa"/>
            <w:tcBorders>
              <w:top w:val="single" w:sz="4" w:space="0" w:color="auto"/>
              <w:left w:val="nil"/>
              <w:bottom w:val="single" w:sz="4" w:space="0" w:color="auto"/>
              <w:right w:val="nil"/>
            </w:tcBorders>
            <w:shd w:val="clear" w:color="000000" w:fill="D9D9D9"/>
            <w:hideMark/>
          </w:tcPr>
          <w:p w14:paraId="49638FDF" w14:textId="77777777" w:rsidR="00285C98" w:rsidRPr="00285C98" w:rsidRDefault="00285C98" w:rsidP="00285C98">
            <w:pPr>
              <w:spacing w:before="40" w:after="0"/>
              <w:jc w:val="right"/>
              <w:rPr>
                <w:rFonts w:ascii="Arial" w:hAnsi="Arial" w:cs="Arial"/>
                <w:b/>
                <w:bCs/>
                <w:color w:val="auto"/>
                <w:sz w:val="16"/>
                <w:szCs w:val="16"/>
              </w:rPr>
            </w:pPr>
            <w:r w:rsidRPr="00285C98">
              <w:rPr>
                <w:rFonts w:ascii="Arial" w:hAnsi="Arial" w:cs="Arial"/>
                <w:b/>
                <w:bCs/>
                <w:color w:val="auto"/>
                <w:sz w:val="16"/>
                <w:szCs w:val="16"/>
              </w:rPr>
              <w:t xml:space="preserve">2023–24 Budget </w:t>
            </w:r>
            <w:r w:rsidRPr="00285C98">
              <w:rPr>
                <w:rFonts w:ascii="Arial" w:hAnsi="Arial" w:cs="Arial"/>
                <w:b/>
                <w:bCs/>
                <w:color w:val="auto"/>
                <w:sz w:val="16"/>
                <w:szCs w:val="16"/>
              </w:rPr>
              <w:br/>
            </w:r>
            <w:r w:rsidRPr="00285C98">
              <w:rPr>
                <w:rFonts w:ascii="Arial" w:hAnsi="Arial" w:cs="Arial"/>
                <w:b/>
                <w:bCs/>
                <w:color w:val="auto"/>
                <w:sz w:val="16"/>
                <w:szCs w:val="16"/>
              </w:rPr>
              <w:br/>
              <w:t>$'000</w:t>
            </w:r>
          </w:p>
        </w:tc>
        <w:tc>
          <w:tcPr>
            <w:tcW w:w="900" w:type="dxa"/>
            <w:tcBorders>
              <w:top w:val="single" w:sz="4" w:space="0" w:color="auto"/>
              <w:left w:val="nil"/>
              <w:bottom w:val="single" w:sz="4" w:space="0" w:color="auto"/>
              <w:right w:val="nil"/>
            </w:tcBorders>
            <w:shd w:val="clear" w:color="auto" w:fill="auto"/>
            <w:hideMark/>
          </w:tcPr>
          <w:p w14:paraId="0B933276" w14:textId="77777777" w:rsidR="00285C98" w:rsidRPr="00285C98" w:rsidRDefault="00285C98" w:rsidP="00285C98">
            <w:pPr>
              <w:spacing w:before="40" w:after="0"/>
              <w:jc w:val="right"/>
              <w:rPr>
                <w:rFonts w:ascii="Arial" w:hAnsi="Arial" w:cs="Arial"/>
                <w:b/>
                <w:bCs/>
                <w:color w:val="auto"/>
                <w:sz w:val="16"/>
                <w:szCs w:val="16"/>
              </w:rPr>
            </w:pPr>
            <w:r w:rsidRPr="00285C98">
              <w:rPr>
                <w:rFonts w:ascii="Arial" w:hAnsi="Arial" w:cs="Arial"/>
                <w:b/>
                <w:bCs/>
                <w:color w:val="auto"/>
                <w:sz w:val="16"/>
                <w:szCs w:val="16"/>
              </w:rPr>
              <w:t xml:space="preserve">2024–25 Forward estimate </w:t>
            </w:r>
            <w:r w:rsidRPr="00285C98">
              <w:rPr>
                <w:rFonts w:ascii="Arial" w:hAnsi="Arial" w:cs="Arial"/>
                <w:b/>
                <w:bCs/>
                <w:color w:val="auto"/>
                <w:sz w:val="16"/>
                <w:szCs w:val="16"/>
              </w:rPr>
              <w:br/>
              <w:t>$'000</w:t>
            </w:r>
          </w:p>
        </w:tc>
        <w:tc>
          <w:tcPr>
            <w:tcW w:w="900" w:type="dxa"/>
            <w:tcBorders>
              <w:top w:val="single" w:sz="4" w:space="0" w:color="auto"/>
              <w:left w:val="nil"/>
              <w:bottom w:val="single" w:sz="4" w:space="0" w:color="auto"/>
              <w:right w:val="nil"/>
            </w:tcBorders>
            <w:shd w:val="clear" w:color="auto" w:fill="auto"/>
            <w:hideMark/>
          </w:tcPr>
          <w:p w14:paraId="2903812E" w14:textId="77777777" w:rsidR="00285C98" w:rsidRPr="00285C98" w:rsidRDefault="00285C98" w:rsidP="00285C98">
            <w:pPr>
              <w:spacing w:before="40" w:after="0"/>
              <w:jc w:val="right"/>
              <w:rPr>
                <w:rFonts w:ascii="Arial" w:hAnsi="Arial" w:cs="Arial"/>
                <w:b/>
                <w:bCs/>
                <w:color w:val="auto"/>
                <w:sz w:val="16"/>
                <w:szCs w:val="16"/>
              </w:rPr>
            </w:pPr>
            <w:r w:rsidRPr="00285C98">
              <w:rPr>
                <w:rFonts w:ascii="Arial" w:hAnsi="Arial" w:cs="Arial"/>
                <w:b/>
                <w:bCs/>
                <w:color w:val="auto"/>
                <w:sz w:val="16"/>
                <w:szCs w:val="16"/>
              </w:rPr>
              <w:t xml:space="preserve">2025–26 Forward estimate </w:t>
            </w:r>
            <w:r w:rsidRPr="00285C98">
              <w:rPr>
                <w:rFonts w:ascii="Arial" w:hAnsi="Arial" w:cs="Arial"/>
                <w:b/>
                <w:bCs/>
                <w:color w:val="auto"/>
                <w:sz w:val="16"/>
                <w:szCs w:val="16"/>
              </w:rPr>
              <w:br/>
              <w:t>$'000</w:t>
            </w:r>
          </w:p>
        </w:tc>
        <w:tc>
          <w:tcPr>
            <w:tcW w:w="900" w:type="dxa"/>
            <w:tcBorders>
              <w:top w:val="single" w:sz="4" w:space="0" w:color="auto"/>
              <w:left w:val="nil"/>
              <w:bottom w:val="single" w:sz="4" w:space="0" w:color="auto"/>
              <w:right w:val="nil"/>
            </w:tcBorders>
            <w:shd w:val="clear" w:color="auto" w:fill="auto"/>
            <w:hideMark/>
          </w:tcPr>
          <w:p w14:paraId="067F90EA" w14:textId="77777777" w:rsidR="00285C98" w:rsidRPr="00285C98" w:rsidRDefault="00285C98" w:rsidP="00285C98">
            <w:pPr>
              <w:spacing w:before="40" w:after="0"/>
              <w:jc w:val="right"/>
              <w:rPr>
                <w:rFonts w:ascii="Arial" w:hAnsi="Arial" w:cs="Arial"/>
                <w:b/>
                <w:bCs/>
                <w:color w:val="auto"/>
                <w:sz w:val="16"/>
                <w:szCs w:val="16"/>
              </w:rPr>
            </w:pPr>
            <w:r w:rsidRPr="00285C98">
              <w:rPr>
                <w:rFonts w:ascii="Arial" w:hAnsi="Arial" w:cs="Arial"/>
                <w:b/>
                <w:bCs/>
                <w:color w:val="auto"/>
                <w:sz w:val="16"/>
                <w:szCs w:val="16"/>
              </w:rPr>
              <w:t xml:space="preserve">2026–27 Forward estimate </w:t>
            </w:r>
            <w:r w:rsidRPr="00285C98">
              <w:rPr>
                <w:rFonts w:ascii="Arial" w:hAnsi="Arial" w:cs="Arial"/>
                <w:b/>
                <w:bCs/>
                <w:color w:val="auto"/>
                <w:sz w:val="16"/>
                <w:szCs w:val="16"/>
              </w:rPr>
              <w:br/>
              <w:t>$'000</w:t>
            </w:r>
          </w:p>
        </w:tc>
      </w:tr>
      <w:tr w:rsidR="00285C98" w:rsidRPr="00285C98" w14:paraId="636A3315" w14:textId="77777777" w:rsidTr="00EF4D34">
        <w:trPr>
          <w:trHeight w:val="300"/>
        </w:trPr>
        <w:tc>
          <w:tcPr>
            <w:tcW w:w="3062" w:type="dxa"/>
            <w:gridSpan w:val="3"/>
            <w:tcBorders>
              <w:top w:val="nil"/>
              <w:left w:val="nil"/>
              <w:bottom w:val="nil"/>
              <w:right w:val="nil"/>
            </w:tcBorders>
            <w:shd w:val="clear" w:color="auto" w:fill="auto"/>
            <w:noWrap/>
            <w:vAlign w:val="bottom"/>
            <w:hideMark/>
          </w:tcPr>
          <w:p w14:paraId="4A010B1B" w14:textId="77777777" w:rsidR="00285C98" w:rsidRPr="00285C98" w:rsidRDefault="00285C98" w:rsidP="00285C98">
            <w:pPr>
              <w:spacing w:after="0"/>
              <w:rPr>
                <w:rFonts w:ascii="Arial" w:hAnsi="Arial" w:cs="Arial"/>
                <w:b/>
                <w:bCs/>
                <w:color w:val="auto"/>
                <w:sz w:val="16"/>
                <w:szCs w:val="16"/>
              </w:rPr>
            </w:pPr>
            <w:r w:rsidRPr="00285C98">
              <w:rPr>
                <w:rFonts w:ascii="Arial" w:hAnsi="Arial" w:cs="Arial"/>
                <w:b/>
                <w:bCs/>
                <w:color w:val="auto"/>
                <w:sz w:val="16"/>
                <w:szCs w:val="16"/>
              </w:rPr>
              <w:t>Program 1.1: Radiation Protection and Nuclear Safety</w:t>
            </w:r>
          </w:p>
        </w:tc>
        <w:tc>
          <w:tcPr>
            <w:tcW w:w="900" w:type="dxa"/>
            <w:tcBorders>
              <w:top w:val="nil"/>
              <w:left w:val="nil"/>
              <w:bottom w:val="nil"/>
              <w:right w:val="nil"/>
            </w:tcBorders>
            <w:shd w:val="clear" w:color="auto" w:fill="auto"/>
            <w:vAlign w:val="bottom"/>
            <w:hideMark/>
          </w:tcPr>
          <w:p w14:paraId="2513F090" w14:textId="77777777" w:rsidR="00285C98" w:rsidRPr="00285C98" w:rsidRDefault="00285C98" w:rsidP="00285C98">
            <w:pPr>
              <w:spacing w:after="0"/>
              <w:rPr>
                <w:rFonts w:ascii="Arial" w:hAnsi="Arial" w:cs="Arial"/>
                <w:b/>
                <w:bCs/>
                <w:color w:val="auto"/>
                <w:sz w:val="16"/>
                <w:szCs w:val="16"/>
              </w:rPr>
            </w:pPr>
          </w:p>
        </w:tc>
        <w:tc>
          <w:tcPr>
            <w:tcW w:w="900" w:type="dxa"/>
            <w:tcBorders>
              <w:top w:val="nil"/>
              <w:left w:val="nil"/>
              <w:bottom w:val="nil"/>
              <w:right w:val="nil"/>
            </w:tcBorders>
            <w:shd w:val="clear" w:color="auto" w:fill="auto"/>
            <w:vAlign w:val="bottom"/>
            <w:hideMark/>
          </w:tcPr>
          <w:p w14:paraId="0900916B" w14:textId="77777777" w:rsidR="00285C98" w:rsidRPr="00285C98" w:rsidRDefault="00285C98" w:rsidP="00285C98">
            <w:pPr>
              <w:spacing w:after="0"/>
              <w:jc w:val="right"/>
              <w:rPr>
                <w:rFonts w:ascii="Times New Roman" w:hAnsi="Times New Roman"/>
                <w:color w:val="auto"/>
                <w:sz w:val="20"/>
              </w:rPr>
            </w:pPr>
          </w:p>
        </w:tc>
        <w:tc>
          <w:tcPr>
            <w:tcW w:w="900" w:type="dxa"/>
            <w:tcBorders>
              <w:top w:val="nil"/>
              <w:left w:val="nil"/>
              <w:bottom w:val="nil"/>
              <w:right w:val="nil"/>
            </w:tcBorders>
            <w:shd w:val="clear" w:color="auto" w:fill="auto"/>
            <w:vAlign w:val="bottom"/>
            <w:hideMark/>
          </w:tcPr>
          <w:p w14:paraId="75D765D2" w14:textId="77777777" w:rsidR="00285C98" w:rsidRPr="00285C98" w:rsidRDefault="00285C98" w:rsidP="00285C98">
            <w:pPr>
              <w:spacing w:after="0"/>
              <w:jc w:val="right"/>
              <w:rPr>
                <w:rFonts w:ascii="Times New Roman" w:hAnsi="Times New Roman"/>
                <w:color w:val="auto"/>
                <w:sz w:val="20"/>
              </w:rPr>
            </w:pPr>
          </w:p>
        </w:tc>
      </w:tr>
      <w:tr w:rsidR="00285C98" w:rsidRPr="00285C98" w14:paraId="41A05BCB" w14:textId="77777777" w:rsidTr="00EF4D34">
        <w:trPr>
          <w:trHeight w:val="300"/>
        </w:trPr>
        <w:tc>
          <w:tcPr>
            <w:tcW w:w="3062" w:type="dxa"/>
            <w:tcBorders>
              <w:top w:val="nil"/>
              <w:left w:val="nil"/>
              <w:bottom w:val="nil"/>
              <w:right w:val="nil"/>
            </w:tcBorders>
            <w:shd w:val="clear" w:color="auto" w:fill="auto"/>
            <w:noWrap/>
            <w:vAlign w:val="bottom"/>
            <w:hideMark/>
          </w:tcPr>
          <w:p w14:paraId="7C3687F7" w14:textId="77777777" w:rsidR="00285C98" w:rsidRPr="00285C98" w:rsidRDefault="00285C98" w:rsidP="00285C98">
            <w:pPr>
              <w:spacing w:after="0"/>
              <w:ind w:firstLineChars="100" w:firstLine="160"/>
              <w:rPr>
                <w:rFonts w:ascii="Arial" w:hAnsi="Arial" w:cs="Arial"/>
                <w:color w:val="auto"/>
                <w:sz w:val="16"/>
                <w:szCs w:val="16"/>
              </w:rPr>
            </w:pPr>
            <w:r w:rsidRPr="00285C98">
              <w:rPr>
                <w:rFonts w:ascii="Arial" w:hAnsi="Arial" w:cs="Arial"/>
                <w:color w:val="auto"/>
                <w:sz w:val="16"/>
                <w:szCs w:val="16"/>
              </w:rPr>
              <w:t>Departmental expenses</w:t>
            </w:r>
          </w:p>
        </w:tc>
        <w:tc>
          <w:tcPr>
            <w:tcW w:w="900" w:type="dxa"/>
            <w:tcBorders>
              <w:top w:val="nil"/>
              <w:left w:val="nil"/>
              <w:bottom w:val="nil"/>
              <w:right w:val="nil"/>
            </w:tcBorders>
            <w:shd w:val="clear" w:color="auto" w:fill="auto"/>
            <w:noWrap/>
            <w:vAlign w:val="bottom"/>
            <w:hideMark/>
          </w:tcPr>
          <w:p w14:paraId="530AF8AE" w14:textId="77777777" w:rsidR="00285C98" w:rsidRPr="00285C98" w:rsidRDefault="00285C98" w:rsidP="00285C98">
            <w:pPr>
              <w:spacing w:after="0"/>
              <w:ind w:firstLineChars="100" w:firstLine="160"/>
              <w:rPr>
                <w:rFonts w:ascii="Arial" w:hAnsi="Arial" w:cs="Arial"/>
                <w:color w:val="auto"/>
                <w:sz w:val="16"/>
                <w:szCs w:val="16"/>
              </w:rPr>
            </w:pPr>
          </w:p>
        </w:tc>
        <w:tc>
          <w:tcPr>
            <w:tcW w:w="900" w:type="dxa"/>
            <w:tcBorders>
              <w:top w:val="nil"/>
              <w:left w:val="nil"/>
              <w:bottom w:val="nil"/>
              <w:right w:val="nil"/>
            </w:tcBorders>
            <w:shd w:val="clear" w:color="000000" w:fill="D9D9D9"/>
            <w:noWrap/>
            <w:vAlign w:val="bottom"/>
            <w:hideMark/>
          </w:tcPr>
          <w:p w14:paraId="66F2FF0E" w14:textId="77777777" w:rsidR="00285C98" w:rsidRPr="00285C98" w:rsidRDefault="00285C98" w:rsidP="00285C98">
            <w:pPr>
              <w:spacing w:after="0"/>
              <w:jc w:val="right"/>
              <w:rPr>
                <w:rFonts w:ascii="Arial" w:hAnsi="Arial" w:cs="Arial"/>
                <w:color w:val="auto"/>
                <w:sz w:val="16"/>
                <w:szCs w:val="16"/>
              </w:rPr>
            </w:pPr>
            <w:r w:rsidRPr="00285C98">
              <w:rPr>
                <w:rFonts w:ascii="Arial" w:hAnsi="Arial" w:cs="Arial"/>
                <w:color w:val="auto"/>
                <w:sz w:val="16"/>
                <w:szCs w:val="16"/>
              </w:rPr>
              <w:t> </w:t>
            </w:r>
          </w:p>
        </w:tc>
        <w:tc>
          <w:tcPr>
            <w:tcW w:w="900" w:type="dxa"/>
            <w:tcBorders>
              <w:top w:val="nil"/>
              <w:left w:val="nil"/>
              <w:bottom w:val="nil"/>
              <w:right w:val="nil"/>
            </w:tcBorders>
            <w:shd w:val="clear" w:color="auto" w:fill="auto"/>
            <w:noWrap/>
            <w:vAlign w:val="bottom"/>
            <w:hideMark/>
          </w:tcPr>
          <w:p w14:paraId="132F9FBE" w14:textId="77777777" w:rsidR="00285C98" w:rsidRPr="00285C98" w:rsidRDefault="00285C98" w:rsidP="00285C98">
            <w:pPr>
              <w:spacing w:after="0"/>
              <w:jc w:val="right"/>
              <w:rPr>
                <w:rFonts w:ascii="Arial" w:hAnsi="Arial" w:cs="Arial"/>
                <w:color w:val="auto"/>
                <w:sz w:val="16"/>
                <w:szCs w:val="16"/>
              </w:rPr>
            </w:pPr>
          </w:p>
        </w:tc>
        <w:tc>
          <w:tcPr>
            <w:tcW w:w="900" w:type="dxa"/>
            <w:tcBorders>
              <w:top w:val="nil"/>
              <w:left w:val="nil"/>
              <w:bottom w:val="nil"/>
              <w:right w:val="nil"/>
            </w:tcBorders>
            <w:shd w:val="clear" w:color="auto" w:fill="auto"/>
            <w:noWrap/>
            <w:vAlign w:val="bottom"/>
            <w:hideMark/>
          </w:tcPr>
          <w:p w14:paraId="251005D4" w14:textId="77777777" w:rsidR="00285C98" w:rsidRPr="00285C98" w:rsidRDefault="00285C98" w:rsidP="00285C98">
            <w:pPr>
              <w:spacing w:after="0"/>
              <w:jc w:val="right"/>
              <w:rPr>
                <w:rFonts w:ascii="Times New Roman" w:hAnsi="Times New Roman"/>
                <w:color w:val="auto"/>
                <w:sz w:val="20"/>
              </w:rPr>
            </w:pPr>
          </w:p>
        </w:tc>
        <w:tc>
          <w:tcPr>
            <w:tcW w:w="900" w:type="dxa"/>
            <w:tcBorders>
              <w:top w:val="nil"/>
              <w:left w:val="nil"/>
              <w:bottom w:val="nil"/>
              <w:right w:val="nil"/>
            </w:tcBorders>
            <w:shd w:val="clear" w:color="auto" w:fill="auto"/>
            <w:noWrap/>
            <w:vAlign w:val="bottom"/>
            <w:hideMark/>
          </w:tcPr>
          <w:p w14:paraId="72BC6CA1" w14:textId="77777777" w:rsidR="00285C98" w:rsidRPr="00285C98" w:rsidRDefault="00285C98" w:rsidP="00285C98">
            <w:pPr>
              <w:spacing w:after="0"/>
              <w:jc w:val="right"/>
              <w:rPr>
                <w:rFonts w:ascii="Times New Roman" w:hAnsi="Times New Roman"/>
                <w:color w:val="auto"/>
                <w:sz w:val="20"/>
              </w:rPr>
            </w:pPr>
          </w:p>
        </w:tc>
      </w:tr>
      <w:tr w:rsidR="00285C98" w:rsidRPr="00285C98" w14:paraId="608DEBF2" w14:textId="77777777" w:rsidTr="00EF4D34">
        <w:trPr>
          <w:trHeight w:val="225"/>
        </w:trPr>
        <w:tc>
          <w:tcPr>
            <w:tcW w:w="3062" w:type="dxa"/>
            <w:tcBorders>
              <w:top w:val="nil"/>
              <w:left w:val="nil"/>
              <w:bottom w:val="nil"/>
              <w:right w:val="nil"/>
            </w:tcBorders>
            <w:shd w:val="clear" w:color="auto" w:fill="auto"/>
            <w:noWrap/>
            <w:vAlign w:val="bottom"/>
            <w:hideMark/>
          </w:tcPr>
          <w:p w14:paraId="3FEE459A" w14:textId="77777777" w:rsidR="00285C98" w:rsidRPr="00285C98" w:rsidRDefault="00285C98" w:rsidP="00285C98">
            <w:pPr>
              <w:spacing w:after="0"/>
              <w:ind w:leftChars="150" w:left="285"/>
              <w:rPr>
                <w:rFonts w:ascii="Arial" w:hAnsi="Arial" w:cs="Arial"/>
                <w:color w:val="auto"/>
                <w:sz w:val="16"/>
                <w:szCs w:val="16"/>
              </w:rPr>
            </w:pPr>
            <w:r w:rsidRPr="00285C98">
              <w:rPr>
                <w:rFonts w:ascii="Arial" w:hAnsi="Arial" w:cs="Arial"/>
                <w:color w:val="auto"/>
                <w:sz w:val="16"/>
                <w:szCs w:val="16"/>
              </w:rPr>
              <w:t>Ordinary annual services</w:t>
            </w:r>
            <w:r w:rsidRPr="00285C98">
              <w:rPr>
                <w:rFonts w:ascii="Arial" w:hAnsi="Arial" w:cs="Arial"/>
                <w:color w:val="auto"/>
                <w:sz w:val="16"/>
                <w:szCs w:val="16"/>
                <w:vertAlign w:val="superscript"/>
              </w:rPr>
              <w:t xml:space="preserve"> (a)</w:t>
            </w:r>
          </w:p>
        </w:tc>
        <w:tc>
          <w:tcPr>
            <w:tcW w:w="900" w:type="dxa"/>
            <w:tcBorders>
              <w:top w:val="nil"/>
              <w:left w:val="nil"/>
              <w:bottom w:val="nil"/>
              <w:right w:val="nil"/>
            </w:tcBorders>
            <w:shd w:val="clear" w:color="auto" w:fill="auto"/>
            <w:noWrap/>
            <w:vAlign w:val="bottom"/>
            <w:hideMark/>
          </w:tcPr>
          <w:p w14:paraId="32F0EA08" w14:textId="77777777" w:rsidR="00285C98" w:rsidRPr="00285C98" w:rsidRDefault="00285C98" w:rsidP="00285C98">
            <w:pPr>
              <w:spacing w:after="0"/>
              <w:jc w:val="right"/>
              <w:rPr>
                <w:rFonts w:ascii="Arial" w:hAnsi="Arial" w:cs="Arial"/>
                <w:color w:val="auto"/>
                <w:sz w:val="16"/>
                <w:szCs w:val="16"/>
              </w:rPr>
            </w:pPr>
            <w:r w:rsidRPr="00285C98">
              <w:rPr>
                <w:rFonts w:ascii="Arial" w:hAnsi="Arial" w:cs="Arial"/>
                <w:color w:val="auto"/>
                <w:sz w:val="16"/>
                <w:szCs w:val="16"/>
              </w:rPr>
              <w:t>15,190</w:t>
            </w:r>
          </w:p>
        </w:tc>
        <w:tc>
          <w:tcPr>
            <w:tcW w:w="900" w:type="dxa"/>
            <w:tcBorders>
              <w:top w:val="nil"/>
              <w:left w:val="nil"/>
              <w:bottom w:val="nil"/>
              <w:right w:val="nil"/>
            </w:tcBorders>
            <w:shd w:val="clear" w:color="000000" w:fill="D9D9D9"/>
            <w:noWrap/>
            <w:vAlign w:val="bottom"/>
            <w:hideMark/>
          </w:tcPr>
          <w:p w14:paraId="5F4EFA83" w14:textId="77777777" w:rsidR="00285C98" w:rsidRPr="00285C98" w:rsidRDefault="00285C98" w:rsidP="00285C98">
            <w:pPr>
              <w:spacing w:after="0"/>
              <w:jc w:val="right"/>
              <w:rPr>
                <w:rFonts w:ascii="Arial" w:hAnsi="Arial" w:cs="Arial"/>
                <w:color w:val="auto"/>
                <w:sz w:val="16"/>
                <w:szCs w:val="16"/>
              </w:rPr>
            </w:pPr>
            <w:r w:rsidRPr="00285C98">
              <w:rPr>
                <w:rFonts w:ascii="Arial" w:hAnsi="Arial" w:cs="Arial"/>
                <w:color w:val="auto"/>
                <w:sz w:val="16"/>
                <w:szCs w:val="16"/>
              </w:rPr>
              <w:t>15,112</w:t>
            </w:r>
          </w:p>
        </w:tc>
        <w:tc>
          <w:tcPr>
            <w:tcW w:w="900" w:type="dxa"/>
            <w:tcBorders>
              <w:top w:val="nil"/>
              <w:left w:val="nil"/>
              <w:bottom w:val="nil"/>
              <w:right w:val="nil"/>
            </w:tcBorders>
            <w:shd w:val="clear" w:color="auto" w:fill="auto"/>
            <w:noWrap/>
            <w:vAlign w:val="bottom"/>
            <w:hideMark/>
          </w:tcPr>
          <w:p w14:paraId="73ED69F9" w14:textId="77777777" w:rsidR="00285C98" w:rsidRPr="00285C98" w:rsidRDefault="00285C98" w:rsidP="00285C98">
            <w:pPr>
              <w:spacing w:after="0"/>
              <w:jc w:val="right"/>
              <w:rPr>
                <w:rFonts w:ascii="Arial" w:hAnsi="Arial" w:cs="Arial"/>
                <w:color w:val="auto"/>
                <w:sz w:val="16"/>
                <w:szCs w:val="16"/>
              </w:rPr>
            </w:pPr>
            <w:r w:rsidRPr="00285C98">
              <w:rPr>
                <w:rFonts w:ascii="Arial" w:hAnsi="Arial" w:cs="Arial"/>
                <w:color w:val="auto"/>
                <w:sz w:val="16"/>
                <w:szCs w:val="16"/>
              </w:rPr>
              <w:t>15,411</w:t>
            </w:r>
          </w:p>
        </w:tc>
        <w:tc>
          <w:tcPr>
            <w:tcW w:w="900" w:type="dxa"/>
            <w:tcBorders>
              <w:top w:val="nil"/>
              <w:left w:val="nil"/>
              <w:bottom w:val="nil"/>
              <w:right w:val="nil"/>
            </w:tcBorders>
            <w:shd w:val="clear" w:color="auto" w:fill="auto"/>
            <w:noWrap/>
            <w:vAlign w:val="bottom"/>
            <w:hideMark/>
          </w:tcPr>
          <w:p w14:paraId="7607755B" w14:textId="77777777" w:rsidR="00285C98" w:rsidRPr="00285C98" w:rsidRDefault="00285C98" w:rsidP="00285C98">
            <w:pPr>
              <w:spacing w:after="0"/>
              <w:jc w:val="right"/>
              <w:rPr>
                <w:rFonts w:ascii="Arial" w:hAnsi="Arial" w:cs="Arial"/>
                <w:color w:val="auto"/>
                <w:sz w:val="16"/>
                <w:szCs w:val="16"/>
              </w:rPr>
            </w:pPr>
            <w:r w:rsidRPr="00285C98">
              <w:rPr>
                <w:rFonts w:ascii="Arial" w:hAnsi="Arial" w:cs="Arial"/>
                <w:color w:val="auto"/>
                <w:sz w:val="16"/>
                <w:szCs w:val="16"/>
              </w:rPr>
              <w:t>15,615</w:t>
            </w:r>
          </w:p>
        </w:tc>
        <w:tc>
          <w:tcPr>
            <w:tcW w:w="900" w:type="dxa"/>
            <w:tcBorders>
              <w:top w:val="nil"/>
              <w:left w:val="nil"/>
              <w:bottom w:val="nil"/>
              <w:right w:val="nil"/>
            </w:tcBorders>
            <w:shd w:val="clear" w:color="auto" w:fill="auto"/>
            <w:noWrap/>
            <w:vAlign w:val="bottom"/>
            <w:hideMark/>
          </w:tcPr>
          <w:p w14:paraId="172E26A9" w14:textId="77777777" w:rsidR="00285C98" w:rsidRPr="00285C98" w:rsidRDefault="00285C98" w:rsidP="00285C98">
            <w:pPr>
              <w:spacing w:after="0"/>
              <w:jc w:val="right"/>
              <w:rPr>
                <w:rFonts w:ascii="Arial" w:hAnsi="Arial" w:cs="Arial"/>
                <w:color w:val="auto"/>
                <w:sz w:val="16"/>
                <w:szCs w:val="16"/>
              </w:rPr>
            </w:pPr>
            <w:r w:rsidRPr="00285C98">
              <w:rPr>
                <w:rFonts w:ascii="Arial" w:hAnsi="Arial" w:cs="Arial"/>
                <w:color w:val="auto"/>
                <w:sz w:val="16"/>
                <w:szCs w:val="16"/>
              </w:rPr>
              <w:t>15,946</w:t>
            </w:r>
          </w:p>
        </w:tc>
      </w:tr>
      <w:tr w:rsidR="00285C98" w:rsidRPr="00285C98" w14:paraId="7FA540C1" w14:textId="77777777" w:rsidTr="00EF4D34">
        <w:trPr>
          <w:trHeight w:val="225"/>
        </w:trPr>
        <w:tc>
          <w:tcPr>
            <w:tcW w:w="3062" w:type="dxa"/>
            <w:tcBorders>
              <w:top w:val="nil"/>
              <w:left w:val="nil"/>
              <w:bottom w:val="nil"/>
              <w:right w:val="nil"/>
            </w:tcBorders>
            <w:shd w:val="clear" w:color="auto" w:fill="auto"/>
            <w:noWrap/>
            <w:vAlign w:val="bottom"/>
            <w:hideMark/>
          </w:tcPr>
          <w:p w14:paraId="3FA198DA" w14:textId="77777777" w:rsidR="00285C98" w:rsidRPr="00285C98" w:rsidRDefault="00285C98" w:rsidP="00285C98">
            <w:pPr>
              <w:spacing w:after="0"/>
              <w:ind w:leftChars="150" w:left="285"/>
              <w:rPr>
                <w:rFonts w:ascii="Arial" w:hAnsi="Arial" w:cs="Arial"/>
                <w:color w:val="auto"/>
                <w:sz w:val="16"/>
                <w:szCs w:val="16"/>
              </w:rPr>
            </w:pPr>
            <w:r w:rsidRPr="00285C98">
              <w:rPr>
                <w:rFonts w:ascii="Arial" w:hAnsi="Arial" w:cs="Arial"/>
                <w:color w:val="auto"/>
                <w:sz w:val="16"/>
                <w:szCs w:val="16"/>
              </w:rPr>
              <w:t>Special accounts</w:t>
            </w:r>
          </w:p>
        </w:tc>
        <w:tc>
          <w:tcPr>
            <w:tcW w:w="900" w:type="dxa"/>
            <w:tcBorders>
              <w:top w:val="nil"/>
              <w:left w:val="nil"/>
              <w:bottom w:val="nil"/>
              <w:right w:val="nil"/>
            </w:tcBorders>
            <w:shd w:val="clear" w:color="auto" w:fill="auto"/>
            <w:noWrap/>
            <w:vAlign w:val="bottom"/>
            <w:hideMark/>
          </w:tcPr>
          <w:p w14:paraId="3571B94A" w14:textId="77777777" w:rsidR="00285C98" w:rsidRPr="00285C98" w:rsidRDefault="00285C98" w:rsidP="00285C98">
            <w:pPr>
              <w:spacing w:after="0"/>
              <w:jc w:val="right"/>
              <w:rPr>
                <w:rFonts w:ascii="Arial" w:hAnsi="Arial" w:cs="Arial"/>
                <w:color w:val="auto"/>
                <w:sz w:val="16"/>
                <w:szCs w:val="16"/>
              </w:rPr>
            </w:pPr>
            <w:r w:rsidRPr="00285C98">
              <w:rPr>
                <w:rFonts w:ascii="Arial" w:hAnsi="Arial" w:cs="Arial"/>
                <w:color w:val="auto"/>
                <w:sz w:val="16"/>
                <w:szCs w:val="16"/>
              </w:rPr>
              <w:t>12,939</w:t>
            </w:r>
          </w:p>
        </w:tc>
        <w:tc>
          <w:tcPr>
            <w:tcW w:w="900" w:type="dxa"/>
            <w:tcBorders>
              <w:top w:val="nil"/>
              <w:left w:val="nil"/>
              <w:bottom w:val="nil"/>
              <w:right w:val="nil"/>
            </w:tcBorders>
            <w:shd w:val="clear" w:color="000000" w:fill="D9D9D9"/>
            <w:noWrap/>
            <w:vAlign w:val="bottom"/>
            <w:hideMark/>
          </w:tcPr>
          <w:p w14:paraId="66DE1A68" w14:textId="77777777" w:rsidR="00285C98" w:rsidRPr="00285C98" w:rsidRDefault="00285C98" w:rsidP="00285C98">
            <w:pPr>
              <w:spacing w:after="0"/>
              <w:jc w:val="right"/>
              <w:rPr>
                <w:rFonts w:ascii="Arial" w:hAnsi="Arial" w:cs="Arial"/>
                <w:color w:val="auto"/>
                <w:sz w:val="16"/>
                <w:szCs w:val="16"/>
              </w:rPr>
            </w:pPr>
            <w:r w:rsidRPr="00285C98">
              <w:rPr>
                <w:rFonts w:ascii="Arial" w:hAnsi="Arial" w:cs="Arial"/>
                <w:color w:val="auto"/>
                <w:sz w:val="16"/>
                <w:szCs w:val="16"/>
              </w:rPr>
              <w:t>13,424</w:t>
            </w:r>
          </w:p>
        </w:tc>
        <w:tc>
          <w:tcPr>
            <w:tcW w:w="900" w:type="dxa"/>
            <w:tcBorders>
              <w:top w:val="nil"/>
              <w:left w:val="nil"/>
              <w:bottom w:val="nil"/>
              <w:right w:val="nil"/>
            </w:tcBorders>
            <w:shd w:val="clear" w:color="auto" w:fill="auto"/>
            <w:noWrap/>
            <w:vAlign w:val="bottom"/>
            <w:hideMark/>
          </w:tcPr>
          <w:p w14:paraId="71A7EF68" w14:textId="77777777" w:rsidR="00285C98" w:rsidRPr="00285C98" w:rsidRDefault="00285C98" w:rsidP="00285C98">
            <w:pPr>
              <w:spacing w:after="0"/>
              <w:jc w:val="right"/>
              <w:rPr>
                <w:rFonts w:ascii="Arial" w:hAnsi="Arial" w:cs="Arial"/>
                <w:color w:val="auto"/>
                <w:sz w:val="16"/>
                <w:szCs w:val="16"/>
              </w:rPr>
            </w:pPr>
            <w:r w:rsidRPr="00285C98">
              <w:rPr>
                <w:rFonts w:ascii="Arial" w:hAnsi="Arial" w:cs="Arial"/>
                <w:color w:val="auto"/>
                <w:sz w:val="16"/>
                <w:szCs w:val="16"/>
              </w:rPr>
              <w:t>13,532</w:t>
            </w:r>
          </w:p>
        </w:tc>
        <w:tc>
          <w:tcPr>
            <w:tcW w:w="900" w:type="dxa"/>
            <w:tcBorders>
              <w:top w:val="nil"/>
              <w:left w:val="nil"/>
              <w:bottom w:val="nil"/>
              <w:right w:val="nil"/>
            </w:tcBorders>
            <w:shd w:val="clear" w:color="auto" w:fill="auto"/>
            <w:noWrap/>
            <w:vAlign w:val="bottom"/>
            <w:hideMark/>
          </w:tcPr>
          <w:p w14:paraId="52984AA3" w14:textId="77777777" w:rsidR="00285C98" w:rsidRPr="00285C98" w:rsidRDefault="00285C98" w:rsidP="00285C98">
            <w:pPr>
              <w:spacing w:after="0"/>
              <w:jc w:val="right"/>
              <w:rPr>
                <w:rFonts w:ascii="Arial" w:hAnsi="Arial" w:cs="Arial"/>
                <w:color w:val="auto"/>
                <w:sz w:val="16"/>
                <w:szCs w:val="16"/>
              </w:rPr>
            </w:pPr>
            <w:r w:rsidRPr="00285C98">
              <w:rPr>
                <w:rFonts w:ascii="Arial" w:hAnsi="Arial" w:cs="Arial"/>
                <w:color w:val="auto"/>
                <w:sz w:val="16"/>
                <w:szCs w:val="16"/>
              </w:rPr>
              <w:t>13,641</w:t>
            </w:r>
          </w:p>
        </w:tc>
        <w:tc>
          <w:tcPr>
            <w:tcW w:w="900" w:type="dxa"/>
            <w:tcBorders>
              <w:top w:val="nil"/>
              <w:left w:val="nil"/>
              <w:bottom w:val="nil"/>
              <w:right w:val="nil"/>
            </w:tcBorders>
            <w:shd w:val="clear" w:color="auto" w:fill="auto"/>
            <w:noWrap/>
            <w:vAlign w:val="bottom"/>
            <w:hideMark/>
          </w:tcPr>
          <w:p w14:paraId="377431BF" w14:textId="77777777" w:rsidR="00285C98" w:rsidRPr="00285C98" w:rsidRDefault="00285C98" w:rsidP="00285C98">
            <w:pPr>
              <w:spacing w:after="0"/>
              <w:jc w:val="right"/>
              <w:rPr>
                <w:rFonts w:ascii="Arial" w:hAnsi="Arial" w:cs="Arial"/>
                <w:color w:val="auto"/>
                <w:sz w:val="16"/>
                <w:szCs w:val="16"/>
              </w:rPr>
            </w:pPr>
            <w:r w:rsidRPr="00285C98">
              <w:rPr>
                <w:rFonts w:ascii="Arial" w:hAnsi="Arial" w:cs="Arial"/>
                <w:color w:val="auto"/>
                <w:sz w:val="16"/>
                <w:szCs w:val="16"/>
              </w:rPr>
              <w:t>13,741</w:t>
            </w:r>
          </w:p>
        </w:tc>
      </w:tr>
      <w:tr w:rsidR="00285C98" w:rsidRPr="00285C98" w14:paraId="0F9CF7F0" w14:textId="77777777" w:rsidTr="00EF4D34">
        <w:trPr>
          <w:trHeight w:val="450"/>
        </w:trPr>
        <w:tc>
          <w:tcPr>
            <w:tcW w:w="3062" w:type="dxa"/>
            <w:tcBorders>
              <w:top w:val="nil"/>
              <w:left w:val="nil"/>
              <w:bottom w:val="nil"/>
              <w:right w:val="nil"/>
            </w:tcBorders>
            <w:shd w:val="clear" w:color="auto" w:fill="auto"/>
            <w:vAlign w:val="bottom"/>
            <w:hideMark/>
          </w:tcPr>
          <w:p w14:paraId="01B21A30" w14:textId="1C384C3C" w:rsidR="00285C98" w:rsidRPr="00285C98" w:rsidRDefault="00285C98" w:rsidP="00EF4D34">
            <w:pPr>
              <w:spacing w:after="0"/>
              <w:ind w:leftChars="150" w:left="285"/>
              <w:rPr>
                <w:rFonts w:ascii="Arial" w:hAnsi="Arial" w:cs="Arial"/>
                <w:color w:val="auto"/>
                <w:sz w:val="16"/>
                <w:szCs w:val="16"/>
              </w:rPr>
            </w:pPr>
            <w:r w:rsidRPr="00285C98">
              <w:rPr>
                <w:rFonts w:ascii="Arial" w:hAnsi="Arial" w:cs="Arial"/>
                <w:color w:val="auto"/>
                <w:sz w:val="16"/>
                <w:szCs w:val="16"/>
              </w:rPr>
              <w:t>Expenses not requiring appropriation in the Budget year</w:t>
            </w:r>
            <w:r w:rsidR="00EF4D34">
              <w:rPr>
                <w:rFonts w:ascii="Arial" w:hAnsi="Arial" w:cs="Arial"/>
                <w:color w:val="auto"/>
                <w:sz w:val="16"/>
                <w:szCs w:val="16"/>
              </w:rPr>
              <w:t xml:space="preserve"> </w:t>
            </w:r>
            <w:r w:rsidRPr="00285C98">
              <w:rPr>
                <w:rFonts w:ascii="Arial" w:hAnsi="Arial" w:cs="Arial"/>
                <w:color w:val="auto"/>
                <w:sz w:val="16"/>
                <w:szCs w:val="16"/>
                <w:vertAlign w:val="superscript"/>
              </w:rPr>
              <w:t>(b)</w:t>
            </w:r>
          </w:p>
        </w:tc>
        <w:tc>
          <w:tcPr>
            <w:tcW w:w="900" w:type="dxa"/>
            <w:tcBorders>
              <w:top w:val="nil"/>
              <w:left w:val="nil"/>
              <w:bottom w:val="nil"/>
              <w:right w:val="nil"/>
            </w:tcBorders>
            <w:shd w:val="clear" w:color="auto" w:fill="auto"/>
            <w:noWrap/>
            <w:vAlign w:val="bottom"/>
            <w:hideMark/>
          </w:tcPr>
          <w:p w14:paraId="28A35079" w14:textId="77777777" w:rsidR="00285C98" w:rsidRPr="00285C98" w:rsidRDefault="00285C98" w:rsidP="00285C98">
            <w:pPr>
              <w:spacing w:after="0"/>
              <w:jc w:val="right"/>
              <w:rPr>
                <w:rFonts w:ascii="Arial" w:hAnsi="Arial" w:cs="Arial"/>
                <w:color w:val="auto"/>
                <w:sz w:val="16"/>
                <w:szCs w:val="16"/>
              </w:rPr>
            </w:pPr>
            <w:r w:rsidRPr="00285C98">
              <w:rPr>
                <w:rFonts w:ascii="Arial" w:hAnsi="Arial" w:cs="Arial"/>
                <w:color w:val="auto"/>
                <w:sz w:val="16"/>
                <w:szCs w:val="16"/>
              </w:rPr>
              <w:t>2,863</w:t>
            </w:r>
          </w:p>
        </w:tc>
        <w:tc>
          <w:tcPr>
            <w:tcW w:w="900" w:type="dxa"/>
            <w:tcBorders>
              <w:top w:val="nil"/>
              <w:left w:val="nil"/>
              <w:bottom w:val="nil"/>
              <w:right w:val="nil"/>
            </w:tcBorders>
            <w:shd w:val="clear" w:color="000000" w:fill="D9D9D9"/>
            <w:noWrap/>
            <w:vAlign w:val="bottom"/>
            <w:hideMark/>
          </w:tcPr>
          <w:p w14:paraId="1C52EBCE" w14:textId="77777777" w:rsidR="00285C98" w:rsidRPr="00285C98" w:rsidRDefault="00285C98" w:rsidP="00285C98">
            <w:pPr>
              <w:spacing w:after="0"/>
              <w:jc w:val="right"/>
              <w:rPr>
                <w:rFonts w:ascii="Arial" w:hAnsi="Arial" w:cs="Arial"/>
                <w:color w:val="auto"/>
                <w:sz w:val="16"/>
                <w:szCs w:val="16"/>
              </w:rPr>
            </w:pPr>
            <w:r w:rsidRPr="00285C98">
              <w:rPr>
                <w:rFonts w:ascii="Arial" w:hAnsi="Arial" w:cs="Arial"/>
                <w:color w:val="auto"/>
                <w:sz w:val="16"/>
                <w:szCs w:val="16"/>
              </w:rPr>
              <w:t>2,863</w:t>
            </w:r>
          </w:p>
        </w:tc>
        <w:tc>
          <w:tcPr>
            <w:tcW w:w="900" w:type="dxa"/>
            <w:tcBorders>
              <w:top w:val="nil"/>
              <w:left w:val="nil"/>
              <w:bottom w:val="nil"/>
              <w:right w:val="nil"/>
            </w:tcBorders>
            <w:shd w:val="clear" w:color="auto" w:fill="auto"/>
            <w:noWrap/>
            <w:vAlign w:val="bottom"/>
            <w:hideMark/>
          </w:tcPr>
          <w:p w14:paraId="342D1102" w14:textId="77777777" w:rsidR="00285C98" w:rsidRPr="00285C98" w:rsidRDefault="00285C98" w:rsidP="00285C98">
            <w:pPr>
              <w:spacing w:after="0"/>
              <w:jc w:val="right"/>
              <w:rPr>
                <w:rFonts w:ascii="Arial" w:hAnsi="Arial" w:cs="Arial"/>
                <w:color w:val="auto"/>
                <w:sz w:val="16"/>
                <w:szCs w:val="16"/>
              </w:rPr>
            </w:pPr>
            <w:r w:rsidRPr="00285C98">
              <w:rPr>
                <w:rFonts w:ascii="Arial" w:hAnsi="Arial" w:cs="Arial"/>
                <w:color w:val="auto"/>
                <w:sz w:val="16"/>
                <w:szCs w:val="16"/>
              </w:rPr>
              <w:t>2,863</w:t>
            </w:r>
          </w:p>
        </w:tc>
        <w:tc>
          <w:tcPr>
            <w:tcW w:w="900" w:type="dxa"/>
            <w:tcBorders>
              <w:top w:val="nil"/>
              <w:left w:val="nil"/>
              <w:bottom w:val="nil"/>
              <w:right w:val="nil"/>
            </w:tcBorders>
            <w:shd w:val="clear" w:color="auto" w:fill="auto"/>
            <w:noWrap/>
            <w:vAlign w:val="bottom"/>
            <w:hideMark/>
          </w:tcPr>
          <w:p w14:paraId="3FF24508" w14:textId="77777777" w:rsidR="00285C98" w:rsidRPr="00285C98" w:rsidRDefault="00285C98" w:rsidP="00285C98">
            <w:pPr>
              <w:spacing w:after="0"/>
              <w:jc w:val="right"/>
              <w:rPr>
                <w:rFonts w:ascii="Arial" w:hAnsi="Arial" w:cs="Arial"/>
                <w:color w:val="auto"/>
                <w:sz w:val="16"/>
                <w:szCs w:val="16"/>
              </w:rPr>
            </w:pPr>
            <w:r w:rsidRPr="00285C98">
              <w:rPr>
                <w:rFonts w:ascii="Arial" w:hAnsi="Arial" w:cs="Arial"/>
                <w:color w:val="auto"/>
                <w:sz w:val="16"/>
                <w:szCs w:val="16"/>
              </w:rPr>
              <w:t>2,863</w:t>
            </w:r>
          </w:p>
        </w:tc>
        <w:tc>
          <w:tcPr>
            <w:tcW w:w="900" w:type="dxa"/>
            <w:tcBorders>
              <w:top w:val="nil"/>
              <w:left w:val="nil"/>
              <w:bottom w:val="nil"/>
              <w:right w:val="nil"/>
            </w:tcBorders>
            <w:shd w:val="clear" w:color="auto" w:fill="auto"/>
            <w:noWrap/>
            <w:vAlign w:val="bottom"/>
            <w:hideMark/>
          </w:tcPr>
          <w:p w14:paraId="4C4F0C70" w14:textId="77777777" w:rsidR="00285C98" w:rsidRPr="00285C98" w:rsidRDefault="00285C98" w:rsidP="00285C98">
            <w:pPr>
              <w:spacing w:after="0"/>
              <w:jc w:val="right"/>
              <w:rPr>
                <w:rFonts w:ascii="Arial" w:hAnsi="Arial" w:cs="Arial"/>
                <w:color w:val="auto"/>
                <w:sz w:val="16"/>
                <w:szCs w:val="16"/>
              </w:rPr>
            </w:pPr>
            <w:r w:rsidRPr="00285C98">
              <w:rPr>
                <w:rFonts w:ascii="Arial" w:hAnsi="Arial" w:cs="Arial"/>
                <w:color w:val="auto"/>
                <w:sz w:val="16"/>
                <w:szCs w:val="16"/>
              </w:rPr>
              <w:t>2,863</w:t>
            </w:r>
          </w:p>
        </w:tc>
      </w:tr>
      <w:tr w:rsidR="00285C98" w:rsidRPr="00285C98" w14:paraId="297F05FE" w14:textId="77777777" w:rsidTr="00EF4D34">
        <w:trPr>
          <w:trHeight w:val="225"/>
        </w:trPr>
        <w:tc>
          <w:tcPr>
            <w:tcW w:w="3062" w:type="dxa"/>
            <w:tcBorders>
              <w:top w:val="nil"/>
              <w:left w:val="nil"/>
              <w:bottom w:val="nil"/>
              <w:right w:val="nil"/>
            </w:tcBorders>
            <w:shd w:val="clear" w:color="auto" w:fill="auto"/>
            <w:vAlign w:val="bottom"/>
            <w:hideMark/>
          </w:tcPr>
          <w:p w14:paraId="13E05E19" w14:textId="77777777" w:rsidR="00285C98" w:rsidRPr="00285C98" w:rsidRDefault="00285C98" w:rsidP="00285C98">
            <w:pPr>
              <w:spacing w:after="0"/>
              <w:ind w:leftChars="150" w:left="285"/>
              <w:rPr>
                <w:rFonts w:ascii="Arial" w:hAnsi="Arial" w:cs="Arial"/>
                <w:color w:val="auto"/>
                <w:sz w:val="16"/>
                <w:szCs w:val="16"/>
              </w:rPr>
            </w:pPr>
            <w:r w:rsidRPr="00285C98">
              <w:rPr>
                <w:rFonts w:ascii="Arial" w:hAnsi="Arial" w:cs="Arial"/>
                <w:color w:val="auto"/>
                <w:sz w:val="16"/>
                <w:szCs w:val="16"/>
              </w:rPr>
              <w:t>Operating deficit (surplus)</w:t>
            </w:r>
          </w:p>
        </w:tc>
        <w:tc>
          <w:tcPr>
            <w:tcW w:w="900" w:type="dxa"/>
            <w:tcBorders>
              <w:top w:val="nil"/>
              <w:left w:val="nil"/>
              <w:bottom w:val="single" w:sz="4" w:space="0" w:color="auto"/>
              <w:right w:val="nil"/>
            </w:tcBorders>
            <w:shd w:val="clear" w:color="auto" w:fill="auto"/>
            <w:noWrap/>
            <w:vAlign w:val="bottom"/>
            <w:hideMark/>
          </w:tcPr>
          <w:p w14:paraId="2186A97E" w14:textId="77777777" w:rsidR="00285C98" w:rsidRPr="00285C98" w:rsidRDefault="00285C98" w:rsidP="00285C98">
            <w:pPr>
              <w:spacing w:after="0"/>
              <w:jc w:val="right"/>
              <w:rPr>
                <w:rFonts w:ascii="Arial" w:hAnsi="Arial" w:cs="Arial"/>
                <w:color w:val="auto"/>
                <w:sz w:val="16"/>
                <w:szCs w:val="16"/>
              </w:rPr>
            </w:pPr>
            <w:r w:rsidRPr="00285C98">
              <w:rPr>
                <w:rFonts w:ascii="Arial" w:hAnsi="Arial" w:cs="Arial"/>
                <w:color w:val="auto"/>
                <w:sz w:val="16"/>
                <w:szCs w:val="16"/>
              </w:rPr>
              <w:t>-</w:t>
            </w:r>
          </w:p>
        </w:tc>
        <w:tc>
          <w:tcPr>
            <w:tcW w:w="900" w:type="dxa"/>
            <w:tcBorders>
              <w:top w:val="nil"/>
              <w:left w:val="nil"/>
              <w:bottom w:val="single" w:sz="4" w:space="0" w:color="auto"/>
              <w:right w:val="nil"/>
            </w:tcBorders>
            <w:shd w:val="clear" w:color="000000" w:fill="D9D9D9"/>
            <w:noWrap/>
            <w:vAlign w:val="bottom"/>
            <w:hideMark/>
          </w:tcPr>
          <w:p w14:paraId="46211A65" w14:textId="77777777" w:rsidR="00285C98" w:rsidRPr="00285C98" w:rsidRDefault="00285C98" w:rsidP="00285C98">
            <w:pPr>
              <w:spacing w:after="0"/>
              <w:jc w:val="right"/>
              <w:rPr>
                <w:rFonts w:ascii="Arial" w:hAnsi="Arial" w:cs="Arial"/>
                <w:color w:val="auto"/>
                <w:sz w:val="16"/>
                <w:szCs w:val="16"/>
              </w:rPr>
            </w:pPr>
            <w:r w:rsidRPr="00285C98">
              <w:rPr>
                <w:rFonts w:ascii="Arial" w:hAnsi="Arial" w:cs="Arial"/>
                <w:color w:val="auto"/>
                <w:sz w:val="16"/>
                <w:szCs w:val="16"/>
              </w:rPr>
              <w:t>-</w:t>
            </w:r>
          </w:p>
        </w:tc>
        <w:tc>
          <w:tcPr>
            <w:tcW w:w="900" w:type="dxa"/>
            <w:tcBorders>
              <w:top w:val="nil"/>
              <w:left w:val="nil"/>
              <w:bottom w:val="single" w:sz="4" w:space="0" w:color="auto"/>
              <w:right w:val="nil"/>
            </w:tcBorders>
            <w:shd w:val="clear" w:color="auto" w:fill="auto"/>
            <w:noWrap/>
            <w:vAlign w:val="bottom"/>
            <w:hideMark/>
          </w:tcPr>
          <w:p w14:paraId="7EFE6370" w14:textId="77777777" w:rsidR="00285C98" w:rsidRPr="00285C98" w:rsidRDefault="00285C98" w:rsidP="00285C98">
            <w:pPr>
              <w:spacing w:after="0"/>
              <w:jc w:val="right"/>
              <w:rPr>
                <w:rFonts w:ascii="Arial" w:hAnsi="Arial" w:cs="Arial"/>
                <w:color w:val="auto"/>
                <w:sz w:val="16"/>
                <w:szCs w:val="16"/>
              </w:rPr>
            </w:pPr>
            <w:r w:rsidRPr="00285C98">
              <w:rPr>
                <w:rFonts w:ascii="Arial" w:hAnsi="Arial" w:cs="Arial"/>
                <w:color w:val="auto"/>
                <w:sz w:val="16"/>
                <w:szCs w:val="16"/>
              </w:rPr>
              <w:t>-</w:t>
            </w:r>
          </w:p>
        </w:tc>
        <w:tc>
          <w:tcPr>
            <w:tcW w:w="900" w:type="dxa"/>
            <w:tcBorders>
              <w:top w:val="nil"/>
              <w:left w:val="nil"/>
              <w:bottom w:val="single" w:sz="4" w:space="0" w:color="auto"/>
              <w:right w:val="nil"/>
            </w:tcBorders>
            <w:shd w:val="clear" w:color="auto" w:fill="auto"/>
            <w:noWrap/>
            <w:vAlign w:val="bottom"/>
            <w:hideMark/>
          </w:tcPr>
          <w:p w14:paraId="0039BC39" w14:textId="77777777" w:rsidR="00285C98" w:rsidRPr="00285C98" w:rsidRDefault="00285C98" w:rsidP="00285C98">
            <w:pPr>
              <w:spacing w:after="0"/>
              <w:jc w:val="right"/>
              <w:rPr>
                <w:rFonts w:ascii="Arial" w:hAnsi="Arial" w:cs="Arial"/>
                <w:color w:val="auto"/>
                <w:sz w:val="16"/>
                <w:szCs w:val="16"/>
              </w:rPr>
            </w:pPr>
            <w:r w:rsidRPr="00285C98">
              <w:rPr>
                <w:rFonts w:ascii="Arial" w:hAnsi="Arial" w:cs="Arial"/>
                <w:color w:val="auto"/>
                <w:sz w:val="16"/>
                <w:szCs w:val="16"/>
              </w:rPr>
              <w:t>-</w:t>
            </w:r>
          </w:p>
        </w:tc>
        <w:tc>
          <w:tcPr>
            <w:tcW w:w="900" w:type="dxa"/>
            <w:tcBorders>
              <w:top w:val="nil"/>
              <w:left w:val="nil"/>
              <w:bottom w:val="single" w:sz="4" w:space="0" w:color="auto"/>
              <w:right w:val="nil"/>
            </w:tcBorders>
            <w:shd w:val="clear" w:color="auto" w:fill="auto"/>
            <w:noWrap/>
            <w:vAlign w:val="bottom"/>
            <w:hideMark/>
          </w:tcPr>
          <w:p w14:paraId="41F685FD" w14:textId="77777777" w:rsidR="00285C98" w:rsidRPr="00285C98" w:rsidRDefault="00285C98" w:rsidP="00285C98">
            <w:pPr>
              <w:spacing w:after="0"/>
              <w:jc w:val="right"/>
              <w:rPr>
                <w:rFonts w:ascii="Arial" w:hAnsi="Arial" w:cs="Arial"/>
                <w:color w:val="auto"/>
                <w:sz w:val="16"/>
                <w:szCs w:val="16"/>
              </w:rPr>
            </w:pPr>
            <w:r w:rsidRPr="00285C98">
              <w:rPr>
                <w:rFonts w:ascii="Arial" w:hAnsi="Arial" w:cs="Arial"/>
                <w:color w:val="auto"/>
                <w:sz w:val="16"/>
                <w:szCs w:val="16"/>
              </w:rPr>
              <w:t>-</w:t>
            </w:r>
          </w:p>
        </w:tc>
      </w:tr>
      <w:tr w:rsidR="00285C98" w:rsidRPr="00285C98" w14:paraId="25470CD5" w14:textId="77777777" w:rsidTr="00EF4D34">
        <w:trPr>
          <w:trHeight w:val="300"/>
        </w:trPr>
        <w:tc>
          <w:tcPr>
            <w:tcW w:w="3062" w:type="dxa"/>
            <w:tcBorders>
              <w:top w:val="nil"/>
              <w:left w:val="nil"/>
              <w:bottom w:val="nil"/>
              <w:right w:val="nil"/>
            </w:tcBorders>
            <w:shd w:val="clear" w:color="auto" w:fill="auto"/>
            <w:vAlign w:val="bottom"/>
            <w:hideMark/>
          </w:tcPr>
          <w:p w14:paraId="0915A34A" w14:textId="77777777" w:rsidR="00285C98" w:rsidRPr="00285C98" w:rsidRDefault="00285C98" w:rsidP="00285C98">
            <w:pPr>
              <w:spacing w:after="0"/>
              <w:ind w:firstLineChars="100" w:firstLine="160"/>
              <w:rPr>
                <w:rFonts w:ascii="Arial" w:hAnsi="Arial" w:cs="Arial"/>
                <w:b/>
                <w:bCs/>
                <w:color w:val="auto"/>
                <w:sz w:val="16"/>
                <w:szCs w:val="16"/>
              </w:rPr>
            </w:pPr>
            <w:r w:rsidRPr="00285C98">
              <w:rPr>
                <w:rFonts w:ascii="Arial" w:hAnsi="Arial" w:cs="Arial"/>
                <w:b/>
                <w:bCs/>
                <w:color w:val="auto"/>
                <w:sz w:val="16"/>
                <w:szCs w:val="16"/>
              </w:rPr>
              <w:t>Total for Program 1.1</w:t>
            </w:r>
          </w:p>
        </w:tc>
        <w:tc>
          <w:tcPr>
            <w:tcW w:w="900" w:type="dxa"/>
            <w:tcBorders>
              <w:top w:val="nil"/>
              <w:left w:val="nil"/>
              <w:bottom w:val="single" w:sz="4" w:space="0" w:color="auto"/>
              <w:right w:val="nil"/>
            </w:tcBorders>
            <w:shd w:val="clear" w:color="auto" w:fill="auto"/>
            <w:noWrap/>
            <w:vAlign w:val="bottom"/>
            <w:hideMark/>
          </w:tcPr>
          <w:p w14:paraId="1E260256" w14:textId="77777777" w:rsidR="00285C98" w:rsidRPr="00285C98" w:rsidRDefault="00285C98" w:rsidP="00285C98">
            <w:pPr>
              <w:spacing w:after="0"/>
              <w:jc w:val="right"/>
              <w:rPr>
                <w:rFonts w:ascii="Arial" w:hAnsi="Arial" w:cs="Arial"/>
                <w:b/>
                <w:bCs/>
                <w:color w:val="auto"/>
                <w:sz w:val="16"/>
                <w:szCs w:val="16"/>
              </w:rPr>
            </w:pPr>
            <w:r w:rsidRPr="00285C98">
              <w:rPr>
                <w:rFonts w:ascii="Arial" w:hAnsi="Arial" w:cs="Arial"/>
                <w:b/>
                <w:bCs/>
                <w:color w:val="auto"/>
                <w:sz w:val="16"/>
                <w:szCs w:val="16"/>
              </w:rPr>
              <w:t>30,992</w:t>
            </w:r>
          </w:p>
        </w:tc>
        <w:tc>
          <w:tcPr>
            <w:tcW w:w="900" w:type="dxa"/>
            <w:tcBorders>
              <w:top w:val="nil"/>
              <w:left w:val="nil"/>
              <w:bottom w:val="single" w:sz="4" w:space="0" w:color="auto"/>
              <w:right w:val="nil"/>
            </w:tcBorders>
            <w:shd w:val="clear" w:color="000000" w:fill="D9D9D9"/>
            <w:noWrap/>
            <w:vAlign w:val="bottom"/>
            <w:hideMark/>
          </w:tcPr>
          <w:p w14:paraId="3334566A" w14:textId="77777777" w:rsidR="00285C98" w:rsidRPr="00285C98" w:rsidRDefault="00285C98" w:rsidP="00285C98">
            <w:pPr>
              <w:spacing w:after="0"/>
              <w:jc w:val="right"/>
              <w:rPr>
                <w:rFonts w:ascii="Arial" w:hAnsi="Arial" w:cs="Arial"/>
                <w:b/>
                <w:bCs/>
                <w:color w:val="auto"/>
                <w:sz w:val="16"/>
                <w:szCs w:val="16"/>
              </w:rPr>
            </w:pPr>
            <w:r w:rsidRPr="00285C98">
              <w:rPr>
                <w:rFonts w:ascii="Arial" w:hAnsi="Arial" w:cs="Arial"/>
                <w:b/>
                <w:bCs/>
                <w:color w:val="auto"/>
                <w:sz w:val="16"/>
                <w:szCs w:val="16"/>
              </w:rPr>
              <w:t>31,399</w:t>
            </w:r>
          </w:p>
        </w:tc>
        <w:tc>
          <w:tcPr>
            <w:tcW w:w="900" w:type="dxa"/>
            <w:tcBorders>
              <w:top w:val="nil"/>
              <w:left w:val="nil"/>
              <w:bottom w:val="single" w:sz="4" w:space="0" w:color="auto"/>
              <w:right w:val="nil"/>
            </w:tcBorders>
            <w:shd w:val="clear" w:color="auto" w:fill="auto"/>
            <w:noWrap/>
            <w:vAlign w:val="bottom"/>
            <w:hideMark/>
          </w:tcPr>
          <w:p w14:paraId="79E3EAAF" w14:textId="77777777" w:rsidR="00285C98" w:rsidRPr="00285C98" w:rsidRDefault="00285C98" w:rsidP="00285C98">
            <w:pPr>
              <w:spacing w:after="0"/>
              <w:jc w:val="right"/>
              <w:rPr>
                <w:rFonts w:ascii="Arial" w:hAnsi="Arial" w:cs="Arial"/>
                <w:b/>
                <w:bCs/>
                <w:color w:val="auto"/>
                <w:sz w:val="16"/>
                <w:szCs w:val="16"/>
              </w:rPr>
            </w:pPr>
            <w:r w:rsidRPr="00285C98">
              <w:rPr>
                <w:rFonts w:ascii="Arial" w:hAnsi="Arial" w:cs="Arial"/>
                <w:b/>
                <w:bCs/>
                <w:color w:val="auto"/>
                <w:sz w:val="16"/>
                <w:szCs w:val="16"/>
              </w:rPr>
              <w:t>31,806</w:t>
            </w:r>
          </w:p>
        </w:tc>
        <w:tc>
          <w:tcPr>
            <w:tcW w:w="900" w:type="dxa"/>
            <w:tcBorders>
              <w:top w:val="nil"/>
              <w:left w:val="nil"/>
              <w:bottom w:val="single" w:sz="4" w:space="0" w:color="auto"/>
              <w:right w:val="nil"/>
            </w:tcBorders>
            <w:shd w:val="clear" w:color="auto" w:fill="auto"/>
            <w:noWrap/>
            <w:vAlign w:val="bottom"/>
            <w:hideMark/>
          </w:tcPr>
          <w:p w14:paraId="37AF3509" w14:textId="77777777" w:rsidR="00285C98" w:rsidRPr="00285C98" w:rsidRDefault="00285C98" w:rsidP="00285C98">
            <w:pPr>
              <w:spacing w:after="0"/>
              <w:jc w:val="right"/>
              <w:rPr>
                <w:rFonts w:ascii="Arial" w:hAnsi="Arial" w:cs="Arial"/>
                <w:b/>
                <w:bCs/>
                <w:color w:val="auto"/>
                <w:sz w:val="16"/>
                <w:szCs w:val="16"/>
              </w:rPr>
            </w:pPr>
            <w:r w:rsidRPr="00285C98">
              <w:rPr>
                <w:rFonts w:ascii="Arial" w:hAnsi="Arial" w:cs="Arial"/>
                <w:b/>
                <w:bCs/>
                <w:color w:val="auto"/>
                <w:sz w:val="16"/>
                <w:szCs w:val="16"/>
              </w:rPr>
              <w:t>32,119</w:t>
            </w:r>
          </w:p>
        </w:tc>
        <w:tc>
          <w:tcPr>
            <w:tcW w:w="900" w:type="dxa"/>
            <w:tcBorders>
              <w:top w:val="nil"/>
              <w:left w:val="nil"/>
              <w:bottom w:val="single" w:sz="4" w:space="0" w:color="auto"/>
              <w:right w:val="nil"/>
            </w:tcBorders>
            <w:shd w:val="clear" w:color="auto" w:fill="auto"/>
            <w:noWrap/>
            <w:vAlign w:val="bottom"/>
            <w:hideMark/>
          </w:tcPr>
          <w:p w14:paraId="57925EAE" w14:textId="77777777" w:rsidR="00285C98" w:rsidRPr="00285C98" w:rsidRDefault="00285C98" w:rsidP="00285C98">
            <w:pPr>
              <w:spacing w:after="0"/>
              <w:jc w:val="right"/>
              <w:rPr>
                <w:rFonts w:ascii="Arial" w:hAnsi="Arial" w:cs="Arial"/>
                <w:b/>
                <w:bCs/>
                <w:color w:val="auto"/>
                <w:sz w:val="16"/>
                <w:szCs w:val="16"/>
              </w:rPr>
            </w:pPr>
            <w:r w:rsidRPr="00285C98">
              <w:rPr>
                <w:rFonts w:ascii="Arial" w:hAnsi="Arial" w:cs="Arial"/>
                <w:b/>
                <w:bCs/>
                <w:color w:val="auto"/>
                <w:sz w:val="16"/>
                <w:szCs w:val="16"/>
              </w:rPr>
              <w:t>32,550</w:t>
            </w:r>
          </w:p>
        </w:tc>
      </w:tr>
      <w:tr w:rsidR="00285C98" w:rsidRPr="00285C98" w14:paraId="58D472CE" w14:textId="77777777" w:rsidTr="00EF4D34">
        <w:trPr>
          <w:trHeight w:val="300"/>
        </w:trPr>
        <w:tc>
          <w:tcPr>
            <w:tcW w:w="3062" w:type="dxa"/>
            <w:gridSpan w:val="3"/>
            <w:tcBorders>
              <w:top w:val="nil"/>
              <w:left w:val="nil"/>
              <w:bottom w:val="nil"/>
              <w:right w:val="nil"/>
            </w:tcBorders>
            <w:shd w:val="clear" w:color="auto" w:fill="auto"/>
            <w:noWrap/>
            <w:vAlign w:val="bottom"/>
            <w:hideMark/>
          </w:tcPr>
          <w:p w14:paraId="31C41621" w14:textId="47BBE023" w:rsidR="00285C98" w:rsidRPr="00285C98" w:rsidRDefault="00285C98" w:rsidP="00B62F68">
            <w:pPr>
              <w:spacing w:after="0"/>
              <w:rPr>
                <w:rFonts w:ascii="Arial" w:hAnsi="Arial" w:cs="Arial"/>
                <w:b/>
                <w:bCs/>
                <w:color w:val="auto"/>
                <w:sz w:val="16"/>
                <w:szCs w:val="16"/>
              </w:rPr>
            </w:pPr>
            <w:r w:rsidRPr="00285C98">
              <w:rPr>
                <w:rFonts w:ascii="Arial" w:hAnsi="Arial" w:cs="Arial"/>
                <w:b/>
                <w:bCs/>
                <w:color w:val="auto"/>
                <w:sz w:val="16"/>
                <w:szCs w:val="16"/>
              </w:rPr>
              <w:t>Program 1.2: Nuclear Powered Submarine</w:t>
            </w:r>
            <w:r w:rsidR="00B62F68">
              <w:rPr>
                <w:rFonts w:ascii="Arial" w:hAnsi="Arial" w:cs="Arial"/>
                <w:b/>
                <w:bCs/>
                <w:color w:val="auto"/>
                <w:sz w:val="16"/>
                <w:szCs w:val="16"/>
              </w:rPr>
              <w:t>s</w:t>
            </w:r>
          </w:p>
        </w:tc>
        <w:tc>
          <w:tcPr>
            <w:tcW w:w="900" w:type="dxa"/>
            <w:tcBorders>
              <w:top w:val="nil"/>
              <w:left w:val="nil"/>
              <w:bottom w:val="nil"/>
              <w:right w:val="nil"/>
            </w:tcBorders>
            <w:shd w:val="clear" w:color="auto" w:fill="auto"/>
            <w:vAlign w:val="bottom"/>
            <w:hideMark/>
          </w:tcPr>
          <w:p w14:paraId="4A91C628" w14:textId="77777777" w:rsidR="00285C98" w:rsidRPr="00285C98" w:rsidRDefault="00285C98" w:rsidP="00285C98">
            <w:pPr>
              <w:spacing w:after="0"/>
              <w:rPr>
                <w:rFonts w:ascii="Arial" w:hAnsi="Arial" w:cs="Arial"/>
                <w:b/>
                <w:bCs/>
                <w:color w:val="auto"/>
                <w:sz w:val="16"/>
                <w:szCs w:val="16"/>
              </w:rPr>
            </w:pPr>
          </w:p>
        </w:tc>
        <w:tc>
          <w:tcPr>
            <w:tcW w:w="900" w:type="dxa"/>
            <w:tcBorders>
              <w:top w:val="nil"/>
              <w:left w:val="nil"/>
              <w:bottom w:val="nil"/>
              <w:right w:val="nil"/>
            </w:tcBorders>
            <w:shd w:val="clear" w:color="auto" w:fill="auto"/>
            <w:vAlign w:val="bottom"/>
            <w:hideMark/>
          </w:tcPr>
          <w:p w14:paraId="556BC206" w14:textId="77777777" w:rsidR="00285C98" w:rsidRPr="00285C98" w:rsidRDefault="00285C98" w:rsidP="00285C98">
            <w:pPr>
              <w:spacing w:after="0"/>
              <w:jc w:val="right"/>
              <w:rPr>
                <w:rFonts w:ascii="Times New Roman" w:hAnsi="Times New Roman"/>
                <w:color w:val="auto"/>
                <w:sz w:val="20"/>
              </w:rPr>
            </w:pPr>
          </w:p>
        </w:tc>
        <w:tc>
          <w:tcPr>
            <w:tcW w:w="900" w:type="dxa"/>
            <w:tcBorders>
              <w:top w:val="nil"/>
              <w:left w:val="nil"/>
              <w:bottom w:val="nil"/>
              <w:right w:val="nil"/>
            </w:tcBorders>
            <w:shd w:val="clear" w:color="auto" w:fill="auto"/>
            <w:vAlign w:val="bottom"/>
            <w:hideMark/>
          </w:tcPr>
          <w:p w14:paraId="21FF43B0" w14:textId="77777777" w:rsidR="00285C98" w:rsidRPr="00285C98" w:rsidRDefault="00285C98" w:rsidP="00285C98">
            <w:pPr>
              <w:spacing w:after="0"/>
              <w:jc w:val="right"/>
              <w:rPr>
                <w:rFonts w:ascii="Times New Roman" w:hAnsi="Times New Roman"/>
                <w:color w:val="auto"/>
                <w:sz w:val="20"/>
              </w:rPr>
            </w:pPr>
          </w:p>
        </w:tc>
      </w:tr>
      <w:tr w:rsidR="00285C98" w:rsidRPr="00285C98" w14:paraId="3615053C" w14:textId="77777777" w:rsidTr="00EF4D34">
        <w:trPr>
          <w:trHeight w:val="300"/>
        </w:trPr>
        <w:tc>
          <w:tcPr>
            <w:tcW w:w="3062" w:type="dxa"/>
            <w:tcBorders>
              <w:top w:val="nil"/>
              <w:left w:val="nil"/>
              <w:bottom w:val="nil"/>
              <w:right w:val="nil"/>
            </w:tcBorders>
            <w:shd w:val="clear" w:color="auto" w:fill="auto"/>
            <w:noWrap/>
            <w:vAlign w:val="bottom"/>
            <w:hideMark/>
          </w:tcPr>
          <w:p w14:paraId="694527B1" w14:textId="77777777" w:rsidR="00285C98" w:rsidRPr="00285C98" w:rsidRDefault="00285C98" w:rsidP="00285C98">
            <w:pPr>
              <w:spacing w:after="0"/>
              <w:ind w:firstLineChars="100" w:firstLine="160"/>
              <w:rPr>
                <w:rFonts w:ascii="Arial" w:hAnsi="Arial" w:cs="Arial"/>
                <w:color w:val="auto"/>
                <w:sz w:val="16"/>
                <w:szCs w:val="16"/>
              </w:rPr>
            </w:pPr>
            <w:r w:rsidRPr="00285C98">
              <w:rPr>
                <w:rFonts w:ascii="Arial" w:hAnsi="Arial" w:cs="Arial"/>
                <w:color w:val="auto"/>
                <w:sz w:val="16"/>
                <w:szCs w:val="16"/>
              </w:rPr>
              <w:t>Departmental expenses</w:t>
            </w:r>
          </w:p>
        </w:tc>
        <w:tc>
          <w:tcPr>
            <w:tcW w:w="900" w:type="dxa"/>
            <w:tcBorders>
              <w:top w:val="nil"/>
              <w:left w:val="nil"/>
              <w:bottom w:val="nil"/>
              <w:right w:val="nil"/>
            </w:tcBorders>
            <w:shd w:val="clear" w:color="auto" w:fill="auto"/>
            <w:noWrap/>
            <w:vAlign w:val="bottom"/>
            <w:hideMark/>
          </w:tcPr>
          <w:p w14:paraId="1D10AFDB" w14:textId="77777777" w:rsidR="00285C98" w:rsidRPr="00285C98" w:rsidRDefault="00285C98" w:rsidP="00285C98">
            <w:pPr>
              <w:spacing w:after="0"/>
              <w:ind w:firstLineChars="100" w:firstLine="160"/>
              <w:rPr>
                <w:rFonts w:ascii="Arial" w:hAnsi="Arial" w:cs="Arial"/>
                <w:color w:val="auto"/>
                <w:sz w:val="16"/>
                <w:szCs w:val="16"/>
              </w:rPr>
            </w:pPr>
          </w:p>
        </w:tc>
        <w:tc>
          <w:tcPr>
            <w:tcW w:w="900" w:type="dxa"/>
            <w:tcBorders>
              <w:top w:val="nil"/>
              <w:left w:val="nil"/>
              <w:bottom w:val="nil"/>
              <w:right w:val="nil"/>
            </w:tcBorders>
            <w:shd w:val="clear" w:color="000000" w:fill="D9D9D9"/>
            <w:noWrap/>
            <w:vAlign w:val="bottom"/>
            <w:hideMark/>
          </w:tcPr>
          <w:p w14:paraId="24373662" w14:textId="77777777" w:rsidR="00285C98" w:rsidRPr="00285C98" w:rsidRDefault="00285C98" w:rsidP="00285C98">
            <w:pPr>
              <w:spacing w:after="0"/>
              <w:jc w:val="right"/>
              <w:rPr>
                <w:rFonts w:ascii="Arial" w:hAnsi="Arial" w:cs="Arial"/>
                <w:color w:val="auto"/>
                <w:sz w:val="16"/>
                <w:szCs w:val="16"/>
              </w:rPr>
            </w:pPr>
            <w:r w:rsidRPr="00285C98">
              <w:rPr>
                <w:rFonts w:ascii="Arial" w:hAnsi="Arial" w:cs="Arial"/>
                <w:color w:val="auto"/>
                <w:sz w:val="16"/>
                <w:szCs w:val="16"/>
              </w:rPr>
              <w:t> </w:t>
            </w:r>
          </w:p>
        </w:tc>
        <w:tc>
          <w:tcPr>
            <w:tcW w:w="900" w:type="dxa"/>
            <w:tcBorders>
              <w:top w:val="nil"/>
              <w:left w:val="nil"/>
              <w:bottom w:val="nil"/>
              <w:right w:val="nil"/>
            </w:tcBorders>
            <w:shd w:val="clear" w:color="auto" w:fill="auto"/>
            <w:noWrap/>
            <w:vAlign w:val="bottom"/>
            <w:hideMark/>
          </w:tcPr>
          <w:p w14:paraId="752E0E90" w14:textId="77777777" w:rsidR="00285C98" w:rsidRPr="00285C98" w:rsidRDefault="00285C98" w:rsidP="00285C98">
            <w:pPr>
              <w:spacing w:after="0"/>
              <w:jc w:val="right"/>
              <w:rPr>
                <w:rFonts w:ascii="Arial" w:hAnsi="Arial" w:cs="Arial"/>
                <w:color w:val="auto"/>
                <w:sz w:val="16"/>
                <w:szCs w:val="16"/>
              </w:rPr>
            </w:pPr>
          </w:p>
        </w:tc>
        <w:tc>
          <w:tcPr>
            <w:tcW w:w="900" w:type="dxa"/>
            <w:tcBorders>
              <w:top w:val="nil"/>
              <w:left w:val="nil"/>
              <w:bottom w:val="nil"/>
              <w:right w:val="nil"/>
            </w:tcBorders>
            <w:shd w:val="clear" w:color="auto" w:fill="auto"/>
            <w:noWrap/>
            <w:vAlign w:val="bottom"/>
            <w:hideMark/>
          </w:tcPr>
          <w:p w14:paraId="02F196AA" w14:textId="77777777" w:rsidR="00285C98" w:rsidRPr="00285C98" w:rsidRDefault="00285C98" w:rsidP="00285C98">
            <w:pPr>
              <w:spacing w:after="0"/>
              <w:jc w:val="right"/>
              <w:rPr>
                <w:rFonts w:ascii="Times New Roman" w:hAnsi="Times New Roman"/>
                <w:color w:val="auto"/>
                <w:sz w:val="20"/>
              </w:rPr>
            </w:pPr>
          </w:p>
        </w:tc>
        <w:tc>
          <w:tcPr>
            <w:tcW w:w="900" w:type="dxa"/>
            <w:tcBorders>
              <w:top w:val="nil"/>
              <w:left w:val="nil"/>
              <w:bottom w:val="nil"/>
              <w:right w:val="nil"/>
            </w:tcBorders>
            <w:shd w:val="clear" w:color="auto" w:fill="auto"/>
            <w:noWrap/>
            <w:vAlign w:val="bottom"/>
            <w:hideMark/>
          </w:tcPr>
          <w:p w14:paraId="092D9E0D" w14:textId="77777777" w:rsidR="00285C98" w:rsidRPr="00285C98" w:rsidRDefault="00285C98" w:rsidP="00285C98">
            <w:pPr>
              <w:spacing w:after="0"/>
              <w:jc w:val="right"/>
              <w:rPr>
                <w:rFonts w:ascii="Times New Roman" w:hAnsi="Times New Roman"/>
                <w:color w:val="auto"/>
                <w:sz w:val="20"/>
              </w:rPr>
            </w:pPr>
          </w:p>
        </w:tc>
      </w:tr>
      <w:tr w:rsidR="00285C98" w:rsidRPr="00285C98" w14:paraId="17959721" w14:textId="77777777" w:rsidTr="00EF4D34">
        <w:trPr>
          <w:trHeight w:val="225"/>
        </w:trPr>
        <w:tc>
          <w:tcPr>
            <w:tcW w:w="3062" w:type="dxa"/>
            <w:tcBorders>
              <w:top w:val="nil"/>
              <w:left w:val="nil"/>
              <w:bottom w:val="nil"/>
              <w:right w:val="nil"/>
            </w:tcBorders>
            <w:shd w:val="clear" w:color="auto" w:fill="auto"/>
            <w:noWrap/>
            <w:vAlign w:val="bottom"/>
            <w:hideMark/>
          </w:tcPr>
          <w:p w14:paraId="5F769538" w14:textId="77777777" w:rsidR="00285C98" w:rsidRPr="00285C98" w:rsidRDefault="00285C98" w:rsidP="00285C98">
            <w:pPr>
              <w:spacing w:after="0"/>
              <w:ind w:leftChars="150" w:left="285"/>
              <w:rPr>
                <w:rFonts w:ascii="Arial" w:hAnsi="Arial" w:cs="Arial"/>
                <w:color w:val="auto"/>
                <w:sz w:val="16"/>
                <w:szCs w:val="16"/>
              </w:rPr>
            </w:pPr>
            <w:r w:rsidRPr="00285C98">
              <w:rPr>
                <w:rFonts w:ascii="Arial" w:hAnsi="Arial" w:cs="Arial"/>
                <w:color w:val="auto"/>
                <w:sz w:val="16"/>
                <w:szCs w:val="16"/>
              </w:rPr>
              <w:t xml:space="preserve">Ordinary annual services </w:t>
            </w:r>
            <w:r w:rsidRPr="00285C98">
              <w:rPr>
                <w:rFonts w:ascii="Arial" w:hAnsi="Arial" w:cs="Arial"/>
                <w:color w:val="auto"/>
                <w:sz w:val="16"/>
                <w:szCs w:val="16"/>
                <w:vertAlign w:val="superscript"/>
              </w:rPr>
              <w:t>(a)</w:t>
            </w:r>
          </w:p>
        </w:tc>
        <w:tc>
          <w:tcPr>
            <w:tcW w:w="900" w:type="dxa"/>
            <w:tcBorders>
              <w:top w:val="nil"/>
              <w:left w:val="nil"/>
              <w:bottom w:val="single" w:sz="4" w:space="0" w:color="auto"/>
              <w:right w:val="nil"/>
            </w:tcBorders>
            <w:shd w:val="clear" w:color="auto" w:fill="auto"/>
            <w:noWrap/>
            <w:vAlign w:val="bottom"/>
            <w:hideMark/>
          </w:tcPr>
          <w:p w14:paraId="63476C5E" w14:textId="77777777" w:rsidR="00285C98" w:rsidRPr="00285C98" w:rsidRDefault="00285C98" w:rsidP="00285C98">
            <w:pPr>
              <w:spacing w:after="0"/>
              <w:jc w:val="right"/>
              <w:rPr>
                <w:rFonts w:ascii="Arial" w:hAnsi="Arial" w:cs="Arial"/>
                <w:color w:val="auto"/>
                <w:sz w:val="16"/>
                <w:szCs w:val="16"/>
              </w:rPr>
            </w:pPr>
            <w:r w:rsidRPr="00285C98">
              <w:rPr>
                <w:rFonts w:ascii="Arial" w:hAnsi="Arial" w:cs="Arial"/>
                <w:color w:val="auto"/>
                <w:sz w:val="16"/>
                <w:szCs w:val="16"/>
              </w:rPr>
              <w:t>-</w:t>
            </w:r>
          </w:p>
        </w:tc>
        <w:tc>
          <w:tcPr>
            <w:tcW w:w="900" w:type="dxa"/>
            <w:tcBorders>
              <w:top w:val="nil"/>
              <w:left w:val="nil"/>
              <w:bottom w:val="single" w:sz="4" w:space="0" w:color="auto"/>
              <w:right w:val="nil"/>
            </w:tcBorders>
            <w:shd w:val="clear" w:color="000000" w:fill="D9D9D9"/>
            <w:noWrap/>
            <w:vAlign w:val="bottom"/>
            <w:hideMark/>
          </w:tcPr>
          <w:p w14:paraId="461548FC" w14:textId="77777777" w:rsidR="00285C98" w:rsidRPr="00285C98" w:rsidRDefault="00285C98" w:rsidP="00285C98">
            <w:pPr>
              <w:spacing w:after="0"/>
              <w:jc w:val="right"/>
              <w:rPr>
                <w:rFonts w:ascii="Arial" w:hAnsi="Arial" w:cs="Arial"/>
                <w:color w:val="auto"/>
                <w:sz w:val="16"/>
                <w:szCs w:val="16"/>
              </w:rPr>
            </w:pPr>
            <w:r w:rsidRPr="00285C98">
              <w:rPr>
                <w:rFonts w:ascii="Arial" w:hAnsi="Arial" w:cs="Arial"/>
                <w:color w:val="auto"/>
                <w:sz w:val="16"/>
                <w:szCs w:val="16"/>
              </w:rPr>
              <w:t>8,585</w:t>
            </w:r>
          </w:p>
        </w:tc>
        <w:tc>
          <w:tcPr>
            <w:tcW w:w="900" w:type="dxa"/>
            <w:tcBorders>
              <w:top w:val="nil"/>
              <w:left w:val="nil"/>
              <w:bottom w:val="single" w:sz="4" w:space="0" w:color="auto"/>
              <w:right w:val="nil"/>
            </w:tcBorders>
            <w:shd w:val="clear" w:color="auto" w:fill="auto"/>
            <w:noWrap/>
            <w:vAlign w:val="bottom"/>
            <w:hideMark/>
          </w:tcPr>
          <w:p w14:paraId="399DC889" w14:textId="77777777" w:rsidR="00285C98" w:rsidRPr="00285C98" w:rsidRDefault="00285C98" w:rsidP="00285C98">
            <w:pPr>
              <w:spacing w:after="0"/>
              <w:jc w:val="right"/>
              <w:rPr>
                <w:rFonts w:ascii="Arial" w:hAnsi="Arial" w:cs="Arial"/>
                <w:color w:val="auto"/>
                <w:sz w:val="16"/>
                <w:szCs w:val="16"/>
              </w:rPr>
            </w:pPr>
            <w:r w:rsidRPr="00285C98">
              <w:rPr>
                <w:rFonts w:ascii="Arial" w:hAnsi="Arial" w:cs="Arial"/>
                <w:color w:val="auto"/>
                <w:sz w:val="16"/>
                <w:szCs w:val="16"/>
              </w:rPr>
              <w:t>6,167</w:t>
            </w:r>
          </w:p>
        </w:tc>
        <w:tc>
          <w:tcPr>
            <w:tcW w:w="900" w:type="dxa"/>
            <w:tcBorders>
              <w:top w:val="nil"/>
              <w:left w:val="nil"/>
              <w:bottom w:val="single" w:sz="4" w:space="0" w:color="auto"/>
              <w:right w:val="nil"/>
            </w:tcBorders>
            <w:shd w:val="clear" w:color="auto" w:fill="auto"/>
            <w:noWrap/>
            <w:vAlign w:val="bottom"/>
            <w:hideMark/>
          </w:tcPr>
          <w:p w14:paraId="7522F334" w14:textId="77777777" w:rsidR="00285C98" w:rsidRPr="00285C98" w:rsidRDefault="00285C98" w:rsidP="00285C98">
            <w:pPr>
              <w:spacing w:after="0"/>
              <w:jc w:val="right"/>
              <w:rPr>
                <w:rFonts w:ascii="Arial" w:hAnsi="Arial" w:cs="Arial"/>
                <w:color w:val="auto"/>
                <w:sz w:val="16"/>
                <w:szCs w:val="16"/>
              </w:rPr>
            </w:pPr>
            <w:r w:rsidRPr="00285C98">
              <w:rPr>
                <w:rFonts w:ascii="Arial" w:hAnsi="Arial" w:cs="Arial"/>
                <w:color w:val="auto"/>
                <w:sz w:val="16"/>
                <w:szCs w:val="16"/>
              </w:rPr>
              <w:t>-</w:t>
            </w:r>
          </w:p>
        </w:tc>
        <w:tc>
          <w:tcPr>
            <w:tcW w:w="900" w:type="dxa"/>
            <w:tcBorders>
              <w:top w:val="nil"/>
              <w:left w:val="nil"/>
              <w:bottom w:val="single" w:sz="4" w:space="0" w:color="auto"/>
              <w:right w:val="nil"/>
            </w:tcBorders>
            <w:shd w:val="clear" w:color="auto" w:fill="auto"/>
            <w:noWrap/>
            <w:vAlign w:val="bottom"/>
            <w:hideMark/>
          </w:tcPr>
          <w:p w14:paraId="58D8FE03" w14:textId="77777777" w:rsidR="00285C98" w:rsidRPr="00285C98" w:rsidRDefault="00285C98" w:rsidP="00285C98">
            <w:pPr>
              <w:spacing w:after="0"/>
              <w:jc w:val="right"/>
              <w:rPr>
                <w:rFonts w:ascii="Arial" w:hAnsi="Arial" w:cs="Arial"/>
                <w:color w:val="auto"/>
                <w:sz w:val="16"/>
                <w:szCs w:val="16"/>
              </w:rPr>
            </w:pPr>
            <w:r w:rsidRPr="00285C98">
              <w:rPr>
                <w:rFonts w:ascii="Arial" w:hAnsi="Arial" w:cs="Arial"/>
                <w:color w:val="auto"/>
                <w:sz w:val="16"/>
                <w:szCs w:val="16"/>
              </w:rPr>
              <w:t>-</w:t>
            </w:r>
          </w:p>
        </w:tc>
      </w:tr>
      <w:tr w:rsidR="00285C98" w:rsidRPr="00285C98" w14:paraId="71FA809F" w14:textId="77777777" w:rsidTr="00EF4D34">
        <w:trPr>
          <w:trHeight w:val="300"/>
        </w:trPr>
        <w:tc>
          <w:tcPr>
            <w:tcW w:w="3062" w:type="dxa"/>
            <w:tcBorders>
              <w:top w:val="nil"/>
              <w:left w:val="nil"/>
              <w:bottom w:val="nil"/>
              <w:right w:val="nil"/>
            </w:tcBorders>
            <w:shd w:val="clear" w:color="auto" w:fill="auto"/>
            <w:vAlign w:val="bottom"/>
            <w:hideMark/>
          </w:tcPr>
          <w:p w14:paraId="60D37EE4" w14:textId="77777777" w:rsidR="00285C98" w:rsidRPr="00285C98" w:rsidRDefault="00285C98" w:rsidP="00285C98">
            <w:pPr>
              <w:spacing w:after="0"/>
              <w:ind w:firstLineChars="100" w:firstLine="160"/>
              <w:rPr>
                <w:rFonts w:ascii="Arial" w:hAnsi="Arial" w:cs="Arial"/>
                <w:b/>
                <w:bCs/>
                <w:color w:val="auto"/>
                <w:sz w:val="16"/>
                <w:szCs w:val="16"/>
              </w:rPr>
            </w:pPr>
            <w:r w:rsidRPr="00285C98">
              <w:rPr>
                <w:rFonts w:ascii="Arial" w:hAnsi="Arial" w:cs="Arial"/>
                <w:b/>
                <w:bCs/>
                <w:color w:val="auto"/>
                <w:sz w:val="16"/>
                <w:szCs w:val="16"/>
              </w:rPr>
              <w:t>Total for Program 1.2</w:t>
            </w:r>
          </w:p>
        </w:tc>
        <w:tc>
          <w:tcPr>
            <w:tcW w:w="900" w:type="dxa"/>
            <w:tcBorders>
              <w:top w:val="nil"/>
              <w:left w:val="nil"/>
              <w:bottom w:val="single" w:sz="4" w:space="0" w:color="auto"/>
              <w:right w:val="nil"/>
            </w:tcBorders>
            <w:shd w:val="clear" w:color="auto" w:fill="auto"/>
            <w:noWrap/>
            <w:vAlign w:val="bottom"/>
            <w:hideMark/>
          </w:tcPr>
          <w:p w14:paraId="2CB7C99F" w14:textId="77777777" w:rsidR="00285C98" w:rsidRPr="00285C98" w:rsidRDefault="00285C98" w:rsidP="00285C98">
            <w:pPr>
              <w:spacing w:after="0"/>
              <w:jc w:val="right"/>
              <w:rPr>
                <w:rFonts w:ascii="Arial" w:hAnsi="Arial" w:cs="Arial"/>
                <w:b/>
                <w:bCs/>
                <w:color w:val="auto"/>
                <w:sz w:val="16"/>
                <w:szCs w:val="16"/>
              </w:rPr>
            </w:pPr>
            <w:r w:rsidRPr="00285C98">
              <w:rPr>
                <w:rFonts w:ascii="Arial" w:hAnsi="Arial" w:cs="Arial"/>
                <w:b/>
                <w:bCs/>
                <w:color w:val="auto"/>
                <w:sz w:val="16"/>
                <w:szCs w:val="16"/>
              </w:rPr>
              <w:t>-</w:t>
            </w:r>
          </w:p>
        </w:tc>
        <w:tc>
          <w:tcPr>
            <w:tcW w:w="900" w:type="dxa"/>
            <w:tcBorders>
              <w:top w:val="nil"/>
              <w:left w:val="nil"/>
              <w:bottom w:val="single" w:sz="4" w:space="0" w:color="auto"/>
              <w:right w:val="nil"/>
            </w:tcBorders>
            <w:shd w:val="clear" w:color="000000" w:fill="D9D9D9"/>
            <w:noWrap/>
            <w:vAlign w:val="bottom"/>
            <w:hideMark/>
          </w:tcPr>
          <w:p w14:paraId="21BE959B" w14:textId="77777777" w:rsidR="00285C98" w:rsidRPr="00285C98" w:rsidRDefault="00285C98" w:rsidP="00285C98">
            <w:pPr>
              <w:spacing w:after="0"/>
              <w:jc w:val="right"/>
              <w:rPr>
                <w:rFonts w:ascii="Arial" w:hAnsi="Arial" w:cs="Arial"/>
                <w:b/>
                <w:bCs/>
                <w:color w:val="auto"/>
                <w:sz w:val="16"/>
                <w:szCs w:val="16"/>
              </w:rPr>
            </w:pPr>
            <w:r w:rsidRPr="00285C98">
              <w:rPr>
                <w:rFonts w:ascii="Arial" w:hAnsi="Arial" w:cs="Arial"/>
                <w:b/>
                <w:bCs/>
                <w:color w:val="auto"/>
                <w:sz w:val="16"/>
                <w:szCs w:val="16"/>
              </w:rPr>
              <w:t>8,585</w:t>
            </w:r>
          </w:p>
        </w:tc>
        <w:tc>
          <w:tcPr>
            <w:tcW w:w="900" w:type="dxa"/>
            <w:tcBorders>
              <w:top w:val="nil"/>
              <w:left w:val="nil"/>
              <w:bottom w:val="single" w:sz="4" w:space="0" w:color="auto"/>
              <w:right w:val="nil"/>
            </w:tcBorders>
            <w:shd w:val="clear" w:color="auto" w:fill="auto"/>
            <w:noWrap/>
            <w:vAlign w:val="bottom"/>
            <w:hideMark/>
          </w:tcPr>
          <w:p w14:paraId="277E21AB" w14:textId="77777777" w:rsidR="00285C98" w:rsidRPr="00285C98" w:rsidRDefault="00285C98" w:rsidP="00285C98">
            <w:pPr>
              <w:spacing w:after="0"/>
              <w:jc w:val="right"/>
              <w:rPr>
                <w:rFonts w:ascii="Arial" w:hAnsi="Arial" w:cs="Arial"/>
                <w:b/>
                <w:bCs/>
                <w:color w:val="auto"/>
                <w:sz w:val="16"/>
                <w:szCs w:val="16"/>
              </w:rPr>
            </w:pPr>
            <w:r w:rsidRPr="00285C98">
              <w:rPr>
                <w:rFonts w:ascii="Arial" w:hAnsi="Arial" w:cs="Arial"/>
                <w:b/>
                <w:bCs/>
                <w:color w:val="auto"/>
                <w:sz w:val="16"/>
                <w:szCs w:val="16"/>
              </w:rPr>
              <w:t>6,167</w:t>
            </w:r>
          </w:p>
        </w:tc>
        <w:tc>
          <w:tcPr>
            <w:tcW w:w="900" w:type="dxa"/>
            <w:tcBorders>
              <w:top w:val="nil"/>
              <w:left w:val="nil"/>
              <w:bottom w:val="single" w:sz="4" w:space="0" w:color="auto"/>
              <w:right w:val="nil"/>
            </w:tcBorders>
            <w:shd w:val="clear" w:color="auto" w:fill="auto"/>
            <w:noWrap/>
            <w:vAlign w:val="bottom"/>
            <w:hideMark/>
          </w:tcPr>
          <w:p w14:paraId="2CDE661A" w14:textId="77777777" w:rsidR="00285C98" w:rsidRPr="00285C98" w:rsidRDefault="00285C98" w:rsidP="00285C98">
            <w:pPr>
              <w:spacing w:after="0"/>
              <w:jc w:val="right"/>
              <w:rPr>
                <w:rFonts w:ascii="Arial" w:hAnsi="Arial" w:cs="Arial"/>
                <w:b/>
                <w:bCs/>
                <w:color w:val="auto"/>
                <w:sz w:val="16"/>
                <w:szCs w:val="16"/>
              </w:rPr>
            </w:pPr>
            <w:r w:rsidRPr="00285C98">
              <w:rPr>
                <w:rFonts w:ascii="Arial" w:hAnsi="Arial" w:cs="Arial"/>
                <w:b/>
                <w:bCs/>
                <w:color w:val="auto"/>
                <w:sz w:val="16"/>
                <w:szCs w:val="16"/>
              </w:rPr>
              <w:t>-</w:t>
            </w:r>
          </w:p>
        </w:tc>
        <w:tc>
          <w:tcPr>
            <w:tcW w:w="900" w:type="dxa"/>
            <w:tcBorders>
              <w:top w:val="nil"/>
              <w:left w:val="nil"/>
              <w:bottom w:val="single" w:sz="4" w:space="0" w:color="auto"/>
              <w:right w:val="nil"/>
            </w:tcBorders>
            <w:shd w:val="clear" w:color="auto" w:fill="auto"/>
            <w:noWrap/>
            <w:vAlign w:val="bottom"/>
            <w:hideMark/>
          </w:tcPr>
          <w:p w14:paraId="6AFFCA23" w14:textId="77777777" w:rsidR="00285C98" w:rsidRPr="00285C98" w:rsidRDefault="00285C98" w:rsidP="00285C98">
            <w:pPr>
              <w:spacing w:after="0"/>
              <w:jc w:val="right"/>
              <w:rPr>
                <w:rFonts w:ascii="Arial" w:hAnsi="Arial" w:cs="Arial"/>
                <w:b/>
                <w:bCs/>
                <w:color w:val="auto"/>
                <w:sz w:val="16"/>
                <w:szCs w:val="16"/>
              </w:rPr>
            </w:pPr>
            <w:r w:rsidRPr="00285C98">
              <w:rPr>
                <w:rFonts w:ascii="Arial" w:hAnsi="Arial" w:cs="Arial"/>
                <w:b/>
                <w:bCs/>
                <w:color w:val="auto"/>
                <w:sz w:val="16"/>
                <w:szCs w:val="16"/>
              </w:rPr>
              <w:t>-</w:t>
            </w:r>
          </w:p>
        </w:tc>
      </w:tr>
      <w:tr w:rsidR="00285C98" w:rsidRPr="00285C98" w14:paraId="7AF0709F" w14:textId="77777777" w:rsidTr="00EF4D34">
        <w:trPr>
          <w:trHeight w:val="300"/>
        </w:trPr>
        <w:tc>
          <w:tcPr>
            <w:tcW w:w="3062" w:type="dxa"/>
            <w:tcBorders>
              <w:top w:val="nil"/>
              <w:left w:val="nil"/>
              <w:bottom w:val="single" w:sz="4" w:space="0" w:color="auto"/>
              <w:right w:val="nil"/>
            </w:tcBorders>
            <w:shd w:val="clear" w:color="auto" w:fill="auto"/>
            <w:noWrap/>
            <w:vAlign w:val="bottom"/>
            <w:hideMark/>
          </w:tcPr>
          <w:p w14:paraId="322540C9" w14:textId="77777777" w:rsidR="00285C98" w:rsidRPr="00285C98" w:rsidRDefault="00285C98" w:rsidP="00285C98">
            <w:pPr>
              <w:spacing w:after="0"/>
              <w:rPr>
                <w:rFonts w:ascii="Arial" w:hAnsi="Arial" w:cs="Arial"/>
                <w:b/>
                <w:bCs/>
                <w:sz w:val="16"/>
                <w:szCs w:val="16"/>
              </w:rPr>
            </w:pPr>
            <w:r w:rsidRPr="00285C98">
              <w:rPr>
                <w:rFonts w:ascii="Arial" w:hAnsi="Arial" w:cs="Arial"/>
                <w:b/>
                <w:bCs/>
                <w:sz w:val="16"/>
                <w:szCs w:val="16"/>
              </w:rPr>
              <w:t>Total expenses for Outcome 1</w:t>
            </w:r>
          </w:p>
        </w:tc>
        <w:tc>
          <w:tcPr>
            <w:tcW w:w="900" w:type="dxa"/>
            <w:tcBorders>
              <w:top w:val="nil"/>
              <w:left w:val="nil"/>
              <w:bottom w:val="single" w:sz="4" w:space="0" w:color="auto"/>
              <w:right w:val="nil"/>
            </w:tcBorders>
            <w:shd w:val="clear" w:color="auto" w:fill="auto"/>
            <w:noWrap/>
            <w:vAlign w:val="bottom"/>
            <w:hideMark/>
          </w:tcPr>
          <w:p w14:paraId="5A331D95" w14:textId="77777777" w:rsidR="00285C98" w:rsidRPr="00285C98" w:rsidRDefault="00285C98" w:rsidP="00285C98">
            <w:pPr>
              <w:spacing w:after="0"/>
              <w:jc w:val="right"/>
              <w:rPr>
                <w:rFonts w:ascii="Arial" w:hAnsi="Arial" w:cs="Arial"/>
                <w:b/>
                <w:bCs/>
                <w:color w:val="auto"/>
                <w:sz w:val="16"/>
                <w:szCs w:val="16"/>
              </w:rPr>
            </w:pPr>
            <w:r w:rsidRPr="00285C98">
              <w:rPr>
                <w:rFonts w:ascii="Arial" w:hAnsi="Arial" w:cs="Arial"/>
                <w:b/>
                <w:bCs/>
                <w:color w:val="auto"/>
                <w:sz w:val="16"/>
                <w:szCs w:val="16"/>
              </w:rPr>
              <w:t>30,992</w:t>
            </w:r>
          </w:p>
        </w:tc>
        <w:tc>
          <w:tcPr>
            <w:tcW w:w="900" w:type="dxa"/>
            <w:tcBorders>
              <w:top w:val="nil"/>
              <w:left w:val="nil"/>
              <w:bottom w:val="single" w:sz="4" w:space="0" w:color="auto"/>
              <w:right w:val="nil"/>
            </w:tcBorders>
            <w:shd w:val="clear" w:color="000000" w:fill="D9D9D9"/>
            <w:noWrap/>
            <w:vAlign w:val="bottom"/>
            <w:hideMark/>
          </w:tcPr>
          <w:p w14:paraId="7602D0AA" w14:textId="77777777" w:rsidR="00285C98" w:rsidRPr="00285C98" w:rsidRDefault="00285C98" w:rsidP="00285C98">
            <w:pPr>
              <w:spacing w:after="0"/>
              <w:jc w:val="right"/>
              <w:rPr>
                <w:rFonts w:ascii="Arial" w:hAnsi="Arial" w:cs="Arial"/>
                <w:b/>
                <w:bCs/>
                <w:color w:val="auto"/>
                <w:sz w:val="16"/>
                <w:szCs w:val="16"/>
              </w:rPr>
            </w:pPr>
            <w:r w:rsidRPr="00285C98">
              <w:rPr>
                <w:rFonts w:ascii="Arial" w:hAnsi="Arial" w:cs="Arial"/>
                <w:b/>
                <w:bCs/>
                <w:color w:val="auto"/>
                <w:sz w:val="16"/>
                <w:szCs w:val="16"/>
              </w:rPr>
              <w:t>39,984</w:t>
            </w:r>
          </w:p>
        </w:tc>
        <w:tc>
          <w:tcPr>
            <w:tcW w:w="900" w:type="dxa"/>
            <w:tcBorders>
              <w:top w:val="nil"/>
              <w:left w:val="nil"/>
              <w:bottom w:val="single" w:sz="4" w:space="0" w:color="auto"/>
              <w:right w:val="nil"/>
            </w:tcBorders>
            <w:shd w:val="clear" w:color="auto" w:fill="auto"/>
            <w:noWrap/>
            <w:vAlign w:val="bottom"/>
            <w:hideMark/>
          </w:tcPr>
          <w:p w14:paraId="650C0D68" w14:textId="77777777" w:rsidR="00285C98" w:rsidRPr="00285C98" w:rsidRDefault="00285C98" w:rsidP="00285C98">
            <w:pPr>
              <w:spacing w:after="0"/>
              <w:jc w:val="right"/>
              <w:rPr>
                <w:rFonts w:ascii="Arial" w:hAnsi="Arial" w:cs="Arial"/>
                <w:b/>
                <w:bCs/>
                <w:color w:val="auto"/>
                <w:sz w:val="16"/>
                <w:szCs w:val="16"/>
              </w:rPr>
            </w:pPr>
            <w:r w:rsidRPr="00285C98">
              <w:rPr>
                <w:rFonts w:ascii="Arial" w:hAnsi="Arial" w:cs="Arial"/>
                <w:b/>
                <w:bCs/>
                <w:color w:val="auto"/>
                <w:sz w:val="16"/>
                <w:szCs w:val="16"/>
              </w:rPr>
              <w:t>37,973</w:t>
            </w:r>
          </w:p>
        </w:tc>
        <w:tc>
          <w:tcPr>
            <w:tcW w:w="900" w:type="dxa"/>
            <w:tcBorders>
              <w:top w:val="nil"/>
              <w:left w:val="nil"/>
              <w:bottom w:val="single" w:sz="4" w:space="0" w:color="auto"/>
              <w:right w:val="nil"/>
            </w:tcBorders>
            <w:shd w:val="clear" w:color="auto" w:fill="auto"/>
            <w:noWrap/>
            <w:vAlign w:val="bottom"/>
            <w:hideMark/>
          </w:tcPr>
          <w:p w14:paraId="1A6B2E2B" w14:textId="77777777" w:rsidR="00285C98" w:rsidRPr="00285C98" w:rsidRDefault="00285C98" w:rsidP="00285C98">
            <w:pPr>
              <w:spacing w:after="0"/>
              <w:jc w:val="right"/>
              <w:rPr>
                <w:rFonts w:ascii="Arial" w:hAnsi="Arial" w:cs="Arial"/>
                <w:b/>
                <w:bCs/>
                <w:color w:val="auto"/>
                <w:sz w:val="16"/>
                <w:szCs w:val="16"/>
              </w:rPr>
            </w:pPr>
            <w:r w:rsidRPr="00285C98">
              <w:rPr>
                <w:rFonts w:ascii="Arial" w:hAnsi="Arial" w:cs="Arial"/>
                <w:b/>
                <w:bCs/>
                <w:color w:val="auto"/>
                <w:sz w:val="16"/>
                <w:szCs w:val="16"/>
              </w:rPr>
              <w:t>32,119</w:t>
            </w:r>
          </w:p>
        </w:tc>
        <w:tc>
          <w:tcPr>
            <w:tcW w:w="900" w:type="dxa"/>
            <w:tcBorders>
              <w:top w:val="nil"/>
              <w:left w:val="nil"/>
              <w:bottom w:val="single" w:sz="4" w:space="0" w:color="auto"/>
              <w:right w:val="nil"/>
            </w:tcBorders>
            <w:shd w:val="clear" w:color="auto" w:fill="auto"/>
            <w:noWrap/>
            <w:vAlign w:val="bottom"/>
            <w:hideMark/>
          </w:tcPr>
          <w:p w14:paraId="1CD6E3DE" w14:textId="77777777" w:rsidR="00285C98" w:rsidRPr="00285C98" w:rsidRDefault="00285C98" w:rsidP="00285C98">
            <w:pPr>
              <w:spacing w:after="0"/>
              <w:jc w:val="right"/>
              <w:rPr>
                <w:rFonts w:ascii="Arial" w:hAnsi="Arial" w:cs="Arial"/>
                <w:b/>
                <w:bCs/>
                <w:color w:val="auto"/>
                <w:sz w:val="16"/>
                <w:szCs w:val="16"/>
              </w:rPr>
            </w:pPr>
            <w:r w:rsidRPr="00285C98">
              <w:rPr>
                <w:rFonts w:ascii="Arial" w:hAnsi="Arial" w:cs="Arial"/>
                <w:b/>
                <w:bCs/>
                <w:color w:val="auto"/>
                <w:sz w:val="16"/>
                <w:szCs w:val="16"/>
              </w:rPr>
              <w:t>32,550</w:t>
            </w:r>
          </w:p>
        </w:tc>
      </w:tr>
      <w:tr w:rsidR="00285C98" w:rsidRPr="00285C98" w14:paraId="2327DE75" w14:textId="77777777" w:rsidTr="00EF4D34">
        <w:trPr>
          <w:trHeight w:val="225"/>
        </w:trPr>
        <w:tc>
          <w:tcPr>
            <w:tcW w:w="3062" w:type="dxa"/>
            <w:tcBorders>
              <w:top w:val="nil"/>
              <w:left w:val="nil"/>
              <w:bottom w:val="single" w:sz="4" w:space="0" w:color="auto"/>
              <w:right w:val="nil"/>
            </w:tcBorders>
            <w:shd w:val="clear" w:color="auto" w:fill="auto"/>
            <w:noWrap/>
            <w:vAlign w:val="center"/>
            <w:hideMark/>
          </w:tcPr>
          <w:p w14:paraId="751D6DB5" w14:textId="77777777" w:rsidR="00285C98" w:rsidRPr="00285C98" w:rsidRDefault="00285C98" w:rsidP="00285C98">
            <w:pPr>
              <w:spacing w:after="0"/>
              <w:ind w:firstLineChars="100" w:firstLine="160"/>
              <w:rPr>
                <w:rFonts w:ascii="Arial" w:hAnsi="Arial" w:cs="Arial"/>
                <w:color w:val="auto"/>
                <w:sz w:val="16"/>
                <w:szCs w:val="16"/>
              </w:rPr>
            </w:pPr>
            <w:r w:rsidRPr="00285C98">
              <w:rPr>
                <w:rFonts w:ascii="Arial" w:hAnsi="Arial" w:cs="Arial"/>
                <w:color w:val="auto"/>
                <w:sz w:val="16"/>
                <w:szCs w:val="16"/>
              </w:rPr>
              <w:t> </w:t>
            </w:r>
          </w:p>
        </w:tc>
        <w:tc>
          <w:tcPr>
            <w:tcW w:w="900" w:type="dxa"/>
            <w:tcBorders>
              <w:top w:val="nil"/>
              <w:left w:val="nil"/>
              <w:bottom w:val="single" w:sz="4" w:space="0" w:color="auto"/>
              <w:right w:val="nil"/>
            </w:tcBorders>
            <w:shd w:val="clear" w:color="auto" w:fill="auto"/>
            <w:noWrap/>
            <w:vAlign w:val="bottom"/>
            <w:hideMark/>
          </w:tcPr>
          <w:p w14:paraId="0506B2F7" w14:textId="77777777" w:rsidR="00285C98" w:rsidRPr="00285C98" w:rsidRDefault="00285C98" w:rsidP="00285C98">
            <w:pPr>
              <w:spacing w:after="0"/>
              <w:jc w:val="right"/>
              <w:rPr>
                <w:rFonts w:ascii="Arial" w:hAnsi="Arial" w:cs="Arial"/>
                <w:sz w:val="16"/>
                <w:szCs w:val="16"/>
              </w:rPr>
            </w:pPr>
            <w:r w:rsidRPr="00285C98">
              <w:rPr>
                <w:rFonts w:ascii="Arial" w:hAnsi="Arial" w:cs="Arial"/>
                <w:sz w:val="16"/>
                <w:szCs w:val="16"/>
              </w:rPr>
              <w:t> </w:t>
            </w:r>
          </w:p>
        </w:tc>
        <w:tc>
          <w:tcPr>
            <w:tcW w:w="900" w:type="dxa"/>
            <w:tcBorders>
              <w:top w:val="nil"/>
              <w:left w:val="nil"/>
              <w:bottom w:val="single" w:sz="4" w:space="0" w:color="auto"/>
              <w:right w:val="nil"/>
            </w:tcBorders>
            <w:shd w:val="clear" w:color="000000" w:fill="FFFFFF"/>
            <w:vAlign w:val="bottom"/>
            <w:hideMark/>
          </w:tcPr>
          <w:p w14:paraId="6D0C6B18" w14:textId="77777777" w:rsidR="00285C98" w:rsidRPr="00285C98" w:rsidRDefault="00285C98" w:rsidP="00285C98">
            <w:pPr>
              <w:spacing w:after="0"/>
              <w:jc w:val="right"/>
              <w:rPr>
                <w:rFonts w:ascii="Arial" w:hAnsi="Arial" w:cs="Arial"/>
                <w:color w:val="auto"/>
                <w:sz w:val="16"/>
                <w:szCs w:val="16"/>
              </w:rPr>
            </w:pPr>
            <w:r w:rsidRPr="00285C98">
              <w:rPr>
                <w:rFonts w:ascii="Arial" w:hAnsi="Arial" w:cs="Arial"/>
                <w:color w:val="auto"/>
                <w:sz w:val="16"/>
                <w:szCs w:val="16"/>
              </w:rPr>
              <w:t> </w:t>
            </w:r>
          </w:p>
        </w:tc>
        <w:tc>
          <w:tcPr>
            <w:tcW w:w="900" w:type="dxa"/>
            <w:tcBorders>
              <w:top w:val="nil"/>
              <w:left w:val="nil"/>
              <w:bottom w:val="nil"/>
              <w:right w:val="nil"/>
            </w:tcBorders>
            <w:shd w:val="clear" w:color="auto" w:fill="auto"/>
            <w:noWrap/>
            <w:vAlign w:val="center"/>
            <w:hideMark/>
          </w:tcPr>
          <w:p w14:paraId="10756EDC" w14:textId="77777777" w:rsidR="00285C98" w:rsidRPr="00285C98" w:rsidRDefault="00285C98" w:rsidP="00285C98">
            <w:pPr>
              <w:spacing w:after="0"/>
              <w:jc w:val="right"/>
              <w:rPr>
                <w:rFonts w:ascii="Arial" w:hAnsi="Arial" w:cs="Arial"/>
                <w:color w:val="auto"/>
                <w:sz w:val="16"/>
                <w:szCs w:val="16"/>
              </w:rPr>
            </w:pPr>
          </w:p>
        </w:tc>
        <w:tc>
          <w:tcPr>
            <w:tcW w:w="900" w:type="dxa"/>
            <w:tcBorders>
              <w:top w:val="nil"/>
              <w:left w:val="nil"/>
              <w:bottom w:val="nil"/>
              <w:right w:val="nil"/>
            </w:tcBorders>
            <w:shd w:val="clear" w:color="auto" w:fill="auto"/>
            <w:noWrap/>
            <w:vAlign w:val="center"/>
            <w:hideMark/>
          </w:tcPr>
          <w:p w14:paraId="042A9A35" w14:textId="77777777" w:rsidR="00285C98" w:rsidRPr="00285C98" w:rsidRDefault="00285C98" w:rsidP="00285C98">
            <w:pPr>
              <w:spacing w:after="0"/>
              <w:rPr>
                <w:rFonts w:ascii="Times New Roman" w:hAnsi="Times New Roman"/>
                <w:color w:val="auto"/>
                <w:sz w:val="20"/>
              </w:rPr>
            </w:pPr>
          </w:p>
        </w:tc>
        <w:tc>
          <w:tcPr>
            <w:tcW w:w="900" w:type="dxa"/>
            <w:tcBorders>
              <w:top w:val="nil"/>
              <w:left w:val="nil"/>
              <w:bottom w:val="nil"/>
              <w:right w:val="nil"/>
            </w:tcBorders>
            <w:shd w:val="clear" w:color="auto" w:fill="auto"/>
            <w:noWrap/>
            <w:vAlign w:val="center"/>
            <w:hideMark/>
          </w:tcPr>
          <w:p w14:paraId="716AA424" w14:textId="77777777" w:rsidR="00285C98" w:rsidRPr="00285C98" w:rsidRDefault="00285C98" w:rsidP="00285C98">
            <w:pPr>
              <w:spacing w:after="0"/>
              <w:rPr>
                <w:rFonts w:ascii="Times New Roman" w:hAnsi="Times New Roman"/>
                <w:color w:val="auto"/>
                <w:sz w:val="20"/>
              </w:rPr>
            </w:pPr>
          </w:p>
        </w:tc>
      </w:tr>
      <w:tr w:rsidR="00285C98" w:rsidRPr="00285C98" w14:paraId="414DC5FF" w14:textId="77777777" w:rsidTr="00EF4D34">
        <w:trPr>
          <w:trHeight w:val="225"/>
        </w:trPr>
        <w:tc>
          <w:tcPr>
            <w:tcW w:w="3062" w:type="dxa"/>
            <w:tcBorders>
              <w:top w:val="nil"/>
              <w:left w:val="nil"/>
              <w:bottom w:val="nil"/>
              <w:right w:val="nil"/>
            </w:tcBorders>
            <w:shd w:val="clear" w:color="auto" w:fill="auto"/>
            <w:noWrap/>
            <w:vAlign w:val="center"/>
            <w:hideMark/>
          </w:tcPr>
          <w:p w14:paraId="4B8DFF34" w14:textId="77777777" w:rsidR="00285C98" w:rsidRPr="00285C98" w:rsidRDefault="00285C98" w:rsidP="00285C98">
            <w:pPr>
              <w:spacing w:before="40" w:after="0"/>
              <w:rPr>
                <w:rFonts w:ascii="Times New Roman" w:hAnsi="Times New Roman"/>
                <w:color w:val="auto"/>
                <w:sz w:val="20"/>
              </w:rPr>
            </w:pPr>
          </w:p>
        </w:tc>
        <w:tc>
          <w:tcPr>
            <w:tcW w:w="900" w:type="dxa"/>
            <w:tcBorders>
              <w:top w:val="nil"/>
              <w:left w:val="nil"/>
              <w:bottom w:val="nil"/>
              <w:right w:val="nil"/>
            </w:tcBorders>
            <w:shd w:val="clear" w:color="auto" w:fill="auto"/>
            <w:hideMark/>
          </w:tcPr>
          <w:p w14:paraId="2184396C" w14:textId="77777777" w:rsidR="00285C98" w:rsidRPr="00285C98" w:rsidRDefault="00285C98" w:rsidP="00285C98">
            <w:pPr>
              <w:spacing w:before="40" w:after="0"/>
              <w:jc w:val="right"/>
              <w:rPr>
                <w:rFonts w:ascii="Arial" w:hAnsi="Arial" w:cs="Arial"/>
                <w:b/>
                <w:bCs/>
                <w:color w:val="auto"/>
                <w:sz w:val="16"/>
                <w:szCs w:val="16"/>
              </w:rPr>
            </w:pPr>
            <w:r w:rsidRPr="00285C98">
              <w:rPr>
                <w:rFonts w:ascii="Arial" w:hAnsi="Arial" w:cs="Arial"/>
                <w:b/>
                <w:bCs/>
                <w:color w:val="auto"/>
                <w:sz w:val="16"/>
                <w:szCs w:val="16"/>
              </w:rPr>
              <w:t>2022–23</w:t>
            </w:r>
          </w:p>
        </w:tc>
        <w:tc>
          <w:tcPr>
            <w:tcW w:w="900" w:type="dxa"/>
            <w:tcBorders>
              <w:top w:val="nil"/>
              <w:left w:val="nil"/>
              <w:bottom w:val="nil"/>
              <w:right w:val="nil"/>
            </w:tcBorders>
            <w:shd w:val="clear" w:color="000000" w:fill="D9D9D9"/>
            <w:hideMark/>
          </w:tcPr>
          <w:p w14:paraId="689B9B4E" w14:textId="77777777" w:rsidR="00285C98" w:rsidRPr="00285C98" w:rsidRDefault="00285C98" w:rsidP="00285C98">
            <w:pPr>
              <w:spacing w:before="40" w:after="0"/>
              <w:jc w:val="right"/>
              <w:rPr>
                <w:rFonts w:ascii="Arial" w:hAnsi="Arial" w:cs="Arial"/>
                <w:b/>
                <w:bCs/>
                <w:color w:val="auto"/>
                <w:sz w:val="16"/>
                <w:szCs w:val="16"/>
              </w:rPr>
            </w:pPr>
            <w:r w:rsidRPr="00285C98">
              <w:rPr>
                <w:rFonts w:ascii="Arial" w:hAnsi="Arial" w:cs="Arial"/>
                <w:b/>
                <w:bCs/>
                <w:color w:val="auto"/>
                <w:sz w:val="16"/>
                <w:szCs w:val="16"/>
              </w:rPr>
              <w:t>2023–24</w:t>
            </w:r>
          </w:p>
        </w:tc>
        <w:tc>
          <w:tcPr>
            <w:tcW w:w="900" w:type="dxa"/>
            <w:tcBorders>
              <w:top w:val="nil"/>
              <w:left w:val="nil"/>
              <w:bottom w:val="nil"/>
              <w:right w:val="nil"/>
            </w:tcBorders>
            <w:shd w:val="clear" w:color="auto" w:fill="auto"/>
            <w:noWrap/>
            <w:vAlign w:val="center"/>
            <w:hideMark/>
          </w:tcPr>
          <w:p w14:paraId="34A1EC95" w14:textId="77777777" w:rsidR="00285C98" w:rsidRPr="00285C98" w:rsidRDefault="00285C98" w:rsidP="00285C98">
            <w:pPr>
              <w:spacing w:before="40" w:after="0"/>
              <w:jc w:val="right"/>
              <w:rPr>
                <w:rFonts w:ascii="Arial" w:hAnsi="Arial" w:cs="Arial"/>
                <w:b/>
                <w:bCs/>
                <w:color w:val="auto"/>
                <w:sz w:val="16"/>
                <w:szCs w:val="16"/>
              </w:rPr>
            </w:pPr>
          </w:p>
        </w:tc>
        <w:tc>
          <w:tcPr>
            <w:tcW w:w="900" w:type="dxa"/>
            <w:tcBorders>
              <w:top w:val="nil"/>
              <w:left w:val="nil"/>
              <w:bottom w:val="nil"/>
              <w:right w:val="nil"/>
            </w:tcBorders>
            <w:shd w:val="clear" w:color="auto" w:fill="auto"/>
            <w:noWrap/>
            <w:vAlign w:val="center"/>
            <w:hideMark/>
          </w:tcPr>
          <w:p w14:paraId="42FDE386" w14:textId="77777777" w:rsidR="00285C98" w:rsidRPr="00285C98" w:rsidRDefault="00285C98" w:rsidP="00285C98">
            <w:pPr>
              <w:spacing w:before="40" w:after="0"/>
              <w:rPr>
                <w:rFonts w:ascii="Times New Roman" w:hAnsi="Times New Roman"/>
                <w:color w:val="auto"/>
                <w:sz w:val="20"/>
              </w:rPr>
            </w:pPr>
          </w:p>
        </w:tc>
        <w:tc>
          <w:tcPr>
            <w:tcW w:w="900" w:type="dxa"/>
            <w:tcBorders>
              <w:top w:val="nil"/>
              <w:left w:val="nil"/>
              <w:bottom w:val="nil"/>
              <w:right w:val="nil"/>
            </w:tcBorders>
            <w:shd w:val="clear" w:color="auto" w:fill="auto"/>
            <w:noWrap/>
            <w:vAlign w:val="center"/>
            <w:hideMark/>
          </w:tcPr>
          <w:p w14:paraId="210E6BE4" w14:textId="77777777" w:rsidR="00285C98" w:rsidRPr="00285C98" w:rsidRDefault="00285C98" w:rsidP="00285C98">
            <w:pPr>
              <w:spacing w:before="40" w:after="0"/>
              <w:rPr>
                <w:rFonts w:ascii="Times New Roman" w:hAnsi="Times New Roman"/>
                <w:color w:val="auto"/>
                <w:sz w:val="20"/>
              </w:rPr>
            </w:pPr>
          </w:p>
        </w:tc>
      </w:tr>
      <w:tr w:rsidR="00285C98" w:rsidRPr="00285C98" w14:paraId="5AD621E2" w14:textId="77777777" w:rsidTr="00EF4D34">
        <w:trPr>
          <w:trHeight w:val="225"/>
        </w:trPr>
        <w:tc>
          <w:tcPr>
            <w:tcW w:w="3062" w:type="dxa"/>
            <w:tcBorders>
              <w:top w:val="nil"/>
              <w:left w:val="nil"/>
              <w:bottom w:val="single" w:sz="4" w:space="0" w:color="000000"/>
              <w:right w:val="nil"/>
            </w:tcBorders>
            <w:shd w:val="clear" w:color="auto" w:fill="auto"/>
            <w:noWrap/>
            <w:vAlign w:val="bottom"/>
            <w:hideMark/>
          </w:tcPr>
          <w:p w14:paraId="5FB19C01" w14:textId="77777777" w:rsidR="00285C98" w:rsidRPr="00285C98" w:rsidRDefault="00285C98" w:rsidP="00285C98">
            <w:pPr>
              <w:spacing w:after="0"/>
              <w:rPr>
                <w:rFonts w:ascii="Arial" w:hAnsi="Arial" w:cs="Arial"/>
                <w:b/>
                <w:bCs/>
                <w:sz w:val="16"/>
                <w:szCs w:val="16"/>
              </w:rPr>
            </w:pPr>
            <w:r w:rsidRPr="00285C98">
              <w:rPr>
                <w:rFonts w:ascii="Arial" w:hAnsi="Arial" w:cs="Arial"/>
                <w:b/>
                <w:bCs/>
                <w:sz w:val="16"/>
                <w:szCs w:val="16"/>
              </w:rPr>
              <w:t xml:space="preserve">Average </w:t>
            </w:r>
            <w:r w:rsidRPr="00285C98">
              <w:rPr>
                <w:rFonts w:ascii="Arial" w:hAnsi="Arial" w:cs="Arial"/>
                <w:b/>
                <w:bCs/>
                <w:color w:val="auto"/>
                <w:sz w:val="16"/>
                <w:szCs w:val="16"/>
              </w:rPr>
              <w:t>s</w:t>
            </w:r>
            <w:r w:rsidRPr="00285C98">
              <w:rPr>
                <w:rFonts w:ascii="Arial" w:hAnsi="Arial" w:cs="Arial"/>
                <w:b/>
                <w:bCs/>
                <w:sz w:val="16"/>
                <w:szCs w:val="16"/>
              </w:rPr>
              <w:t xml:space="preserve">taffing </w:t>
            </w:r>
            <w:r w:rsidRPr="00285C98">
              <w:rPr>
                <w:rFonts w:ascii="Arial" w:hAnsi="Arial" w:cs="Arial"/>
                <w:b/>
                <w:bCs/>
                <w:color w:val="auto"/>
                <w:sz w:val="16"/>
                <w:szCs w:val="16"/>
              </w:rPr>
              <w:t>l</w:t>
            </w:r>
            <w:r w:rsidRPr="00285C98">
              <w:rPr>
                <w:rFonts w:ascii="Arial" w:hAnsi="Arial" w:cs="Arial"/>
                <w:b/>
                <w:bCs/>
                <w:sz w:val="16"/>
                <w:szCs w:val="16"/>
              </w:rPr>
              <w:t>evel (number)</w:t>
            </w:r>
          </w:p>
        </w:tc>
        <w:tc>
          <w:tcPr>
            <w:tcW w:w="900" w:type="dxa"/>
            <w:tcBorders>
              <w:top w:val="single" w:sz="4" w:space="0" w:color="000000"/>
              <w:left w:val="nil"/>
              <w:bottom w:val="single" w:sz="4" w:space="0" w:color="000000"/>
              <w:right w:val="nil"/>
            </w:tcBorders>
            <w:shd w:val="clear" w:color="auto" w:fill="auto"/>
            <w:noWrap/>
            <w:vAlign w:val="bottom"/>
            <w:hideMark/>
          </w:tcPr>
          <w:p w14:paraId="3BBAC06F" w14:textId="77777777" w:rsidR="00285C98" w:rsidRPr="00285C98" w:rsidRDefault="00285C98" w:rsidP="00285C98">
            <w:pPr>
              <w:spacing w:after="0"/>
              <w:jc w:val="right"/>
              <w:rPr>
                <w:rFonts w:ascii="Arial" w:hAnsi="Arial" w:cs="Arial"/>
                <w:color w:val="auto"/>
                <w:sz w:val="16"/>
                <w:szCs w:val="16"/>
              </w:rPr>
            </w:pPr>
            <w:r w:rsidRPr="00285C98">
              <w:rPr>
                <w:rFonts w:ascii="Arial" w:hAnsi="Arial" w:cs="Arial"/>
                <w:color w:val="auto"/>
                <w:sz w:val="16"/>
                <w:szCs w:val="16"/>
              </w:rPr>
              <w:t>146</w:t>
            </w:r>
          </w:p>
        </w:tc>
        <w:tc>
          <w:tcPr>
            <w:tcW w:w="900" w:type="dxa"/>
            <w:tcBorders>
              <w:top w:val="single" w:sz="4" w:space="0" w:color="000000"/>
              <w:left w:val="nil"/>
              <w:bottom w:val="single" w:sz="4" w:space="0" w:color="000000"/>
              <w:right w:val="nil"/>
            </w:tcBorders>
            <w:shd w:val="clear" w:color="000000" w:fill="D9D9D9"/>
            <w:noWrap/>
            <w:vAlign w:val="bottom"/>
            <w:hideMark/>
          </w:tcPr>
          <w:p w14:paraId="067535A6" w14:textId="77777777" w:rsidR="00285C98" w:rsidRPr="00285C98" w:rsidRDefault="00285C98" w:rsidP="00285C98">
            <w:pPr>
              <w:spacing w:after="0"/>
              <w:jc w:val="right"/>
              <w:rPr>
                <w:rFonts w:ascii="Arial" w:hAnsi="Arial" w:cs="Arial"/>
                <w:color w:val="auto"/>
                <w:sz w:val="16"/>
                <w:szCs w:val="16"/>
              </w:rPr>
            </w:pPr>
            <w:r w:rsidRPr="00285C98">
              <w:rPr>
                <w:rFonts w:ascii="Arial" w:hAnsi="Arial" w:cs="Arial"/>
                <w:color w:val="auto"/>
                <w:sz w:val="16"/>
                <w:szCs w:val="16"/>
              </w:rPr>
              <w:t>178</w:t>
            </w:r>
          </w:p>
        </w:tc>
        <w:tc>
          <w:tcPr>
            <w:tcW w:w="900" w:type="dxa"/>
            <w:tcBorders>
              <w:top w:val="nil"/>
              <w:left w:val="nil"/>
              <w:bottom w:val="nil"/>
              <w:right w:val="nil"/>
            </w:tcBorders>
            <w:shd w:val="clear" w:color="auto" w:fill="auto"/>
            <w:noWrap/>
            <w:vAlign w:val="center"/>
            <w:hideMark/>
          </w:tcPr>
          <w:p w14:paraId="5997D42E" w14:textId="77777777" w:rsidR="00285C98" w:rsidRPr="00285C98" w:rsidRDefault="00285C98" w:rsidP="00285C98">
            <w:pPr>
              <w:spacing w:after="0"/>
              <w:jc w:val="right"/>
              <w:rPr>
                <w:rFonts w:ascii="Arial" w:hAnsi="Arial" w:cs="Arial"/>
                <w:color w:val="auto"/>
                <w:sz w:val="16"/>
                <w:szCs w:val="16"/>
              </w:rPr>
            </w:pPr>
          </w:p>
        </w:tc>
        <w:tc>
          <w:tcPr>
            <w:tcW w:w="900" w:type="dxa"/>
            <w:tcBorders>
              <w:top w:val="nil"/>
              <w:left w:val="nil"/>
              <w:bottom w:val="nil"/>
              <w:right w:val="nil"/>
            </w:tcBorders>
            <w:shd w:val="clear" w:color="auto" w:fill="auto"/>
            <w:noWrap/>
            <w:vAlign w:val="center"/>
            <w:hideMark/>
          </w:tcPr>
          <w:p w14:paraId="30B3CF5D" w14:textId="77777777" w:rsidR="00285C98" w:rsidRPr="00285C98" w:rsidRDefault="00285C98" w:rsidP="00285C98">
            <w:pPr>
              <w:spacing w:after="0"/>
              <w:rPr>
                <w:rFonts w:ascii="Times New Roman" w:hAnsi="Times New Roman"/>
                <w:color w:val="auto"/>
                <w:sz w:val="20"/>
              </w:rPr>
            </w:pPr>
          </w:p>
        </w:tc>
        <w:tc>
          <w:tcPr>
            <w:tcW w:w="900" w:type="dxa"/>
            <w:tcBorders>
              <w:top w:val="nil"/>
              <w:left w:val="nil"/>
              <w:bottom w:val="nil"/>
              <w:right w:val="nil"/>
            </w:tcBorders>
            <w:shd w:val="clear" w:color="auto" w:fill="auto"/>
            <w:noWrap/>
            <w:vAlign w:val="center"/>
            <w:hideMark/>
          </w:tcPr>
          <w:p w14:paraId="7D26F6C7" w14:textId="77777777" w:rsidR="00285C98" w:rsidRPr="00285C98" w:rsidRDefault="00285C98" w:rsidP="00285C98">
            <w:pPr>
              <w:spacing w:after="0"/>
              <w:rPr>
                <w:rFonts w:ascii="Times New Roman" w:hAnsi="Times New Roman"/>
                <w:color w:val="auto"/>
                <w:sz w:val="20"/>
              </w:rPr>
            </w:pPr>
          </w:p>
        </w:tc>
      </w:tr>
    </w:tbl>
    <w:p w14:paraId="120A7C9D" w14:textId="75A87B48" w:rsidR="005E6FB6" w:rsidRPr="005E6FB6" w:rsidRDefault="005E6FB6" w:rsidP="000C5B35">
      <w:pPr>
        <w:pStyle w:val="FootnoteText"/>
        <w:spacing w:before="120"/>
      </w:pPr>
      <w:r w:rsidRPr="000C5B35">
        <w:rPr>
          <w:vertAlign w:val="superscript"/>
        </w:rPr>
        <w:t>(a)</w:t>
      </w:r>
      <w:r w:rsidR="000C5B35">
        <w:tab/>
      </w:r>
      <w:r w:rsidRPr="005E6FB6">
        <w:t>Appropriation Bill (No. 1) 2023–24.</w:t>
      </w:r>
    </w:p>
    <w:p w14:paraId="38437120" w14:textId="7DC8D350" w:rsidR="00285C98" w:rsidRPr="00285C98" w:rsidRDefault="005E6FB6" w:rsidP="000C5B35">
      <w:pPr>
        <w:pStyle w:val="FootnoteText"/>
      </w:pPr>
      <w:r w:rsidRPr="000C5B35">
        <w:rPr>
          <w:vertAlign w:val="superscript"/>
        </w:rPr>
        <w:t>(b)</w:t>
      </w:r>
      <w:r w:rsidR="000C5B35">
        <w:tab/>
      </w:r>
      <w:r w:rsidRPr="005E6FB6">
        <w:t>Expenses not requiring appropriation in the Budget year are made up of depreciation expense, amortisation expense, makegood expense and audit fees.</w:t>
      </w:r>
    </w:p>
    <w:p w14:paraId="5C7D0DC5" w14:textId="0703CFB1" w:rsidR="00BC0659" w:rsidRPr="004F3474" w:rsidRDefault="00BC0659" w:rsidP="006F2333">
      <w:pPr>
        <w:pStyle w:val="FootnoteText"/>
      </w:pPr>
      <w:r w:rsidRPr="004F3474">
        <w:br w:type="page"/>
      </w:r>
    </w:p>
    <w:p w14:paraId="448629F0" w14:textId="6D145A17" w:rsidR="00BC0659" w:rsidRPr="00757572" w:rsidRDefault="00C85EE9" w:rsidP="00BC0659">
      <w:pPr>
        <w:pStyle w:val="Heading4"/>
        <w:rPr>
          <w:color w:val="auto"/>
          <w:sz w:val="22"/>
        </w:rPr>
      </w:pPr>
      <w:r w:rsidRPr="00757572">
        <w:rPr>
          <w:color w:val="auto"/>
          <w:sz w:val="22"/>
        </w:rPr>
        <w:lastRenderedPageBreak/>
        <w:t xml:space="preserve">Performance </w:t>
      </w:r>
      <w:r w:rsidR="0062555B" w:rsidRPr="00757572">
        <w:rPr>
          <w:color w:val="auto"/>
          <w:sz w:val="22"/>
        </w:rPr>
        <w:t xml:space="preserve">measures </w:t>
      </w:r>
      <w:r w:rsidRPr="00757572">
        <w:rPr>
          <w:color w:val="auto"/>
          <w:sz w:val="22"/>
        </w:rPr>
        <w:t>for</w:t>
      </w:r>
      <w:r w:rsidR="00045308" w:rsidRPr="00757572">
        <w:rPr>
          <w:color w:val="auto"/>
          <w:sz w:val="22"/>
        </w:rPr>
        <w:t xml:space="preserve"> </w:t>
      </w:r>
      <w:r w:rsidR="0062555B" w:rsidRPr="00757572">
        <w:rPr>
          <w:color w:val="auto"/>
          <w:sz w:val="22"/>
        </w:rPr>
        <w:t>Outcome 1</w:t>
      </w:r>
    </w:p>
    <w:p w14:paraId="6B8FC280" w14:textId="7212C461" w:rsidR="0062555B" w:rsidRPr="0062555B" w:rsidRDefault="0062555B" w:rsidP="0062555B">
      <w:pPr>
        <w:rPr>
          <w:color w:val="auto"/>
          <w:szCs w:val="19"/>
        </w:rPr>
      </w:pPr>
      <w:r w:rsidRPr="0062555B">
        <w:rPr>
          <w:szCs w:val="19"/>
        </w:rPr>
        <w:t>Table 2.1.2 details the performance measures for each program associated with Outcome 1. It also provides the related key activities as expressed in the current corporate plan where further detail is provided about the delivery of the activities related to the program, the context in which these activities are delivered and how the performance of these activities will be measured. Where releva</w:t>
      </w:r>
      <w:r w:rsidR="0008170D">
        <w:rPr>
          <w:szCs w:val="19"/>
        </w:rPr>
        <w:t>nt, details of the 2023</w:t>
      </w:r>
      <w:r w:rsidR="00126985">
        <w:rPr>
          <w:szCs w:val="19"/>
        </w:rPr>
        <w:t>–</w:t>
      </w:r>
      <w:r w:rsidR="0008170D">
        <w:rPr>
          <w:szCs w:val="19"/>
        </w:rPr>
        <w:t>24</w:t>
      </w:r>
      <w:r w:rsidRPr="0062555B">
        <w:rPr>
          <w:szCs w:val="19"/>
        </w:rPr>
        <w:t xml:space="preserve"> Budget measures that have created new programs or materially changed existing programs are provided.</w:t>
      </w:r>
    </w:p>
    <w:p w14:paraId="2D1748F2" w14:textId="4A486CFF" w:rsidR="00BC0659" w:rsidRPr="004F3474" w:rsidRDefault="00BC0659" w:rsidP="00BC0659">
      <w:pPr>
        <w:pStyle w:val="Tablenumberandreference"/>
        <w:rPr>
          <w:color w:val="auto"/>
        </w:rPr>
      </w:pPr>
      <w:r w:rsidRPr="004F3474">
        <w:rPr>
          <w:color w:val="auto"/>
        </w:rPr>
        <w:t xml:space="preserve">Table 2.1.2: Performance </w:t>
      </w:r>
      <w:r w:rsidR="0062555B">
        <w:rPr>
          <w:color w:val="auto"/>
        </w:rPr>
        <w:t>m</w:t>
      </w:r>
      <w:r w:rsidR="008F5901" w:rsidRPr="004F3474">
        <w:rPr>
          <w:color w:val="auto"/>
        </w:rPr>
        <w:t>easure</w:t>
      </w:r>
      <w:r w:rsidR="00C3474F" w:rsidRPr="004F3474">
        <w:rPr>
          <w:color w:val="auto"/>
        </w:rPr>
        <w:t>s</w:t>
      </w:r>
      <w:r w:rsidR="00C85EE9" w:rsidRPr="004F3474">
        <w:rPr>
          <w:color w:val="auto"/>
        </w:rPr>
        <w:t xml:space="preserve"> for</w:t>
      </w:r>
      <w:r w:rsidR="00045308" w:rsidRPr="004F3474">
        <w:rPr>
          <w:color w:val="auto"/>
        </w:rPr>
        <w:t xml:space="preserve"> </w:t>
      </w:r>
      <w:r w:rsidR="00F76E99">
        <w:rPr>
          <w:color w:val="auto"/>
        </w:rPr>
        <w:t>Program 1.1</w:t>
      </w:r>
    </w:p>
    <w:tbl>
      <w:tblPr>
        <w:tblStyle w:val="TableGrid"/>
        <w:tblW w:w="5034" w:type="pct"/>
        <w:jc w:val="center"/>
        <w:tblLayout w:type="fixed"/>
        <w:tblCellMar>
          <w:top w:w="28" w:type="dxa"/>
          <w:left w:w="85" w:type="dxa"/>
          <w:bottom w:w="28" w:type="dxa"/>
          <w:right w:w="85" w:type="dxa"/>
        </w:tblCellMar>
        <w:tblLook w:val="04A0" w:firstRow="1" w:lastRow="0" w:firstColumn="1" w:lastColumn="0" w:noHBand="0" w:noVBand="1"/>
        <w:tblCaption w:val="Table 2.1.2: Performance Measures for ARPANSA"/>
        <w:tblDescription w:val="This table outlines the ARPANSA's Outcome 1 outcome statement, Program 1.1's objective and the key activities for Program 1.1. It also includes performance measures for Program 1.1, with an expected performance result for 2021-22, and planned performance results for 2022-23 and the forward estimates&#10;"/>
      </w:tblPr>
      <w:tblGrid>
        <w:gridCol w:w="2558"/>
        <w:gridCol w:w="2420"/>
        <w:gridCol w:w="2432"/>
      </w:tblGrid>
      <w:tr w:rsidR="004F3474" w:rsidRPr="004F3474" w14:paraId="15A4EFF4" w14:textId="77777777" w:rsidTr="006C4485">
        <w:trPr>
          <w:jc w:val="center"/>
        </w:trPr>
        <w:tc>
          <w:tcPr>
            <w:tcW w:w="5000" w:type="pct"/>
            <w:gridSpan w:val="3"/>
            <w:shd w:val="clear" w:color="auto" w:fill="D9D9D9" w:themeFill="background1" w:themeFillShade="D9"/>
            <w:tcMar>
              <w:left w:w="85" w:type="dxa"/>
            </w:tcMar>
            <w:vAlign w:val="center"/>
          </w:tcPr>
          <w:p w14:paraId="71564513" w14:textId="1DCA5277" w:rsidR="0008170D" w:rsidRPr="005D1F8B" w:rsidRDefault="00BC0659" w:rsidP="005D2F6A">
            <w:pPr>
              <w:pStyle w:val="Tableheadingrow9pt"/>
              <w:rPr>
                <w:color w:val="auto"/>
              </w:rPr>
            </w:pPr>
            <w:r w:rsidRPr="004F3474">
              <w:rPr>
                <w:color w:val="auto"/>
              </w:rPr>
              <w:t>Outcome 1</w:t>
            </w:r>
          </w:p>
        </w:tc>
      </w:tr>
      <w:tr w:rsidR="004F3474" w:rsidRPr="004F3474" w14:paraId="5FC26E6A" w14:textId="77777777" w:rsidTr="00490982">
        <w:trPr>
          <w:jc w:val="center"/>
        </w:trPr>
        <w:tc>
          <w:tcPr>
            <w:tcW w:w="5000" w:type="pct"/>
            <w:gridSpan w:val="3"/>
            <w:shd w:val="clear" w:color="auto" w:fill="auto"/>
            <w:tcMar>
              <w:left w:w="85" w:type="dxa"/>
            </w:tcMar>
          </w:tcPr>
          <w:p w14:paraId="73961577" w14:textId="2137BC5F" w:rsidR="00BC0659" w:rsidRPr="004F3474" w:rsidRDefault="00BA4A2E" w:rsidP="00490982">
            <w:pPr>
              <w:pStyle w:val="Tabletextnormal9pt"/>
              <w:rPr>
                <w:rFonts w:eastAsiaTheme="minorEastAsia"/>
                <w:color w:val="auto"/>
              </w:rPr>
            </w:pPr>
            <w:r w:rsidRPr="004F3474">
              <w:rPr>
                <w:rFonts w:eastAsiaTheme="minorEastAsia"/>
                <w:color w:val="auto"/>
              </w:rPr>
              <w:t xml:space="preserve">Protection of people and the environment through radiation protection and nuclear safety research, policy, advice, codes, standards, services </w:t>
            </w:r>
            <w:r w:rsidR="001B7BEB">
              <w:rPr>
                <w:rFonts w:eastAsiaTheme="minorEastAsia"/>
                <w:color w:val="auto"/>
              </w:rPr>
              <w:t>and regulation</w:t>
            </w:r>
            <w:r w:rsidR="00453752">
              <w:rPr>
                <w:rFonts w:eastAsiaTheme="minorEastAsia"/>
                <w:color w:val="auto"/>
              </w:rPr>
              <w:t>.</w:t>
            </w:r>
          </w:p>
        </w:tc>
      </w:tr>
      <w:tr w:rsidR="004F3474" w:rsidRPr="004F3474" w14:paraId="07563ABB" w14:textId="77777777" w:rsidTr="00490982">
        <w:trPr>
          <w:jc w:val="center"/>
        </w:trPr>
        <w:tc>
          <w:tcPr>
            <w:tcW w:w="5000" w:type="pct"/>
            <w:gridSpan w:val="3"/>
            <w:shd w:val="clear" w:color="auto" w:fill="D9D9D9" w:themeFill="background1" w:themeFillShade="D9"/>
            <w:tcMar>
              <w:left w:w="85" w:type="dxa"/>
            </w:tcMar>
          </w:tcPr>
          <w:p w14:paraId="4112BFD6" w14:textId="1DEDD578" w:rsidR="0008170D" w:rsidRPr="004F3474" w:rsidRDefault="00BC0659" w:rsidP="00D2573C">
            <w:pPr>
              <w:pStyle w:val="Tableheadingrow9pt"/>
              <w:rPr>
                <w:color w:val="auto"/>
              </w:rPr>
            </w:pPr>
            <w:r w:rsidRPr="004F3474">
              <w:rPr>
                <w:color w:val="auto"/>
              </w:rPr>
              <w:t xml:space="preserve">Program Objective – Program 1.1: </w:t>
            </w:r>
            <w:r w:rsidR="00BA4A2E" w:rsidRPr="004F3474">
              <w:rPr>
                <w:color w:val="auto"/>
              </w:rPr>
              <w:t>Radiation Protection and Nuclear Safety</w:t>
            </w:r>
          </w:p>
        </w:tc>
      </w:tr>
      <w:tr w:rsidR="004F3474" w:rsidRPr="004F3474" w14:paraId="33E3A3D6" w14:textId="77777777" w:rsidTr="00490982">
        <w:trPr>
          <w:jc w:val="center"/>
        </w:trPr>
        <w:tc>
          <w:tcPr>
            <w:tcW w:w="5000" w:type="pct"/>
            <w:gridSpan w:val="3"/>
            <w:shd w:val="clear" w:color="auto" w:fill="auto"/>
            <w:tcMar>
              <w:left w:w="85" w:type="dxa"/>
            </w:tcMar>
          </w:tcPr>
          <w:p w14:paraId="1217BE13" w14:textId="0A600640" w:rsidR="00BC0659" w:rsidRPr="004F3474" w:rsidRDefault="00BA4A2E" w:rsidP="00490982">
            <w:pPr>
              <w:pStyle w:val="Tabletextnormal9pt"/>
              <w:rPr>
                <w:rFonts w:eastAsiaTheme="minorEastAsia"/>
                <w:color w:val="auto"/>
              </w:rPr>
            </w:pPr>
            <w:r w:rsidRPr="004F3474">
              <w:rPr>
                <w:rFonts w:eastAsiaTheme="minorEastAsia"/>
                <w:color w:val="auto"/>
              </w:rPr>
              <w:t xml:space="preserve">Protect the Australian people and the environment from the harmful effects of radiation through effective, risk-informed regulation and delivery of services under the </w:t>
            </w:r>
            <w:r w:rsidR="00D102B8" w:rsidRPr="004F3474">
              <w:rPr>
                <w:rFonts w:eastAsiaTheme="minorEastAsia"/>
                <w:i/>
                <w:color w:val="auto"/>
              </w:rPr>
              <w:t>Australian </w:t>
            </w:r>
            <w:r w:rsidRPr="004F3474">
              <w:rPr>
                <w:rFonts w:eastAsiaTheme="minorEastAsia"/>
                <w:i/>
                <w:color w:val="auto"/>
              </w:rPr>
              <w:t>Radiation Protection and Nuclear Safety Act 1998</w:t>
            </w:r>
            <w:r w:rsidRPr="004F3474">
              <w:rPr>
                <w:rFonts w:eastAsiaTheme="minorEastAsia"/>
                <w:color w:val="auto"/>
              </w:rPr>
              <w:t xml:space="preserve">. Scientific knowledge and international best practice is applied to promote awareness of the effects of </w:t>
            </w:r>
            <w:r w:rsidR="005D7A8A" w:rsidRPr="004F3474">
              <w:rPr>
                <w:rFonts w:eastAsiaTheme="minorEastAsia"/>
                <w:color w:val="auto"/>
              </w:rPr>
              <w:t>radiation and a </w:t>
            </w:r>
            <w:r w:rsidRPr="004F3474">
              <w:rPr>
                <w:rFonts w:eastAsiaTheme="minorEastAsia"/>
                <w:color w:val="auto"/>
              </w:rPr>
              <w:t>nationally uniform approach to radiation protection of people (the public, workers</w:t>
            </w:r>
            <w:r w:rsidR="007260AF">
              <w:rPr>
                <w:rFonts w:eastAsiaTheme="minorEastAsia"/>
                <w:color w:val="auto"/>
              </w:rPr>
              <w:t>,</w:t>
            </w:r>
            <w:r w:rsidRPr="004F3474">
              <w:rPr>
                <w:rFonts w:eastAsiaTheme="minorEastAsia"/>
                <w:color w:val="auto"/>
              </w:rPr>
              <w:t xml:space="preserve"> and patients undergoing medical procedures using radiation) and the environment.</w:t>
            </w:r>
          </w:p>
        </w:tc>
      </w:tr>
      <w:tr w:rsidR="004F3474" w:rsidRPr="004F3474" w14:paraId="10097890" w14:textId="77777777" w:rsidTr="00490982">
        <w:trPr>
          <w:jc w:val="center"/>
        </w:trPr>
        <w:tc>
          <w:tcPr>
            <w:tcW w:w="5000" w:type="pct"/>
            <w:gridSpan w:val="3"/>
            <w:shd w:val="clear" w:color="auto" w:fill="D9D9D9" w:themeFill="background1" w:themeFillShade="D9"/>
            <w:tcMar>
              <w:left w:w="85" w:type="dxa"/>
            </w:tcMar>
            <w:vAlign w:val="center"/>
          </w:tcPr>
          <w:p w14:paraId="3F1126C7" w14:textId="1AC85334" w:rsidR="0008170D" w:rsidRPr="005D1F8B" w:rsidRDefault="00331149" w:rsidP="005D1F8B">
            <w:pPr>
              <w:pStyle w:val="Tableheadingrow9pt"/>
              <w:rPr>
                <w:color w:val="auto"/>
              </w:rPr>
            </w:pPr>
            <w:r>
              <w:rPr>
                <w:color w:val="auto"/>
              </w:rPr>
              <w:t>Key Activities</w:t>
            </w:r>
          </w:p>
        </w:tc>
      </w:tr>
      <w:tr w:rsidR="00BC0659" w:rsidRPr="004F3474" w14:paraId="608B8172" w14:textId="77777777" w:rsidTr="00983C9A">
        <w:trPr>
          <w:trHeight w:val="1041"/>
          <w:jc w:val="center"/>
        </w:trPr>
        <w:tc>
          <w:tcPr>
            <w:tcW w:w="5000" w:type="pct"/>
            <w:gridSpan w:val="3"/>
            <w:tcBorders>
              <w:bottom w:val="single" w:sz="4" w:space="0" w:color="auto"/>
            </w:tcBorders>
            <w:shd w:val="clear" w:color="auto" w:fill="auto"/>
            <w:tcMar>
              <w:left w:w="85" w:type="dxa"/>
            </w:tcMar>
          </w:tcPr>
          <w:p w14:paraId="4F193B56" w14:textId="4D955402" w:rsidR="00F0647B" w:rsidRPr="00F0647B" w:rsidRDefault="00F0647B" w:rsidP="00FC3FAE">
            <w:pPr>
              <w:pStyle w:val="ListParagraph"/>
              <w:numPr>
                <w:ilvl w:val="0"/>
                <w:numId w:val="10"/>
              </w:numPr>
              <w:tabs>
                <w:tab w:val="left" w:pos="644"/>
              </w:tabs>
              <w:autoSpaceDE w:val="0"/>
              <w:autoSpaceDN w:val="0"/>
              <w:adjustRightInd w:val="0"/>
              <w:spacing w:after="0"/>
              <w:ind w:left="284" w:hanging="284"/>
              <w:contextualSpacing w:val="0"/>
              <w:rPr>
                <w:rStyle w:val="normaltextrun"/>
                <w:rFonts w:ascii="Arial" w:hAnsi="Arial" w:cs="Arial"/>
                <w:sz w:val="18"/>
                <w:szCs w:val="18"/>
                <w:shd w:val="clear" w:color="auto" w:fill="FFFFFF"/>
              </w:rPr>
            </w:pPr>
            <w:r w:rsidRPr="00F0647B">
              <w:rPr>
                <w:rStyle w:val="normaltextrun"/>
                <w:rFonts w:ascii="Arial" w:hAnsi="Arial" w:cs="Arial"/>
                <w:sz w:val="18"/>
                <w:szCs w:val="18"/>
                <w:shd w:val="clear" w:color="auto" w:fill="FFFFFF"/>
              </w:rPr>
              <w:t>Initiate, maintain, and promote frameworks for protection and safety.</w:t>
            </w:r>
          </w:p>
          <w:p w14:paraId="16063D3E" w14:textId="77777777" w:rsidR="00F0647B" w:rsidRPr="00F0647B" w:rsidRDefault="00F0647B" w:rsidP="00FC3FAE">
            <w:pPr>
              <w:pStyle w:val="ListParagraph"/>
              <w:numPr>
                <w:ilvl w:val="0"/>
                <w:numId w:val="10"/>
              </w:numPr>
              <w:tabs>
                <w:tab w:val="left" w:pos="644"/>
              </w:tabs>
              <w:autoSpaceDE w:val="0"/>
              <w:autoSpaceDN w:val="0"/>
              <w:adjustRightInd w:val="0"/>
              <w:spacing w:after="0"/>
              <w:ind w:left="284" w:hanging="284"/>
              <w:contextualSpacing w:val="0"/>
              <w:rPr>
                <w:rStyle w:val="normaltextrun"/>
                <w:rFonts w:ascii="Arial" w:hAnsi="Arial" w:cs="Arial"/>
                <w:sz w:val="18"/>
                <w:szCs w:val="18"/>
                <w:shd w:val="clear" w:color="auto" w:fill="FFFFFF"/>
              </w:rPr>
            </w:pPr>
            <w:r w:rsidRPr="00F0647B">
              <w:rPr>
                <w:rStyle w:val="normaltextrun"/>
                <w:rFonts w:ascii="Arial" w:hAnsi="Arial" w:cs="Arial"/>
                <w:sz w:val="18"/>
                <w:szCs w:val="18"/>
                <w:shd w:val="clear" w:color="auto" w:fill="FFFFFF"/>
              </w:rPr>
              <w:t>Undertake research and provide expert evaluations, advice, and services.</w:t>
            </w:r>
          </w:p>
          <w:p w14:paraId="086835B0" w14:textId="77777777" w:rsidR="00F0647B" w:rsidRPr="00F0647B" w:rsidRDefault="00F0647B" w:rsidP="00FC3FAE">
            <w:pPr>
              <w:pStyle w:val="ListParagraph"/>
              <w:numPr>
                <w:ilvl w:val="0"/>
                <w:numId w:val="10"/>
              </w:numPr>
              <w:tabs>
                <w:tab w:val="left" w:pos="644"/>
              </w:tabs>
              <w:autoSpaceDE w:val="0"/>
              <w:autoSpaceDN w:val="0"/>
              <w:adjustRightInd w:val="0"/>
              <w:spacing w:after="0"/>
              <w:ind w:left="284" w:hanging="284"/>
              <w:contextualSpacing w:val="0"/>
              <w:rPr>
                <w:rFonts w:ascii="Arial" w:hAnsi="Arial" w:cs="Arial"/>
                <w:sz w:val="18"/>
                <w:szCs w:val="18"/>
              </w:rPr>
            </w:pPr>
            <w:r w:rsidRPr="00F0647B">
              <w:rPr>
                <w:rStyle w:val="normaltextrun"/>
                <w:rFonts w:ascii="Arial" w:hAnsi="Arial" w:cs="Arial"/>
                <w:sz w:val="18"/>
                <w:szCs w:val="18"/>
                <w:shd w:val="clear" w:color="auto" w:fill="FFFFFF"/>
              </w:rPr>
              <w:t>Ensure effective and risk-informed regulation.</w:t>
            </w:r>
          </w:p>
          <w:p w14:paraId="024307B6" w14:textId="6485F8AA" w:rsidR="00BC0659" w:rsidRPr="00331149" w:rsidRDefault="00F0647B" w:rsidP="00FC3FAE">
            <w:pPr>
              <w:pStyle w:val="ListParagraph"/>
              <w:numPr>
                <w:ilvl w:val="0"/>
                <w:numId w:val="10"/>
              </w:numPr>
              <w:tabs>
                <w:tab w:val="left" w:pos="644"/>
              </w:tabs>
              <w:autoSpaceDE w:val="0"/>
              <w:autoSpaceDN w:val="0"/>
              <w:adjustRightInd w:val="0"/>
              <w:spacing w:after="0"/>
              <w:ind w:left="284" w:hanging="284"/>
              <w:contextualSpacing w:val="0"/>
              <w:rPr>
                <w:rFonts w:ascii="ArialMT" w:hAnsi="ArialMT" w:cs="ArialMT"/>
              </w:rPr>
            </w:pPr>
            <w:r w:rsidRPr="00F0647B">
              <w:rPr>
                <w:rStyle w:val="normaltextrun"/>
                <w:rFonts w:ascii="Arial" w:hAnsi="Arial" w:cs="Arial"/>
                <w:sz w:val="18"/>
                <w:szCs w:val="18"/>
                <w:shd w:val="clear" w:color="auto" w:fill="FFFFFF"/>
              </w:rPr>
              <w:t>Enhance organisational innovation and capability.</w:t>
            </w:r>
          </w:p>
        </w:tc>
      </w:tr>
      <w:tr w:rsidR="004F3474" w:rsidRPr="004F3474" w14:paraId="1AB2E25A" w14:textId="77777777" w:rsidTr="000423AA">
        <w:trPr>
          <w:trHeight w:val="104"/>
          <w:jc w:val="center"/>
        </w:trPr>
        <w:tc>
          <w:tcPr>
            <w:tcW w:w="5000" w:type="pct"/>
            <w:gridSpan w:val="3"/>
            <w:shd w:val="clear" w:color="auto" w:fill="D9D9D9" w:themeFill="background1" w:themeFillShade="D9"/>
            <w:tcMar>
              <w:left w:w="85" w:type="dxa"/>
            </w:tcMar>
          </w:tcPr>
          <w:p w14:paraId="721E97CF" w14:textId="6A47E2DE" w:rsidR="00331149" w:rsidRPr="004F3474" w:rsidRDefault="00BC0659" w:rsidP="00D2573C">
            <w:pPr>
              <w:pStyle w:val="Tableheadingrow9pt"/>
              <w:keepNext/>
              <w:keepLines/>
              <w:pageBreakBefore/>
              <w:rPr>
                <w:color w:val="auto"/>
              </w:rPr>
            </w:pPr>
            <w:r w:rsidRPr="004F3474">
              <w:rPr>
                <w:color w:val="auto"/>
              </w:rPr>
              <w:lastRenderedPageBreak/>
              <w:t xml:space="preserve">Performance </w:t>
            </w:r>
            <w:r w:rsidR="008F5901" w:rsidRPr="004F3474">
              <w:rPr>
                <w:color w:val="auto"/>
              </w:rPr>
              <w:t>Measure</w:t>
            </w:r>
            <w:r w:rsidR="00C32158" w:rsidRPr="004F3474">
              <w:rPr>
                <w:color w:val="auto"/>
              </w:rPr>
              <w:t>s</w:t>
            </w:r>
          </w:p>
        </w:tc>
      </w:tr>
      <w:tr w:rsidR="004F3474" w:rsidRPr="004F3474" w14:paraId="7EF569C5" w14:textId="77777777" w:rsidTr="00490982">
        <w:tblPrEx>
          <w:tblCellMar>
            <w:top w:w="0" w:type="dxa"/>
            <w:left w:w="108" w:type="dxa"/>
            <w:bottom w:w="0" w:type="dxa"/>
            <w:right w:w="108" w:type="dxa"/>
          </w:tblCellMar>
        </w:tblPrEx>
        <w:trPr>
          <w:trHeight w:val="283"/>
          <w:jc w:val="center"/>
        </w:trPr>
        <w:tc>
          <w:tcPr>
            <w:tcW w:w="5000" w:type="pct"/>
            <w:gridSpan w:val="3"/>
            <w:shd w:val="clear" w:color="auto" w:fill="D9D9D9" w:themeFill="background1" w:themeFillShade="D9"/>
            <w:tcMar>
              <w:left w:w="85" w:type="dxa"/>
            </w:tcMar>
          </w:tcPr>
          <w:p w14:paraId="5BA25DCD" w14:textId="46D81F2E" w:rsidR="0008170D" w:rsidRPr="00F0647B" w:rsidRDefault="00BA4A2E" w:rsidP="00331149">
            <w:pPr>
              <w:pStyle w:val="Tableheadingrowmeasures85pt"/>
              <w:rPr>
                <w:color w:val="auto"/>
              </w:rPr>
            </w:pPr>
            <w:r w:rsidRPr="004F3474">
              <w:rPr>
                <w:color w:val="auto"/>
              </w:rPr>
              <w:t>Provide high quality advice to the Australian Government and community on the health, safety</w:t>
            </w:r>
            <w:r w:rsidR="007260AF">
              <w:rPr>
                <w:color w:val="auto"/>
              </w:rPr>
              <w:t>,</w:t>
            </w:r>
            <w:r w:rsidRPr="004F3474">
              <w:rPr>
                <w:color w:val="auto"/>
              </w:rPr>
              <w:t xml:space="preserve"> and environmental risks from radiation.</w:t>
            </w:r>
          </w:p>
        </w:tc>
      </w:tr>
      <w:tr w:rsidR="00DD6BCB" w:rsidRPr="004F3474" w14:paraId="7DE9D343" w14:textId="77777777" w:rsidTr="00490982">
        <w:tblPrEx>
          <w:tblCellMar>
            <w:top w:w="0" w:type="dxa"/>
            <w:left w:w="108" w:type="dxa"/>
            <w:bottom w:w="0" w:type="dxa"/>
            <w:right w:w="108" w:type="dxa"/>
          </w:tblCellMar>
        </w:tblPrEx>
        <w:trPr>
          <w:trHeight w:val="283"/>
          <w:jc w:val="center"/>
        </w:trPr>
        <w:tc>
          <w:tcPr>
            <w:tcW w:w="1726" w:type="pct"/>
            <w:tcMar>
              <w:left w:w="85" w:type="dxa"/>
            </w:tcMar>
          </w:tcPr>
          <w:p w14:paraId="27E7A4C7" w14:textId="6F3157C5" w:rsidR="00DD6BCB" w:rsidRPr="004F3474" w:rsidRDefault="0008170D" w:rsidP="00DD6BCB">
            <w:pPr>
              <w:pStyle w:val="Tableheadingrowmeasures85pt"/>
              <w:keepNext/>
              <w:rPr>
                <w:color w:val="auto"/>
              </w:rPr>
            </w:pPr>
            <w:r>
              <w:t>Current Year</w:t>
            </w:r>
            <w:r>
              <w:br/>
              <w:t>2022</w:t>
            </w:r>
            <w:r w:rsidR="0069023A">
              <w:t>–</w:t>
            </w:r>
            <w:r>
              <w:t>23</w:t>
            </w:r>
            <w:r w:rsidR="0069023A" w:rsidRPr="00744C28">
              <w:t xml:space="preserve"> </w:t>
            </w:r>
            <w:r w:rsidR="00D22CBC">
              <w:rPr>
                <w:color w:val="auto"/>
              </w:rPr>
              <w:t xml:space="preserve">Expected </w:t>
            </w:r>
            <w:r w:rsidR="0069023A">
              <w:t>Performance Results</w:t>
            </w:r>
          </w:p>
        </w:tc>
        <w:tc>
          <w:tcPr>
            <w:tcW w:w="1633" w:type="pct"/>
            <w:shd w:val="clear" w:color="auto" w:fill="auto"/>
            <w:tcMar>
              <w:left w:w="85" w:type="dxa"/>
            </w:tcMar>
          </w:tcPr>
          <w:p w14:paraId="7CA923A8" w14:textId="36F83552" w:rsidR="00DD6BCB" w:rsidRPr="004F3474" w:rsidRDefault="00160F4F" w:rsidP="00DD6BCB">
            <w:pPr>
              <w:pStyle w:val="Tableheadingrowmeasures85pt"/>
              <w:keepNext/>
              <w:rPr>
                <w:color w:val="auto"/>
              </w:rPr>
            </w:pPr>
            <w:r>
              <w:t>Budget Year</w:t>
            </w:r>
            <w:r>
              <w:br/>
            </w:r>
            <w:r w:rsidR="0008170D">
              <w:t>2023</w:t>
            </w:r>
            <w:r w:rsidR="00A42CB7">
              <w:t>–</w:t>
            </w:r>
            <w:r w:rsidR="0008170D">
              <w:t>24</w:t>
            </w:r>
            <w:r w:rsidR="00331149">
              <w:t xml:space="preserve"> Planned Performance Results</w:t>
            </w:r>
          </w:p>
        </w:tc>
        <w:tc>
          <w:tcPr>
            <w:tcW w:w="1641" w:type="pct"/>
            <w:shd w:val="clear" w:color="auto" w:fill="auto"/>
            <w:tcMar>
              <w:left w:w="85" w:type="dxa"/>
            </w:tcMar>
          </w:tcPr>
          <w:p w14:paraId="7FC9DB2A" w14:textId="1700784E" w:rsidR="00DD6BCB" w:rsidRPr="004F3474" w:rsidRDefault="0008170D" w:rsidP="00DD6BCB">
            <w:pPr>
              <w:pStyle w:val="Tableheadingrowmeasures85pt"/>
              <w:keepNext/>
              <w:rPr>
                <w:color w:val="auto"/>
              </w:rPr>
            </w:pPr>
            <w:r>
              <w:t>Forward Estimates</w:t>
            </w:r>
            <w:r>
              <w:br/>
              <w:t>2024</w:t>
            </w:r>
            <w:r w:rsidR="00A42CB7">
              <w:t>–</w:t>
            </w:r>
            <w:r>
              <w:t>27</w:t>
            </w:r>
            <w:r w:rsidR="00160F4F">
              <w:t xml:space="preserve"> </w:t>
            </w:r>
            <w:r w:rsidR="00331149">
              <w:t>Planned Performance Results</w:t>
            </w:r>
          </w:p>
        </w:tc>
      </w:tr>
      <w:tr w:rsidR="005D1F8B" w:rsidRPr="004F3474" w14:paraId="1723AD88" w14:textId="77777777" w:rsidTr="00490982">
        <w:tblPrEx>
          <w:tblCellMar>
            <w:top w:w="0" w:type="dxa"/>
            <w:left w:w="108" w:type="dxa"/>
            <w:bottom w:w="0" w:type="dxa"/>
            <w:right w:w="108" w:type="dxa"/>
          </w:tblCellMar>
        </w:tblPrEx>
        <w:trPr>
          <w:trHeight w:val="283"/>
          <w:jc w:val="center"/>
        </w:trPr>
        <w:tc>
          <w:tcPr>
            <w:tcW w:w="1726" w:type="pct"/>
            <w:tcMar>
              <w:left w:w="85" w:type="dxa"/>
            </w:tcMar>
          </w:tcPr>
          <w:p w14:paraId="397E24BD" w14:textId="52F57992" w:rsidR="005D1F8B" w:rsidRDefault="005D1F8B" w:rsidP="005D1F8B">
            <w:pPr>
              <w:pStyle w:val="Tabletextmeasures85pt"/>
            </w:pPr>
            <w:r>
              <w:t>Evidence-based, risk-informed advice was provided to the Government and community using expert, specialised resources and services to support protection of the public, workers</w:t>
            </w:r>
            <w:r w:rsidR="007260AF">
              <w:t>,</w:t>
            </w:r>
            <w:r>
              <w:t xml:space="preserve"> and the environment from the hazards of both ionising and </w:t>
            </w:r>
            <w:r w:rsidR="007260AF">
              <w:br/>
            </w:r>
            <w:r>
              <w:t xml:space="preserve">non-ionising radiation. </w:t>
            </w:r>
          </w:p>
          <w:p w14:paraId="34C870DB" w14:textId="2E45B43A" w:rsidR="005D1F8B" w:rsidRDefault="005D1F8B" w:rsidP="005D1F8B">
            <w:pPr>
              <w:pStyle w:val="Tabletextmeasures85pt"/>
              <w:rPr>
                <w:color w:val="auto"/>
              </w:rPr>
            </w:pPr>
            <w:r>
              <w:rPr>
                <w:color w:val="auto"/>
              </w:rPr>
              <w:t xml:space="preserve">ARPANSA </w:t>
            </w:r>
            <w:r w:rsidRPr="00F0647B">
              <w:rPr>
                <w:color w:val="auto"/>
              </w:rPr>
              <w:t>provid</w:t>
            </w:r>
            <w:r>
              <w:rPr>
                <w:color w:val="auto"/>
              </w:rPr>
              <w:t>ed</w:t>
            </w:r>
            <w:r w:rsidRPr="00F0647B">
              <w:rPr>
                <w:color w:val="auto"/>
              </w:rPr>
              <w:t xml:space="preserve"> support and analysis to the Nuclear-Powered Submarine Task</w:t>
            </w:r>
            <w:r w:rsidR="007260AF">
              <w:rPr>
                <w:color w:val="auto"/>
              </w:rPr>
              <w:t>force</w:t>
            </w:r>
            <w:r>
              <w:rPr>
                <w:color w:val="auto"/>
              </w:rPr>
              <w:t>.</w:t>
            </w:r>
          </w:p>
          <w:p w14:paraId="3D4213F2" w14:textId="61324F9E" w:rsidR="005D1F8B" w:rsidRDefault="005D1F8B" w:rsidP="005D1F8B">
            <w:pPr>
              <w:pStyle w:val="Tabletextmeasures85pt"/>
            </w:pPr>
            <w:r>
              <w:t>The publication of the Annual Summary Report of the Australian Radiation Incident Register, covering incidents from 2021, has been impacted by various factors</w:t>
            </w:r>
            <w:r w:rsidR="007260AF">
              <w:t xml:space="preserve">, </w:t>
            </w:r>
            <w:r>
              <w:t>includ</w:t>
            </w:r>
            <w:r w:rsidR="007260AF">
              <w:t>ing</w:t>
            </w:r>
            <w:r>
              <w:t xml:space="preserve"> </w:t>
            </w:r>
            <w:r w:rsidRPr="00EE3BD3">
              <w:t>delays in receiving state submissions</w:t>
            </w:r>
            <w:r>
              <w:t xml:space="preserve">, incomplete data and re-direction of resources to support critical </w:t>
            </w:r>
            <w:r w:rsidRPr="00EE3BD3">
              <w:t>agency priorities</w:t>
            </w:r>
            <w:r>
              <w:t xml:space="preserve"> such as the </w:t>
            </w:r>
            <w:r w:rsidR="0069539D">
              <w:br/>
            </w:r>
            <w:r w:rsidR="007260AF">
              <w:t>N</w:t>
            </w:r>
            <w:r>
              <w:t>uclear-</w:t>
            </w:r>
            <w:r w:rsidR="007260AF">
              <w:t>P</w:t>
            </w:r>
            <w:r>
              <w:t xml:space="preserve">owered </w:t>
            </w:r>
            <w:r w:rsidR="007260AF">
              <w:t>S</w:t>
            </w:r>
            <w:r>
              <w:t xml:space="preserve">ubmarine </w:t>
            </w:r>
            <w:r w:rsidR="007260AF">
              <w:t>T</w:t>
            </w:r>
            <w:r>
              <w:t>askforce.</w:t>
            </w:r>
          </w:p>
          <w:p w14:paraId="4757E633" w14:textId="439BD237" w:rsidR="005D1F8B" w:rsidRPr="005D1F8B" w:rsidRDefault="005D1F8B" w:rsidP="005D1F8B">
            <w:pPr>
              <w:pStyle w:val="Tabletextmeasures85pt"/>
            </w:pPr>
            <w:r>
              <w:t xml:space="preserve">ARPANSA supported the Government’s Electromagnetic Energy (EME) Program to promote health and safety and address misinformation about EME emissions. </w:t>
            </w:r>
          </w:p>
        </w:tc>
        <w:tc>
          <w:tcPr>
            <w:tcW w:w="1633" w:type="pct"/>
            <w:shd w:val="clear" w:color="auto" w:fill="auto"/>
            <w:tcMar>
              <w:left w:w="85" w:type="dxa"/>
            </w:tcMar>
          </w:tcPr>
          <w:p w14:paraId="7C5BB414" w14:textId="602FF6AA" w:rsidR="005D1F8B" w:rsidRDefault="005D1F8B" w:rsidP="005D1F8B">
            <w:pPr>
              <w:pStyle w:val="Tabletextmeasures85pt"/>
            </w:pPr>
            <w:r>
              <w:t>Identify, assess and communicate the health, safety</w:t>
            </w:r>
            <w:r w:rsidR="007260AF">
              <w:t>,</w:t>
            </w:r>
            <w:r>
              <w:t xml:space="preserve"> and environmental risks from radiation to the Australian Government and community through research, communication, provision of radiation protection services, and community consultation and awareness activities.</w:t>
            </w:r>
          </w:p>
          <w:p w14:paraId="0111ECCE" w14:textId="75C53F5E" w:rsidR="005D1F8B" w:rsidRPr="004F3474" w:rsidRDefault="005D1F8B" w:rsidP="00F76E99">
            <w:pPr>
              <w:pStyle w:val="Tabletextmeasures85pt"/>
              <w:rPr>
                <w:color w:val="auto"/>
                <w:highlight w:val="yellow"/>
              </w:rPr>
            </w:pPr>
            <w:r>
              <w:t>Provide information, advice</w:t>
            </w:r>
            <w:r w:rsidR="007260AF">
              <w:t>,</w:t>
            </w:r>
            <w:r>
              <w:t xml:space="preserve"> and standards on electromagnetic energy and health to the Government and community through exposure assessment, research, facility upgrades</w:t>
            </w:r>
            <w:r w:rsidR="007260AF">
              <w:t>,</w:t>
            </w:r>
            <w:r>
              <w:t xml:space="preserve"> and engagement with international health authorities.</w:t>
            </w:r>
          </w:p>
        </w:tc>
        <w:tc>
          <w:tcPr>
            <w:tcW w:w="1641" w:type="pct"/>
            <w:shd w:val="clear" w:color="auto" w:fill="auto"/>
            <w:tcMar>
              <w:left w:w="85" w:type="dxa"/>
            </w:tcMar>
          </w:tcPr>
          <w:p w14:paraId="27B64938" w14:textId="7092257C" w:rsidR="005D1F8B" w:rsidRPr="004F3474" w:rsidRDefault="005D1F8B" w:rsidP="005D1F8B">
            <w:pPr>
              <w:pStyle w:val="Tabletextmeasures85pt"/>
              <w:rPr>
                <w:color w:val="auto"/>
                <w:highlight w:val="yellow"/>
              </w:rPr>
            </w:pPr>
            <w:r w:rsidRPr="005D1F8B">
              <w:t>As per 2023–24.</w:t>
            </w:r>
          </w:p>
        </w:tc>
      </w:tr>
    </w:tbl>
    <w:p w14:paraId="5F8065C4" w14:textId="77777777" w:rsidR="00BB4E0E" w:rsidRDefault="00BB4E0E">
      <w:r>
        <w:rPr>
          <w:b/>
        </w:rPr>
        <w:br w:type="page"/>
      </w:r>
    </w:p>
    <w:tbl>
      <w:tblPr>
        <w:tblStyle w:val="TableGrid"/>
        <w:tblW w:w="5034" w:type="pct"/>
        <w:jc w:val="center"/>
        <w:tblLayout w:type="fixed"/>
        <w:tblLook w:val="04A0" w:firstRow="1" w:lastRow="0" w:firstColumn="1" w:lastColumn="0" w:noHBand="0" w:noVBand="1"/>
        <w:tblCaption w:val="Table 2.1.2: Performance Measures for ARPANSA"/>
        <w:tblDescription w:val="This table outlines the ARPANSA's Outcome 1 outcome statement, Program 1.1's objective and the key activities for Program 1.1. It also includes performance measures for Program 1.1, with an expected performance result for 2021-22, and planned performance results for 2022-23 and the forward estimates&#10;"/>
      </w:tblPr>
      <w:tblGrid>
        <w:gridCol w:w="2551"/>
        <w:gridCol w:w="7"/>
        <w:gridCol w:w="2405"/>
        <w:gridCol w:w="15"/>
        <w:gridCol w:w="2411"/>
        <w:gridCol w:w="21"/>
      </w:tblGrid>
      <w:tr w:rsidR="004F3474" w:rsidRPr="004F3474" w14:paraId="774F3185" w14:textId="77777777" w:rsidTr="007260AF">
        <w:trPr>
          <w:trHeight w:val="70"/>
          <w:jc w:val="center"/>
        </w:trPr>
        <w:tc>
          <w:tcPr>
            <w:tcW w:w="5000" w:type="pct"/>
            <w:gridSpan w:val="6"/>
            <w:shd w:val="clear" w:color="auto" w:fill="D9D9D9" w:themeFill="background1" w:themeFillShade="D9"/>
            <w:tcMar>
              <w:left w:w="85" w:type="dxa"/>
            </w:tcMar>
            <w:vAlign w:val="center"/>
          </w:tcPr>
          <w:p w14:paraId="4EC5049F" w14:textId="22322AA1" w:rsidR="006D17C7" w:rsidRPr="004F3474" w:rsidRDefault="00DD4C19" w:rsidP="00331149">
            <w:pPr>
              <w:pStyle w:val="Tableheadingrowmeasures85pt"/>
              <w:rPr>
                <w:color w:val="auto"/>
              </w:rPr>
            </w:pPr>
            <w:r w:rsidRPr="004F3474">
              <w:rPr>
                <w:color w:val="auto"/>
              </w:rPr>
              <w:lastRenderedPageBreak/>
              <w:t>Provide emergency preparedness and response systems for a radiological or nuclear incident.</w:t>
            </w:r>
          </w:p>
        </w:tc>
      </w:tr>
      <w:tr w:rsidR="00DD6BCB" w:rsidRPr="004F3474" w14:paraId="0D90513D" w14:textId="77777777" w:rsidTr="007260AF">
        <w:trPr>
          <w:trHeight w:val="283"/>
          <w:jc w:val="center"/>
        </w:trPr>
        <w:tc>
          <w:tcPr>
            <w:tcW w:w="1726" w:type="pct"/>
            <w:gridSpan w:val="2"/>
            <w:tcMar>
              <w:left w:w="85" w:type="dxa"/>
            </w:tcMar>
          </w:tcPr>
          <w:p w14:paraId="342BB719" w14:textId="3DEAEC8A" w:rsidR="00DD6BCB" w:rsidRPr="004F3474" w:rsidRDefault="006D17C7" w:rsidP="00DD6BCB">
            <w:pPr>
              <w:pStyle w:val="Tableheadingrowmeasures85pt"/>
              <w:keepNext/>
              <w:rPr>
                <w:color w:val="auto"/>
              </w:rPr>
            </w:pPr>
            <w:r>
              <w:t>Current Year</w:t>
            </w:r>
            <w:r>
              <w:br/>
              <w:t>2022</w:t>
            </w:r>
            <w:r w:rsidR="0069023A">
              <w:t>–</w:t>
            </w:r>
            <w:r>
              <w:t>23</w:t>
            </w:r>
            <w:r w:rsidR="0069023A" w:rsidRPr="00744C28">
              <w:t xml:space="preserve"> </w:t>
            </w:r>
            <w:r w:rsidR="00D22CBC">
              <w:rPr>
                <w:color w:val="auto"/>
              </w:rPr>
              <w:t xml:space="preserve">Expected </w:t>
            </w:r>
            <w:r w:rsidR="0069023A">
              <w:t>Performance Results</w:t>
            </w:r>
          </w:p>
        </w:tc>
        <w:tc>
          <w:tcPr>
            <w:tcW w:w="1633" w:type="pct"/>
            <w:gridSpan w:val="2"/>
            <w:shd w:val="clear" w:color="auto" w:fill="auto"/>
            <w:tcMar>
              <w:left w:w="85" w:type="dxa"/>
            </w:tcMar>
          </w:tcPr>
          <w:p w14:paraId="0C1C169F" w14:textId="4E8DAFDB" w:rsidR="00DD6BCB" w:rsidRPr="004F3474" w:rsidRDefault="00160F4F" w:rsidP="00DD6BCB">
            <w:pPr>
              <w:pStyle w:val="Tableheadingrowmeasures85pt"/>
              <w:keepNext/>
              <w:rPr>
                <w:color w:val="auto"/>
              </w:rPr>
            </w:pPr>
            <w:r>
              <w:t>Budget Year</w:t>
            </w:r>
            <w:r>
              <w:br/>
            </w:r>
            <w:r w:rsidR="006D17C7">
              <w:t>2023</w:t>
            </w:r>
            <w:r w:rsidR="00A42CB7">
              <w:t>–</w:t>
            </w:r>
            <w:r w:rsidR="006D17C7">
              <w:t>24</w:t>
            </w:r>
            <w:r w:rsidR="00331149">
              <w:t xml:space="preserve"> Planned Performance Results</w:t>
            </w:r>
          </w:p>
        </w:tc>
        <w:tc>
          <w:tcPr>
            <w:tcW w:w="1641" w:type="pct"/>
            <w:gridSpan w:val="2"/>
            <w:shd w:val="clear" w:color="auto" w:fill="auto"/>
            <w:tcMar>
              <w:left w:w="85" w:type="dxa"/>
            </w:tcMar>
          </w:tcPr>
          <w:p w14:paraId="2C9C91C1" w14:textId="2D383EFF" w:rsidR="00DD6BCB" w:rsidRPr="004F3474" w:rsidRDefault="006D17C7" w:rsidP="00DD6BCB">
            <w:pPr>
              <w:pStyle w:val="Tableheadingrowmeasures85pt"/>
              <w:keepNext/>
              <w:rPr>
                <w:color w:val="auto"/>
              </w:rPr>
            </w:pPr>
            <w:r>
              <w:t>Forward Estimates</w:t>
            </w:r>
            <w:r>
              <w:br/>
              <w:t>2024</w:t>
            </w:r>
            <w:r w:rsidR="00A42CB7">
              <w:t>–</w:t>
            </w:r>
            <w:r>
              <w:t>27</w:t>
            </w:r>
            <w:r w:rsidR="00331149">
              <w:t xml:space="preserve"> Planned Performance Results</w:t>
            </w:r>
          </w:p>
        </w:tc>
      </w:tr>
      <w:tr w:rsidR="004F3474" w:rsidRPr="004F3474" w14:paraId="4ECF41C3" w14:textId="77777777" w:rsidTr="007260AF">
        <w:trPr>
          <w:trHeight w:val="283"/>
          <w:jc w:val="center"/>
        </w:trPr>
        <w:tc>
          <w:tcPr>
            <w:tcW w:w="1726" w:type="pct"/>
            <w:gridSpan w:val="2"/>
            <w:tcMar>
              <w:left w:w="85" w:type="dxa"/>
            </w:tcMar>
          </w:tcPr>
          <w:p w14:paraId="5162CFA7" w14:textId="674F6F09" w:rsidR="00BC0659" w:rsidRPr="005D1F8B" w:rsidRDefault="005D1F8B" w:rsidP="005D1F8B">
            <w:pPr>
              <w:pStyle w:val="Tabletextmeasures85pt"/>
              <w:rPr>
                <w:color w:val="auto"/>
              </w:rPr>
            </w:pPr>
            <w:r w:rsidRPr="00F71E82">
              <w:rPr>
                <w:color w:val="auto"/>
              </w:rPr>
              <w:t xml:space="preserve">Emergency preparedness and response systems for network and laboratory measurements, and information management and decision support systems, </w:t>
            </w:r>
            <w:r>
              <w:rPr>
                <w:color w:val="auto"/>
              </w:rPr>
              <w:t>were</w:t>
            </w:r>
            <w:r w:rsidRPr="00F71E82">
              <w:rPr>
                <w:color w:val="auto"/>
              </w:rPr>
              <w:t xml:space="preserve"> operational and available to respond to an incident</w:t>
            </w:r>
            <w:r>
              <w:rPr>
                <w:color w:val="auto"/>
              </w:rPr>
              <w:t>,</w:t>
            </w:r>
            <w:r w:rsidRPr="00F71E82">
              <w:rPr>
                <w:color w:val="auto"/>
              </w:rPr>
              <w:t xml:space="preserve"> in alignment with the national </w:t>
            </w:r>
            <w:r>
              <w:rPr>
                <w:color w:val="auto"/>
              </w:rPr>
              <w:t>p</w:t>
            </w:r>
            <w:r w:rsidRPr="00F71E82">
              <w:rPr>
                <w:color w:val="auto"/>
              </w:rPr>
              <w:t>lanning framework.</w:t>
            </w:r>
          </w:p>
        </w:tc>
        <w:tc>
          <w:tcPr>
            <w:tcW w:w="1633" w:type="pct"/>
            <w:gridSpan w:val="2"/>
            <w:shd w:val="clear" w:color="auto" w:fill="auto"/>
            <w:tcMar>
              <w:left w:w="85" w:type="dxa"/>
            </w:tcMar>
          </w:tcPr>
          <w:p w14:paraId="2DEB0CC6" w14:textId="5C144999" w:rsidR="00282695" w:rsidRPr="004F3474" w:rsidRDefault="005D1F8B" w:rsidP="00736720">
            <w:pPr>
              <w:pStyle w:val="Tabletextmeasures85pt"/>
              <w:rPr>
                <w:color w:val="auto"/>
                <w:highlight w:val="yellow"/>
              </w:rPr>
            </w:pPr>
            <w:r w:rsidRPr="00F71E82">
              <w:rPr>
                <w:color w:val="auto"/>
              </w:rPr>
              <w:t xml:space="preserve">Emergency preparedness and response systems </w:t>
            </w:r>
            <w:r>
              <w:rPr>
                <w:color w:val="auto"/>
              </w:rPr>
              <w:t>a</w:t>
            </w:r>
            <w:r w:rsidRPr="00F71E82">
              <w:rPr>
                <w:color w:val="auto"/>
              </w:rPr>
              <w:t>re operational and available to respond to an incident in alignment with the national planning framework.</w:t>
            </w:r>
          </w:p>
        </w:tc>
        <w:tc>
          <w:tcPr>
            <w:tcW w:w="1641" w:type="pct"/>
            <w:gridSpan w:val="2"/>
            <w:shd w:val="clear" w:color="auto" w:fill="auto"/>
            <w:tcMar>
              <w:left w:w="85" w:type="dxa"/>
            </w:tcMar>
          </w:tcPr>
          <w:p w14:paraId="2D55C765" w14:textId="78320D33" w:rsidR="00BC0659" w:rsidRPr="004F3474" w:rsidRDefault="005D1F8B" w:rsidP="006D17C7">
            <w:pPr>
              <w:pStyle w:val="Tabletextmeasures85pt"/>
              <w:rPr>
                <w:color w:val="auto"/>
                <w:highlight w:val="yellow"/>
              </w:rPr>
            </w:pPr>
            <w:r w:rsidRPr="005D1F8B">
              <w:t>As per 2023–24.</w:t>
            </w:r>
          </w:p>
        </w:tc>
      </w:tr>
      <w:tr w:rsidR="004F3474" w:rsidRPr="004F3474" w14:paraId="273FC1A6" w14:textId="77777777" w:rsidTr="007260AF">
        <w:trPr>
          <w:gridAfter w:val="1"/>
          <w:wAfter w:w="15" w:type="pct"/>
          <w:trHeight w:val="283"/>
          <w:jc w:val="center"/>
        </w:trPr>
        <w:tc>
          <w:tcPr>
            <w:tcW w:w="4985" w:type="pct"/>
            <w:gridSpan w:val="5"/>
            <w:shd w:val="clear" w:color="auto" w:fill="D9D9D9" w:themeFill="background1" w:themeFillShade="D9"/>
            <w:tcMar>
              <w:left w:w="85" w:type="dxa"/>
            </w:tcMar>
          </w:tcPr>
          <w:p w14:paraId="19AD4514" w14:textId="6A4EBB5A" w:rsidR="003C5F59" w:rsidRPr="004F3474" w:rsidRDefault="005D1F8B" w:rsidP="00331149">
            <w:pPr>
              <w:pStyle w:val="Tabletextmeasures85pt"/>
              <w:rPr>
                <w:b/>
                <w:color w:val="auto"/>
                <w:lang w:eastAsia="en-US"/>
              </w:rPr>
            </w:pPr>
            <w:r>
              <w:rPr>
                <w:b/>
                <w:color w:val="auto"/>
                <w:lang w:eastAsia="en-US"/>
              </w:rPr>
              <w:t>P</w:t>
            </w:r>
            <w:r w:rsidR="002A13CE" w:rsidRPr="004F3474">
              <w:rPr>
                <w:b/>
                <w:color w:val="auto"/>
                <w:lang w:eastAsia="en-US"/>
              </w:rPr>
              <w:t>romote patient safety in radiotherapy and diagnostic radiology.</w:t>
            </w:r>
          </w:p>
        </w:tc>
      </w:tr>
      <w:tr w:rsidR="006177FA" w:rsidRPr="004F3474" w14:paraId="3447ADEA" w14:textId="77777777" w:rsidTr="007260AF">
        <w:trPr>
          <w:gridAfter w:val="1"/>
          <w:wAfter w:w="15" w:type="pct"/>
          <w:trHeight w:val="283"/>
          <w:jc w:val="center"/>
        </w:trPr>
        <w:tc>
          <w:tcPr>
            <w:tcW w:w="1721" w:type="pct"/>
            <w:tcMar>
              <w:left w:w="85" w:type="dxa"/>
            </w:tcMar>
          </w:tcPr>
          <w:p w14:paraId="53F4B3AF" w14:textId="6055D9AC" w:rsidR="006177FA" w:rsidRPr="006177FA" w:rsidRDefault="003C5F59" w:rsidP="0069023A">
            <w:pPr>
              <w:pStyle w:val="Tableheadingrowmeasures85pt"/>
              <w:keepNext/>
              <w:rPr>
                <w:b w:val="0"/>
                <w:color w:val="auto"/>
              </w:rPr>
            </w:pPr>
            <w:r>
              <w:t>Current Year</w:t>
            </w:r>
            <w:r>
              <w:br/>
              <w:t>2022</w:t>
            </w:r>
            <w:r w:rsidR="0069023A">
              <w:t>–</w:t>
            </w:r>
            <w:r>
              <w:t>23</w:t>
            </w:r>
            <w:r w:rsidR="0069023A" w:rsidRPr="00744C28">
              <w:t xml:space="preserve"> </w:t>
            </w:r>
            <w:r w:rsidR="00D22CBC">
              <w:rPr>
                <w:color w:val="auto"/>
              </w:rPr>
              <w:t xml:space="preserve">Expected </w:t>
            </w:r>
            <w:r w:rsidR="0069023A">
              <w:t>Performance Results</w:t>
            </w:r>
          </w:p>
        </w:tc>
        <w:tc>
          <w:tcPr>
            <w:tcW w:w="1628" w:type="pct"/>
            <w:gridSpan w:val="2"/>
            <w:shd w:val="clear" w:color="auto" w:fill="auto"/>
            <w:tcMar>
              <w:left w:w="85" w:type="dxa"/>
            </w:tcMar>
          </w:tcPr>
          <w:p w14:paraId="6D9E1D55" w14:textId="12B7BD54" w:rsidR="006177FA" w:rsidRPr="006177FA" w:rsidRDefault="00160F4F" w:rsidP="006177FA">
            <w:pPr>
              <w:pStyle w:val="Tabletextmeasures85pt"/>
              <w:rPr>
                <w:b/>
                <w:color w:val="auto"/>
              </w:rPr>
            </w:pPr>
            <w:r>
              <w:rPr>
                <w:b/>
              </w:rPr>
              <w:t>Budget Year</w:t>
            </w:r>
            <w:r>
              <w:rPr>
                <w:b/>
              </w:rPr>
              <w:br/>
            </w:r>
            <w:r w:rsidR="003C5F59">
              <w:rPr>
                <w:b/>
              </w:rPr>
              <w:t>2023</w:t>
            </w:r>
            <w:r w:rsidR="00A42CB7">
              <w:rPr>
                <w:b/>
              </w:rPr>
              <w:t>–</w:t>
            </w:r>
            <w:r w:rsidR="003C5F59">
              <w:rPr>
                <w:b/>
              </w:rPr>
              <w:t>24</w:t>
            </w:r>
            <w:r w:rsidR="00331149">
              <w:rPr>
                <w:b/>
              </w:rPr>
              <w:t xml:space="preserve"> Planned Performance Results</w:t>
            </w:r>
          </w:p>
        </w:tc>
        <w:tc>
          <w:tcPr>
            <w:tcW w:w="1636" w:type="pct"/>
            <w:gridSpan w:val="2"/>
            <w:shd w:val="clear" w:color="auto" w:fill="auto"/>
            <w:tcMar>
              <w:left w:w="85" w:type="dxa"/>
            </w:tcMar>
          </w:tcPr>
          <w:p w14:paraId="65D84122" w14:textId="076AD3AF" w:rsidR="006177FA" w:rsidRPr="006177FA" w:rsidRDefault="003C5F59" w:rsidP="006177FA">
            <w:pPr>
              <w:pStyle w:val="Tabletextmeasures85pt"/>
              <w:rPr>
                <w:b/>
                <w:color w:val="auto"/>
              </w:rPr>
            </w:pPr>
            <w:r>
              <w:rPr>
                <w:b/>
              </w:rPr>
              <w:t>Forward Estimates</w:t>
            </w:r>
            <w:r>
              <w:rPr>
                <w:b/>
              </w:rPr>
              <w:br/>
              <w:t>2024</w:t>
            </w:r>
            <w:r w:rsidR="00A42CB7">
              <w:rPr>
                <w:b/>
              </w:rPr>
              <w:t>–</w:t>
            </w:r>
            <w:r>
              <w:rPr>
                <w:b/>
              </w:rPr>
              <w:t>27</w:t>
            </w:r>
            <w:r w:rsidR="00160F4F">
              <w:rPr>
                <w:b/>
              </w:rPr>
              <w:t xml:space="preserve"> </w:t>
            </w:r>
            <w:r w:rsidR="00331149">
              <w:rPr>
                <w:b/>
              </w:rPr>
              <w:t>Planned Performance Results</w:t>
            </w:r>
          </w:p>
        </w:tc>
      </w:tr>
      <w:tr w:rsidR="004F3474" w:rsidRPr="004F3474" w14:paraId="7AD8935B" w14:textId="77777777" w:rsidTr="007260AF">
        <w:trPr>
          <w:gridAfter w:val="1"/>
          <w:wAfter w:w="15" w:type="pct"/>
          <w:trHeight w:val="678"/>
          <w:jc w:val="center"/>
        </w:trPr>
        <w:tc>
          <w:tcPr>
            <w:tcW w:w="1721" w:type="pct"/>
            <w:tcMar>
              <w:left w:w="85" w:type="dxa"/>
            </w:tcMar>
          </w:tcPr>
          <w:p w14:paraId="5D0CC2B1" w14:textId="348EE92F" w:rsidR="002378D4" w:rsidRPr="005D1F8B" w:rsidRDefault="005D1F8B" w:rsidP="0069539D">
            <w:pPr>
              <w:spacing w:after="40" w:line="259" w:lineRule="auto"/>
              <w:rPr>
                <w:rFonts w:ascii="Arial" w:hAnsi="Arial" w:cs="Arial"/>
                <w:sz w:val="17"/>
                <w:szCs w:val="17"/>
              </w:rPr>
            </w:pPr>
            <w:r>
              <w:rPr>
                <w:rFonts w:ascii="Arial" w:hAnsi="Arial" w:cs="Arial"/>
                <w:sz w:val="17"/>
                <w:szCs w:val="17"/>
              </w:rPr>
              <w:t>S</w:t>
            </w:r>
            <w:r w:rsidRPr="00A32B7E">
              <w:rPr>
                <w:rFonts w:ascii="Arial" w:hAnsi="Arial" w:cs="Arial"/>
                <w:sz w:val="17"/>
                <w:szCs w:val="17"/>
              </w:rPr>
              <w:t>ignificant</w:t>
            </w:r>
            <w:r>
              <w:rPr>
                <w:rFonts w:ascii="Arial" w:hAnsi="Arial" w:cs="Arial"/>
                <w:sz w:val="17"/>
                <w:szCs w:val="17"/>
              </w:rPr>
              <w:t xml:space="preserve"> </w:t>
            </w:r>
            <w:r w:rsidRPr="00A32B7E">
              <w:rPr>
                <w:rFonts w:ascii="Arial" w:hAnsi="Arial" w:cs="Arial"/>
                <w:sz w:val="17"/>
                <w:szCs w:val="17"/>
              </w:rPr>
              <w:t>deviations and trends</w:t>
            </w:r>
            <w:r>
              <w:rPr>
                <w:rFonts w:ascii="Arial" w:hAnsi="Arial" w:cs="Arial"/>
                <w:sz w:val="17"/>
                <w:szCs w:val="17"/>
              </w:rPr>
              <w:t xml:space="preserve"> </w:t>
            </w:r>
            <w:r w:rsidRPr="00A32B7E">
              <w:rPr>
                <w:rFonts w:ascii="Arial" w:hAnsi="Arial" w:cs="Arial"/>
                <w:sz w:val="17"/>
                <w:szCs w:val="17"/>
              </w:rPr>
              <w:t>discovered through the</w:t>
            </w:r>
            <w:r>
              <w:rPr>
                <w:rFonts w:ascii="Arial" w:hAnsi="Arial" w:cs="Arial"/>
                <w:sz w:val="17"/>
                <w:szCs w:val="17"/>
              </w:rPr>
              <w:t xml:space="preserve"> Australian</w:t>
            </w:r>
            <w:r w:rsidRPr="00A32B7E">
              <w:rPr>
                <w:rFonts w:ascii="Arial" w:hAnsi="Arial" w:cs="Arial"/>
                <w:sz w:val="17"/>
                <w:szCs w:val="17"/>
              </w:rPr>
              <w:t xml:space="preserve"> Clinical</w:t>
            </w:r>
            <w:r>
              <w:rPr>
                <w:rFonts w:ascii="Arial" w:hAnsi="Arial" w:cs="Arial"/>
                <w:sz w:val="17"/>
                <w:szCs w:val="17"/>
              </w:rPr>
              <w:t xml:space="preserve"> </w:t>
            </w:r>
            <w:r w:rsidRPr="00A32B7E">
              <w:rPr>
                <w:rFonts w:ascii="Arial" w:hAnsi="Arial" w:cs="Arial"/>
                <w:sz w:val="17"/>
                <w:szCs w:val="17"/>
              </w:rPr>
              <w:t xml:space="preserve">Dosimetry Service (ACDS) </w:t>
            </w:r>
            <w:r>
              <w:rPr>
                <w:rFonts w:ascii="Arial" w:hAnsi="Arial" w:cs="Arial"/>
                <w:sz w:val="17"/>
                <w:szCs w:val="17"/>
              </w:rPr>
              <w:t xml:space="preserve">and </w:t>
            </w:r>
            <w:r w:rsidRPr="00A32B7E">
              <w:rPr>
                <w:rFonts w:ascii="Arial" w:hAnsi="Arial" w:cs="Arial"/>
                <w:sz w:val="17"/>
                <w:szCs w:val="17"/>
              </w:rPr>
              <w:t>Diagnostic Reference Level</w:t>
            </w:r>
            <w:r>
              <w:rPr>
                <w:rFonts w:ascii="Arial" w:hAnsi="Arial" w:cs="Arial"/>
                <w:sz w:val="17"/>
                <w:szCs w:val="17"/>
              </w:rPr>
              <w:t xml:space="preserve"> (DRL) program have been made available to the public. T</w:t>
            </w:r>
            <w:r w:rsidRPr="00A32B7E">
              <w:rPr>
                <w:rFonts w:ascii="Arial" w:hAnsi="Arial" w:cs="Arial"/>
                <w:sz w:val="17"/>
                <w:szCs w:val="17"/>
              </w:rPr>
              <w:t xml:space="preserve">he </w:t>
            </w:r>
            <w:r>
              <w:rPr>
                <w:rFonts w:ascii="Arial" w:hAnsi="Arial" w:cs="Arial"/>
                <w:sz w:val="17"/>
                <w:szCs w:val="17"/>
              </w:rPr>
              <w:t xml:space="preserve">ACDS </w:t>
            </w:r>
            <w:r w:rsidRPr="00A32B7E">
              <w:rPr>
                <w:rFonts w:ascii="Arial" w:hAnsi="Arial" w:cs="Arial"/>
                <w:sz w:val="17"/>
                <w:szCs w:val="17"/>
              </w:rPr>
              <w:t>report for 202</w:t>
            </w:r>
            <w:r>
              <w:rPr>
                <w:rFonts w:ascii="Arial" w:hAnsi="Arial" w:cs="Arial"/>
                <w:sz w:val="17"/>
                <w:szCs w:val="17"/>
              </w:rPr>
              <w:t>1</w:t>
            </w:r>
            <w:r w:rsidRPr="00A32B7E">
              <w:rPr>
                <w:rFonts w:ascii="Arial" w:hAnsi="Arial" w:cs="Arial"/>
                <w:sz w:val="17"/>
                <w:szCs w:val="17"/>
              </w:rPr>
              <w:t>–2</w:t>
            </w:r>
            <w:r>
              <w:rPr>
                <w:rFonts w:ascii="Arial" w:hAnsi="Arial" w:cs="Arial"/>
                <w:sz w:val="17"/>
                <w:szCs w:val="17"/>
              </w:rPr>
              <w:t xml:space="preserve">2 </w:t>
            </w:r>
            <w:r w:rsidR="0069539D">
              <w:rPr>
                <w:rFonts w:ascii="Arial" w:hAnsi="Arial" w:cs="Arial"/>
                <w:sz w:val="17"/>
                <w:szCs w:val="17"/>
              </w:rPr>
              <w:t>will be</w:t>
            </w:r>
            <w:r>
              <w:rPr>
                <w:rFonts w:ascii="Arial" w:hAnsi="Arial" w:cs="Arial"/>
                <w:sz w:val="17"/>
                <w:szCs w:val="17"/>
              </w:rPr>
              <w:t xml:space="preserve"> </w:t>
            </w:r>
            <w:r w:rsidRPr="00A32B7E">
              <w:rPr>
                <w:rFonts w:ascii="Arial" w:hAnsi="Arial" w:cs="Arial"/>
                <w:sz w:val="17"/>
                <w:szCs w:val="17"/>
              </w:rPr>
              <w:t>published</w:t>
            </w:r>
            <w:r>
              <w:rPr>
                <w:rFonts w:ascii="Arial" w:hAnsi="Arial" w:cs="Arial"/>
                <w:sz w:val="17"/>
                <w:szCs w:val="17"/>
              </w:rPr>
              <w:t xml:space="preserve"> </w:t>
            </w:r>
            <w:r w:rsidR="0069539D">
              <w:rPr>
                <w:rFonts w:ascii="Arial" w:hAnsi="Arial" w:cs="Arial"/>
                <w:sz w:val="17"/>
                <w:szCs w:val="17"/>
              </w:rPr>
              <w:t>by 30 June 2023</w:t>
            </w:r>
            <w:r>
              <w:rPr>
                <w:rFonts w:ascii="Arial" w:hAnsi="Arial" w:cs="Arial"/>
                <w:sz w:val="17"/>
                <w:szCs w:val="17"/>
              </w:rPr>
              <w:t>.</w:t>
            </w:r>
            <w:r w:rsidRPr="00A32B7E">
              <w:rPr>
                <w:rFonts w:ascii="Arial" w:hAnsi="Arial" w:cs="Arial"/>
                <w:sz w:val="17"/>
                <w:szCs w:val="17"/>
              </w:rPr>
              <w:t xml:space="preserve"> </w:t>
            </w:r>
            <w:r>
              <w:rPr>
                <w:rFonts w:ascii="Arial" w:hAnsi="Arial" w:cs="Arial"/>
                <w:sz w:val="17"/>
                <w:szCs w:val="17"/>
              </w:rPr>
              <w:t>The 2021 DRL data has been published to the ARPANSA website</w:t>
            </w:r>
            <w:r w:rsidR="007260AF">
              <w:rPr>
                <w:rFonts w:ascii="Arial" w:hAnsi="Arial" w:cs="Arial"/>
                <w:sz w:val="17"/>
                <w:szCs w:val="17"/>
              </w:rPr>
              <w:t>,</w:t>
            </w:r>
            <w:r>
              <w:rPr>
                <w:rFonts w:ascii="Arial" w:hAnsi="Arial" w:cs="Arial"/>
                <w:sz w:val="17"/>
                <w:szCs w:val="17"/>
              </w:rPr>
              <w:t xml:space="preserve"> and the </w:t>
            </w:r>
            <w:r w:rsidRPr="00A32B7E">
              <w:rPr>
                <w:rFonts w:ascii="Arial" w:hAnsi="Arial" w:cs="Arial"/>
                <w:sz w:val="17"/>
                <w:szCs w:val="17"/>
              </w:rPr>
              <w:t>202</w:t>
            </w:r>
            <w:r>
              <w:rPr>
                <w:rFonts w:ascii="Arial" w:hAnsi="Arial" w:cs="Arial"/>
                <w:sz w:val="17"/>
                <w:szCs w:val="17"/>
              </w:rPr>
              <w:t>2 data will be published to the website by 30 June 2023.</w:t>
            </w:r>
          </w:p>
        </w:tc>
        <w:tc>
          <w:tcPr>
            <w:tcW w:w="1628" w:type="pct"/>
            <w:gridSpan w:val="2"/>
            <w:shd w:val="clear" w:color="auto" w:fill="auto"/>
            <w:tcMar>
              <w:left w:w="85" w:type="dxa"/>
            </w:tcMar>
          </w:tcPr>
          <w:p w14:paraId="675F43CF" w14:textId="77777777" w:rsidR="005D1F8B" w:rsidRDefault="005D1F8B" w:rsidP="005D1F8B">
            <w:pPr>
              <w:pStyle w:val="Tabletextmeasures85pt"/>
            </w:pPr>
            <w:r>
              <w:t>Report annually on significant deviations and trends discovered through the Australian Clinical Dosimetry Service.</w:t>
            </w:r>
          </w:p>
          <w:p w14:paraId="4D95D9FD" w14:textId="5BAA4BC6" w:rsidR="00F10A0A" w:rsidRPr="00D0461F" w:rsidRDefault="005D1F8B" w:rsidP="005D1F8B">
            <w:pPr>
              <w:pStyle w:val="Tabletextmeasures85pt"/>
              <w:rPr>
                <w:color w:val="auto"/>
                <w:lang w:val="en-GB" w:eastAsia="en-US"/>
              </w:rPr>
            </w:pPr>
            <w:r>
              <w:t xml:space="preserve">Publication of summary data collected </w:t>
            </w:r>
            <w:r w:rsidRPr="00A32B7E">
              <w:t>through the</w:t>
            </w:r>
            <w:r>
              <w:t xml:space="preserve"> </w:t>
            </w:r>
            <w:r w:rsidRPr="00A32B7E">
              <w:t>Diagnostic Reference Level</w:t>
            </w:r>
            <w:r>
              <w:t xml:space="preserve"> </w:t>
            </w:r>
            <w:r w:rsidRPr="00A32B7E">
              <w:t xml:space="preserve">program </w:t>
            </w:r>
            <w:r>
              <w:t>will be made available on the ARPANSA website.</w:t>
            </w:r>
          </w:p>
        </w:tc>
        <w:tc>
          <w:tcPr>
            <w:tcW w:w="1636" w:type="pct"/>
            <w:gridSpan w:val="2"/>
            <w:shd w:val="clear" w:color="auto" w:fill="auto"/>
            <w:tcMar>
              <w:left w:w="85" w:type="dxa"/>
            </w:tcMar>
          </w:tcPr>
          <w:p w14:paraId="08D8A903" w14:textId="2E9F0E7D" w:rsidR="002A13CE" w:rsidRPr="004F3474" w:rsidRDefault="005D1F8B" w:rsidP="003C5F59">
            <w:pPr>
              <w:pStyle w:val="Tabletextmeasures85pt"/>
              <w:rPr>
                <w:color w:val="auto"/>
              </w:rPr>
            </w:pPr>
            <w:r>
              <w:t>As per 2023–24.</w:t>
            </w:r>
          </w:p>
        </w:tc>
      </w:tr>
      <w:tr w:rsidR="004F3474" w:rsidRPr="004F3474" w14:paraId="6BAE337F" w14:textId="77777777" w:rsidTr="007260AF">
        <w:trPr>
          <w:gridAfter w:val="1"/>
          <w:wAfter w:w="15" w:type="pct"/>
          <w:trHeight w:val="283"/>
          <w:jc w:val="center"/>
        </w:trPr>
        <w:tc>
          <w:tcPr>
            <w:tcW w:w="4985" w:type="pct"/>
            <w:gridSpan w:val="5"/>
            <w:shd w:val="clear" w:color="auto" w:fill="D9D9D9" w:themeFill="background1" w:themeFillShade="D9"/>
            <w:tcMar>
              <w:left w:w="85" w:type="dxa"/>
            </w:tcMar>
          </w:tcPr>
          <w:p w14:paraId="6199FDE5" w14:textId="4CAE13E6" w:rsidR="00500644" w:rsidRPr="004F3474" w:rsidRDefault="00571D7D" w:rsidP="00331149">
            <w:pPr>
              <w:pStyle w:val="Tabletextmeasures85pt"/>
              <w:rPr>
                <w:b/>
                <w:color w:val="auto"/>
                <w:lang w:eastAsia="en-US"/>
              </w:rPr>
            </w:pPr>
            <w:r w:rsidRPr="004F3474">
              <w:rPr>
                <w:b/>
                <w:color w:val="auto"/>
                <w:lang w:eastAsia="en-US"/>
              </w:rPr>
              <w:t>Ensure protection of people and the environment through efficient and effective regulation.</w:t>
            </w:r>
          </w:p>
        </w:tc>
      </w:tr>
      <w:tr w:rsidR="006177FA" w:rsidRPr="004F3474" w14:paraId="14F00C24" w14:textId="77777777" w:rsidTr="007260AF">
        <w:trPr>
          <w:gridAfter w:val="1"/>
          <w:wAfter w:w="15" w:type="pct"/>
          <w:trHeight w:val="283"/>
          <w:jc w:val="center"/>
        </w:trPr>
        <w:tc>
          <w:tcPr>
            <w:tcW w:w="1721" w:type="pct"/>
            <w:tcMar>
              <w:left w:w="85" w:type="dxa"/>
            </w:tcMar>
          </w:tcPr>
          <w:p w14:paraId="14FA9244" w14:textId="464B6B3B" w:rsidR="006177FA" w:rsidRPr="004F3474" w:rsidRDefault="00500644" w:rsidP="006177FA">
            <w:pPr>
              <w:pStyle w:val="Tableheadingrowmeasures85pt"/>
              <w:keepNext/>
              <w:rPr>
                <w:color w:val="auto"/>
              </w:rPr>
            </w:pPr>
            <w:r>
              <w:t>Current Year</w:t>
            </w:r>
            <w:r>
              <w:br/>
              <w:t>2022</w:t>
            </w:r>
            <w:r w:rsidR="0069023A">
              <w:t>–</w:t>
            </w:r>
            <w:r>
              <w:t>23</w:t>
            </w:r>
            <w:r w:rsidR="0069023A" w:rsidRPr="00744C28">
              <w:t xml:space="preserve"> </w:t>
            </w:r>
            <w:r w:rsidR="00D22CBC">
              <w:rPr>
                <w:color w:val="auto"/>
              </w:rPr>
              <w:t xml:space="preserve">Expected </w:t>
            </w:r>
            <w:r w:rsidR="0069023A">
              <w:t>Performance Results</w:t>
            </w:r>
          </w:p>
        </w:tc>
        <w:tc>
          <w:tcPr>
            <w:tcW w:w="1627" w:type="pct"/>
            <w:gridSpan w:val="2"/>
            <w:shd w:val="clear" w:color="auto" w:fill="auto"/>
            <w:tcMar>
              <w:left w:w="85" w:type="dxa"/>
            </w:tcMar>
          </w:tcPr>
          <w:p w14:paraId="6BC9E962" w14:textId="49C2B4A2" w:rsidR="006177FA" w:rsidRPr="004F3474" w:rsidRDefault="00160F4F" w:rsidP="006177FA">
            <w:pPr>
              <w:pStyle w:val="Tableheadingrowmeasures85pt"/>
              <w:keepNext/>
              <w:rPr>
                <w:color w:val="auto"/>
              </w:rPr>
            </w:pPr>
            <w:r>
              <w:t xml:space="preserve">Budget Year </w:t>
            </w:r>
            <w:r>
              <w:br/>
            </w:r>
            <w:r w:rsidR="00500644">
              <w:t>2023</w:t>
            </w:r>
            <w:r w:rsidR="00A42CB7">
              <w:t>–</w:t>
            </w:r>
            <w:r w:rsidR="00500644">
              <w:t>24</w:t>
            </w:r>
            <w:r w:rsidR="00331149">
              <w:t xml:space="preserve"> Planned Performance Results</w:t>
            </w:r>
          </w:p>
        </w:tc>
        <w:tc>
          <w:tcPr>
            <w:tcW w:w="1637" w:type="pct"/>
            <w:gridSpan w:val="2"/>
            <w:shd w:val="clear" w:color="auto" w:fill="auto"/>
            <w:tcMar>
              <w:left w:w="85" w:type="dxa"/>
            </w:tcMar>
          </w:tcPr>
          <w:p w14:paraId="3C0B34A9" w14:textId="12595E88" w:rsidR="006177FA" w:rsidRPr="004F3474" w:rsidRDefault="00500644" w:rsidP="006177FA">
            <w:pPr>
              <w:pStyle w:val="Tableheadingrowmeasures85pt"/>
              <w:keepNext/>
              <w:rPr>
                <w:color w:val="auto"/>
              </w:rPr>
            </w:pPr>
            <w:r>
              <w:t>Forward Estimates</w:t>
            </w:r>
            <w:r>
              <w:br/>
              <w:t>2024</w:t>
            </w:r>
            <w:r w:rsidR="00A42CB7">
              <w:t>–</w:t>
            </w:r>
            <w:r>
              <w:t>27</w:t>
            </w:r>
            <w:r w:rsidR="00160F4F">
              <w:t xml:space="preserve"> </w:t>
            </w:r>
            <w:r w:rsidR="00331149">
              <w:t>Planned Performance Results</w:t>
            </w:r>
          </w:p>
        </w:tc>
      </w:tr>
      <w:tr w:rsidR="004F3474" w:rsidRPr="004F3474" w14:paraId="57F14C8C" w14:textId="77777777" w:rsidTr="007260AF">
        <w:trPr>
          <w:gridAfter w:val="1"/>
          <w:wAfter w:w="15" w:type="pct"/>
          <w:trHeight w:val="283"/>
          <w:jc w:val="center"/>
        </w:trPr>
        <w:tc>
          <w:tcPr>
            <w:tcW w:w="1721" w:type="pct"/>
            <w:tcMar>
              <w:left w:w="85" w:type="dxa"/>
            </w:tcMar>
          </w:tcPr>
          <w:p w14:paraId="401B406B" w14:textId="49974DC9" w:rsidR="002A13CE" w:rsidRPr="005D1F8B" w:rsidRDefault="005D1F8B" w:rsidP="00500644">
            <w:pPr>
              <w:pStyle w:val="Tabletextmeasures85pt"/>
              <w:rPr>
                <w:color w:val="auto"/>
                <w:lang w:val="en-GB" w:eastAsia="en-US"/>
              </w:rPr>
            </w:pPr>
            <w:r w:rsidRPr="007211C1">
              <w:rPr>
                <w:color w:val="auto"/>
                <w:lang w:val="en-GB" w:eastAsia="en-US"/>
              </w:rPr>
              <w:t>ARPANSA completed the findings addressed to it from the International Atomic Energy Agency Integrated Regulatory Review Service. Multi-jurisdictional findings falling under the Environmental Health Standing Committee (enHealth) were progressed.</w:t>
            </w:r>
          </w:p>
        </w:tc>
        <w:tc>
          <w:tcPr>
            <w:tcW w:w="1627" w:type="pct"/>
            <w:gridSpan w:val="2"/>
            <w:shd w:val="clear" w:color="auto" w:fill="auto"/>
            <w:tcMar>
              <w:left w:w="85" w:type="dxa"/>
            </w:tcMar>
          </w:tcPr>
          <w:p w14:paraId="16B437E2" w14:textId="5E96105D" w:rsidR="005D1F8B" w:rsidRDefault="005D1F8B" w:rsidP="005D1F8B">
            <w:pPr>
              <w:pStyle w:val="Tabletextmeasures85pt"/>
            </w:pPr>
            <w:r>
              <w:t xml:space="preserve">Facilitate preparation for and receive the International Atomic Energy Agency Integrated Regulatory Review Service </w:t>
            </w:r>
            <w:r w:rsidR="0069539D">
              <w:t>follow-up</w:t>
            </w:r>
            <w:r>
              <w:t xml:space="preserve"> mission to Australia.</w:t>
            </w:r>
          </w:p>
          <w:p w14:paraId="72084F96" w14:textId="59107176" w:rsidR="00AB337B" w:rsidRPr="0069539D" w:rsidRDefault="005D1F8B" w:rsidP="005D1F8B">
            <w:pPr>
              <w:pStyle w:val="Tabletextmeasures85pt"/>
            </w:pPr>
            <w:r>
              <w:t>Support the implementation of multi-jurisdictional findings via the enHealth process.</w:t>
            </w:r>
          </w:p>
        </w:tc>
        <w:tc>
          <w:tcPr>
            <w:tcW w:w="1637" w:type="pct"/>
            <w:gridSpan w:val="2"/>
            <w:shd w:val="clear" w:color="auto" w:fill="auto"/>
            <w:tcMar>
              <w:left w:w="85" w:type="dxa"/>
            </w:tcMar>
          </w:tcPr>
          <w:p w14:paraId="43E233FD" w14:textId="2B928F72" w:rsidR="00AB337B" w:rsidRPr="0069539D" w:rsidRDefault="0069539D" w:rsidP="00500644">
            <w:pPr>
              <w:pStyle w:val="Tabletextmeasures85pt"/>
            </w:pPr>
            <w:r>
              <w:t xml:space="preserve">Manage any findings deemed open after the IRRS follow-up mission, working to ensure closure where possible. </w:t>
            </w:r>
          </w:p>
        </w:tc>
      </w:tr>
      <w:tr w:rsidR="004F3474" w:rsidRPr="004F3474" w14:paraId="52B96E95" w14:textId="77777777" w:rsidTr="007260AF">
        <w:trPr>
          <w:gridAfter w:val="1"/>
          <w:wAfter w:w="15" w:type="pct"/>
          <w:trHeight w:val="163"/>
          <w:jc w:val="center"/>
        </w:trPr>
        <w:tc>
          <w:tcPr>
            <w:tcW w:w="4985" w:type="pct"/>
            <w:gridSpan w:val="5"/>
            <w:shd w:val="clear" w:color="auto" w:fill="FFFFFF" w:themeFill="background1"/>
            <w:tcMar>
              <w:left w:w="85" w:type="dxa"/>
            </w:tcMar>
            <w:vAlign w:val="center"/>
          </w:tcPr>
          <w:p w14:paraId="660A1609" w14:textId="77777777" w:rsidR="00500644" w:rsidRPr="00B92555" w:rsidRDefault="00500644" w:rsidP="00500644">
            <w:pPr>
              <w:pStyle w:val="Tableheadingrow9pt"/>
              <w:rPr>
                <w:color w:val="auto"/>
              </w:rPr>
            </w:pPr>
            <w:r w:rsidRPr="00B92555">
              <w:rPr>
                <w:color w:val="auto"/>
              </w:rPr>
              <w:t>Material changes to Program 1.1 resulting from the following measures:</w:t>
            </w:r>
          </w:p>
          <w:p w14:paraId="5879C64D" w14:textId="151A40CF" w:rsidR="002A13CE" w:rsidRPr="004F3474" w:rsidRDefault="00500644" w:rsidP="00500644">
            <w:pPr>
              <w:pStyle w:val="Tableheadingrow9pt"/>
              <w:keepNext/>
              <w:rPr>
                <w:b w:val="0"/>
                <w:color w:val="auto"/>
                <w:sz w:val="17"/>
                <w:szCs w:val="17"/>
              </w:rPr>
            </w:pPr>
            <w:r w:rsidRPr="00473719">
              <w:rPr>
                <w:b w:val="0"/>
                <w:sz w:val="17"/>
                <w:szCs w:val="17"/>
              </w:rPr>
              <w:t>There are no material changes to Program 1.1 resulting from measures.</w:t>
            </w:r>
          </w:p>
        </w:tc>
      </w:tr>
    </w:tbl>
    <w:p w14:paraId="0FC5CEA5" w14:textId="17FA0DB8" w:rsidR="00826253" w:rsidRDefault="00826253" w:rsidP="00913388">
      <w:pPr>
        <w:rPr>
          <w:rFonts w:ascii="Arial" w:hAnsi="Arial" w:cs="Arial"/>
          <w:color w:val="auto"/>
        </w:rPr>
      </w:pPr>
    </w:p>
    <w:p w14:paraId="6EED1AE4" w14:textId="77777777" w:rsidR="00826253" w:rsidRDefault="00826253">
      <w:pPr>
        <w:spacing w:after="160" w:line="259" w:lineRule="auto"/>
        <w:rPr>
          <w:rFonts w:ascii="Arial" w:hAnsi="Arial" w:cs="Arial"/>
          <w:color w:val="auto"/>
        </w:rPr>
      </w:pPr>
      <w:r>
        <w:rPr>
          <w:rFonts w:ascii="Arial" w:hAnsi="Arial" w:cs="Arial"/>
          <w:color w:val="auto"/>
        </w:rPr>
        <w:br w:type="page"/>
      </w:r>
    </w:p>
    <w:p w14:paraId="485FD6BC" w14:textId="690DC7FC" w:rsidR="00826253" w:rsidRPr="004F3474" w:rsidRDefault="00826253" w:rsidP="00826253">
      <w:pPr>
        <w:pStyle w:val="Tablenumberandreference"/>
        <w:rPr>
          <w:color w:val="auto"/>
        </w:rPr>
      </w:pPr>
      <w:r w:rsidRPr="004F3474">
        <w:rPr>
          <w:color w:val="auto"/>
        </w:rPr>
        <w:lastRenderedPageBreak/>
        <w:t>Table 2.1.</w:t>
      </w:r>
      <w:r w:rsidR="00F76E99">
        <w:rPr>
          <w:color w:val="auto"/>
        </w:rPr>
        <w:t>3</w:t>
      </w:r>
      <w:r w:rsidRPr="004F3474">
        <w:rPr>
          <w:color w:val="auto"/>
        </w:rPr>
        <w:t xml:space="preserve">: Performance </w:t>
      </w:r>
      <w:r>
        <w:rPr>
          <w:color w:val="auto"/>
        </w:rPr>
        <w:t>m</w:t>
      </w:r>
      <w:r w:rsidRPr="004F3474">
        <w:rPr>
          <w:color w:val="auto"/>
        </w:rPr>
        <w:t xml:space="preserve">easures for </w:t>
      </w:r>
      <w:r w:rsidR="00F76E99">
        <w:rPr>
          <w:color w:val="auto"/>
        </w:rPr>
        <w:t>Program 1.2</w:t>
      </w:r>
    </w:p>
    <w:tbl>
      <w:tblPr>
        <w:tblStyle w:val="TableGrid"/>
        <w:tblW w:w="5034" w:type="pct"/>
        <w:jc w:val="center"/>
        <w:tblLayout w:type="fixed"/>
        <w:tblCellMar>
          <w:top w:w="28" w:type="dxa"/>
          <w:left w:w="85" w:type="dxa"/>
          <w:bottom w:w="28" w:type="dxa"/>
          <w:right w:w="85" w:type="dxa"/>
        </w:tblCellMar>
        <w:tblLook w:val="04A0" w:firstRow="1" w:lastRow="0" w:firstColumn="1" w:lastColumn="0" w:noHBand="0" w:noVBand="1"/>
        <w:tblCaption w:val="Table 2.1.2: Performance Measures for ARPANSA"/>
        <w:tblDescription w:val="This table outlines the ARPANSA's Outcome 1 outcome statement, Program 1.1's objective and the key activities for Program 1.1. It also includes performance measures for Program 1.1, with an expected performance result for 2021-22, and planned performance results for 2022-23 and the forward estimates&#10;"/>
      </w:tblPr>
      <w:tblGrid>
        <w:gridCol w:w="2550"/>
        <w:gridCol w:w="2413"/>
        <w:gridCol w:w="2426"/>
        <w:gridCol w:w="21"/>
      </w:tblGrid>
      <w:tr w:rsidR="00826253" w:rsidRPr="004F3474" w14:paraId="64230C4A" w14:textId="77777777" w:rsidTr="00826253">
        <w:trPr>
          <w:jc w:val="center"/>
        </w:trPr>
        <w:tc>
          <w:tcPr>
            <w:tcW w:w="5000" w:type="pct"/>
            <w:gridSpan w:val="4"/>
            <w:shd w:val="clear" w:color="auto" w:fill="D9D9D9" w:themeFill="background1" w:themeFillShade="D9"/>
            <w:tcMar>
              <w:left w:w="85" w:type="dxa"/>
            </w:tcMar>
          </w:tcPr>
          <w:p w14:paraId="7840AC68" w14:textId="3B99AD48" w:rsidR="00826253" w:rsidRPr="004F3474" w:rsidRDefault="00826253" w:rsidP="005379B3">
            <w:pPr>
              <w:pStyle w:val="Tableheadingrow9pt"/>
              <w:rPr>
                <w:color w:val="auto"/>
              </w:rPr>
            </w:pPr>
            <w:r w:rsidRPr="004F3474">
              <w:rPr>
                <w:color w:val="auto"/>
              </w:rPr>
              <w:t>Program Objective – Program 1.</w:t>
            </w:r>
            <w:r>
              <w:rPr>
                <w:color w:val="auto"/>
              </w:rPr>
              <w:t>2</w:t>
            </w:r>
            <w:r w:rsidRPr="004F3474">
              <w:rPr>
                <w:color w:val="auto"/>
              </w:rPr>
              <w:t xml:space="preserve">: </w:t>
            </w:r>
            <w:r w:rsidRPr="00826253">
              <w:rPr>
                <w:color w:val="auto"/>
              </w:rPr>
              <w:t>Nuclear Powered Submarine</w:t>
            </w:r>
            <w:r w:rsidR="005379B3">
              <w:rPr>
                <w:color w:val="auto"/>
              </w:rPr>
              <w:t>s</w:t>
            </w:r>
          </w:p>
        </w:tc>
      </w:tr>
      <w:tr w:rsidR="00826253" w:rsidRPr="004F3474" w14:paraId="73C427E9" w14:textId="77777777" w:rsidTr="00826253">
        <w:trPr>
          <w:jc w:val="center"/>
        </w:trPr>
        <w:tc>
          <w:tcPr>
            <w:tcW w:w="5000" w:type="pct"/>
            <w:gridSpan w:val="4"/>
            <w:shd w:val="clear" w:color="auto" w:fill="auto"/>
            <w:tcMar>
              <w:left w:w="85" w:type="dxa"/>
            </w:tcMar>
          </w:tcPr>
          <w:p w14:paraId="2F9B4C20" w14:textId="46262AF3" w:rsidR="00826253" w:rsidRPr="004F3474" w:rsidRDefault="00955E63" w:rsidP="00826253">
            <w:pPr>
              <w:pStyle w:val="Tabletextnormal9pt"/>
              <w:rPr>
                <w:rFonts w:eastAsiaTheme="minorEastAsia"/>
                <w:color w:val="auto"/>
              </w:rPr>
            </w:pPr>
            <w:r>
              <w:t xml:space="preserve">Support delivery of nuclear </w:t>
            </w:r>
            <w:r w:rsidR="00E16CEC">
              <w:t>powered submarines capabilities through radiation protection and nuclear safety research, policy, advice, codes, standards, services and regulation</w:t>
            </w:r>
            <w:r w:rsidR="000A74BC">
              <w:t>.</w:t>
            </w:r>
          </w:p>
        </w:tc>
      </w:tr>
      <w:tr w:rsidR="00826253" w:rsidRPr="004F3474" w14:paraId="663EC1AA" w14:textId="77777777" w:rsidTr="00826253">
        <w:trPr>
          <w:jc w:val="center"/>
        </w:trPr>
        <w:tc>
          <w:tcPr>
            <w:tcW w:w="5000" w:type="pct"/>
            <w:gridSpan w:val="4"/>
            <w:shd w:val="clear" w:color="auto" w:fill="D9D9D9" w:themeFill="background1" w:themeFillShade="D9"/>
            <w:tcMar>
              <w:left w:w="85" w:type="dxa"/>
            </w:tcMar>
            <w:vAlign w:val="center"/>
          </w:tcPr>
          <w:p w14:paraId="473C1001" w14:textId="77777777" w:rsidR="00826253" w:rsidRPr="005D1F8B" w:rsidRDefault="00826253" w:rsidP="00826253">
            <w:pPr>
              <w:pStyle w:val="Tableheadingrow9pt"/>
              <w:rPr>
                <w:color w:val="auto"/>
              </w:rPr>
            </w:pPr>
            <w:r>
              <w:rPr>
                <w:color w:val="auto"/>
              </w:rPr>
              <w:t>Key Activities</w:t>
            </w:r>
          </w:p>
        </w:tc>
      </w:tr>
      <w:tr w:rsidR="00826253" w:rsidRPr="004F3474" w14:paraId="00423160" w14:textId="77777777" w:rsidTr="00F76E99">
        <w:trPr>
          <w:trHeight w:val="507"/>
          <w:jc w:val="center"/>
        </w:trPr>
        <w:tc>
          <w:tcPr>
            <w:tcW w:w="5000" w:type="pct"/>
            <w:gridSpan w:val="4"/>
            <w:tcBorders>
              <w:bottom w:val="single" w:sz="4" w:space="0" w:color="auto"/>
            </w:tcBorders>
            <w:shd w:val="clear" w:color="auto" w:fill="auto"/>
            <w:tcMar>
              <w:left w:w="85" w:type="dxa"/>
            </w:tcMar>
            <w:vAlign w:val="center"/>
          </w:tcPr>
          <w:p w14:paraId="2C3967E8" w14:textId="77777777" w:rsidR="00E16CEC" w:rsidRPr="00F0647B" w:rsidRDefault="00E16CEC" w:rsidP="00955E63">
            <w:pPr>
              <w:pStyle w:val="ListParagraph"/>
              <w:numPr>
                <w:ilvl w:val="0"/>
                <w:numId w:val="10"/>
              </w:numPr>
              <w:tabs>
                <w:tab w:val="left" w:pos="644"/>
              </w:tabs>
              <w:autoSpaceDE w:val="0"/>
              <w:autoSpaceDN w:val="0"/>
              <w:adjustRightInd w:val="0"/>
              <w:spacing w:after="0"/>
              <w:ind w:left="284" w:hanging="284"/>
              <w:contextualSpacing w:val="0"/>
              <w:rPr>
                <w:rStyle w:val="normaltextrun"/>
                <w:rFonts w:ascii="Arial" w:hAnsi="Arial" w:cs="Arial"/>
                <w:sz w:val="18"/>
                <w:szCs w:val="18"/>
                <w:shd w:val="clear" w:color="auto" w:fill="FFFFFF"/>
              </w:rPr>
            </w:pPr>
            <w:r w:rsidRPr="00F0647B">
              <w:rPr>
                <w:rStyle w:val="normaltextrun"/>
                <w:rFonts w:ascii="Arial" w:hAnsi="Arial" w:cs="Arial"/>
                <w:sz w:val="18"/>
                <w:szCs w:val="18"/>
                <w:shd w:val="clear" w:color="auto" w:fill="FFFFFF"/>
              </w:rPr>
              <w:t>Initiate, maintain, and promote frameworks for protection and safety.</w:t>
            </w:r>
          </w:p>
          <w:p w14:paraId="3153F856" w14:textId="77777777" w:rsidR="00E16CEC" w:rsidRPr="007F43CE" w:rsidRDefault="00E16CEC" w:rsidP="00955E63">
            <w:pPr>
              <w:pStyle w:val="ListParagraph"/>
              <w:numPr>
                <w:ilvl w:val="0"/>
                <w:numId w:val="10"/>
              </w:numPr>
              <w:tabs>
                <w:tab w:val="left" w:pos="644"/>
              </w:tabs>
              <w:autoSpaceDE w:val="0"/>
              <w:autoSpaceDN w:val="0"/>
              <w:adjustRightInd w:val="0"/>
              <w:spacing w:after="0"/>
              <w:ind w:left="284" w:hanging="284"/>
              <w:contextualSpacing w:val="0"/>
              <w:rPr>
                <w:rStyle w:val="normaltextrun"/>
                <w:rFonts w:ascii="ArialMT" w:hAnsi="ArialMT" w:cs="ArialMT"/>
              </w:rPr>
            </w:pPr>
            <w:r w:rsidRPr="00F0647B">
              <w:rPr>
                <w:rStyle w:val="normaltextrun"/>
                <w:rFonts w:ascii="Arial" w:hAnsi="Arial" w:cs="Arial"/>
                <w:sz w:val="18"/>
                <w:szCs w:val="18"/>
                <w:shd w:val="clear" w:color="auto" w:fill="FFFFFF"/>
              </w:rPr>
              <w:t>Undertake research and provide expert evaluations, advice, and services</w:t>
            </w:r>
            <w:r>
              <w:rPr>
                <w:rStyle w:val="normaltextrun"/>
                <w:rFonts w:ascii="Arial" w:hAnsi="Arial" w:cs="Arial"/>
                <w:sz w:val="18"/>
                <w:szCs w:val="18"/>
                <w:shd w:val="clear" w:color="auto" w:fill="FFFFFF"/>
              </w:rPr>
              <w:t>.</w:t>
            </w:r>
          </w:p>
          <w:p w14:paraId="59FDFF91" w14:textId="697B31B6" w:rsidR="00826253" w:rsidRPr="00331149" w:rsidRDefault="00E16CEC" w:rsidP="00955E63">
            <w:pPr>
              <w:pStyle w:val="ListParagraph"/>
              <w:numPr>
                <w:ilvl w:val="0"/>
                <w:numId w:val="10"/>
              </w:numPr>
              <w:tabs>
                <w:tab w:val="left" w:pos="644"/>
              </w:tabs>
              <w:autoSpaceDE w:val="0"/>
              <w:autoSpaceDN w:val="0"/>
              <w:adjustRightInd w:val="0"/>
              <w:spacing w:after="0"/>
              <w:ind w:left="284" w:hanging="284"/>
              <w:contextualSpacing w:val="0"/>
              <w:rPr>
                <w:rFonts w:ascii="ArialMT" w:hAnsi="ArialMT" w:cs="ArialMT"/>
              </w:rPr>
            </w:pPr>
            <w:r>
              <w:rPr>
                <w:rStyle w:val="normaltextrun"/>
                <w:rFonts w:ascii="Arial" w:hAnsi="Arial" w:cs="Arial"/>
                <w:sz w:val="18"/>
                <w:szCs w:val="18"/>
                <w:shd w:val="clear" w:color="auto" w:fill="FFFFFF"/>
              </w:rPr>
              <w:t>Ensure effective and risk-informed regulation.</w:t>
            </w:r>
          </w:p>
        </w:tc>
      </w:tr>
      <w:tr w:rsidR="00826253" w:rsidRPr="004F3474" w14:paraId="0F8DDB03" w14:textId="77777777" w:rsidTr="00826253">
        <w:tblPrEx>
          <w:tblCellMar>
            <w:top w:w="0" w:type="dxa"/>
            <w:left w:w="108" w:type="dxa"/>
            <w:bottom w:w="0" w:type="dxa"/>
            <w:right w:w="108" w:type="dxa"/>
          </w:tblCellMar>
        </w:tblPrEx>
        <w:trPr>
          <w:gridAfter w:val="1"/>
          <w:wAfter w:w="14" w:type="pct"/>
          <w:trHeight w:val="283"/>
          <w:jc w:val="center"/>
        </w:trPr>
        <w:tc>
          <w:tcPr>
            <w:tcW w:w="4986" w:type="pct"/>
            <w:gridSpan w:val="3"/>
            <w:shd w:val="clear" w:color="auto" w:fill="D9D9D9" w:themeFill="background1" w:themeFillShade="D9"/>
            <w:tcMar>
              <w:left w:w="85" w:type="dxa"/>
            </w:tcMar>
          </w:tcPr>
          <w:p w14:paraId="4B68D3B0" w14:textId="07F88899" w:rsidR="00826253" w:rsidRPr="004F3474" w:rsidRDefault="00826253" w:rsidP="00826253">
            <w:pPr>
              <w:pStyle w:val="Tabletextmeasures85pt"/>
              <w:rPr>
                <w:b/>
                <w:color w:val="auto"/>
                <w:lang w:eastAsia="en-US"/>
              </w:rPr>
            </w:pPr>
            <w:r>
              <w:rPr>
                <w:b/>
                <w:bCs/>
              </w:rPr>
              <w:t>Provide support to the implementation of the optimal pathway to establish an Australian nuclear-powered submarine capability</w:t>
            </w:r>
            <w:r w:rsidRPr="004F3474">
              <w:rPr>
                <w:b/>
                <w:color w:val="auto"/>
                <w:lang w:eastAsia="en-US"/>
              </w:rPr>
              <w:t>.</w:t>
            </w:r>
          </w:p>
        </w:tc>
      </w:tr>
      <w:tr w:rsidR="00826253" w:rsidRPr="004F3474" w14:paraId="0E981AC1" w14:textId="77777777" w:rsidTr="00826253">
        <w:tblPrEx>
          <w:tblCellMar>
            <w:top w:w="0" w:type="dxa"/>
            <w:left w:w="108" w:type="dxa"/>
            <w:bottom w:w="0" w:type="dxa"/>
            <w:right w:w="108" w:type="dxa"/>
          </w:tblCellMar>
        </w:tblPrEx>
        <w:trPr>
          <w:gridAfter w:val="1"/>
          <w:wAfter w:w="14" w:type="pct"/>
          <w:trHeight w:val="283"/>
          <w:jc w:val="center"/>
        </w:trPr>
        <w:tc>
          <w:tcPr>
            <w:tcW w:w="1721" w:type="pct"/>
            <w:tcMar>
              <w:left w:w="85" w:type="dxa"/>
            </w:tcMar>
          </w:tcPr>
          <w:p w14:paraId="5017ADEC" w14:textId="77777777" w:rsidR="00826253" w:rsidRPr="004F3474" w:rsidRDefault="00826253" w:rsidP="00826253">
            <w:pPr>
              <w:pStyle w:val="Tableheadingrowmeasures85pt"/>
              <w:keepNext/>
              <w:rPr>
                <w:color w:val="auto"/>
              </w:rPr>
            </w:pPr>
            <w:r>
              <w:t>Current Year</w:t>
            </w:r>
            <w:r>
              <w:br/>
              <w:t>2022–23</w:t>
            </w:r>
            <w:r w:rsidRPr="00744C28">
              <w:t xml:space="preserve"> </w:t>
            </w:r>
            <w:r>
              <w:rPr>
                <w:color w:val="auto"/>
              </w:rPr>
              <w:t xml:space="preserve">Expected </w:t>
            </w:r>
            <w:r>
              <w:t>Performance Results</w:t>
            </w:r>
          </w:p>
        </w:tc>
        <w:tc>
          <w:tcPr>
            <w:tcW w:w="1628" w:type="pct"/>
            <w:shd w:val="clear" w:color="auto" w:fill="auto"/>
            <w:tcMar>
              <w:left w:w="85" w:type="dxa"/>
            </w:tcMar>
          </w:tcPr>
          <w:p w14:paraId="37781A8A" w14:textId="77777777" w:rsidR="00826253" w:rsidRPr="004F3474" w:rsidRDefault="00826253" w:rsidP="00826253">
            <w:pPr>
              <w:pStyle w:val="Tableheadingrowmeasures85pt"/>
              <w:keepNext/>
              <w:rPr>
                <w:color w:val="auto"/>
              </w:rPr>
            </w:pPr>
            <w:r>
              <w:t xml:space="preserve">Budget Year </w:t>
            </w:r>
            <w:r>
              <w:br/>
              <w:t>2023–24 Planned Performance Results</w:t>
            </w:r>
          </w:p>
        </w:tc>
        <w:tc>
          <w:tcPr>
            <w:tcW w:w="1637" w:type="pct"/>
            <w:shd w:val="clear" w:color="auto" w:fill="auto"/>
            <w:tcMar>
              <w:left w:w="85" w:type="dxa"/>
            </w:tcMar>
          </w:tcPr>
          <w:p w14:paraId="159EF7E0" w14:textId="77777777" w:rsidR="00826253" w:rsidRPr="004F3474" w:rsidRDefault="00826253" w:rsidP="00826253">
            <w:pPr>
              <w:pStyle w:val="Tableheadingrowmeasures85pt"/>
              <w:keepNext/>
              <w:rPr>
                <w:color w:val="auto"/>
              </w:rPr>
            </w:pPr>
            <w:r>
              <w:t>Forward Estimates</w:t>
            </w:r>
            <w:r>
              <w:br/>
              <w:t>2024–27 Planned Performance Results</w:t>
            </w:r>
          </w:p>
        </w:tc>
      </w:tr>
      <w:tr w:rsidR="00826253" w:rsidRPr="004F3474" w14:paraId="478BBD3D" w14:textId="77777777" w:rsidTr="00826253">
        <w:tblPrEx>
          <w:tblCellMar>
            <w:top w:w="0" w:type="dxa"/>
            <w:left w:w="108" w:type="dxa"/>
            <w:bottom w:w="0" w:type="dxa"/>
            <w:right w:w="108" w:type="dxa"/>
          </w:tblCellMar>
        </w:tblPrEx>
        <w:trPr>
          <w:gridAfter w:val="1"/>
          <w:wAfter w:w="14" w:type="pct"/>
          <w:trHeight w:val="283"/>
          <w:jc w:val="center"/>
        </w:trPr>
        <w:tc>
          <w:tcPr>
            <w:tcW w:w="1721" w:type="pct"/>
            <w:tcMar>
              <w:left w:w="85" w:type="dxa"/>
            </w:tcMar>
          </w:tcPr>
          <w:p w14:paraId="7C471170" w14:textId="47E2FED3" w:rsidR="00826253" w:rsidRPr="005D1F8B" w:rsidRDefault="00826253" w:rsidP="00826253">
            <w:pPr>
              <w:pStyle w:val="Tabletextmeasures85pt"/>
              <w:rPr>
                <w:color w:val="auto"/>
                <w:lang w:val="en-GB" w:eastAsia="en-US"/>
              </w:rPr>
            </w:pPr>
            <w:r>
              <w:rPr>
                <w:color w:val="auto"/>
                <w:lang w:val="en-GB" w:eastAsia="en-US"/>
              </w:rPr>
              <w:t>N/A</w:t>
            </w:r>
            <w:r>
              <w:rPr>
                <w:rStyle w:val="FootnoteReference"/>
                <w:color w:val="auto"/>
                <w:lang w:val="en-GB" w:eastAsia="en-US"/>
              </w:rPr>
              <w:footnoteReference w:id="2"/>
            </w:r>
          </w:p>
        </w:tc>
        <w:tc>
          <w:tcPr>
            <w:tcW w:w="1628" w:type="pct"/>
            <w:shd w:val="clear" w:color="auto" w:fill="auto"/>
            <w:tcMar>
              <w:left w:w="85" w:type="dxa"/>
            </w:tcMar>
          </w:tcPr>
          <w:p w14:paraId="5D5FD013" w14:textId="77777777" w:rsidR="00826253" w:rsidRPr="00826253" w:rsidRDefault="00826253" w:rsidP="00826253">
            <w:pPr>
              <w:pStyle w:val="Tabletextmeasures85pt"/>
            </w:pPr>
            <w:r>
              <w:t>Appropriate interfaces and boundaries, and roles and responsibilities for ARPANSA, within the system of regulation for nuclear-powered submarines, are agreed and defined.</w:t>
            </w:r>
          </w:p>
          <w:p w14:paraId="139E32FA" w14:textId="151164CB" w:rsidR="00826253" w:rsidRPr="00826253" w:rsidRDefault="00826253" w:rsidP="00826253">
            <w:pPr>
              <w:pStyle w:val="Tabletextmeasures85pt"/>
            </w:pPr>
            <w:r>
              <w:t xml:space="preserve">Review and update the national framework for radiation and nuclear safety standards and guidance to ensure suitability for nuclear-powered submarines. </w:t>
            </w:r>
          </w:p>
          <w:p w14:paraId="37166934" w14:textId="2F2F6737" w:rsidR="00826253" w:rsidRPr="00826253" w:rsidRDefault="00826253" w:rsidP="00826253">
            <w:pPr>
              <w:pStyle w:val="Tabletextmeasures85pt"/>
            </w:pPr>
            <w:r>
              <w:t xml:space="preserve">Develop strategic plan for the development of any newly required guidance and standards in this national framework and commence implementation in accordance with government timeframes. </w:t>
            </w:r>
          </w:p>
          <w:p w14:paraId="17BA03A7" w14:textId="220A400B" w:rsidR="00826253" w:rsidRPr="0069539D" w:rsidRDefault="00826253" w:rsidP="00826253">
            <w:pPr>
              <w:pStyle w:val="Tabletextmeasures85pt"/>
            </w:pPr>
            <w:r>
              <w:t>Harmonisation of legislation for regulation of nuclear-powered submarines in accordance with government determined timeframes.</w:t>
            </w:r>
          </w:p>
        </w:tc>
        <w:tc>
          <w:tcPr>
            <w:tcW w:w="1637" w:type="pct"/>
            <w:shd w:val="clear" w:color="auto" w:fill="auto"/>
            <w:tcMar>
              <w:left w:w="85" w:type="dxa"/>
            </w:tcMar>
          </w:tcPr>
          <w:p w14:paraId="562AEB25" w14:textId="641E3D6D" w:rsidR="00826253" w:rsidRPr="0069539D" w:rsidRDefault="00826253" w:rsidP="00826253">
            <w:pPr>
              <w:pStyle w:val="Tabletextmeasures85pt"/>
            </w:pPr>
            <w:r>
              <w:t>As per 2023–24</w:t>
            </w:r>
          </w:p>
        </w:tc>
      </w:tr>
      <w:tr w:rsidR="00826253" w:rsidRPr="004F3474" w14:paraId="5E92DDF2" w14:textId="77777777" w:rsidTr="00826253">
        <w:tblPrEx>
          <w:tblCellMar>
            <w:top w:w="0" w:type="dxa"/>
            <w:left w:w="108" w:type="dxa"/>
            <w:bottom w:w="0" w:type="dxa"/>
            <w:right w:w="108" w:type="dxa"/>
          </w:tblCellMar>
        </w:tblPrEx>
        <w:trPr>
          <w:gridAfter w:val="1"/>
          <w:wAfter w:w="14" w:type="pct"/>
          <w:trHeight w:val="163"/>
          <w:jc w:val="center"/>
        </w:trPr>
        <w:tc>
          <w:tcPr>
            <w:tcW w:w="4986" w:type="pct"/>
            <w:gridSpan w:val="3"/>
            <w:shd w:val="clear" w:color="auto" w:fill="FFFFFF" w:themeFill="background1"/>
            <w:tcMar>
              <w:left w:w="85" w:type="dxa"/>
            </w:tcMar>
            <w:vAlign w:val="center"/>
          </w:tcPr>
          <w:p w14:paraId="56E79BFC" w14:textId="173D7887" w:rsidR="00826253" w:rsidRPr="00B92555" w:rsidRDefault="00826253" w:rsidP="00826253">
            <w:pPr>
              <w:pStyle w:val="Tableheadingrow9pt"/>
              <w:rPr>
                <w:color w:val="auto"/>
              </w:rPr>
            </w:pPr>
            <w:r w:rsidRPr="00B92555">
              <w:rPr>
                <w:color w:val="auto"/>
              </w:rPr>
              <w:t>Material changes to Program 1.</w:t>
            </w:r>
            <w:r>
              <w:rPr>
                <w:color w:val="auto"/>
              </w:rPr>
              <w:t>2</w:t>
            </w:r>
            <w:r w:rsidRPr="00B92555">
              <w:rPr>
                <w:color w:val="auto"/>
              </w:rPr>
              <w:t xml:space="preserve"> resulting from the following measures:</w:t>
            </w:r>
          </w:p>
          <w:p w14:paraId="0E57EFB0" w14:textId="41954361" w:rsidR="00826253" w:rsidRPr="00826253" w:rsidRDefault="00E16CEC" w:rsidP="00826253">
            <w:pPr>
              <w:pStyle w:val="Tabletextmeasures85pt"/>
              <w:numPr>
                <w:ilvl w:val="0"/>
                <w:numId w:val="15"/>
              </w:numPr>
              <w:rPr>
                <w:b/>
                <w:i/>
                <w:color w:val="auto"/>
              </w:rPr>
            </w:pPr>
            <w:r w:rsidRPr="009E4ED2">
              <w:rPr>
                <w:i/>
              </w:rPr>
              <w:t>There are no material changes noting that Program 1.2:</w:t>
            </w:r>
            <w:r>
              <w:rPr>
                <w:i/>
              </w:rPr>
              <w:t xml:space="preserve"> Nuclear Powered Submarines,</w:t>
            </w:r>
            <w:r w:rsidRPr="009E4ED2">
              <w:rPr>
                <w:i/>
              </w:rPr>
              <w:t xml:space="preserve"> is a new program resulting from the ‘Nuclear powered submarines - System of regulation’ measure.</w:t>
            </w:r>
          </w:p>
        </w:tc>
      </w:tr>
    </w:tbl>
    <w:p w14:paraId="37B7F42A" w14:textId="5534F6AC" w:rsidR="00826253" w:rsidRDefault="00826253">
      <w:pPr>
        <w:spacing w:after="160" w:line="259" w:lineRule="auto"/>
        <w:rPr>
          <w:rFonts w:ascii="Arial" w:hAnsi="Arial" w:cs="Arial"/>
          <w:color w:val="auto"/>
        </w:rPr>
      </w:pPr>
    </w:p>
    <w:p w14:paraId="58E2B934" w14:textId="77777777" w:rsidR="00BC0659" w:rsidRPr="004F3474" w:rsidRDefault="00BC0659" w:rsidP="00913388">
      <w:pPr>
        <w:rPr>
          <w:rFonts w:ascii="Arial" w:hAnsi="Arial" w:cs="Arial"/>
          <w:color w:val="auto"/>
        </w:rPr>
        <w:sectPr w:rsidR="00BC0659" w:rsidRPr="004F3474" w:rsidSect="00357948">
          <w:headerReference w:type="even" r:id="rId18"/>
          <w:headerReference w:type="default" r:id="rId19"/>
          <w:headerReference w:type="first" r:id="rId20"/>
          <w:pgSz w:w="11906" w:h="16838"/>
          <w:pgMar w:top="2466" w:right="2268" w:bottom="2126" w:left="2268" w:header="1899" w:footer="1899" w:gutter="0"/>
          <w:cols w:space="708"/>
          <w:docGrid w:linePitch="360"/>
        </w:sectPr>
      </w:pPr>
    </w:p>
    <w:p w14:paraId="329540DF" w14:textId="26FD6119" w:rsidR="00BC0659" w:rsidRPr="004F3474" w:rsidRDefault="00BC0659" w:rsidP="00680B01">
      <w:pPr>
        <w:pStyle w:val="Heading2"/>
      </w:pPr>
      <w:bookmarkStart w:id="7" w:name="_Toc190682315"/>
      <w:bookmarkStart w:id="8" w:name="_Toc190682532"/>
      <w:bookmarkStart w:id="9" w:name="_Toc117406867"/>
      <w:r w:rsidRPr="004F3474">
        <w:lastRenderedPageBreak/>
        <w:t xml:space="preserve">Section 3: Budgeted </w:t>
      </w:r>
      <w:r w:rsidR="0062555B">
        <w:t>f</w:t>
      </w:r>
      <w:r w:rsidRPr="004F3474">
        <w:t xml:space="preserve">inancial </w:t>
      </w:r>
      <w:r w:rsidR="0062555B">
        <w:t>s</w:t>
      </w:r>
      <w:r w:rsidRPr="004F3474">
        <w:t>tatements</w:t>
      </w:r>
      <w:bookmarkEnd w:id="7"/>
      <w:bookmarkEnd w:id="8"/>
      <w:bookmarkEnd w:id="9"/>
    </w:p>
    <w:p w14:paraId="22E675F1" w14:textId="71B60766" w:rsidR="00BC0659" w:rsidRPr="004F3474" w:rsidRDefault="00BC0659" w:rsidP="00BC0659">
      <w:pPr>
        <w:rPr>
          <w:color w:val="auto"/>
        </w:rPr>
      </w:pPr>
      <w:r w:rsidRPr="004F3474">
        <w:rPr>
          <w:color w:val="auto"/>
        </w:rPr>
        <w:t>Section 3 presents budgeted financial statements which provide a comprehensive snapshot of entity finances for the 202</w:t>
      </w:r>
      <w:r w:rsidR="00500644">
        <w:rPr>
          <w:color w:val="auto"/>
        </w:rPr>
        <w:t>3</w:t>
      </w:r>
      <w:r w:rsidR="00A42CB7">
        <w:rPr>
          <w:color w:val="auto"/>
        </w:rPr>
        <w:t>–</w:t>
      </w:r>
      <w:r w:rsidRPr="004F3474">
        <w:rPr>
          <w:color w:val="auto"/>
        </w:rPr>
        <w:t>2</w:t>
      </w:r>
      <w:r w:rsidR="00500644">
        <w:rPr>
          <w:color w:val="auto"/>
        </w:rPr>
        <w:t>4</w:t>
      </w:r>
      <w:r w:rsidRPr="004F3474">
        <w:rPr>
          <w:color w:val="auto"/>
        </w:rPr>
        <w:t xml:space="preserve"> Budget year, including the impact of Budget measures and resourcing on financial statements.</w:t>
      </w:r>
    </w:p>
    <w:p w14:paraId="318FDC3A" w14:textId="703432D0" w:rsidR="00BC0659" w:rsidRPr="004F3474" w:rsidRDefault="00BC0659" w:rsidP="00680B01">
      <w:pPr>
        <w:pStyle w:val="Heading3"/>
      </w:pPr>
      <w:bookmarkStart w:id="10" w:name="_Toc117406868"/>
      <w:r w:rsidRPr="004F3474">
        <w:t>3.</w:t>
      </w:r>
      <w:r w:rsidR="009A29D6" w:rsidRPr="004F3474">
        <w:t>1</w:t>
      </w:r>
      <w:r w:rsidRPr="004F3474">
        <w:tab/>
        <w:t xml:space="preserve">Budgeted </w:t>
      </w:r>
      <w:r w:rsidR="00623269">
        <w:t>f</w:t>
      </w:r>
      <w:r w:rsidRPr="004F3474">
        <w:t xml:space="preserve">inancial </w:t>
      </w:r>
      <w:r w:rsidR="00623269">
        <w:t>s</w:t>
      </w:r>
      <w:r w:rsidRPr="004F3474">
        <w:t>tatements</w:t>
      </w:r>
      <w:bookmarkEnd w:id="10"/>
    </w:p>
    <w:p w14:paraId="77006333" w14:textId="12C19BB2" w:rsidR="00BC0659" w:rsidRPr="004F3474" w:rsidRDefault="00BC0659" w:rsidP="00BC0659">
      <w:pPr>
        <w:pStyle w:val="Heading4"/>
        <w:rPr>
          <w:color w:val="auto"/>
        </w:rPr>
      </w:pPr>
      <w:r w:rsidRPr="004F3474">
        <w:rPr>
          <w:color w:val="auto"/>
        </w:rPr>
        <w:t>3.</w:t>
      </w:r>
      <w:r w:rsidR="009A29D6" w:rsidRPr="004F3474">
        <w:rPr>
          <w:color w:val="auto"/>
        </w:rPr>
        <w:t>1</w:t>
      </w:r>
      <w:r w:rsidRPr="004F3474">
        <w:rPr>
          <w:color w:val="auto"/>
        </w:rPr>
        <w:t>.1</w:t>
      </w:r>
      <w:r w:rsidRPr="004F3474">
        <w:rPr>
          <w:color w:val="auto"/>
        </w:rPr>
        <w:tab/>
        <w:t xml:space="preserve">Differences between </w:t>
      </w:r>
      <w:r w:rsidR="00623269">
        <w:rPr>
          <w:color w:val="auto"/>
        </w:rPr>
        <w:t>e</w:t>
      </w:r>
      <w:r w:rsidRPr="004F3474">
        <w:rPr>
          <w:color w:val="auto"/>
        </w:rPr>
        <w:t xml:space="preserve">ntity </w:t>
      </w:r>
      <w:r w:rsidR="00623269">
        <w:rPr>
          <w:color w:val="auto"/>
        </w:rPr>
        <w:t>r</w:t>
      </w:r>
      <w:r w:rsidRPr="004F3474">
        <w:rPr>
          <w:color w:val="auto"/>
        </w:rPr>
        <w:t xml:space="preserve">esourcing and </w:t>
      </w:r>
      <w:r w:rsidR="00623269">
        <w:rPr>
          <w:color w:val="auto"/>
        </w:rPr>
        <w:t>f</w:t>
      </w:r>
      <w:r w:rsidRPr="004F3474">
        <w:rPr>
          <w:color w:val="auto"/>
        </w:rPr>
        <w:t xml:space="preserve">inancial </w:t>
      </w:r>
      <w:r w:rsidR="00623269">
        <w:rPr>
          <w:color w:val="auto"/>
        </w:rPr>
        <w:t>s</w:t>
      </w:r>
      <w:r w:rsidRPr="004F3474">
        <w:rPr>
          <w:color w:val="auto"/>
        </w:rPr>
        <w:t>tatements</w:t>
      </w:r>
    </w:p>
    <w:p w14:paraId="72FEDFF5" w14:textId="5CF1E8B2" w:rsidR="00500644" w:rsidRPr="00AC3E71" w:rsidRDefault="00AC3E71" w:rsidP="00500644">
      <w:pPr>
        <w:rPr>
          <w:color w:val="auto"/>
        </w:rPr>
      </w:pPr>
      <w:r>
        <w:rPr>
          <w:color w:val="auto"/>
        </w:rPr>
        <w:t>This section is not applicable to ARPANSA.</w:t>
      </w:r>
    </w:p>
    <w:p w14:paraId="177C25A6" w14:textId="5EAE2EDC" w:rsidR="00BC0659" w:rsidRPr="004F3474" w:rsidRDefault="00BC0659" w:rsidP="00BC0659">
      <w:pPr>
        <w:pStyle w:val="Heading4"/>
        <w:rPr>
          <w:color w:val="auto"/>
        </w:rPr>
      </w:pPr>
      <w:r w:rsidRPr="004F3474">
        <w:rPr>
          <w:color w:val="auto"/>
        </w:rPr>
        <w:t>3.</w:t>
      </w:r>
      <w:r w:rsidR="009A29D6" w:rsidRPr="004F3474">
        <w:rPr>
          <w:color w:val="auto"/>
        </w:rPr>
        <w:t>1</w:t>
      </w:r>
      <w:r w:rsidRPr="004F3474">
        <w:rPr>
          <w:color w:val="auto"/>
        </w:rPr>
        <w:t>.2</w:t>
      </w:r>
      <w:r w:rsidRPr="004F3474">
        <w:rPr>
          <w:color w:val="auto"/>
        </w:rPr>
        <w:tab/>
        <w:t xml:space="preserve">Explanatory </w:t>
      </w:r>
      <w:r w:rsidR="00623269">
        <w:rPr>
          <w:color w:val="auto"/>
        </w:rPr>
        <w:t>n</w:t>
      </w:r>
      <w:r w:rsidRPr="004F3474">
        <w:rPr>
          <w:color w:val="auto"/>
        </w:rPr>
        <w:t xml:space="preserve">otes and </w:t>
      </w:r>
      <w:r w:rsidR="00623269">
        <w:rPr>
          <w:color w:val="auto"/>
        </w:rPr>
        <w:t>a</w:t>
      </w:r>
      <w:r w:rsidRPr="004F3474">
        <w:rPr>
          <w:color w:val="auto"/>
        </w:rPr>
        <w:t xml:space="preserve">nalysis of </w:t>
      </w:r>
      <w:r w:rsidR="00623269">
        <w:rPr>
          <w:color w:val="auto"/>
        </w:rPr>
        <w:t>b</w:t>
      </w:r>
      <w:r w:rsidRPr="004F3474">
        <w:rPr>
          <w:color w:val="auto"/>
        </w:rPr>
        <w:t xml:space="preserve">udgeted </w:t>
      </w:r>
      <w:r w:rsidR="00623269">
        <w:rPr>
          <w:color w:val="auto"/>
        </w:rPr>
        <w:t>f</w:t>
      </w:r>
      <w:r w:rsidRPr="004F3474">
        <w:rPr>
          <w:color w:val="auto"/>
        </w:rPr>
        <w:t xml:space="preserve">inancial </w:t>
      </w:r>
      <w:r w:rsidR="00623269">
        <w:rPr>
          <w:color w:val="auto"/>
        </w:rPr>
        <w:t>s</w:t>
      </w:r>
      <w:r w:rsidRPr="004F3474">
        <w:rPr>
          <w:color w:val="auto"/>
        </w:rPr>
        <w:t>tatements</w:t>
      </w:r>
    </w:p>
    <w:p w14:paraId="45AB3892" w14:textId="2A990BA9" w:rsidR="007A299A" w:rsidRPr="00955E63" w:rsidRDefault="007A299A" w:rsidP="007A299A">
      <w:pPr>
        <w:rPr>
          <w:rFonts w:ascii="Arial" w:hAnsi="Arial" w:cs="Arial"/>
          <w:b/>
          <w:sz w:val="20"/>
        </w:rPr>
      </w:pPr>
      <w:r w:rsidRPr="00955E63">
        <w:rPr>
          <w:rFonts w:ascii="Arial" w:hAnsi="Arial" w:cs="Arial"/>
          <w:b/>
          <w:sz w:val="20"/>
        </w:rPr>
        <w:t xml:space="preserve">Departmental </w:t>
      </w:r>
      <w:r w:rsidR="00623269" w:rsidRPr="00955E63">
        <w:rPr>
          <w:rFonts w:ascii="Arial" w:hAnsi="Arial" w:cs="Arial"/>
          <w:b/>
          <w:sz w:val="20"/>
        </w:rPr>
        <w:t>r</w:t>
      </w:r>
      <w:r w:rsidRPr="00955E63">
        <w:rPr>
          <w:rFonts w:ascii="Arial" w:hAnsi="Arial" w:cs="Arial"/>
          <w:b/>
          <w:sz w:val="20"/>
        </w:rPr>
        <w:t>esources</w:t>
      </w:r>
    </w:p>
    <w:p w14:paraId="67E513B3" w14:textId="77777777" w:rsidR="00D207AB" w:rsidRPr="00D207AB" w:rsidRDefault="00D207AB" w:rsidP="00D207AB">
      <w:pPr>
        <w:spacing w:after="160" w:line="259" w:lineRule="auto"/>
        <w:rPr>
          <w:rFonts w:ascii="Arial" w:hAnsi="Arial" w:cs="Arial"/>
          <w:b/>
          <w:color w:val="auto"/>
          <w:szCs w:val="19"/>
        </w:rPr>
      </w:pPr>
      <w:r w:rsidRPr="00D207AB">
        <w:rPr>
          <w:rFonts w:ascii="Arial" w:hAnsi="Arial" w:cs="Arial"/>
          <w:b/>
          <w:color w:val="auto"/>
          <w:szCs w:val="19"/>
        </w:rPr>
        <w:t>Comprehensive Income Statement</w:t>
      </w:r>
    </w:p>
    <w:p w14:paraId="60B502E9" w14:textId="77777777" w:rsidR="000162FA" w:rsidRPr="000162FA" w:rsidRDefault="000162FA" w:rsidP="000162FA">
      <w:pPr>
        <w:rPr>
          <w:color w:val="auto"/>
        </w:rPr>
      </w:pPr>
      <w:r w:rsidRPr="000162FA">
        <w:rPr>
          <w:color w:val="auto"/>
        </w:rPr>
        <w:t>ARPANSA’s own sourced income is derived from the sale of scientific services such as the Personal Radiation Monitoring Service, the Comprehensive Nuclear-Test-Ban Treaty Organisation contracts to operate and maintain monitoring stations, the Australian Clinical Dosimetry Service and licence application fees and annual charges associated with ARPANSA’s regulatory activities.</w:t>
      </w:r>
    </w:p>
    <w:p w14:paraId="1B3D86F4" w14:textId="67881D3A" w:rsidR="000162FA" w:rsidRPr="000162FA" w:rsidRDefault="000162FA" w:rsidP="000162FA">
      <w:pPr>
        <w:rPr>
          <w:color w:val="auto"/>
        </w:rPr>
      </w:pPr>
      <w:r w:rsidRPr="000162FA">
        <w:rPr>
          <w:color w:val="auto"/>
        </w:rPr>
        <w:t>Appropriation revenue from Government increases from the 2023</w:t>
      </w:r>
      <w:r w:rsidR="000A74BC">
        <w:rPr>
          <w:color w:val="auto"/>
        </w:rPr>
        <w:t>–</w:t>
      </w:r>
      <w:r w:rsidRPr="000162FA">
        <w:rPr>
          <w:color w:val="auto"/>
        </w:rPr>
        <w:t>24 Budget and is consistent with the 2023</w:t>
      </w:r>
      <w:r w:rsidR="000A74BC">
        <w:rPr>
          <w:color w:val="auto"/>
        </w:rPr>
        <w:t>–</w:t>
      </w:r>
      <w:r w:rsidRPr="000162FA">
        <w:rPr>
          <w:color w:val="auto"/>
        </w:rPr>
        <w:t xml:space="preserve">24 </w:t>
      </w:r>
      <w:r>
        <w:rPr>
          <w:color w:val="auto"/>
        </w:rPr>
        <w:t>B</w:t>
      </w:r>
      <w:r w:rsidRPr="000162FA">
        <w:rPr>
          <w:color w:val="auto"/>
        </w:rPr>
        <w:t xml:space="preserve">udget measures detailed in Table 1.2. </w:t>
      </w:r>
    </w:p>
    <w:p w14:paraId="42A66CEE" w14:textId="70E4F327" w:rsidR="000162FA" w:rsidRDefault="000162FA" w:rsidP="000162FA">
      <w:pPr>
        <w:rPr>
          <w:color w:val="auto"/>
        </w:rPr>
      </w:pPr>
      <w:r w:rsidRPr="000162FA">
        <w:rPr>
          <w:color w:val="auto"/>
        </w:rPr>
        <w:t xml:space="preserve">Over the </w:t>
      </w:r>
      <w:r>
        <w:rPr>
          <w:color w:val="auto"/>
        </w:rPr>
        <w:t>B</w:t>
      </w:r>
      <w:r w:rsidRPr="000162FA">
        <w:rPr>
          <w:color w:val="auto"/>
        </w:rPr>
        <w:t>udget and forward years ARPANSA is anticipating a break-even position net of unfunded depreciation and amortisation expenses.</w:t>
      </w:r>
    </w:p>
    <w:p w14:paraId="62875B1A" w14:textId="7E093796" w:rsidR="00D207AB" w:rsidRPr="00D207AB" w:rsidRDefault="00D207AB" w:rsidP="000162FA">
      <w:pPr>
        <w:rPr>
          <w:rFonts w:ascii="Arial" w:hAnsi="Arial" w:cs="Arial"/>
          <w:b/>
          <w:color w:val="auto"/>
          <w:szCs w:val="19"/>
        </w:rPr>
      </w:pPr>
      <w:r w:rsidRPr="00D207AB">
        <w:rPr>
          <w:rFonts w:ascii="Arial" w:hAnsi="Arial" w:cs="Arial"/>
          <w:b/>
          <w:color w:val="auto"/>
          <w:szCs w:val="19"/>
        </w:rPr>
        <w:t xml:space="preserve">Balance Sheet </w:t>
      </w:r>
    </w:p>
    <w:p w14:paraId="7AD01962" w14:textId="54DCBC3C" w:rsidR="000162FA" w:rsidRDefault="000162FA" w:rsidP="00D207AB">
      <w:pPr>
        <w:spacing w:after="160" w:line="259" w:lineRule="auto"/>
        <w:rPr>
          <w:color w:val="auto"/>
        </w:rPr>
      </w:pPr>
      <w:r w:rsidRPr="000162FA">
        <w:rPr>
          <w:color w:val="auto"/>
        </w:rPr>
        <w:t>ARPANSA capital funding has increased for the 2023</w:t>
      </w:r>
      <w:r w:rsidR="000A74BC">
        <w:rPr>
          <w:color w:val="auto"/>
        </w:rPr>
        <w:t>–</w:t>
      </w:r>
      <w:r w:rsidRPr="000162FA">
        <w:rPr>
          <w:color w:val="auto"/>
        </w:rPr>
        <w:t>24 budget and 2024</w:t>
      </w:r>
      <w:r w:rsidR="000A74BC">
        <w:rPr>
          <w:color w:val="auto"/>
        </w:rPr>
        <w:t>–</w:t>
      </w:r>
      <w:r w:rsidRPr="000162FA">
        <w:rPr>
          <w:color w:val="auto"/>
        </w:rPr>
        <w:t>25 forwar</w:t>
      </w:r>
      <w:r>
        <w:rPr>
          <w:color w:val="auto"/>
        </w:rPr>
        <w:t xml:space="preserve">d year, in accordance with the </w:t>
      </w:r>
      <w:r w:rsidRPr="000162FA">
        <w:rPr>
          <w:color w:val="auto"/>
        </w:rPr>
        <w:t>2023</w:t>
      </w:r>
      <w:r w:rsidR="000A74BC">
        <w:rPr>
          <w:color w:val="auto"/>
        </w:rPr>
        <w:t>–</w:t>
      </w:r>
      <w:r w:rsidRPr="000162FA">
        <w:rPr>
          <w:color w:val="auto"/>
        </w:rPr>
        <w:t xml:space="preserve">24 budget measures detailed in Table 1.2. </w:t>
      </w:r>
    </w:p>
    <w:p w14:paraId="1CB48FEB" w14:textId="09C5A029" w:rsidR="00D207AB" w:rsidRPr="00D207AB" w:rsidRDefault="00D207AB" w:rsidP="000162FA">
      <w:pPr>
        <w:rPr>
          <w:rFonts w:ascii="Arial" w:hAnsi="Arial" w:cs="Arial"/>
          <w:b/>
          <w:color w:val="auto"/>
          <w:szCs w:val="19"/>
        </w:rPr>
      </w:pPr>
      <w:r w:rsidRPr="000162FA">
        <w:rPr>
          <w:rFonts w:ascii="Arial" w:hAnsi="Arial" w:cs="Arial"/>
          <w:b/>
          <w:color w:val="auto"/>
          <w:szCs w:val="19"/>
        </w:rPr>
        <w:t>Cash</w:t>
      </w:r>
      <w:r w:rsidRPr="00D207AB">
        <w:rPr>
          <w:rFonts w:ascii="Arial" w:hAnsi="Arial" w:cs="Arial"/>
          <w:b/>
          <w:color w:val="auto"/>
          <w:szCs w:val="19"/>
        </w:rPr>
        <w:t xml:space="preserve"> Flow</w:t>
      </w:r>
    </w:p>
    <w:p w14:paraId="47EA914B" w14:textId="3E5772EC" w:rsidR="00500644" w:rsidRPr="00955E63" w:rsidRDefault="000162FA" w:rsidP="00500644">
      <w:pPr>
        <w:rPr>
          <w:szCs w:val="19"/>
        </w:rPr>
      </w:pPr>
      <w:r w:rsidRPr="00955E63">
        <w:rPr>
          <w:szCs w:val="19"/>
        </w:rPr>
        <w:t>Cash flows align with projected income and expense, appropriations from Government and investments in property, plant and equipment.</w:t>
      </w:r>
    </w:p>
    <w:p w14:paraId="1E0CC06D" w14:textId="77777777" w:rsidR="00C20BF7" w:rsidRPr="004F3474" w:rsidRDefault="00C20BF7">
      <w:pPr>
        <w:spacing w:after="160" w:line="259" w:lineRule="auto"/>
        <w:rPr>
          <w:color w:val="auto"/>
        </w:rPr>
      </w:pPr>
      <w:r w:rsidRPr="004F3474">
        <w:rPr>
          <w:color w:val="auto"/>
        </w:rPr>
        <w:br w:type="page"/>
      </w:r>
    </w:p>
    <w:p w14:paraId="0E09F4F6" w14:textId="60C25CBC" w:rsidR="000A5995" w:rsidRPr="000A5995" w:rsidRDefault="00BC0659" w:rsidP="000A5995">
      <w:pPr>
        <w:pStyle w:val="Heading3"/>
      </w:pPr>
      <w:bookmarkStart w:id="11" w:name="_Toc117406869"/>
      <w:r w:rsidRPr="004F3474">
        <w:lastRenderedPageBreak/>
        <w:t>3.</w:t>
      </w:r>
      <w:r w:rsidR="009A29D6" w:rsidRPr="004F3474">
        <w:t>2</w:t>
      </w:r>
      <w:r w:rsidRPr="004F3474">
        <w:tab/>
        <w:t xml:space="preserve">Budgeted </w:t>
      </w:r>
      <w:r w:rsidR="006B4691">
        <w:t>f</w:t>
      </w:r>
      <w:r w:rsidRPr="004F3474">
        <w:t xml:space="preserve">inancial </w:t>
      </w:r>
      <w:r w:rsidR="006B4691">
        <w:t>s</w:t>
      </w:r>
      <w:r w:rsidRPr="004F3474">
        <w:t xml:space="preserve">tatements </w:t>
      </w:r>
      <w:r w:rsidR="006B4691">
        <w:t>t</w:t>
      </w:r>
      <w:r w:rsidRPr="004F3474">
        <w:t>ables</w:t>
      </w:r>
      <w:bookmarkEnd w:id="11"/>
    </w:p>
    <w:p w14:paraId="67D23E4A" w14:textId="72210324" w:rsidR="00004DF9" w:rsidRDefault="000A5995" w:rsidP="00D402E4">
      <w:pPr>
        <w:keepNext/>
        <w:spacing w:before="120"/>
        <w:rPr>
          <w:rFonts w:ascii="Arial" w:hAnsi="Arial"/>
          <w:b/>
          <w:color w:val="auto"/>
          <w:sz w:val="20"/>
        </w:rPr>
      </w:pPr>
      <w:r>
        <w:rPr>
          <w:rFonts w:ascii="Arial" w:hAnsi="Arial"/>
          <w:b/>
          <w:color w:val="auto"/>
          <w:sz w:val="20"/>
        </w:rPr>
        <w:t>T</w:t>
      </w:r>
      <w:r w:rsidRPr="006B4691">
        <w:rPr>
          <w:rFonts w:ascii="Arial" w:hAnsi="Arial"/>
          <w:b/>
          <w:color w:val="auto"/>
          <w:sz w:val="20"/>
        </w:rPr>
        <w:t xml:space="preserve">able 3.1: </w:t>
      </w:r>
      <w:r>
        <w:rPr>
          <w:rFonts w:ascii="Arial" w:hAnsi="Arial"/>
          <w:b/>
          <w:color w:val="auto"/>
          <w:sz w:val="20"/>
        </w:rPr>
        <w:t>Estimates of Special Account Flows and Balances</w:t>
      </w:r>
    </w:p>
    <w:tbl>
      <w:tblPr>
        <w:tblW w:w="7340" w:type="dxa"/>
        <w:tblLayout w:type="fixed"/>
        <w:tblLook w:val="04A0" w:firstRow="1" w:lastRow="0" w:firstColumn="1" w:lastColumn="0" w:noHBand="0" w:noVBand="1"/>
      </w:tblPr>
      <w:tblGrid>
        <w:gridCol w:w="1828"/>
        <w:gridCol w:w="886"/>
        <w:gridCol w:w="860"/>
        <w:gridCol w:w="840"/>
        <w:gridCol w:w="1227"/>
        <w:gridCol w:w="898"/>
        <w:gridCol w:w="801"/>
      </w:tblGrid>
      <w:tr w:rsidR="00AC3E71" w:rsidRPr="00AC3E71" w14:paraId="3A71D9D8" w14:textId="77777777" w:rsidTr="005C1CF7">
        <w:trPr>
          <w:trHeight w:val="765"/>
        </w:trPr>
        <w:tc>
          <w:tcPr>
            <w:tcW w:w="1828" w:type="dxa"/>
            <w:tcBorders>
              <w:top w:val="single" w:sz="4" w:space="0" w:color="auto"/>
              <w:left w:val="nil"/>
              <w:bottom w:val="nil"/>
              <w:right w:val="nil"/>
            </w:tcBorders>
            <w:shd w:val="clear" w:color="auto" w:fill="auto"/>
            <w:hideMark/>
          </w:tcPr>
          <w:p w14:paraId="0EED1402" w14:textId="77777777" w:rsidR="00AC3E71" w:rsidRPr="00AC3E71" w:rsidRDefault="00AC3E71" w:rsidP="00AC3E71">
            <w:pPr>
              <w:spacing w:before="40" w:after="0"/>
              <w:jc w:val="right"/>
              <w:rPr>
                <w:rFonts w:ascii="Arial" w:hAnsi="Arial" w:cs="Arial"/>
                <w:color w:val="auto"/>
                <w:sz w:val="16"/>
                <w:szCs w:val="16"/>
              </w:rPr>
            </w:pPr>
            <w:r w:rsidRPr="00AC3E71">
              <w:rPr>
                <w:rFonts w:ascii="Arial" w:hAnsi="Arial" w:cs="Arial"/>
                <w:color w:val="auto"/>
                <w:sz w:val="16"/>
                <w:szCs w:val="16"/>
              </w:rPr>
              <w:t> </w:t>
            </w:r>
          </w:p>
        </w:tc>
        <w:tc>
          <w:tcPr>
            <w:tcW w:w="886" w:type="dxa"/>
            <w:tcBorders>
              <w:top w:val="single" w:sz="4" w:space="0" w:color="auto"/>
              <w:left w:val="nil"/>
              <w:bottom w:val="single" w:sz="4" w:space="0" w:color="auto"/>
              <w:right w:val="nil"/>
            </w:tcBorders>
            <w:shd w:val="clear" w:color="auto" w:fill="auto"/>
            <w:vAlign w:val="bottom"/>
            <w:hideMark/>
          </w:tcPr>
          <w:p w14:paraId="38254866" w14:textId="77777777" w:rsidR="00AC3E71" w:rsidRPr="00AC3E71" w:rsidRDefault="00AC3E71" w:rsidP="00AC3E71">
            <w:pPr>
              <w:spacing w:before="40" w:after="0"/>
              <w:jc w:val="right"/>
              <w:rPr>
                <w:rFonts w:ascii="Arial" w:hAnsi="Arial" w:cs="Arial"/>
                <w:sz w:val="16"/>
                <w:szCs w:val="16"/>
              </w:rPr>
            </w:pPr>
            <w:r w:rsidRPr="00AC3E71">
              <w:rPr>
                <w:rFonts w:ascii="Arial" w:hAnsi="Arial" w:cs="Arial"/>
                <w:sz w:val="16"/>
                <w:szCs w:val="16"/>
              </w:rPr>
              <w:t>Outcome</w:t>
            </w:r>
          </w:p>
        </w:tc>
        <w:tc>
          <w:tcPr>
            <w:tcW w:w="860" w:type="dxa"/>
            <w:tcBorders>
              <w:top w:val="single" w:sz="4" w:space="0" w:color="auto"/>
              <w:left w:val="nil"/>
              <w:bottom w:val="single" w:sz="4" w:space="0" w:color="auto"/>
              <w:right w:val="nil"/>
            </w:tcBorders>
            <w:shd w:val="clear" w:color="auto" w:fill="auto"/>
            <w:hideMark/>
          </w:tcPr>
          <w:p w14:paraId="09574953" w14:textId="77777777" w:rsidR="00AC3E71" w:rsidRPr="00AC3E71" w:rsidRDefault="00AC3E71" w:rsidP="00AC3E71">
            <w:pPr>
              <w:spacing w:before="40" w:after="0"/>
              <w:ind w:left="-57"/>
              <w:jc w:val="right"/>
              <w:rPr>
                <w:rFonts w:ascii="Arial" w:hAnsi="Arial" w:cs="Arial"/>
                <w:b/>
                <w:bCs/>
                <w:color w:val="auto"/>
                <w:sz w:val="16"/>
                <w:szCs w:val="16"/>
              </w:rPr>
            </w:pPr>
            <w:r w:rsidRPr="00AC3E71">
              <w:rPr>
                <w:rFonts w:ascii="Arial" w:hAnsi="Arial" w:cs="Arial"/>
                <w:b/>
                <w:bCs/>
                <w:color w:val="auto"/>
                <w:sz w:val="16"/>
                <w:szCs w:val="16"/>
              </w:rPr>
              <w:t>Opening balance</w:t>
            </w:r>
            <w:r w:rsidRPr="00AC3E71">
              <w:rPr>
                <w:rFonts w:ascii="Arial" w:hAnsi="Arial" w:cs="Arial"/>
                <w:b/>
                <w:bCs/>
                <w:color w:val="auto"/>
                <w:sz w:val="16"/>
                <w:szCs w:val="16"/>
              </w:rPr>
              <w:br/>
              <w:t>2023–24</w:t>
            </w:r>
            <w:r w:rsidRPr="00AC3E71">
              <w:rPr>
                <w:rFonts w:ascii="Arial" w:hAnsi="Arial" w:cs="Arial"/>
                <w:b/>
                <w:bCs/>
                <w:color w:val="auto"/>
                <w:sz w:val="16"/>
                <w:szCs w:val="16"/>
              </w:rPr>
              <w:br/>
            </w:r>
            <w:r w:rsidRPr="00F03F53">
              <w:rPr>
                <w:rFonts w:ascii="Arial" w:hAnsi="Arial" w:cs="Arial"/>
                <w:bCs/>
                <w:i/>
                <w:iCs/>
                <w:color w:val="auto"/>
                <w:sz w:val="16"/>
                <w:szCs w:val="16"/>
              </w:rPr>
              <w:t>2022–23</w:t>
            </w:r>
            <w:r w:rsidRPr="00AC3E71">
              <w:rPr>
                <w:rFonts w:ascii="Arial" w:hAnsi="Arial" w:cs="Arial"/>
                <w:b/>
                <w:bCs/>
                <w:color w:val="auto"/>
                <w:sz w:val="16"/>
                <w:szCs w:val="16"/>
              </w:rPr>
              <w:br/>
              <w:t>$'000</w:t>
            </w:r>
          </w:p>
        </w:tc>
        <w:tc>
          <w:tcPr>
            <w:tcW w:w="840" w:type="dxa"/>
            <w:tcBorders>
              <w:top w:val="single" w:sz="4" w:space="0" w:color="auto"/>
              <w:left w:val="nil"/>
              <w:bottom w:val="single" w:sz="4" w:space="0" w:color="auto"/>
              <w:right w:val="nil"/>
            </w:tcBorders>
            <w:shd w:val="clear" w:color="000000" w:fill="D9D9D9"/>
            <w:hideMark/>
          </w:tcPr>
          <w:p w14:paraId="74A4A794" w14:textId="77777777" w:rsidR="00AC3E71" w:rsidRPr="00AC3E71" w:rsidRDefault="00AC3E71" w:rsidP="00AC3E71">
            <w:pPr>
              <w:spacing w:before="40" w:after="0"/>
              <w:jc w:val="right"/>
              <w:rPr>
                <w:rFonts w:ascii="Arial" w:hAnsi="Arial" w:cs="Arial"/>
                <w:b/>
                <w:bCs/>
                <w:color w:val="auto"/>
                <w:sz w:val="16"/>
                <w:szCs w:val="16"/>
              </w:rPr>
            </w:pPr>
            <w:r w:rsidRPr="00AC3E71">
              <w:rPr>
                <w:rFonts w:ascii="Arial" w:hAnsi="Arial" w:cs="Arial"/>
                <w:b/>
                <w:bCs/>
                <w:color w:val="auto"/>
                <w:sz w:val="16"/>
                <w:szCs w:val="16"/>
              </w:rPr>
              <w:t>Other receipts</w:t>
            </w:r>
            <w:r w:rsidRPr="00AC3E71">
              <w:rPr>
                <w:rFonts w:ascii="Arial" w:hAnsi="Arial" w:cs="Arial"/>
                <w:b/>
                <w:bCs/>
                <w:color w:val="auto"/>
                <w:sz w:val="16"/>
                <w:szCs w:val="16"/>
              </w:rPr>
              <w:br/>
              <w:t>2023–24</w:t>
            </w:r>
            <w:r w:rsidRPr="00AC3E71">
              <w:rPr>
                <w:rFonts w:ascii="Arial" w:hAnsi="Arial" w:cs="Arial"/>
                <w:b/>
                <w:bCs/>
                <w:color w:val="auto"/>
                <w:sz w:val="16"/>
                <w:szCs w:val="16"/>
              </w:rPr>
              <w:br/>
            </w:r>
            <w:r w:rsidRPr="00F03F53">
              <w:rPr>
                <w:rFonts w:ascii="Arial" w:hAnsi="Arial" w:cs="Arial"/>
                <w:bCs/>
                <w:i/>
                <w:iCs/>
                <w:color w:val="auto"/>
                <w:sz w:val="16"/>
                <w:szCs w:val="16"/>
              </w:rPr>
              <w:t>2022–23</w:t>
            </w:r>
            <w:r w:rsidRPr="00AC3E71">
              <w:rPr>
                <w:rFonts w:ascii="Arial" w:hAnsi="Arial" w:cs="Arial"/>
                <w:b/>
                <w:bCs/>
                <w:color w:val="auto"/>
                <w:sz w:val="16"/>
                <w:szCs w:val="16"/>
              </w:rPr>
              <w:br/>
              <w:t>$'000</w:t>
            </w:r>
          </w:p>
        </w:tc>
        <w:tc>
          <w:tcPr>
            <w:tcW w:w="1227" w:type="dxa"/>
            <w:tcBorders>
              <w:top w:val="single" w:sz="4" w:space="0" w:color="auto"/>
              <w:left w:val="nil"/>
              <w:bottom w:val="single" w:sz="4" w:space="0" w:color="auto"/>
              <w:right w:val="nil"/>
            </w:tcBorders>
            <w:shd w:val="clear" w:color="auto" w:fill="auto"/>
            <w:hideMark/>
          </w:tcPr>
          <w:p w14:paraId="6BBDBBF8" w14:textId="77777777" w:rsidR="00AC3E71" w:rsidRPr="00AC3E71" w:rsidRDefault="00AC3E71" w:rsidP="00AC3E71">
            <w:pPr>
              <w:spacing w:before="40" w:after="0"/>
              <w:ind w:left="-57"/>
              <w:jc w:val="right"/>
              <w:rPr>
                <w:rFonts w:ascii="Arial" w:hAnsi="Arial" w:cs="Arial"/>
                <w:b/>
                <w:bCs/>
                <w:color w:val="auto"/>
                <w:sz w:val="16"/>
                <w:szCs w:val="16"/>
              </w:rPr>
            </w:pPr>
            <w:r w:rsidRPr="00AC3E71">
              <w:rPr>
                <w:rFonts w:ascii="Arial" w:hAnsi="Arial" w:cs="Arial"/>
                <w:b/>
                <w:bCs/>
                <w:color w:val="auto"/>
                <w:sz w:val="16"/>
                <w:szCs w:val="16"/>
              </w:rPr>
              <w:t>Appropriation receipts</w:t>
            </w:r>
            <w:r w:rsidRPr="00AC3E71">
              <w:rPr>
                <w:rFonts w:ascii="Arial" w:hAnsi="Arial" w:cs="Arial"/>
                <w:b/>
                <w:bCs/>
                <w:color w:val="auto"/>
                <w:sz w:val="16"/>
                <w:szCs w:val="16"/>
              </w:rPr>
              <w:br/>
              <w:t>2023–24</w:t>
            </w:r>
            <w:r w:rsidRPr="00AC3E71">
              <w:rPr>
                <w:rFonts w:ascii="Arial" w:hAnsi="Arial" w:cs="Arial"/>
                <w:b/>
                <w:bCs/>
                <w:color w:val="auto"/>
                <w:sz w:val="16"/>
                <w:szCs w:val="16"/>
              </w:rPr>
              <w:br/>
            </w:r>
            <w:r w:rsidRPr="00F03F53">
              <w:rPr>
                <w:rFonts w:ascii="Arial" w:hAnsi="Arial" w:cs="Arial"/>
                <w:bCs/>
                <w:i/>
                <w:iCs/>
                <w:color w:val="auto"/>
                <w:sz w:val="16"/>
                <w:szCs w:val="16"/>
              </w:rPr>
              <w:t>2022–23</w:t>
            </w:r>
            <w:r w:rsidRPr="00AC3E71">
              <w:rPr>
                <w:rFonts w:ascii="Arial" w:hAnsi="Arial" w:cs="Arial"/>
                <w:b/>
                <w:bCs/>
                <w:color w:val="auto"/>
                <w:sz w:val="16"/>
                <w:szCs w:val="16"/>
              </w:rPr>
              <w:br/>
              <w:t>$'000</w:t>
            </w:r>
          </w:p>
        </w:tc>
        <w:tc>
          <w:tcPr>
            <w:tcW w:w="898" w:type="dxa"/>
            <w:tcBorders>
              <w:top w:val="single" w:sz="4" w:space="0" w:color="auto"/>
              <w:left w:val="nil"/>
              <w:bottom w:val="single" w:sz="4" w:space="0" w:color="auto"/>
              <w:right w:val="nil"/>
            </w:tcBorders>
            <w:shd w:val="clear" w:color="000000" w:fill="D9D9D9"/>
            <w:hideMark/>
          </w:tcPr>
          <w:p w14:paraId="68E105D0" w14:textId="77777777" w:rsidR="00AC3E71" w:rsidRPr="00AC3E71" w:rsidRDefault="00AC3E71" w:rsidP="00AC3E71">
            <w:pPr>
              <w:spacing w:before="40" w:after="0"/>
              <w:ind w:left="-113"/>
              <w:jc w:val="right"/>
              <w:rPr>
                <w:rFonts w:ascii="Arial" w:hAnsi="Arial" w:cs="Arial"/>
                <w:b/>
                <w:bCs/>
                <w:color w:val="auto"/>
                <w:sz w:val="16"/>
                <w:szCs w:val="16"/>
              </w:rPr>
            </w:pPr>
            <w:r w:rsidRPr="00AC3E71">
              <w:rPr>
                <w:rFonts w:ascii="Arial" w:hAnsi="Arial" w:cs="Arial"/>
                <w:b/>
                <w:bCs/>
                <w:color w:val="auto"/>
                <w:sz w:val="16"/>
                <w:szCs w:val="16"/>
              </w:rPr>
              <w:t>Payments</w:t>
            </w:r>
            <w:r w:rsidRPr="00AC3E71">
              <w:rPr>
                <w:rFonts w:ascii="Arial" w:hAnsi="Arial" w:cs="Arial"/>
                <w:b/>
                <w:bCs/>
                <w:color w:val="auto"/>
                <w:sz w:val="16"/>
                <w:szCs w:val="16"/>
              </w:rPr>
              <w:br/>
            </w:r>
            <w:r w:rsidRPr="00AC3E71">
              <w:rPr>
                <w:rFonts w:ascii="Arial" w:hAnsi="Arial" w:cs="Arial"/>
                <w:b/>
                <w:bCs/>
                <w:color w:val="auto"/>
                <w:sz w:val="16"/>
                <w:szCs w:val="16"/>
              </w:rPr>
              <w:br/>
              <w:t>2023–24</w:t>
            </w:r>
            <w:r w:rsidRPr="00AC3E71">
              <w:rPr>
                <w:rFonts w:ascii="Arial" w:hAnsi="Arial" w:cs="Arial"/>
                <w:b/>
                <w:bCs/>
                <w:color w:val="auto"/>
                <w:sz w:val="16"/>
                <w:szCs w:val="16"/>
              </w:rPr>
              <w:br/>
            </w:r>
            <w:r w:rsidRPr="00F03F53">
              <w:rPr>
                <w:rFonts w:ascii="Arial" w:hAnsi="Arial" w:cs="Arial"/>
                <w:bCs/>
                <w:i/>
                <w:iCs/>
                <w:color w:val="auto"/>
                <w:sz w:val="16"/>
                <w:szCs w:val="16"/>
              </w:rPr>
              <w:t>2022–23</w:t>
            </w:r>
            <w:r w:rsidRPr="00AC3E71">
              <w:rPr>
                <w:rFonts w:ascii="Arial" w:hAnsi="Arial" w:cs="Arial"/>
                <w:b/>
                <w:bCs/>
                <w:color w:val="auto"/>
                <w:sz w:val="16"/>
                <w:szCs w:val="16"/>
              </w:rPr>
              <w:br/>
              <w:t>$'000</w:t>
            </w:r>
          </w:p>
        </w:tc>
        <w:tc>
          <w:tcPr>
            <w:tcW w:w="801" w:type="dxa"/>
            <w:tcBorders>
              <w:top w:val="single" w:sz="4" w:space="0" w:color="auto"/>
              <w:left w:val="nil"/>
              <w:bottom w:val="single" w:sz="4" w:space="0" w:color="auto"/>
              <w:right w:val="nil"/>
            </w:tcBorders>
            <w:shd w:val="clear" w:color="auto" w:fill="auto"/>
            <w:hideMark/>
          </w:tcPr>
          <w:p w14:paraId="1BA8EBFC" w14:textId="77777777" w:rsidR="00AC3E71" w:rsidRPr="00AC3E71" w:rsidRDefault="00AC3E71" w:rsidP="00AC3E71">
            <w:pPr>
              <w:spacing w:before="40" w:after="0"/>
              <w:ind w:left="-57"/>
              <w:jc w:val="right"/>
              <w:rPr>
                <w:rFonts w:ascii="Arial" w:hAnsi="Arial" w:cs="Arial"/>
                <w:b/>
                <w:bCs/>
                <w:color w:val="auto"/>
                <w:sz w:val="16"/>
                <w:szCs w:val="16"/>
              </w:rPr>
            </w:pPr>
            <w:r w:rsidRPr="00AC3E71">
              <w:rPr>
                <w:rFonts w:ascii="Arial" w:hAnsi="Arial" w:cs="Arial"/>
                <w:b/>
                <w:bCs/>
                <w:color w:val="auto"/>
                <w:sz w:val="16"/>
                <w:szCs w:val="16"/>
              </w:rPr>
              <w:t>Closing balance 2023–24</w:t>
            </w:r>
            <w:r w:rsidRPr="00AC3E71">
              <w:rPr>
                <w:rFonts w:ascii="Arial" w:hAnsi="Arial" w:cs="Arial"/>
                <w:b/>
                <w:bCs/>
                <w:color w:val="auto"/>
                <w:sz w:val="16"/>
                <w:szCs w:val="16"/>
              </w:rPr>
              <w:br/>
            </w:r>
            <w:r w:rsidRPr="00F03F53">
              <w:rPr>
                <w:rFonts w:ascii="Arial" w:hAnsi="Arial" w:cs="Arial"/>
                <w:bCs/>
                <w:i/>
                <w:iCs/>
                <w:color w:val="auto"/>
                <w:sz w:val="16"/>
                <w:szCs w:val="16"/>
              </w:rPr>
              <w:t>2022–23</w:t>
            </w:r>
            <w:r w:rsidRPr="00AC3E71">
              <w:rPr>
                <w:rFonts w:ascii="Arial" w:hAnsi="Arial" w:cs="Arial"/>
                <w:b/>
                <w:bCs/>
                <w:color w:val="auto"/>
                <w:sz w:val="16"/>
                <w:szCs w:val="16"/>
              </w:rPr>
              <w:br/>
              <w:t>$'000</w:t>
            </w:r>
          </w:p>
        </w:tc>
      </w:tr>
      <w:tr w:rsidR="00AC3E71" w:rsidRPr="00AC3E71" w14:paraId="38CF35E3" w14:textId="77777777" w:rsidTr="005C1CF7">
        <w:trPr>
          <w:trHeight w:val="300"/>
        </w:trPr>
        <w:tc>
          <w:tcPr>
            <w:tcW w:w="1828" w:type="dxa"/>
            <w:tcBorders>
              <w:top w:val="nil"/>
              <w:left w:val="nil"/>
              <w:bottom w:val="nil"/>
              <w:right w:val="nil"/>
            </w:tcBorders>
            <w:shd w:val="clear" w:color="auto" w:fill="auto"/>
            <w:vAlign w:val="bottom"/>
            <w:hideMark/>
          </w:tcPr>
          <w:p w14:paraId="3CBF0F42" w14:textId="77777777" w:rsidR="00AC3E71" w:rsidRPr="00AC3E71" w:rsidRDefault="00AC3E71" w:rsidP="00D80E75">
            <w:pPr>
              <w:spacing w:after="0"/>
              <w:ind w:left="-113"/>
              <w:rPr>
                <w:rFonts w:ascii="Arial" w:hAnsi="Arial" w:cs="Arial"/>
                <w:b/>
                <w:bCs/>
                <w:color w:val="auto"/>
                <w:sz w:val="16"/>
                <w:szCs w:val="16"/>
              </w:rPr>
            </w:pPr>
            <w:r w:rsidRPr="00AC3E71">
              <w:rPr>
                <w:rFonts w:ascii="Arial" w:hAnsi="Arial" w:cs="Arial"/>
                <w:b/>
                <w:bCs/>
                <w:color w:val="auto"/>
                <w:sz w:val="16"/>
                <w:szCs w:val="16"/>
              </w:rPr>
              <w:t>Departmental</w:t>
            </w:r>
          </w:p>
        </w:tc>
        <w:tc>
          <w:tcPr>
            <w:tcW w:w="886" w:type="dxa"/>
            <w:tcBorders>
              <w:top w:val="nil"/>
              <w:left w:val="nil"/>
              <w:bottom w:val="nil"/>
              <w:right w:val="nil"/>
            </w:tcBorders>
            <w:shd w:val="clear" w:color="auto" w:fill="auto"/>
            <w:vAlign w:val="bottom"/>
            <w:hideMark/>
          </w:tcPr>
          <w:p w14:paraId="08B91E03" w14:textId="77777777" w:rsidR="00AC3E71" w:rsidRPr="00AC3E71" w:rsidRDefault="00AC3E71" w:rsidP="00AC3E71">
            <w:pPr>
              <w:spacing w:after="0"/>
              <w:rPr>
                <w:rFonts w:ascii="Arial" w:hAnsi="Arial" w:cs="Arial"/>
                <w:b/>
                <w:bCs/>
                <w:color w:val="auto"/>
                <w:sz w:val="16"/>
                <w:szCs w:val="16"/>
              </w:rPr>
            </w:pPr>
          </w:p>
        </w:tc>
        <w:tc>
          <w:tcPr>
            <w:tcW w:w="860" w:type="dxa"/>
            <w:tcBorders>
              <w:top w:val="nil"/>
              <w:left w:val="nil"/>
              <w:bottom w:val="nil"/>
              <w:right w:val="nil"/>
            </w:tcBorders>
            <w:shd w:val="clear" w:color="auto" w:fill="auto"/>
            <w:vAlign w:val="bottom"/>
            <w:hideMark/>
          </w:tcPr>
          <w:p w14:paraId="40C1140F" w14:textId="77777777" w:rsidR="00AC3E71" w:rsidRPr="00AC3E71" w:rsidRDefault="00AC3E71" w:rsidP="00AC3E71">
            <w:pPr>
              <w:spacing w:after="0"/>
              <w:ind w:left="-57"/>
              <w:jc w:val="right"/>
              <w:rPr>
                <w:rFonts w:ascii="Times New Roman" w:hAnsi="Times New Roman"/>
                <w:color w:val="auto"/>
                <w:sz w:val="20"/>
              </w:rPr>
            </w:pPr>
          </w:p>
        </w:tc>
        <w:tc>
          <w:tcPr>
            <w:tcW w:w="840" w:type="dxa"/>
            <w:tcBorders>
              <w:top w:val="nil"/>
              <w:left w:val="nil"/>
              <w:bottom w:val="nil"/>
              <w:right w:val="nil"/>
            </w:tcBorders>
            <w:shd w:val="clear" w:color="000000" w:fill="D9D9D9"/>
            <w:vAlign w:val="bottom"/>
            <w:hideMark/>
          </w:tcPr>
          <w:p w14:paraId="4A2B5B6A" w14:textId="77777777" w:rsidR="00AC3E71" w:rsidRPr="00AC3E71" w:rsidRDefault="00AC3E71" w:rsidP="00AC3E71">
            <w:pPr>
              <w:spacing w:after="0"/>
              <w:jc w:val="right"/>
              <w:rPr>
                <w:rFonts w:ascii="Arial" w:hAnsi="Arial" w:cs="Arial"/>
                <w:color w:val="auto"/>
                <w:sz w:val="16"/>
                <w:szCs w:val="16"/>
              </w:rPr>
            </w:pPr>
            <w:r w:rsidRPr="00AC3E71">
              <w:rPr>
                <w:rFonts w:ascii="Arial" w:hAnsi="Arial" w:cs="Arial"/>
                <w:color w:val="auto"/>
                <w:sz w:val="16"/>
                <w:szCs w:val="16"/>
              </w:rPr>
              <w:t> </w:t>
            </w:r>
          </w:p>
        </w:tc>
        <w:tc>
          <w:tcPr>
            <w:tcW w:w="1227" w:type="dxa"/>
            <w:tcBorders>
              <w:top w:val="nil"/>
              <w:left w:val="nil"/>
              <w:bottom w:val="nil"/>
              <w:right w:val="nil"/>
            </w:tcBorders>
            <w:shd w:val="clear" w:color="auto" w:fill="auto"/>
            <w:vAlign w:val="bottom"/>
            <w:hideMark/>
          </w:tcPr>
          <w:p w14:paraId="7C5ED4C9" w14:textId="77777777" w:rsidR="00AC3E71" w:rsidRPr="00AC3E71" w:rsidRDefault="00AC3E71" w:rsidP="00AC3E71">
            <w:pPr>
              <w:spacing w:after="0"/>
              <w:jc w:val="right"/>
              <w:rPr>
                <w:rFonts w:ascii="Arial" w:hAnsi="Arial" w:cs="Arial"/>
                <w:color w:val="auto"/>
                <w:sz w:val="16"/>
                <w:szCs w:val="16"/>
              </w:rPr>
            </w:pPr>
          </w:p>
        </w:tc>
        <w:tc>
          <w:tcPr>
            <w:tcW w:w="898" w:type="dxa"/>
            <w:tcBorders>
              <w:top w:val="nil"/>
              <w:left w:val="nil"/>
              <w:bottom w:val="nil"/>
              <w:right w:val="nil"/>
            </w:tcBorders>
            <w:shd w:val="clear" w:color="000000" w:fill="D9D9D9"/>
            <w:vAlign w:val="bottom"/>
            <w:hideMark/>
          </w:tcPr>
          <w:p w14:paraId="5D1616B5" w14:textId="77777777" w:rsidR="00AC3E71" w:rsidRPr="00AC3E71" w:rsidRDefault="00AC3E71" w:rsidP="00AC3E71">
            <w:pPr>
              <w:spacing w:after="0"/>
              <w:jc w:val="right"/>
              <w:rPr>
                <w:rFonts w:ascii="Arial" w:hAnsi="Arial" w:cs="Arial"/>
                <w:color w:val="auto"/>
                <w:sz w:val="16"/>
                <w:szCs w:val="16"/>
              </w:rPr>
            </w:pPr>
            <w:r w:rsidRPr="00AC3E71">
              <w:rPr>
                <w:rFonts w:ascii="Arial" w:hAnsi="Arial" w:cs="Arial"/>
                <w:color w:val="auto"/>
                <w:sz w:val="16"/>
                <w:szCs w:val="16"/>
              </w:rPr>
              <w:t> </w:t>
            </w:r>
          </w:p>
        </w:tc>
        <w:tc>
          <w:tcPr>
            <w:tcW w:w="801" w:type="dxa"/>
            <w:tcBorders>
              <w:top w:val="nil"/>
              <w:left w:val="nil"/>
              <w:bottom w:val="nil"/>
              <w:right w:val="nil"/>
            </w:tcBorders>
            <w:shd w:val="clear" w:color="auto" w:fill="auto"/>
            <w:vAlign w:val="bottom"/>
            <w:hideMark/>
          </w:tcPr>
          <w:p w14:paraId="337208FA" w14:textId="77777777" w:rsidR="00AC3E71" w:rsidRPr="00AC3E71" w:rsidRDefault="00AC3E71" w:rsidP="00AC3E71">
            <w:pPr>
              <w:spacing w:after="0"/>
              <w:jc w:val="right"/>
              <w:rPr>
                <w:rFonts w:ascii="Arial" w:hAnsi="Arial" w:cs="Arial"/>
                <w:color w:val="auto"/>
                <w:sz w:val="16"/>
                <w:szCs w:val="16"/>
              </w:rPr>
            </w:pPr>
          </w:p>
        </w:tc>
      </w:tr>
      <w:tr w:rsidR="00AC3E71" w:rsidRPr="00A539C0" w14:paraId="7F987D72" w14:textId="77777777" w:rsidTr="005C1CF7">
        <w:trPr>
          <w:trHeight w:val="450"/>
        </w:trPr>
        <w:tc>
          <w:tcPr>
            <w:tcW w:w="1828" w:type="dxa"/>
            <w:tcBorders>
              <w:top w:val="nil"/>
              <w:left w:val="nil"/>
              <w:bottom w:val="nil"/>
              <w:right w:val="nil"/>
            </w:tcBorders>
            <w:shd w:val="clear" w:color="auto" w:fill="auto"/>
            <w:vAlign w:val="bottom"/>
            <w:hideMark/>
          </w:tcPr>
          <w:p w14:paraId="005321DB" w14:textId="77777777" w:rsidR="00AC3E71" w:rsidRPr="00AC3E71" w:rsidRDefault="00AC3E71" w:rsidP="00D80E75">
            <w:pPr>
              <w:spacing w:after="0"/>
              <w:ind w:left="-113"/>
              <w:rPr>
                <w:rFonts w:ascii="Arial" w:hAnsi="Arial" w:cs="Arial"/>
                <w:color w:val="auto"/>
                <w:sz w:val="16"/>
                <w:szCs w:val="16"/>
              </w:rPr>
            </w:pPr>
            <w:r w:rsidRPr="00AC3E71">
              <w:rPr>
                <w:rFonts w:ascii="Arial" w:hAnsi="Arial" w:cs="Arial"/>
                <w:color w:val="auto"/>
                <w:sz w:val="16"/>
                <w:szCs w:val="16"/>
              </w:rPr>
              <w:t xml:space="preserve">Special account by Act - ARPANSA Account </w:t>
            </w:r>
            <w:r w:rsidRPr="00AC3E71">
              <w:rPr>
                <w:rFonts w:ascii="Arial" w:hAnsi="Arial" w:cs="Arial"/>
                <w:color w:val="auto"/>
                <w:sz w:val="16"/>
                <w:szCs w:val="16"/>
                <w:vertAlign w:val="superscript"/>
              </w:rPr>
              <w:t>(a)</w:t>
            </w:r>
          </w:p>
        </w:tc>
        <w:tc>
          <w:tcPr>
            <w:tcW w:w="886" w:type="dxa"/>
            <w:tcBorders>
              <w:top w:val="nil"/>
              <w:left w:val="nil"/>
              <w:bottom w:val="nil"/>
              <w:right w:val="nil"/>
            </w:tcBorders>
            <w:shd w:val="clear" w:color="auto" w:fill="auto"/>
            <w:noWrap/>
            <w:vAlign w:val="bottom"/>
            <w:hideMark/>
          </w:tcPr>
          <w:p w14:paraId="1046809D" w14:textId="77777777" w:rsidR="00AC3E71" w:rsidRPr="00AC3E71" w:rsidRDefault="00AC3E71" w:rsidP="00AC3E71">
            <w:pPr>
              <w:spacing w:after="0"/>
              <w:jc w:val="center"/>
              <w:rPr>
                <w:rFonts w:ascii="Arial" w:hAnsi="Arial" w:cs="Arial"/>
                <w:color w:val="auto"/>
                <w:sz w:val="16"/>
                <w:szCs w:val="16"/>
              </w:rPr>
            </w:pPr>
            <w:r w:rsidRPr="00AC3E71">
              <w:rPr>
                <w:rFonts w:ascii="Arial" w:hAnsi="Arial" w:cs="Arial"/>
                <w:color w:val="auto"/>
                <w:sz w:val="16"/>
                <w:szCs w:val="16"/>
              </w:rPr>
              <w:t>1</w:t>
            </w:r>
          </w:p>
        </w:tc>
        <w:tc>
          <w:tcPr>
            <w:tcW w:w="860" w:type="dxa"/>
            <w:tcBorders>
              <w:top w:val="nil"/>
              <w:left w:val="nil"/>
              <w:bottom w:val="nil"/>
              <w:right w:val="nil"/>
            </w:tcBorders>
            <w:shd w:val="clear" w:color="auto" w:fill="auto"/>
            <w:noWrap/>
            <w:vAlign w:val="bottom"/>
            <w:hideMark/>
          </w:tcPr>
          <w:p w14:paraId="7BC0C766" w14:textId="77777777" w:rsidR="00AC3E71" w:rsidRPr="00AC3E71" w:rsidRDefault="00AC3E71" w:rsidP="00AC3E71">
            <w:pPr>
              <w:spacing w:after="0"/>
              <w:ind w:left="-57"/>
              <w:jc w:val="right"/>
              <w:rPr>
                <w:rFonts w:ascii="Arial" w:hAnsi="Arial" w:cs="Arial"/>
                <w:b/>
                <w:bCs/>
                <w:color w:val="auto"/>
                <w:sz w:val="16"/>
                <w:szCs w:val="16"/>
              </w:rPr>
            </w:pPr>
            <w:r w:rsidRPr="00AC3E71">
              <w:rPr>
                <w:rFonts w:ascii="Arial" w:hAnsi="Arial" w:cs="Arial"/>
                <w:b/>
                <w:bCs/>
                <w:color w:val="auto"/>
                <w:sz w:val="16"/>
                <w:szCs w:val="16"/>
              </w:rPr>
              <w:t>5,182</w:t>
            </w:r>
          </w:p>
        </w:tc>
        <w:tc>
          <w:tcPr>
            <w:tcW w:w="840" w:type="dxa"/>
            <w:tcBorders>
              <w:top w:val="nil"/>
              <w:left w:val="nil"/>
              <w:bottom w:val="nil"/>
              <w:right w:val="nil"/>
            </w:tcBorders>
            <w:shd w:val="clear" w:color="000000" w:fill="D9D9D9"/>
            <w:noWrap/>
            <w:vAlign w:val="bottom"/>
            <w:hideMark/>
          </w:tcPr>
          <w:p w14:paraId="2DAE7D63" w14:textId="77777777" w:rsidR="00AC3E71" w:rsidRPr="00AC3E71" w:rsidRDefault="00AC3E71" w:rsidP="00AC3E71">
            <w:pPr>
              <w:spacing w:after="0"/>
              <w:jc w:val="right"/>
              <w:rPr>
                <w:rFonts w:ascii="Arial" w:hAnsi="Arial" w:cs="Arial"/>
                <w:b/>
                <w:bCs/>
                <w:color w:val="auto"/>
                <w:sz w:val="16"/>
                <w:szCs w:val="16"/>
              </w:rPr>
            </w:pPr>
            <w:r w:rsidRPr="00AC3E71">
              <w:rPr>
                <w:rFonts w:ascii="Arial" w:hAnsi="Arial" w:cs="Arial"/>
                <w:b/>
                <w:bCs/>
                <w:color w:val="auto"/>
                <w:sz w:val="16"/>
                <w:szCs w:val="16"/>
              </w:rPr>
              <w:t>13,424</w:t>
            </w:r>
          </w:p>
        </w:tc>
        <w:tc>
          <w:tcPr>
            <w:tcW w:w="1227" w:type="dxa"/>
            <w:tcBorders>
              <w:top w:val="nil"/>
              <w:left w:val="nil"/>
              <w:bottom w:val="nil"/>
              <w:right w:val="nil"/>
            </w:tcBorders>
            <w:shd w:val="clear" w:color="auto" w:fill="auto"/>
            <w:noWrap/>
            <w:vAlign w:val="bottom"/>
            <w:hideMark/>
          </w:tcPr>
          <w:p w14:paraId="1A0D0939" w14:textId="77777777" w:rsidR="00AC3E71" w:rsidRPr="00AC3E71" w:rsidRDefault="00AC3E71" w:rsidP="00AC3E71">
            <w:pPr>
              <w:spacing w:after="0"/>
              <w:jc w:val="right"/>
              <w:rPr>
                <w:rFonts w:ascii="Arial" w:hAnsi="Arial" w:cs="Arial"/>
                <w:b/>
                <w:bCs/>
                <w:color w:val="auto"/>
                <w:sz w:val="16"/>
                <w:szCs w:val="16"/>
              </w:rPr>
            </w:pPr>
            <w:r w:rsidRPr="00AC3E71">
              <w:rPr>
                <w:rFonts w:ascii="Arial" w:hAnsi="Arial" w:cs="Arial"/>
                <w:b/>
                <w:bCs/>
                <w:color w:val="auto"/>
                <w:sz w:val="16"/>
                <w:szCs w:val="16"/>
              </w:rPr>
              <w:t>19,962</w:t>
            </w:r>
          </w:p>
        </w:tc>
        <w:tc>
          <w:tcPr>
            <w:tcW w:w="898" w:type="dxa"/>
            <w:tcBorders>
              <w:top w:val="nil"/>
              <w:left w:val="nil"/>
              <w:bottom w:val="nil"/>
              <w:right w:val="nil"/>
            </w:tcBorders>
            <w:shd w:val="clear" w:color="000000" w:fill="D9D9D9"/>
            <w:noWrap/>
            <w:vAlign w:val="bottom"/>
            <w:hideMark/>
          </w:tcPr>
          <w:p w14:paraId="01278369" w14:textId="77777777" w:rsidR="00AC3E71" w:rsidRPr="00AC3E71" w:rsidRDefault="00AC3E71" w:rsidP="00AC3E71">
            <w:pPr>
              <w:spacing w:after="0"/>
              <w:jc w:val="right"/>
              <w:rPr>
                <w:rFonts w:ascii="Arial" w:hAnsi="Arial" w:cs="Arial"/>
                <w:b/>
                <w:bCs/>
                <w:color w:val="auto"/>
                <w:sz w:val="16"/>
                <w:szCs w:val="16"/>
              </w:rPr>
            </w:pPr>
            <w:r w:rsidRPr="00AC3E71">
              <w:rPr>
                <w:rFonts w:ascii="Arial" w:hAnsi="Arial" w:cs="Arial"/>
                <w:b/>
                <w:bCs/>
                <w:color w:val="auto"/>
                <w:sz w:val="16"/>
                <w:szCs w:val="16"/>
              </w:rPr>
              <w:t>33,386</w:t>
            </w:r>
          </w:p>
        </w:tc>
        <w:tc>
          <w:tcPr>
            <w:tcW w:w="801" w:type="dxa"/>
            <w:tcBorders>
              <w:top w:val="nil"/>
              <w:left w:val="nil"/>
              <w:bottom w:val="nil"/>
              <w:right w:val="nil"/>
            </w:tcBorders>
            <w:shd w:val="clear" w:color="auto" w:fill="auto"/>
            <w:noWrap/>
            <w:vAlign w:val="bottom"/>
            <w:hideMark/>
          </w:tcPr>
          <w:p w14:paraId="63E9135B" w14:textId="77777777" w:rsidR="00AC3E71" w:rsidRPr="00A539C0" w:rsidRDefault="00AC3E71" w:rsidP="00AC3E71">
            <w:pPr>
              <w:spacing w:after="0"/>
              <w:jc w:val="right"/>
              <w:rPr>
                <w:rFonts w:ascii="Arial" w:hAnsi="Arial" w:cs="Arial"/>
                <w:b/>
                <w:i/>
                <w:iCs/>
                <w:color w:val="auto"/>
                <w:sz w:val="16"/>
                <w:szCs w:val="16"/>
              </w:rPr>
            </w:pPr>
            <w:r w:rsidRPr="00A539C0">
              <w:rPr>
                <w:rFonts w:ascii="Arial" w:hAnsi="Arial" w:cs="Arial"/>
                <w:b/>
                <w:i/>
                <w:iCs/>
                <w:color w:val="auto"/>
                <w:sz w:val="16"/>
                <w:szCs w:val="16"/>
              </w:rPr>
              <w:t>5,182</w:t>
            </w:r>
          </w:p>
        </w:tc>
      </w:tr>
      <w:tr w:rsidR="00AC3E71" w:rsidRPr="00AC3E71" w14:paraId="337FC91B" w14:textId="77777777" w:rsidTr="005C1CF7">
        <w:trPr>
          <w:trHeight w:val="225"/>
        </w:trPr>
        <w:tc>
          <w:tcPr>
            <w:tcW w:w="1828" w:type="dxa"/>
            <w:tcBorders>
              <w:top w:val="nil"/>
              <w:left w:val="nil"/>
              <w:bottom w:val="nil"/>
              <w:right w:val="nil"/>
            </w:tcBorders>
            <w:shd w:val="clear" w:color="auto" w:fill="auto"/>
            <w:noWrap/>
            <w:vAlign w:val="bottom"/>
            <w:hideMark/>
          </w:tcPr>
          <w:p w14:paraId="18117F98" w14:textId="77777777" w:rsidR="00AC3E71" w:rsidRPr="00AC3E71" w:rsidRDefault="00AC3E71" w:rsidP="00AC3E71">
            <w:pPr>
              <w:spacing w:after="0"/>
              <w:jc w:val="right"/>
              <w:rPr>
                <w:rFonts w:ascii="Arial" w:hAnsi="Arial" w:cs="Arial"/>
                <w:i/>
                <w:iCs/>
                <w:color w:val="auto"/>
                <w:sz w:val="16"/>
                <w:szCs w:val="16"/>
              </w:rPr>
            </w:pPr>
          </w:p>
        </w:tc>
        <w:tc>
          <w:tcPr>
            <w:tcW w:w="886" w:type="dxa"/>
            <w:tcBorders>
              <w:top w:val="nil"/>
              <w:left w:val="nil"/>
              <w:bottom w:val="nil"/>
              <w:right w:val="nil"/>
            </w:tcBorders>
            <w:shd w:val="clear" w:color="000000" w:fill="FFFFFF"/>
            <w:noWrap/>
            <w:vAlign w:val="bottom"/>
            <w:hideMark/>
          </w:tcPr>
          <w:p w14:paraId="7258A363" w14:textId="77777777" w:rsidR="00AC3E71" w:rsidRPr="00AC3E71" w:rsidRDefault="00AC3E71" w:rsidP="00AC3E71">
            <w:pPr>
              <w:spacing w:after="0"/>
              <w:jc w:val="center"/>
              <w:rPr>
                <w:rFonts w:ascii="Arial" w:hAnsi="Arial" w:cs="Arial"/>
                <w:color w:val="auto"/>
                <w:sz w:val="16"/>
                <w:szCs w:val="16"/>
              </w:rPr>
            </w:pPr>
            <w:r w:rsidRPr="00AC3E71">
              <w:rPr>
                <w:rFonts w:ascii="Arial" w:hAnsi="Arial" w:cs="Arial"/>
                <w:color w:val="auto"/>
                <w:sz w:val="16"/>
                <w:szCs w:val="16"/>
              </w:rPr>
              <w:t> </w:t>
            </w:r>
          </w:p>
        </w:tc>
        <w:tc>
          <w:tcPr>
            <w:tcW w:w="860" w:type="dxa"/>
            <w:tcBorders>
              <w:top w:val="nil"/>
              <w:left w:val="nil"/>
              <w:bottom w:val="nil"/>
              <w:right w:val="nil"/>
            </w:tcBorders>
            <w:shd w:val="clear" w:color="auto" w:fill="auto"/>
            <w:noWrap/>
            <w:vAlign w:val="bottom"/>
            <w:hideMark/>
          </w:tcPr>
          <w:p w14:paraId="4D80FD82" w14:textId="77777777" w:rsidR="00AC3E71" w:rsidRPr="00AC3E71" w:rsidRDefault="00AC3E71" w:rsidP="00AC3E71">
            <w:pPr>
              <w:spacing w:after="0"/>
              <w:ind w:left="-57"/>
              <w:jc w:val="right"/>
              <w:rPr>
                <w:rFonts w:ascii="Arial" w:hAnsi="Arial" w:cs="Arial"/>
                <w:i/>
                <w:iCs/>
                <w:color w:val="auto"/>
                <w:sz w:val="16"/>
                <w:szCs w:val="16"/>
              </w:rPr>
            </w:pPr>
            <w:r w:rsidRPr="00AC3E71">
              <w:rPr>
                <w:rFonts w:ascii="Arial" w:hAnsi="Arial" w:cs="Arial"/>
                <w:i/>
                <w:iCs/>
                <w:color w:val="auto"/>
                <w:sz w:val="16"/>
                <w:szCs w:val="16"/>
              </w:rPr>
              <w:t>5,182</w:t>
            </w:r>
          </w:p>
        </w:tc>
        <w:tc>
          <w:tcPr>
            <w:tcW w:w="840" w:type="dxa"/>
            <w:tcBorders>
              <w:top w:val="nil"/>
              <w:left w:val="nil"/>
              <w:bottom w:val="nil"/>
              <w:right w:val="nil"/>
            </w:tcBorders>
            <w:shd w:val="clear" w:color="000000" w:fill="D9D9D9"/>
            <w:noWrap/>
            <w:vAlign w:val="bottom"/>
            <w:hideMark/>
          </w:tcPr>
          <w:p w14:paraId="688A3778" w14:textId="77777777" w:rsidR="00AC3E71" w:rsidRPr="00AC3E71" w:rsidRDefault="00AC3E71" w:rsidP="00AC3E71">
            <w:pPr>
              <w:spacing w:after="0"/>
              <w:jc w:val="right"/>
              <w:rPr>
                <w:rFonts w:ascii="Arial" w:hAnsi="Arial" w:cs="Arial"/>
                <w:i/>
                <w:iCs/>
                <w:color w:val="auto"/>
                <w:sz w:val="16"/>
                <w:szCs w:val="16"/>
              </w:rPr>
            </w:pPr>
            <w:r w:rsidRPr="00AC3E71">
              <w:rPr>
                <w:rFonts w:ascii="Arial" w:hAnsi="Arial" w:cs="Arial"/>
                <w:i/>
                <w:iCs/>
                <w:color w:val="auto"/>
                <w:sz w:val="16"/>
                <w:szCs w:val="16"/>
              </w:rPr>
              <w:t>12,939</w:t>
            </w:r>
          </w:p>
        </w:tc>
        <w:tc>
          <w:tcPr>
            <w:tcW w:w="1227" w:type="dxa"/>
            <w:tcBorders>
              <w:top w:val="nil"/>
              <w:left w:val="nil"/>
              <w:bottom w:val="nil"/>
              <w:right w:val="nil"/>
            </w:tcBorders>
            <w:shd w:val="clear" w:color="auto" w:fill="auto"/>
            <w:noWrap/>
            <w:vAlign w:val="bottom"/>
            <w:hideMark/>
          </w:tcPr>
          <w:p w14:paraId="197EEF3B" w14:textId="77777777" w:rsidR="00AC3E71" w:rsidRPr="00AC3E71" w:rsidRDefault="00AC3E71" w:rsidP="00AC3E71">
            <w:pPr>
              <w:spacing w:after="0"/>
              <w:jc w:val="right"/>
              <w:rPr>
                <w:rFonts w:ascii="Arial" w:hAnsi="Arial" w:cs="Arial"/>
                <w:i/>
                <w:iCs/>
                <w:color w:val="auto"/>
                <w:sz w:val="16"/>
                <w:szCs w:val="16"/>
              </w:rPr>
            </w:pPr>
            <w:r w:rsidRPr="00AC3E71">
              <w:rPr>
                <w:rFonts w:ascii="Arial" w:hAnsi="Arial" w:cs="Arial"/>
                <w:i/>
                <w:iCs/>
                <w:color w:val="auto"/>
                <w:sz w:val="16"/>
                <w:szCs w:val="16"/>
              </w:rPr>
              <w:t>17,242</w:t>
            </w:r>
          </w:p>
        </w:tc>
        <w:tc>
          <w:tcPr>
            <w:tcW w:w="898" w:type="dxa"/>
            <w:tcBorders>
              <w:top w:val="nil"/>
              <w:left w:val="nil"/>
              <w:bottom w:val="nil"/>
              <w:right w:val="nil"/>
            </w:tcBorders>
            <w:shd w:val="clear" w:color="000000" w:fill="D9D9D9"/>
            <w:noWrap/>
            <w:vAlign w:val="bottom"/>
            <w:hideMark/>
          </w:tcPr>
          <w:p w14:paraId="35AC6ED8" w14:textId="77777777" w:rsidR="00AC3E71" w:rsidRPr="00AC3E71" w:rsidRDefault="00AC3E71" w:rsidP="00AC3E71">
            <w:pPr>
              <w:spacing w:after="0"/>
              <w:jc w:val="right"/>
              <w:rPr>
                <w:rFonts w:ascii="Arial" w:hAnsi="Arial" w:cs="Arial"/>
                <w:i/>
                <w:iCs/>
                <w:color w:val="auto"/>
                <w:sz w:val="16"/>
                <w:szCs w:val="16"/>
              </w:rPr>
            </w:pPr>
            <w:r w:rsidRPr="00AC3E71">
              <w:rPr>
                <w:rFonts w:ascii="Arial" w:hAnsi="Arial" w:cs="Arial"/>
                <w:i/>
                <w:iCs/>
                <w:color w:val="auto"/>
                <w:sz w:val="16"/>
                <w:szCs w:val="16"/>
              </w:rPr>
              <w:t>30,181</w:t>
            </w:r>
          </w:p>
        </w:tc>
        <w:tc>
          <w:tcPr>
            <w:tcW w:w="801" w:type="dxa"/>
            <w:tcBorders>
              <w:top w:val="nil"/>
              <w:left w:val="nil"/>
              <w:bottom w:val="nil"/>
              <w:right w:val="nil"/>
            </w:tcBorders>
            <w:shd w:val="clear" w:color="auto" w:fill="auto"/>
            <w:noWrap/>
            <w:vAlign w:val="bottom"/>
            <w:hideMark/>
          </w:tcPr>
          <w:p w14:paraId="33252817" w14:textId="77777777" w:rsidR="00AC3E71" w:rsidRPr="00AC3E71" w:rsidRDefault="00AC3E71" w:rsidP="00AC3E71">
            <w:pPr>
              <w:spacing w:after="0"/>
              <w:jc w:val="right"/>
              <w:rPr>
                <w:rFonts w:ascii="Arial" w:hAnsi="Arial" w:cs="Arial"/>
                <w:i/>
                <w:iCs/>
                <w:color w:val="auto"/>
                <w:sz w:val="16"/>
                <w:szCs w:val="16"/>
              </w:rPr>
            </w:pPr>
            <w:r w:rsidRPr="00AC3E71">
              <w:rPr>
                <w:rFonts w:ascii="Arial" w:hAnsi="Arial" w:cs="Arial"/>
                <w:i/>
                <w:iCs/>
                <w:color w:val="auto"/>
                <w:sz w:val="16"/>
                <w:szCs w:val="16"/>
              </w:rPr>
              <w:t>5,182</w:t>
            </w:r>
          </w:p>
        </w:tc>
      </w:tr>
      <w:tr w:rsidR="00AC3E71" w:rsidRPr="00AC3E71" w14:paraId="6A296DBC" w14:textId="77777777" w:rsidTr="00F03F53">
        <w:trPr>
          <w:trHeight w:val="450"/>
        </w:trPr>
        <w:tc>
          <w:tcPr>
            <w:tcW w:w="1828" w:type="dxa"/>
            <w:tcBorders>
              <w:top w:val="nil"/>
              <w:left w:val="nil"/>
              <w:bottom w:val="nil"/>
              <w:right w:val="nil"/>
            </w:tcBorders>
            <w:shd w:val="clear" w:color="auto" w:fill="auto"/>
            <w:tcMar>
              <w:right w:w="28" w:type="dxa"/>
            </w:tcMar>
            <w:vAlign w:val="bottom"/>
            <w:hideMark/>
          </w:tcPr>
          <w:p w14:paraId="4852E6FA" w14:textId="77777777" w:rsidR="00AC3E71" w:rsidRPr="00AC3E71" w:rsidRDefault="00AC3E71" w:rsidP="00D80E75">
            <w:pPr>
              <w:spacing w:after="0"/>
              <w:ind w:leftChars="160" w:left="304"/>
              <w:rPr>
                <w:rFonts w:ascii="Arial" w:hAnsi="Arial" w:cs="Arial"/>
                <w:i/>
                <w:iCs/>
                <w:sz w:val="16"/>
                <w:szCs w:val="16"/>
              </w:rPr>
            </w:pPr>
            <w:r w:rsidRPr="00AC3E71">
              <w:rPr>
                <w:rFonts w:ascii="Arial" w:hAnsi="Arial" w:cs="Arial"/>
                <w:i/>
                <w:iCs/>
                <w:sz w:val="16"/>
                <w:szCs w:val="16"/>
              </w:rPr>
              <w:t xml:space="preserve">Total special accounts </w:t>
            </w:r>
            <w:r w:rsidRPr="00AC3E71">
              <w:rPr>
                <w:rFonts w:ascii="Arial" w:hAnsi="Arial" w:cs="Arial"/>
                <w:i/>
                <w:iCs/>
                <w:sz w:val="16"/>
                <w:szCs w:val="16"/>
              </w:rPr>
              <w:br/>
            </w:r>
            <w:r w:rsidRPr="00AC3E71">
              <w:rPr>
                <w:rFonts w:ascii="Arial" w:hAnsi="Arial" w:cs="Arial"/>
                <w:b/>
                <w:bCs/>
                <w:i/>
                <w:iCs/>
                <w:sz w:val="16"/>
                <w:szCs w:val="16"/>
              </w:rPr>
              <w:t>2023–24</w:t>
            </w:r>
            <w:r w:rsidRPr="00AC3E71">
              <w:rPr>
                <w:rFonts w:ascii="Arial" w:hAnsi="Arial" w:cs="Arial"/>
                <w:i/>
                <w:iCs/>
                <w:sz w:val="16"/>
                <w:szCs w:val="16"/>
              </w:rPr>
              <w:t xml:space="preserve"> </w:t>
            </w:r>
            <w:r w:rsidRPr="00F03F53">
              <w:rPr>
                <w:rFonts w:ascii="Arial" w:hAnsi="Arial" w:cs="Arial"/>
                <w:b/>
                <w:i/>
                <w:iCs/>
                <w:sz w:val="16"/>
                <w:szCs w:val="16"/>
              </w:rPr>
              <w:t>estimate</w:t>
            </w:r>
          </w:p>
        </w:tc>
        <w:tc>
          <w:tcPr>
            <w:tcW w:w="886" w:type="dxa"/>
            <w:tcBorders>
              <w:top w:val="nil"/>
              <w:left w:val="nil"/>
              <w:bottom w:val="nil"/>
              <w:right w:val="nil"/>
            </w:tcBorders>
            <w:shd w:val="clear" w:color="auto" w:fill="auto"/>
            <w:noWrap/>
            <w:vAlign w:val="bottom"/>
            <w:hideMark/>
          </w:tcPr>
          <w:p w14:paraId="2F73DA51" w14:textId="77777777" w:rsidR="00AC3E71" w:rsidRPr="00AC3E71" w:rsidRDefault="00AC3E71" w:rsidP="00AC3E71">
            <w:pPr>
              <w:spacing w:after="0"/>
              <w:ind w:firstLineChars="100" w:firstLine="160"/>
              <w:rPr>
                <w:rFonts w:ascii="Arial" w:hAnsi="Arial" w:cs="Arial"/>
                <w:i/>
                <w:iCs/>
                <w:sz w:val="16"/>
                <w:szCs w:val="16"/>
              </w:rPr>
            </w:pPr>
          </w:p>
        </w:tc>
        <w:tc>
          <w:tcPr>
            <w:tcW w:w="860" w:type="dxa"/>
            <w:tcBorders>
              <w:top w:val="nil"/>
              <w:left w:val="nil"/>
              <w:bottom w:val="single" w:sz="4" w:space="0" w:color="auto"/>
              <w:right w:val="nil"/>
            </w:tcBorders>
            <w:shd w:val="clear" w:color="auto" w:fill="auto"/>
            <w:noWrap/>
            <w:vAlign w:val="bottom"/>
            <w:hideMark/>
          </w:tcPr>
          <w:p w14:paraId="0A8B1292" w14:textId="77777777" w:rsidR="00AC3E71" w:rsidRPr="00AC3E71" w:rsidRDefault="00AC3E71" w:rsidP="00AC3E71">
            <w:pPr>
              <w:spacing w:after="0"/>
              <w:ind w:left="-57"/>
              <w:jc w:val="right"/>
              <w:rPr>
                <w:rFonts w:ascii="Arial" w:hAnsi="Arial" w:cs="Arial"/>
                <w:b/>
                <w:bCs/>
                <w:color w:val="auto"/>
                <w:sz w:val="16"/>
                <w:szCs w:val="16"/>
              </w:rPr>
            </w:pPr>
            <w:r w:rsidRPr="00AC3E71">
              <w:rPr>
                <w:rFonts w:ascii="Arial" w:hAnsi="Arial" w:cs="Arial"/>
                <w:b/>
                <w:bCs/>
                <w:color w:val="auto"/>
                <w:sz w:val="16"/>
                <w:szCs w:val="16"/>
              </w:rPr>
              <w:t>5,182</w:t>
            </w:r>
          </w:p>
        </w:tc>
        <w:tc>
          <w:tcPr>
            <w:tcW w:w="840" w:type="dxa"/>
            <w:tcBorders>
              <w:top w:val="nil"/>
              <w:left w:val="nil"/>
              <w:bottom w:val="single" w:sz="4" w:space="0" w:color="auto"/>
              <w:right w:val="nil"/>
            </w:tcBorders>
            <w:shd w:val="clear" w:color="000000" w:fill="D9D9D9"/>
            <w:noWrap/>
            <w:vAlign w:val="bottom"/>
            <w:hideMark/>
          </w:tcPr>
          <w:p w14:paraId="145426E9" w14:textId="77777777" w:rsidR="00AC3E71" w:rsidRPr="00AC3E71" w:rsidRDefault="00AC3E71" w:rsidP="00AC3E71">
            <w:pPr>
              <w:spacing w:after="0"/>
              <w:jc w:val="right"/>
              <w:rPr>
                <w:rFonts w:ascii="Arial" w:hAnsi="Arial" w:cs="Arial"/>
                <w:b/>
                <w:bCs/>
                <w:color w:val="auto"/>
                <w:sz w:val="16"/>
                <w:szCs w:val="16"/>
              </w:rPr>
            </w:pPr>
            <w:r w:rsidRPr="00AC3E71">
              <w:rPr>
                <w:rFonts w:ascii="Arial" w:hAnsi="Arial" w:cs="Arial"/>
                <w:b/>
                <w:bCs/>
                <w:color w:val="auto"/>
                <w:sz w:val="16"/>
                <w:szCs w:val="16"/>
              </w:rPr>
              <w:t>13,424</w:t>
            </w:r>
          </w:p>
        </w:tc>
        <w:tc>
          <w:tcPr>
            <w:tcW w:w="1227" w:type="dxa"/>
            <w:tcBorders>
              <w:top w:val="nil"/>
              <w:left w:val="nil"/>
              <w:bottom w:val="single" w:sz="4" w:space="0" w:color="auto"/>
              <w:right w:val="nil"/>
            </w:tcBorders>
            <w:shd w:val="clear" w:color="auto" w:fill="auto"/>
            <w:noWrap/>
            <w:vAlign w:val="bottom"/>
            <w:hideMark/>
          </w:tcPr>
          <w:p w14:paraId="7B657123" w14:textId="77777777" w:rsidR="00AC3E71" w:rsidRPr="00AC3E71" w:rsidRDefault="00AC3E71" w:rsidP="00AC3E71">
            <w:pPr>
              <w:spacing w:after="0"/>
              <w:jc w:val="right"/>
              <w:rPr>
                <w:rFonts w:ascii="Arial" w:hAnsi="Arial" w:cs="Arial"/>
                <w:b/>
                <w:bCs/>
                <w:color w:val="auto"/>
                <w:sz w:val="16"/>
                <w:szCs w:val="16"/>
              </w:rPr>
            </w:pPr>
            <w:r w:rsidRPr="00AC3E71">
              <w:rPr>
                <w:rFonts w:ascii="Arial" w:hAnsi="Arial" w:cs="Arial"/>
                <w:b/>
                <w:bCs/>
                <w:color w:val="auto"/>
                <w:sz w:val="16"/>
                <w:szCs w:val="16"/>
              </w:rPr>
              <w:t>19,962</w:t>
            </w:r>
          </w:p>
        </w:tc>
        <w:tc>
          <w:tcPr>
            <w:tcW w:w="898" w:type="dxa"/>
            <w:tcBorders>
              <w:top w:val="nil"/>
              <w:left w:val="nil"/>
              <w:bottom w:val="single" w:sz="4" w:space="0" w:color="auto"/>
              <w:right w:val="nil"/>
            </w:tcBorders>
            <w:shd w:val="clear" w:color="000000" w:fill="D9D9D9"/>
            <w:noWrap/>
            <w:vAlign w:val="bottom"/>
            <w:hideMark/>
          </w:tcPr>
          <w:p w14:paraId="7DB24A44" w14:textId="77777777" w:rsidR="00AC3E71" w:rsidRPr="00AC3E71" w:rsidRDefault="00AC3E71" w:rsidP="00AC3E71">
            <w:pPr>
              <w:spacing w:after="0"/>
              <w:jc w:val="right"/>
              <w:rPr>
                <w:rFonts w:ascii="Arial" w:hAnsi="Arial" w:cs="Arial"/>
                <w:b/>
                <w:bCs/>
                <w:color w:val="auto"/>
                <w:sz w:val="16"/>
                <w:szCs w:val="16"/>
              </w:rPr>
            </w:pPr>
            <w:r w:rsidRPr="00AC3E71">
              <w:rPr>
                <w:rFonts w:ascii="Arial" w:hAnsi="Arial" w:cs="Arial"/>
                <w:b/>
                <w:bCs/>
                <w:color w:val="auto"/>
                <w:sz w:val="16"/>
                <w:szCs w:val="16"/>
              </w:rPr>
              <w:t>33,386</w:t>
            </w:r>
          </w:p>
        </w:tc>
        <w:tc>
          <w:tcPr>
            <w:tcW w:w="801" w:type="dxa"/>
            <w:tcBorders>
              <w:top w:val="nil"/>
              <w:left w:val="nil"/>
              <w:bottom w:val="single" w:sz="4" w:space="0" w:color="auto"/>
              <w:right w:val="nil"/>
            </w:tcBorders>
            <w:shd w:val="clear" w:color="auto" w:fill="auto"/>
            <w:noWrap/>
            <w:vAlign w:val="bottom"/>
            <w:hideMark/>
          </w:tcPr>
          <w:p w14:paraId="3BD80AF7" w14:textId="77777777" w:rsidR="00AC3E71" w:rsidRPr="00AC3E71" w:rsidRDefault="00AC3E71" w:rsidP="00AC3E71">
            <w:pPr>
              <w:spacing w:after="0"/>
              <w:jc w:val="right"/>
              <w:rPr>
                <w:rFonts w:ascii="Arial" w:hAnsi="Arial" w:cs="Arial"/>
                <w:b/>
                <w:bCs/>
                <w:color w:val="auto"/>
                <w:sz w:val="16"/>
                <w:szCs w:val="16"/>
              </w:rPr>
            </w:pPr>
            <w:r w:rsidRPr="00AC3E71">
              <w:rPr>
                <w:rFonts w:ascii="Arial" w:hAnsi="Arial" w:cs="Arial"/>
                <w:b/>
                <w:bCs/>
                <w:color w:val="auto"/>
                <w:sz w:val="16"/>
                <w:szCs w:val="16"/>
              </w:rPr>
              <w:t>5,182</w:t>
            </w:r>
          </w:p>
        </w:tc>
      </w:tr>
      <w:tr w:rsidR="00A41827" w:rsidRPr="00A41827" w14:paraId="172B8B84" w14:textId="77777777" w:rsidTr="005C1CF7">
        <w:trPr>
          <w:trHeight w:val="675"/>
        </w:trPr>
        <w:tc>
          <w:tcPr>
            <w:tcW w:w="1828" w:type="dxa"/>
            <w:tcBorders>
              <w:top w:val="nil"/>
              <w:left w:val="nil"/>
              <w:bottom w:val="single" w:sz="4" w:space="0" w:color="auto"/>
              <w:right w:val="nil"/>
            </w:tcBorders>
            <w:shd w:val="clear" w:color="auto" w:fill="auto"/>
            <w:vAlign w:val="bottom"/>
            <w:hideMark/>
          </w:tcPr>
          <w:p w14:paraId="5263B47D" w14:textId="77777777" w:rsidR="00AC3E71" w:rsidRPr="00AC3E71" w:rsidRDefault="00AC3E71" w:rsidP="00D80E75">
            <w:pPr>
              <w:spacing w:after="0"/>
              <w:ind w:leftChars="160" w:left="304"/>
              <w:rPr>
                <w:rFonts w:ascii="Arial" w:hAnsi="Arial" w:cs="Arial"/>
                <w:i/>
                <w:iCs/>
                <w:color w:val="auto"/>
                <w:sz w:val="16"/>
                <w:szCs w:val="16"/>
              </w:rPr>
            </w:pPr>
            <w:r w:rsidRPr="00AC3E71">
              <w:rPr>
                <w:rFonts w:ascii="Arial" w:hAnsi="Arial" w:cs="Arial"/>
                <w:i/>
                <w:iCs/>
                <w:color w:val="auto"/>
                <w:sz w:val="16"/>
                <w:szCs w:val="16"/>
              </w:rPr>
              <w:t>Total special accounts 2022–23 estimated actual</w:t>
            </w:r>
          </w:p>
        </w:tc>
        <w:tc>
          <w:tcPr>
            <w:tcW w:w="886" w:type="dxa"/>
            <w:tcBorders>
              <w:top w:val="nil"/>
              <w:left w:val="nil"/>
              <w:bottom w:val="single" w:sz="4" w:space="0" w:color="auto"/>
              <w:right w:val="nil"/>
            </w:tcBorders>
            <w:shd w:val="clear" w:color="auto" w:fill="auto"/>
            <w:noWrap/>
            <w:vAlign w:val="bottom"/>
            <w:hideMark/>
          </w:tcPr>
          <w:p w14:paraId="56100E87" w14:textId="77777777" w:rsidR="00AC3E71" w:rsidRPr="00AC3E71" w:rsidRDefault="00AC3E71" w:rsidP="00AC3E71">
            <w:pPr>
              <w:spacing w:after="0"/>
              <w:jc w:val="right"/>
              <w:rPr>
                <w:rFonts w:ascii="Arial" w:hAnsi="Arial" w:cs="Arial"/>
                <w:color w:val="auto"/>
                <w:sz w:val="16"/>
                <w:szCs w:val="16"/>
              </w:rPr>
            </w:pPr>
            <w:r w:rsidRPr="00AC3E71">
              <w:rPr>
                <w:rFonts w:ascii="Arial" w:hAnsi="Arial" w:cs="Arial"/>
                <w:color w:val="auto"/>
                <w:sz w:val="16"/>
                <w:szCs w:val="16"/>
              </w:rPr>
              <w:t> </w:t>
            </w:r>
          </w:p>
        </w:tc>
        <w:tc>
          <w:tcPr>
            <w:tcW w:w="860" w:type="dxa"/>
            <w:tcBorders>
              <w:top w:val="nil"/>
              <w:left w:val="nil"/>
              <w:bottom w:val="single" w:sz="4" w:space="0" w:color="auto"/>
              <w:right w:val="nil"/>
            </w:tcBorders>
            <w:shd w:val="clear" w:color="auto" w:fill="auto"/>
            <w:noWrap/>
            <w:vAlign w:val="bottom"/>
            <w:hideMark/>
          </w:tcPr>
          <w:p w14:paraId="410A3932" w14:textId="77777777" w:rsidR="00AC3E71" w:rsidRPr="00AC3E71" w:rsidRDefault="00AC3E71" w:rsidP="00AC3E71">
            <w:pPr>
              <w:spacing w:after="0"/>
              <w:ind w:left="-57"/>
              <w:jc w:val="right"/>
              <w:rPr>
                <w:rFonts w:ascii="Arial" w:hAnsi="Arial" w:cs="Arial"/>
                <w:i/>
                <w:iCs/>
                <w:color w:val="auto"/>
                <w:sz w:val="16"/>
                <w:szCs w:val="16"/>
              </w:rPr>
            </w:pPr>
            <w:r w:rsidRPr="00AC3E71">
              <w:rPr>
                <w:rFonts w:ascii="Arial" w:hAnsi="Arial" w:cs="Arial"/>
                <w:i/>
                <w:iCs/>
                <w:color w:val="auto"/>
                <w:sz w:val="16"/>
                <w:szCs w:val="16"/>
              </w:rPr>
              <w:t>5,182</w:t>
            </w:r>
          </w:p>
        </w:tc>
        <w:tc>
          <w:tcPr>
            <w:tcW w:w="840" w:type="dxa"/>
            <w:tcBorders>
              <w:top w:val="nil"/>
              <w:left w:val="nil"/>
              <w:bottom w:val="single" w:sz="4" w:space="0" w:color="auto"/>
              <w:right w:val="nil"/>
            </w:tcBorders>
            <w:shd w:val="clear" w:color="000000" w:fill="D9D9D9"/>
            <w:noWrap/>
            <w:vAlign w:val="bottom"/>
            <w:hideMark/>
          </w:tcPr>
          <w:p w14:paraId="4040F913" w14:textId="77777777" w:rsidR="00AC3E71" w:rsidRPr="00AC3E71" w:rsidRDefault="00AC3E71" w:rsidP="00AC3E71">
            <w:pPr>
              <w:spacing w:after="0"/>
              <w:jc w:val="right"/>
              <w:rPr>
                <w:rFonts w:ascii="Arial" w:hAnsi="Arial" w:cs="Arial"/>
                <w:i/>
                <w:iCs/>
                <w:color w:val="auto"/>
                <w:sz w:val="16"/>
                <w:szCs w:val="16"/>
              </w:rPr>
            </w:pPr>
            <w:r w:rsidRPr="00AC3E71">
              <w:rPr>
                <w:rFonts w:ascii="Arial" w:hAnsi="Arial" w:cs="Arial"/>
                <w:i/>
                <w:iCs/>
                <w:color w:val="auto"/>
                <w:sz w:val="16"/>
                <w:szCs w:val="16"/>
              </w:rPr>
              <w:t>12,939</w:t>
            </w:r>
          </w:p>
        </w:tc>
        <w:tc>
          <w:tcPr>
            <w:tcW w:w="1227" w:type="dxa"/>
            <w:tcBorders>
              <w:top w:val="nil"/>
              <w:left w:val="nil"/>
              <w:bottom w:val="single" w:sz="4" w:space="0" w:color="auto"/>
              <w:right w:val="nil"/>
            </w:tcBorders>
            <w:shd w:val="clear" w:color="auto" w:fill="auto"/>
            <w:noWrap/>
            <w:vAlign w:val="bottom"/>
            <w:hideMark/>
          </w:tcPr>
          <w:p w14:paraId="17A01370" w14:textId="77777777" w:rsidR="00AC3E71" w:rsidRPr="00AC3E71" w:rsidRDefault="00AC3E71" w:rsidP="00AC3E71">
            <w:pPr>
              <w:spacing w:after="0"/>
              <w:jc w:val="right"/>
              <w:rPr>
                <w:rFonts w:ascii="Arial" w:hAnsi="Arial" w:cs="Arial"/>
                <w:i/>
                <w:iCs/>
                <w:color w:val="auto"/>
                <w:sz w:val="16"/>
                <w:szCs w:val="16"/>
              </w:rPr>
            </w:pPr>
            <w:r w:rsidRPr="00AC3E71">
              <w:rPr>
                <w:rFonts w:ascii="Arial" w:hAnsi="Arial" w:cs="Arial"/>
                <w:i/>
                <w:iCs/>
                <w:color w:val="auto"/>
                <w:sz w:val="16"/>
                <w:szCs w:val="16"/>
              </w:rPr>
              <w:t>17,242</w:t>
            </w:r>
          </w:p>
        </w:tc>
        <w:tc>
          <w:tcPr>
            <w:tcW w:w="898" w:type="dxa"/>
            <w:tcBorders>
              <w:top w:val="nil"/>
              <w:left w:val="nil"/>
              <w:bottom w:val="single" w:sz="4" w:space="0" w:color="auto"/>
              <w:right w:val="nil"/>
            </w:tcBorders>
            <w:shd w:val="clear" w:color="000000" w:fill="D9D9D9"/>
            <w:noWrap/>
            <w:vAlign w:val="bottom"/>
            <w:hideMark/>
          </w:tcPr>
          <w:p w14:paraId="731678BD" w14:textId="77777777" w:rsidR="00AC3E71" w:rsidRPr="00AC3E71" w:rsidRDefault="00AC3E71" w:rsidP="00AC3E71">
            <w:pPr>
              <w:spacing w:after="0"/>
              <w:jc w:val="right"/>
              <w:rPr>
                <w:rFonts w:ascii="Arial" w:hAnsi="Arial" w:cs="Arial"/>
                <w:i/>
                <w:iCs/>
                <w:color w:val="auto"/>
                <w:sz w:val="16"/>
                <w:szCs w:val="16"/>
              </w:rPr>
            </w:pPr>
            <w:r w:rsidRPr="00AC3E71">
              <w:rPr>
                <w:rFonts w:ascii="Arial" w:hAnsi="Arial" w:cs="Arial"/>
                <w:i/>
                <w:iCs/>
                <w:color w:val="auto"/>
                <w:sz w:val="16"/>
                <w:szCs w:val="16"/>
              </w:rPr>
              <w:t>30,181</w:t>
            </w:r>
          </w:p>
        </w:tc>
        <w:tc>
          <w:tcPr>
            <w:tcW w:w="801" w:type="dxa"/>
            <w:tcBorders>
              <w:top w:val="nil"/>
              <w:left w:val="nil"/>
              <w:bottom w:val="single" w:sz="4" w:space="0" w:color="auto"/>
              <w:right w:val="nil"/>
            </w:tcBorders>
            <w:shd w:val="clear" w:color="auto" w:fill="auto"/>
            <w:noWrap/>
            <w:vAlign w:val="bottom"/>
            <w:hideMark/>
          </w:tcPr>
          <w:p w14:paraId="4022EEAF" w14:textId="77777777" w:rsidR="00AC3E71" w:rsidRPr="00AC3E71" w:rsidRDefault="00AC3E71" w:rsidP="00AC3E71">
            <w:pPr>
              <w:spacing w:after="0"/>
              <w:jc w:val="right"/>
              <w:rPr>
                <w:rFonts w:ascii="Arial" w:hAnsi="Arial" w:cs="Arial"/>
                <w:i/>
                <w:iCs/>
                <w:color w:val="auto"/>
                <w:sz w:val="16"/>
                <w:szCs w:val="16"/>
              </w:rPr>
            </w:pPr>
            <w:r w:rsidRPr="00AC3E71">
              <w:rPr>
                <w:rFonts w:ascii="Arial" w:hAnsi="Arial" w:cs="Arial"/>
                <w:i/>
                <w:iCs/>
                <w:color w:val="auto"/>
                <w:sz w:val="16"/>
                <w:szCs w:val="16"/>
              </w:rPr>
              <w:t>5,182</w:t>
            </w:r>
          </w:p>
        </w:tc>
      </w:tr>
    </w:tbl>
    <w:p w14:paraId="47FF412D" w14:textId="01B12213" w:rsidR="00AC3E71" w:rsidRDefault="005C1CF7" w:rsidP="005C1CF7">
      <w:pPr>
        <w:pStyle w:val="FootnoteText"/>
        <w:spacing w:before="120"/>
        <w:rPr>
          <w:b/>
          <w:color w:val="auto"/>
          <w:sz w:val="20"/>
        </w:rPr>
      </w:pPr>
      <w:r w:rsidRPr="005C1CF7">
        <w:rPr>
          <w:vertAlign w:val="superscript"/>
        </w:rPr>
        <w:t>(a)</w:t>
      </w:r>
      <w:r>
        <w:tab/>
      </w:r>
      <w:r w:rsidRPr="005C1CF7">
        <w:t xml:space="preserve">s56 </w:t>
      </w:r>
      <w:r w:rsidRPr="00650F24">
        <w:rPr>
          <w:i/>
        </w:rPr>
        <w:t>Australian Radiation Protection and Nuclear Safety Act 1998</w:t>
      </w:r>
      <w:r w:rsidRPr="005C1CF7">
        <w:t>.</w:t>
      </w:r>
    </w:p>
    <w:p w14:paraId="1CBE9A35" w14:textId="28866C8E" w:rsidR="00AC3E71" w:rsidRDefault="00AC3E71">
      <w:pPr>
        <w:spacing w:after="160" w:line="259" w:lineRule="auto"/>
        <w:rPr>
          <w:rFonts w:ascii="Arial" w:hAnsi="Arial"/>
          <w:b/>
          <w:color w:val="auto"/>
          <w:sz w:val="20"/>
        </w:rPr>
      </w:pPr>
      <w:r>
        <w:rPr>
          <w:rFonts w:ascii="Arial" w:hAnsi="Arial"/>
          <w:b/>
          <w:color w:val="auto"/>
          <w:sz w:val="20"/>
        </w:rPr>
        <w:br w:type="page"/>
      </w:r>
    </w:p>
    <w:p w14:paraId="746D64D3" w14:textId="652021D3" w:rsidR="006B4691" w:rsidRDefault="006B4691" w:rsidP="007F1858">
      <w:pPr>
        <w:keepNext/>
        <w:spacing w:before="120"/>
        <w:rPr>
          <w:rFonts w:ascii="Arial" w:hAnsi="Arial"/>
          <w:b/>
          <w:snapToGrid w:val="0"/>
          <w:color w:val="auto"/>
          <w:sz w:val="20"/>
        </w:rPr>
      </w:pPr>
      <w:r w:rsidRPr="006B4691">
        <w:rPr>
          <w:rFonts w:ascii="Arial" w:hAnsi="Arial"/>
          <w:b/>
          <w:color w:val="auto"/>
          <w:sz w:val="20"/>
        </w:rPr>
        <w:lastRenderedPageBreak/>
        <w:t>T</w:t>
      </w:r>
      <w:r w:rsidR="000A5995">
        <w:rPr>
          <w:rFonts w:ascii="Arial" w:hAnsi="Arial"/>
          <w:b/>
          <w:color w:val="auto"/>
          <w:sz w:val="20"/>
        </w:rPr>
        <w:t>able 3.2</w:t>
      </w:r>
      <w:r w:rsidRPr="006B4691">
        <w:rPr>
          <w:rFonts w:ascii="Arial" w:hAnsi="Arial"/>
          <w:b/>
          <w:color w:val="auto"/>
          <w:sz w:val="20"/>
        </w:rPr>
        <w:t xml:space="preserve">: Comprehensive income statement (showing net cost of services) </w:t>
      </w:r>
      <w:r w:rsidRPr="006B4691">
        <w:rPr>
          <w:rFonts w:ascii="Arial" w:hAnsi="Arial"/>
          <w:b/>
          <w:snapToGrid w:val="0"/>
          <w:color w:val="auto"/>
          <w:sz w:val="20"/>
        </w:rPr>
        <w:t>for the period ended 30 June</w:t>
      </w:r>
    </w:p>
    <w:tbl>
      <w:tblPr>
        <w:tblW w:w="7360" w:type="dxa"/>
        <w:tblLayout w:type="fixed"/>
        <w:tblLook w:val="04A0" w:firstRow="1" w:lastRow="0" w:firstColumn="1" w:lastColumn="0" w:noHBand="0" w:noVBand="1"/>
      </w:tblPr>
      <w:tblGrid>
        <w:gridCol w:w="2860"/>
        <w:gridCol w:w="900"/>
        <w:gridCol w:w="900"/>
        <w:gridCol w:w="900"/>
        <w:gridCol w:w="900"/>
        <w:gridCol w:w="900"/>
      </w:tblGrid>
      <w:tr w:rsidR="00A41827" w:rsidRPr="00A41827" w14:paraId="3C1FDECC" w14:textId="77777777" w:rsidTr="00A41827">
        <w:trPr>
          <w:trHeight w:val="765"/>
        </w:trPr>
        <w:tc>
          <w:tcPr>
            <w:tcW w:w="2860" w:type="dxa"/>
            <w:tcBorders>
              <w:top w:val="single" w:sz="4" w:space="0" w:color="auto"/>
              <w:left w:val="nil"/>
              <w:bottom w:val="nil"/>
              <w:right w:val="nil"/>
            </w:tcBorders>
            <w:shd w:val="clear" w:color="auto" w:fill="auto"/>
            <w:hideMark/>
          </w:tcPr>
          <w:p w14:paraId="67BA98DB" w14:textId="77777777" w:rsidR="00A41827" w:rsidRPr="00A41827" w:rsidRDefault="00A41827" w:rsidP="00A41827">
            <w:pPr>
              <w:spacing w:before="40" w:after="0"/>
              <w:jc w:val="right"/>
              <w:rPr>
                <w:rFonts w:ascii="Arial" w:hAnsi="Arial" w:cs="Arial"/>
                <w:color w:val="auto"/>
                <w:sz w:val="16"/>
                <w:szCs w:val="16"/>
              </w:rPr>
            </w:pPr>
            <w:r w:rsidRPr="00A41827">
              <w:rPr>
                <w:rFonts w:ascii="Arial" w:hAnsi="Arial" w:cs="Arial"/>
                <w:color w:val="auto"/>
                <w:sz w:val="16"/>
                <w:szCs w:val="16"/>
              </w:rPr>
              <w:t> </w:t>
            </w:r>
          </w:p>
        </w:tc>
        <w:tc>
          <w:tcPr>
            <w:tcW w:w="900" w:type="dxa"/>
            <w:tcBorders>
              <w:top w:val="single" w:sz="4" w:space="0" w:color="auto"/>
              <w:left w:val="nil"/>
              <w:bottom w:val="single" w:sz="4" w:space="0" w:color="auto"/>
              <w:right w:val="nil"/>
            </w:tcBorders>
            <w:shd w:val="clear" w:color="auto" w:fill="auto"/>
            <w:hideMark/>
          </w:tcPr>
          <w:p w14:paraId="7C870377" w14:textId="77777777" w:rsidR="00A41827" w:rsidRPr="00A41827" w:rsidRDefault="00A41827" w:rsidP="00A41827">
            <w:pPr>
              <w:spacing w:before="40" w:after="0"/>
              <w:ind w:left="-113"/>
              <w:jc w:val="right"/>
              <w:rPr>
                <w:rFonts w:ascii="Arial" w:hAnsi="Arial" w:cs="Arial"/>
                <w:b/>
                <w:bCs/>
                <w:color w:val="auto"/>
                <w:sz w:val="16"/>
                <w:szCs w:val="16"/>
              </w:rPr>
            </w:pPr>
            <w:r w:rsidRPr="00A41827">
              <w:rPr>
                <w:rFonts w:ascii="Arial" w:hAnsi="Arial" w:cs="Arial"/>
                <w:b/>
                <w:bCs/>
                <w:color w:val="auto"/>
                <w:sz w:val="16"/>
                <w:szCs w:val="16"/>
              </w:rPr>
              <w:t xml:space="preserve">2022–23 Estimated actual </w:t>
            </w:r>
            <w:r w:rsidRPr="00A41827">
              <w:rPr>
                <w:rFonts w:ascii="Arial" w:hAnsi="Arial" w:cs="Arial"/>
                <w:b/>
                <w:bCs/>
                <w:color w:val="auto"/>
                <w:sz w:val="16"/>
                <w:szCs w:val="16"/>
              </w:rPr>
              <w:br/>
              <w:t>$'000</w:t>
            </w:r>
          </w:p>
        </w:tc>
        <w:tc>
          <w:tcPr>
            <w:tcW w:w="900" w:type="dxa"/>
            <w:tcBorders>
              <w:top w:val="single" w:sz="4" w:space="0" w:color="auto"/>
              <w:left w:val="nil"/>
              <w:bottom w:val="single" w:sz="4" w:space="0" w:color="auto"/>
              <w:right w:val="nil"/>
            </w:tcBorders>
            <w:shd w:val="clear" w:color="000000" w:fill="D9D9D9"/>
            <w:hideMark/>
          </w:tcPr>
          <w:p w14:paraId="629CDA60" w14:textId="77777777" w:rsidR="00A41827" w:rsidRPr="00A41827" w:rsidRDefault="00A41827" w:rsidP="00A41827">
            <w:pPr>
              <w:spacing w:before="40" w:after="0"/>
              <w:jc w:val="right"/>
              <w:rPr>
                <w:rFonts w:ascii="Arial" w:hAnsi="Arial" w:cs="Arial"/>
                <w:b/>
                <w:bCs/>
                <w:color w:val="auto"/>
                <w:sz w:val="16"/>
                <w:szCs w:val="16"/>
              </w:rPr>
            </w:pPr>
            <w:r w:rsidRPr="00A41827">
              <w:rPr>
                <w:rFonts w:ascii="Arial" w:hAnsi="Arial" w:cs="Arial"/>
                <w:b/>
                <w:bCs/>
                <w:color w:val="auto"/>
                <w:sz w:val="16"/>
                <w:szCs w:val="16"/>
              </w:rPr>
              <w:t xml:space="preserve">2023–24 Budget </w:t>
            </w:r>
            <w:r w:rsidRPr="00A41827">
              <w:rPr>
                <w:rFonts w:ascii="Arial" w:hAnsi="Arial" w:cs="Arial"/>
                <w:b/>
                <w:bCs/>
                <w:color w:val="auto"/>
                <w:sz w:val="16"/>
                <w:szCs w:val="16"/>
              </w:rPr>
              <w:br/>
            </w:r>
            <w:r w:rsidRPr="00A41827">
              <w:rPr>
                <w:rFonts w:ascii="Arial" w:hAnsi="Arial" w:cs="Arial"/>
                <w:b/>
                <w:bCs/>
                <w:color w:val="auto"/>
                <w:sz w:val="16"/>
                <w:szCs w:val="16"/>
              </w:rPr>
              <w:br/>
              <w:t>$'000</w:t>
            </w:r>
          </w:p>
        </w:tc>
        <w:tc>
          <w:tcPr>
            <w:tcW w:w="900" w:type="dxa"/>
            <w:tcBorders>
              <w:top w:val="single" w:sz="4" w:space="0" w:color="auto"/>
              <w:left w:val="nil"/>
              <w:bottom w:val="single" w:sz="4" w:space="0" w:color="auto"/>
              <w:right w:val="nil"/>
            </w:tcBorders>
            <w:shd w:val="clear" w:color="auto" w:fill="auto"/>
            <w:hideMark/>
          </w:tcPr>
          <w:p w14:paraId="36726F50" w14:textId="77777777" w:rsidR="00A41827" w:rsidRPr="00A41827" w:rsidRDefault="00A41827" w:rsidP="00A41827">
            <w:pPr>
              <w:spacing w:before="40" w:after="0"/>
              <w:jc w:val="right"/>
              <w:rPr>
                <w:rFonts w:ascii="Arial" w:hAnsi="Arial" w:cs="Arial"/>
                <w:b/>
                <w:bCs/>
                <w:color w:val="auto"/>
                <w:sz w:val="16"/>
                <w:szCs w:val="16"/>
              </w:rPr>
            </w:pPr>
            <w:r w:rsidRPr="00A41827">
              <w:rPr>
                <w:rFonts w:ascii="Arial" w:hAnsi="Arial" w:cs="Arial"/>
                <w:b/>
                <w:bCs/>
                <w:color w:val="auto"/>
                <w:sz w:val="16"/>
                <w:szCs w:val="16"/>
              </w:rPr>
              <w:t xml:space="preserve">2024–25 Forward estimate </w:t>
            </w:r>
            <w:r w:rsidRPr="00A41827">
              <w:rPr>
                <w:rFonts w:ascii="Arial" w:hAnsi="Arial" w:cs="Arial"/>
                <w:b/>
                <w:bCs/>
                <w:color w:val="auto"/>
                <w:sz w:val="16"/>
                <w:szCs w:val="16"/>
              </w:rPr>
              <w:br/>
              <w:t>$'000</w:t>
            </w:r>
          </w:p>
        </w:tc>
        <w:tc>
          <w:tcPr>
            <w:tcW w:w="900" w:type="dxa"/>
            <w:tcBorders>
              <w:top w:val="single" w:sz="4" w:space="0" w:color="auto"/>
              <w:left w:val="nil"/>
              <w:bottom w:val="single" w:sz="4" w:space="0" w:color="auto"/>
              <w:right w:val="nil"/>
            </w:tcBorders>
            <w:shd w:val="clear" w:color="auto" w:fill="auto"/>
            <w:hideMark/>
          </w:tcPr>
          <w:p w14:paraId="5F25331E" w14:textId="77777777" w:rsidR="00A41827" w:rsidRPr="00A41827" w:rsidRDefault="00A41827" w:rsidP="00A41827">
            <w:pPr>
              <w:spacing w:before="40" w:after="0"/>
              <w:jc w:val="right"/>
              <w:rPr>
                <w:rFonts w:ascii="Arial" w:hAnsi="Arial" w:cs="Arial"/>
                <w:b/>
                <w:bCs/>
                <w:color w:val="auto"/>
                <w:sz w:val="16"/>
                <w:szCs w:val="16"/>
              </w:rPr>
            </w:pPr>
            <w:r w:rsidRPr="00A41827">
              <w:rPr>
                <w:rFonts w:ascii="Arial" w:hAnsi="Arial" w:cs="Arial"/>
                <w:b/>
                <w:bCs/>
                <w:color w:val="auto"/>
                <w:sz w:val="16"/>
                <w:szCs w:val="16"/>
              </w:rPr>
              <w:t xml:space="preserve">2025–26 Forward estimate </w:t>
            </w:r>
            <w:r w:rsidRPr="00A41827">
              <w:rPr>
                <w:rFonts w:ascii="Arial" w:hAnsi="Arial" w:cs="Arial"/>
                <w:b/>
                <w:bCs/>
                <w:color w:val="auto"/>
                <w:sz w:val="16"/>
                <w:szCs w:val="16"/>
              </w:rPr>
              <w:br/>
              <w:t>$'000</w:t>
            </w:r>
          </w:p>
        </w:tc>
        <w:tc>
          <w:tcPr>
            <w:tcW w:w="900" w:type="dxa"/>
            <w:tcBorders>
              <w:top w:val="single" w:sz="4" w:space="0" w:color="auto"/>
              <w:left w:val="nil"/>
              <w:bottom w:val="single" w:sz="4" w:space="0" w:color="auto"/>
              <w:right w:val="nil"/>
            </w:tcBorders>
            <w:shd w:val="clear" w:color="auto" w:fill="auto"/>
            <w:hideMark/>
          </w:tcPr>
          <w:p w14:paraId="3126E4AF" w14:textId="77777777" w:rsidR="00A41827" w:rsidRPr="00A41827" w:rsidRDefault="00A41827" w:rsidP="00A41827">
            <w:pPr>
              <w:spacing w:before="40" w:after="0"/>
              <w:jc w:val="right"/>
              <w:rPr>
                <w:rFonts w:ascii="Arial" w:hAnsi="Arial" w:cs="Arial"/>
                <w:b/>
                <w:bCs/>
                <w:color w:val="auto"/>
                <w:sz w:val="16"/>
                <w:szCs w:val="16"/>
              </w:rPr>
            </w:pPr>
            <w:r w:rsidRPr="00A41827">
              <w:rPr>
                <w:rFonts w:ascii="Arial" w:hAnsi="Arial" w:cs="Arial"/>
                <w:b/>
                <w:bCs/>
                <w:color w:val="auto"/>
                <w:sz w:val="16"/>
                <w:szCs w:val="16"/>
              </w:rPr>
              <w:t xml:space="preserve">2026–27 Forward estimate </w:t>
            </w:r>
            <w:r w:rsidRPr="00A41827">
              <w:rPr>
                <w:rFonts w:ascii="Arial" w:hAnsi="Arial" w:cs="Arial"/>
                <w:b/>
                <w:bCs/>
                <w:color w:val="auto"/>
                <w:sz w:val="16"/>
                <w:szCs w:val="16"/>
              </w:rPr>
              <w:br/>
              <w:t>$'000</w:t>
            </w:r>
          </w:p>
        </w:tc>
      </w:tr>
      <w:tr w:rsidR="00A41827" w:rsidRPr="00A41827" w14:paraId="17ED30F2" w14:textId="77777777" w:rsidTr="00A41827">
        <w:trPr>
          <w:trHeight w:val="225"/>
        </w:trPr>
        <w:tc>
          <w:tcPr>
            <w:tcW w:w="2860" w:type="dxa"/>
            <w:tcBorders>
              <w:top w:val="nil"/>
              <w:left w:val="nil"/>
              <w:bottom w:val="nil"/>
              <w:right w:val="nil"/>
            </w:tcBorders>
            <w:shd w:val="clear" w:color="auto" w:fill="auto"/>
            <w:noWrap/>
            <w:vAlign w:val="bottom"/>
            <w:hideMark/>
          </w:tcPr>
          <w:p w14:paraId="2DB30E0E" w14:textId="77777777" w:rsidR="00A41827" w:rsidRPr="00A41827" w:rsidRDefault="00A41827" w:rsidP="00A41827">
            <w:pPr>
              <w:spacing w:after="0"/>
              <w:rPr>
                <w:rFonts w:ascii="Arial" w:hAnsi="Arial" w:cs="Arial"/>
                <w:b/>
                <w:bCs/>
                <w:color w:val="auto"/>
                <w:sz w:val="16"/>
                <w:szCs w:val="16"/>
              </w:rPr>
            </w:pPr>
            <w:r w:rsidRPr="00A41827">
              <w:rPr>
                <w:rFonts w:ascii="Arial" w:hAnsi="Arial" w:cs="Arial"/>
                <w:b/>
                <w:bCs/>
                <w:color w:val="auto"/>
                <w:sz w:val="16"/>
                <w:szCs w:val="16"/>
              </w:rPr>
              <w:t>EXPENSES</w:t>
            </w:r>
          </w:p>
        </w:tc>
        <w:tc>
          <w:tcPr>
            <w:tcW w:w="900" w:type="dxa"/>
            <w:tcBorders>
              <w:top w:val="nil"/>
              <w:left w:val="nil"/>
              <w:bottom w:val="nil"/>
              <w:right w:val="nil"/>
            </w:tcBorders>
            <w:shd w:val="clear" w:color="auto" w:fill="auto"/>
            <w:noWrap/>
            <w:vAlign w:val="bottom"/>
            <w:hideMark/>
          </w:tcPr>
          <w:p w14:paraId="492EEFAD" w14:textId="77777777" w:rsidR="00A41827" w:rsidRPr="00A41827" w:rsidRDefault="00A41827" w:rsidP="00A41827">
            <w:pPr>
              <w:spacing w:after="0"/>
              <w:rPr>
                <w:rFonts w:ascii="Arial" w:hAnsi="Arial" w:cs="Arial"/>
                <w:b/>
                <w:bCs/>
                <w:color w:val="auto"/>
                <w:sz w:val="16"/>
                <w:szCs w:val="16"/>
              </w:rPr>
            </w:pPr>
          </w:p>
        </w:tc>
        <w:tc>
          <w:tcPr>
            <w:tcW w:w="900" w:type="dxa"/>
            <w:tcBorders>
              <w:top w:val="nil"/>
              <w:left w:val="nil"/>
              <w:bottom w:val="nil"/>
              <w:right w:val="nil"/>
            </w:tcBorders>
            <w:shd w:val="clear" w:color="000000" w:fill="D9D9D9"/>
            <w:noWrap/>
            <w:vAlign w:val="bottom"/>
            <w:hideMark/>
          </w:tcPr>
          <w:p w14:paraId="28AD895B" w14:textId="77777777" w:rsidR="00A41827" w:rsidRPr="00A41827" w:rsidRDefault="00A41827" w:rsidP="00A41827">
            <w:pPr>
              <w:spacing w:after="0"/>
              <w:jc w:val="right"/>
              <w:rPr>
                <w:rFonts w:ascii="Arial" w:hAnsi="Arial" w:cs="Arial"/>
                <w:color w:val="auto"/>
                <w:sz w:val="16"/>
                <w:szCs w:val="16"/>
              </w:rPr>
            </w:pPr>
            <w:r w:rsidRPr="00A41827">
              <w:rPr>
                <w:rFonts w:ascii="Arial" w:hAnsi="Arial" w:cs="Arial"/>
                <w:color w:val="auto"/>
                <w:sz w:val="16"/>
                <w:szCs w:val="16"/>
              </w:rPr>
              <w:t> </w:t>
            </w:r>
          </w:p>
        </w:tc>
        <w:tc>
          <w:tcPr>
            <w:tcW w:w="900" w:type="dxa"/>
            <w:tcBorders>
              <w:top w:val="nil"/>
              <w:left w:val="nil"/>
              <w:bottom w:val="nil"/>
              <w:right w:val="nil"/>
            </w:tcBorders>
            <w:shd w:val="clear" w:color="auto" w:fill="auto"/>
            <w:noWrap/>
            <w:vAlign w:val="bottom"/>
            <w:hideMark/>
          </w:tcPr>
          <w:p w14:paraId="247B22CE" w14:textId="77777777" w:rsidR="00A41827" w:rsidRPr="00A41827" w:rsidRDefault="00A41827" w:rsidP="00A41827">
            <w:pPr>
              <w:spacing w:after="0"/>
              <w:jc w:val="right"/>
              <w:rPr>
                <w:rFonts w:ascii="Arial" w:hAnsi="Arial" w:cs="Arial"/>
                <w:color w:val="auto"/>
                <w:sz w:val="16"/>
                <w:szCs w:val="16"/>
              </w:rPr>
            </w:pPr>
          </w:p>
        </w:tc>
        <w:tc>
          <w:tcPr>
            <w:tcW w:w="900" w:type="dxa"/>
            <w:tcBorders>
              <w:top w:val="nil"/>
              <w:left w:val="nil"/>
              <w:bottom w:val="nil"/>
              <w:right w:val="nil"/>
            </w:tcBorders>
            <w:shd w:val="clear" w:color="auto" w:fill="auto"/>
            <w:noWrap/>
            <w:vAlign w:val="bottom"/>
            <w:hideMark/>
          </w:tcPr>
          <w:p w14:paraId="22F2FBE6" w14:textId="77777777" w:rsidR="00A41827" w:rsidRPr="00A41827" w:rsidRDefault="00A41827" w:rsidP="00A41827">
            <w:pPr>
              <w:spacing w:after="0"/>
              <w:jc w:val="right"/>
              <w:rPr>
                <w:rFonts w:ascii="Times New Roman" w:hAnsi="Times New Roman"/>
                <w:color w:val="auto"/>
                <w:sz w:val="20"/>
              </w:rPr>
            </w:pPr>
          </w:p>
        </w:tc>
        <w:tc>
          <w:tcPr>
            <w:tcW w:w="900" w:type="dxa"/>
            <w:tcBorders>
              <w:top w:val="nil"/>
              <w:left w:val="nil"/>
              <w:bottom w:val="nil"/>
              <w:right w:val="nil"/>
            </w:tcBorders>
            <w:shd w:val="clear" w:color="auto" w:fill="auto"/>
            <w:noWrap/>
            <w:vAlign w:val="bottom"/>
            <w:hideMark/>
          </w:tcPr>
          <w:p w14:paraId="5EB66FD5" w14:textId="77777777" w:rsidR="00A41827" w:rsidRPr="00A41827" w:rsidRDefault="00A41827" w:rsidP="00A41827">
            <w:pPr>
              <w:spacing w:after="0"/>
              <w:jc w:val="right"/>
              <w:rPr>
                <w:rFonts w:ascii="Times New Roman" w:hAnsi="Times New Roman"/>
                <w:color w:val="auto"/>
                <w:sz w:val="20"/>
              </w:rPr>
            </w:pPr>
          </w:p>
        </w:tc>
      </w:tr>
      <w:tr w:rsidR="00A41827" w:rsidRPr="00A41827" w14:paraId="4CFF5997" w14:textId="77777777" w:rsidTr="00A41827">
        <w:trPr>
          <w:trHeight w:val="225"/>
        </w:trPr>
        <w:tc>
          <w:tcPr>
            <w:tcW w:w="2860" w:type="dxa"/>
            <w:tcBorders>
              <w:top w:val="nil"/>
              <w:left w:val="nil"/>
              <w:bottom w:val="nil"/>
              <w:right w:val="nil"/>
            </w:tcBorders>
            <w:shd w:val="clear" w:color="auto" w:fill="auto"/>
            <w:noWrap/>
            <w:vAlign w:val="bottom"/>
            <w:hideMark/>
          </w:tcPr>
          <w:p w14:paraId="017B8358" w14:textId="77777777" w:rsidR="00A41827" w:rsidRPr="00A41827" w:rsidRDefault="00A41827" w:rsidP="00A41827">
            <w:pPr>
              <w:spacing w:after="0"/>
              <w:ind w:firstLineChars="100" w:firstLine="160"/>
              <w:rPr>
                <w:rFonts w:ascii="Arial" w:hAnsi="Arial" w:cs="Arial"/>
                <w:color w:val="auto"/>
                <w:sz w:val="16"/>
                <w:szCs w:val="16"/>
              </w:rPr>
            </w:pPr>
            <w:r w:rsidRPr="00A41827">
              <w:rPr>
                <w:rFonts w:ascii="Arial" w:hAnsi="Arial" w:cs="Arial"/>
                <w:color w:val="auto"/>
                <w:sz w:val="16"/>
                <w:szCs w:val="16"/>
              </w:rPr>
              <w:t>Employee benefits</w:t>
            </w:r>
          </w:p>
        </w:tc>
        <w:tc>
          <w:tcPr>
            <w:tcW w:w="900" w:type="dxa"/>
            <w:tcBorders>
              <w:top w:val="nil"/>
              <w:left w:val="nil"/>
              <w:bottom w:val="nil"/>
              <w:right w:val="nil"/>
            </w:tcBorders>
            <w:shd w:val="clear" w:color="auto" w:fill="auto"/>
            <w:noWrap/>
            <w:vAlign w:val="bottom"/>
            <w:hideMark/>
          </w:tcPr>
          <w:p w14:paraId="7A6A68C2" w14:textId="77777777" w:rsidR="00A41827" w:rsidRPr="00A41827" w:rsidRDefault="00A41827" w:rsidP="00A41827">
            <w:pPr>
              <w:spacing w:after="0"/>
              <w:jc w:val="right"/>
              <w:rPr>
                <w:rFonts w:ascii="Arial" w:hAnsi="Arial" w:cs="Arial"/>
                <w:color w:val="auto"/>
                <w:sz w:val="16"/>
                <w:szCs w:val="16"/>
              </w:rPr>
            </w:pPr>
            <w:r w:rsidRPr="00A41827">
              <w:rPr>
                <w:rFonts w:ascii="Arial" w:hAnsi="Arial" w:cs="Arial"/>
                <w:color w:val="auto"/>
                <w:sz w:val="16"/>
                <w:szCs w:val="16"/>
              </w:rPr>
              <w:t>19,832</w:t>
            </w:r>
          </w:p>
        </w:tc>
        <w:tc>
          <w:tcPr>
            <w:tcW w:w="900" w:type="dxa"/>
            <w:tcBorders>
              <w:top w:val="nil"/>
              <w:left w:val="nil"/>
              <w:bottom w:val="nil"/>
              <w:right w:val="nil"/>
            </w:tcBorders>
            <w:shd w:val="clear" w:color="000000" w:fill="D9D9D9"/>
            <w:noWrap/>
            <w:vAlign w:val="bottom"/>
            <w:hideMark/>
          </w:tcPr>
          <w:p w14:paraId="5F41D79B" w14:textId="77777777" w:rsidR="00A41827" w:rsidRPr="00A41827" w:rsidRDefault="00A41827" w:rsidP="00A41827">
            <w:pPr>
              <w:spacing w:after="0"/>
              <w:jc w:val="right"/>
              <w:rPr>
                <w:rFonts w:ascii="Arial" w:hAnsi="Arial" w:cs="Arial"/>
                <w:color w:val="auto"/>
                <w:sz w:val="16"/>
                <w:szCs w:val="16"/>
              </w:rPr>
            </w:pPr>
            <w:r w:rsidRPr="00A41827">
              <w:rPr>
                <w:rFonts w:ascii="Arial" w:hAnsi="Arial" w:cs="Arial"/>
                <w:color w:val="auto"/>
                <w:sz w:val="16"/>
                <w:szCs w:val="16"/>
              </w:rPr>
              <w:t>25,535</w:t>
            </w:r>
          </w:p>
        </w:tc>
        <w:tc>
          <w:tcPr>
            <w:tcW w:w="900" w:type="dxa"/>
            <w:tcBorders>
              <w:top w:val="nil"/>
              <w:left w:val="nil"/>
              <w:bottom w:val="nil"/>
              <w:right w:val="nil"/>
            </w:tcBorders>
            <w:shd w:val="clear" w:color="auto" w:fill="auto"/>
            <w:noWrap/>
            <w:vAlign w:val="bottom"/>
            <w:hideMark/>
          </w:tcPr>
          <w:p w14:paraId="7BF947B9" w14:textId="77777777" w:rsidR="00A41827" w:rsidRPr="00A41827" w:rsidRDefault="00A41827" w:rsidP="00A41827">
            <w:pPr>
              <w:spacing w:after="0"/>
              <w:jc w:val="right"/>
              <w:rPr>
                <w:rFonts w:ascii="Arial" w:hAnsi="Arial" w:cs="Arial"/>
                <w:color w:val="auto"/>
                <w:sz w:val="16"/>
                <w:szCs w:val="16"/>
              </w:rPr>
            </w:pPr>
            <w:r w:rsidRPr="00A41827">
              <w:rPr>
                <w:rFonts w:ascii="Arial" w:hAnsi="Arial" w:cs="Arial"/>
                <w:color w:val="auto"/>
                <w:sz w:val="16"/>
                <w:szCs w:val="16"/>
              </w:rPr>
              <w:t>25,814</w:t>
            </w:r>
          </w:p>
        </w:tc>
        <w:tc>
          <w:tcPr>
            <w:tcW w:w="900" w:type="dxa"/>
            <w:tcBorders>
              <w:top w:val="nil"/>
              <w:left w:val="nil"/>
              <w:bottom w:val="nil"/>
              <w:right w:val="nil"/>
            </w:tcBorders>
            <w:shd w:val="clear" w:color="auto" w:fill="auto"/>
            <w:noWrap/>
            <w:vAlign w:val="bottom"/>
            <w:hideMark/>
          </w:tcPr>
          <w:p w14:paraId="25416C0F" w14:textId="77777777" w:rsidR="00A41827" w:rsidRPr="00A41827" w:rsidRDefault="00A41827" w:rsidP="00A41827">
            <w:pPr>
              <w:spacing w:after="0"/>
              <w:jc w:val="right"/>
              <w:rPr>
                <w:rFonts w:ascii="Arial" w:hAnsi="Arial" w:cs="Arial"/>
                <w:color w:val="auto"/>
                <w:sz w:val="16"/>
                <w:szCs w:val="16"/>
              </w:rPr>
            </w:pPr>
            <w:r w:rsidRPr="00A41827">
              <w:rPr>
                <w:rFonts w:ascii="Arial" w:hAnsi="Arial" w:cs="Arial"/>
                <w:color w:val="auto"/>
                <w:sz w:val="16"/>
                <w:szCs w:val="16"/>
              </w:rPr>
              <w:t>20,179</w:t>
            </w:r>
          </w:p>
        </w:tc>
        <w:tc>
          <w:tcPr>
            <w:tcW w:w="900" w:type="dxa"/>
            <w:tcBorders>
              <w:top w:val="nil"/>
              <w:left w:val="nil"/>
              <w:bottom w:val="nil"/>
              <w:right w:val="nil"/>
            </w:tcBorders>
            <w:shd w:val="clear" w:color="auto" w:fill="auto"/>
            <w:noWrap/>
            <w:vAlign w:val="bottom"/>
            <w:hideMark/>
          </w:tcPr>
          <w:p w14:paraId="59DB4BFF" w14:textId="77777777" w:rsidR="00A41827" w:rsidRPr="00A41827" w:rsidRDefault="00A41827" w:rsidP="00A41827">
            <w:pPr>
              <w:spacing w:after="0"/>
              <w:jc w:val="right"/>
              <w:rPr>
                <w:rFonts w:ascii="Arial" w:hAnsi="Arial" w:cs="Arial"/>
                <w:color w:val="auto"/>
                <w:sz w:val="16"/>
                <w:szCs w:val="16"/>
              </w:rPr>
            </w:pPr>
            <w:r w:rsidRPr="00A41827">
              <w:rPr>
                <w:rFonts w:ascii="Arial" w:hAnsi="Arial" w:cs="Arial"/>
                <w:color w:val="auto"/>
                <w:sz w:val="16"/>
                <w:szCs w:val="16"/>
              </w:rPr>
              <w:t>20,622</w:t>
            </w:r>
          </w:p>
        </w:tc>
      </w:tr>
      <w:tr w:rsidR="00A41827" w:rsidRPr="00A41827" w14:paraId="50AC8908" w14:textId="77777777" w:rsidTr="00A41827">
        <w:trPr>
          <w:trHeight w:val="225"/>
        </w:trPr>
        <w:tc>
          <w:tcPr>
            <w:tcW w:w="2860" w:type="dxa"/>
            <w:tcBorders>
              <w:top w:val="nil"/>
              <w:left w:val="nil"/>
              <w:bottom w:val="nil"/>
              <w:right w:val="nil"/>
            </w:tcBorders>
            <w:shd w:val="clear" w:color="auto" w:fill="auto"/>
            <w:noWrap/>
            <w:vAlign w:val="bottom"/>
            <w:hideMark/>
          </w:tcPr>
          <w:p w14:paraId="7B1CDB88" w14:textId="77777777" w:rsidR="00A41827" w:rsidRPr="00A41827" w:rsidRDefault="00A41827" w:rsidP="00A41827">
            <w:pPr>
              <w:spacing w:after="0"/>
              <w:ind w:firstLineChars="100" w:firstLine="160"/>
              <w:rPr>
                <w:rFonts w:ascii="Arial" w:hAnsi="Arial" w:cs="Arial"/>
                <w:color w:val="auto"/>
                <w:sz w:val="16"/>
                <w:szCs w:val="16"/>
              </w:rPr>
            </w:pPr>
            <w:r w:rsidRPr="00A41827">
              <w:rPr>
                <w:rFonts w:ascii="Arial" w:hAnsi="Arial" w:cs="Arial"/>
                <w:color w:val="auto"/>
                <w:sz w:val="16"/>
                <w:szCs w:val="16"/>
              </w:rPr>
              <w:t>Supplier expenses</w:t>
            </w:r>
          </w:p>
        </w:tc>
        <w:tc>
          <w:tcPr>
            <w:tcW w:w="900" w:type="dxa"/>
            <w:tcBorders>
              <w:top w:val="nil"/>
              <w:left w:val="nil"/>
              <w:bottom w:val="nil"/>
              <w:right w:val="nil"/>
            </w:tcBorders>
            <w:shd w:val="clear" w:color="auto" w:fill="auto"/>
            <w:noWrap/>
            <w:vAlign w:val="bottom"/>
            <w:hideMark/>
          </w:tcPr>
          <w:p w14:paraId="1D1EDCE8" w14:textId="77777777" w:rsidR="00A41827" w:rsidRPr="00A41827" w:rsidRDefault="00A41827" w:rsidP="00A41827">
            <w:pPr>
              <w:spacing w:after="0"/>
              <w:jc w:val="right"/>
              <w:rPr>
                <w:rFonts w:ascii="Arial" w:hAnsi="Arial" w:cs="Arial"/>
                <w:color w:val="auto"/>
                <w:sz w:val="16"/>
                <w:szCs w:val="16"/>
              </w:rPr>
            </w:pPr>
            <w:r w:rsidRPr="00A41827">
              <w:rPr>
                <w:rFonts w:ascii="Arial" w:hAnsi="Arial" w:cs="Arial"/>
                <w:color w:val="auto"/>
                <w:sz w:val="16"/>
                <w:szCs w:val="16"/>
              </w:rPr>
              <w:t>8,038</w:t>
            </w:r>
          </w:p>
        </w:tc>
        <w:tc>
          <w:tcPr>
            <w:tcW w:w="900" w:type="dxa"/>
            <w:tcBorders>
              <w:top w:val="nil"/>
              <w:left w:val="nil"/>
              <w:bottom w:val="nil"/>
              <w:right w:val="nil"/>
            </w:tcBorders>
            <w:shd w:val="clear" w:color="000000" w:fill="D9D9D9"/>
            <w:noWrap/>
            <w:vAlign w:val="bottom"/>
            <w:hideMark/>
          </w:tcPr>
          <w:p w14:paraId="440D645B" w14:textId="77777777" w:rsidR="00A41827" w:rsidRPr="00A41827" w:rsidRDefault="00A41827" w:rsidP="00A41827">
            <w:pPr>
              <w:spacing w:after="0"/>
              <w:jc w:val="right"/>
              <w:rPr>
                <w:rFonts w:ascii="Arial" w:hAnsi="Arial" w:cs="Arial"/>
                <w:color w:val="auto"/>
                <w:sz w:val="16"/>
                <w:szCs w:val="16"/>
              </w:rPr>
            </w:pPr>
            <w:r w:rsidRPr="00A41827">
              <w:rPr>
                <w:rFonts w:ascii="Arial" w:hAnsi="Arial" w:cs="Arial"/>
                <w:color w:val="auto"/>
                <w:sz w:val="16"/>
                <w:szCs w:val="16"/>
              </w:rPr>
              <w:t>11,327</w:t>
            </w:r>
          </w:p>
        </w:tc>
        <w:tc>
          <w:tcPr>
            <w:tcW w:w="900" w:type="dxa"/>
            <w:tcBorders>
              <w:top w:val="nil"/>
              <w:left w:val="nil"/>
              <w:bottom w:val="nil"/>
              <w:right w:val="nil"/>
            </w:tcBorders>
            <w:shd w:val="clear" w:color="auto" w:fill="auto"/>
            <w:noWrap/>
            <w:vAlign w:val="bottom"/>
            <w:hideMark/>
          </w:tcPr>
          <w:p w14:paraId="50CFDA1D" w14:textId="77777777" w:rsidR="00A41827" w:rsidRPr="00A41827" w:rsidRDefault="00A41827" w:rsidP="00A41827">
            <w:pPr>
              <w:spacing w:after="0"/>
              <w:jc w:val="right"/>
              <w:rPr>
                <w:rFonts w:ascii="Arial" w:hAnsi="Arial" w:cs="Arial"/>
                <w:color w:val="auto"/>
                <w:sz w:val="16"/>
                <w:szCs w:val="16"/>
              </w:rPr>
            </w:pPr>
            <w:r w:rsidRPr="00A41827">
              <w:rPr>
                <w:rFonts w:ascii="Arial" w:hAnsi="Arial" w:cs="Arial"/>
                <w:color w:val="auto"/>
                <w:sz w:val="16"/>
                <w:szCs w:val="16"/>
              </w:rPr>
              <w:t>9,037</w:t>
            </w:r>
          </w:p>
        </w:tc>
        <w:tc>
          <w:tcPr>
            <w:tcW w:w="900" w:type="dxa"/>
            <w:tcBorders>
              <w:top w:val="nil"/>
              <w:left w:val="nil"/>
              <w:bottom w:val="nil"/>
              <w:right w:val="nil"/>
            </w:tcBorders>
            <w:shd w:val="clear" w:color="auto" w:fill="auto"/>
            <w:noWrap/>
            <w:vAlign w:val="bottom"/>
            <w:hideMark/>
          </w:tcPr>
          <w:p w14:paraId="50EF6952" w14:textId="77777777" w:rsidR="00A41827" w:rsidRPr="00A41827" w:rsidRDefault="00A41827" w:rsidP="00A41827">
            <w:pPr>
              <w:spacing w:after="0"/>
              <w:jc w:val="right"/>
              <w:rPr>
                <w:rFonts w:ascii="Arial" w:hAnsi="Arial" w:cs="Arial"/>
                <w:color w:val="auto"/>
                <w:sz w:val="16"/>
                <w:szCs w:val="16"/>
              </w:rPr>
            </w:pPr>
            <w:r w:rsidRPr="00A41827">
              <w:rPr>
                <w:rFonts w:ascii="Arial" w:hAnsi="Arial" w:cs="Arial"/>
                <w:color w:val="auto"/>
                <w:sz w:val="16"/>
                <w:szCs w:val="16"/>
              </w:rPr>
              <w:t>8,830</w:t>
            </w:r>
          </w:p>
        </w:tc>
        <w:tc>
          <w:tcPr>
            <w:tcW w:w="900" w:type="dxa"/>
            <w:tcBorders>
              <w:top w:val="nil"/>
              <w:left w:val="nil"/>
              <w:bottom w:val="nil"/>
              <w:right w:val="nil"/>
            </w:tcBorders>
            <w:shd w:val="clear" w:color="auto" w:fill="auto"/>
            <w:noWrap/>
            <w:vAlign w:val="bottom"/>
            <w:hideMark/>
          </w:tcPr>
          <w:p w14:paraId="0BA84004" w14:textId="77777777" w:rsidR="00A41827" w:rsidRPr="00A41827" w:rsidRDefault="00A41827" w:rsidP="00A41827">
            <w:pPr>
              <w:spacing w:after="0"/>
              <w:jc w:val="right"/>
              <w:rPr>
                <w:rFonts w:ascii="Arial" w:hAnsi="Arial" w:cs="Arial"/>
                <w:color w:val="auto"/>
                <w:sz w:val="16"/>
                <w:szCs w:val="16"/>
              </w:rPr>
            </w:pPr>
            <w:r w:rsidRPr="00A41827">
              <w:rPr>
                <w:rFonts w:ascii="Arial" w:hAnsi="Arial" w:cs="Arial"/>
                <w:color w:val="auto"/>
                <w:sz w:val="16"/>
                <w:szCs w:val="16"/>
              </w:rPr>
              <w:t>8,818</w:t>
            </w:r>
          </w:p>
        </w:tc>
      </w:tr>
      <w:tr w:rsidR="00A41827" w:rsidRPr="00A41827" w14:paraId="0D6BCEAC" w14:textId="77777777" w:rsidTr="00A41827">
        <w:trPr>
          <w:trHeight w:val="225"/>
        </w:trPr>
        <w:tc>
          <w:tcPr>
            <w:tcW w:w="2860" w:type="dxa"/>
            <w:tcBorders>
              <w:top w:val="nil"/>
              <w:left w:val="nil"/>
              <w:bottom w:val="nil"/>
              <w:right w:val="nil"/>
            </w:tcBorders>
            <w:shd w:val="clear" w:color="auto" w:fill="auto"/>
            <w:noWrap/>
            <w:vAlign w:val="bottom"/>
            <w:hideMark/>
          </w:tcPr>
          <w:p w14:paraId="0611DEDD" w14:textId="77777777" w:rsidR="00A41827" w:rsidRPr="00A41827" w:rsidRDefault="00A41827" w:rsidP="00A41827">
            <w:pPr>
              <w:spacing w:after="0"/>
              <w:ind w:firstLineChars="100" w:firstLine="160"/>
              <w:rPr>
                <w:rFonts w:ascii="Arial" w:hAnsi="Arial" w:cs="Arial"/>
                <w:color w:val="auto"/>
                <w:sz w:val="16"/>
                <w:szCs w:val="16"/>
              </w:rPr>
            </w:pPr>
            <w:r w:rsidRPr="00A41827">
              <w:rPr>
                <w:rFonts w:ascii="Arial" w:hAnsi="Arial" w:cs="Arial"/>
                <w:color w:val="auto"/>
                <w:sz w:val="16"/>
                <w:szCs w:val="16"/>
              </w:rPr>
              <w:t>Depreciation and amortisation</w:t>
            </w:r>
          </w:p>
        </w:tc>
        <w:tc>
          <w:tcPr>
            <w:tcW w:w="900" w:type="dxa"/>
            <w:tcBorders>
              <w:top w:val="nil"/>
              <w:left w:val="nil"/>
              <w:bottom w:val="nil"/>
              <w:right w:val="nil"/>
            </w:tcBorders>
            <w:shd w:val="clear" w:color="auto" w:fill="auto"/>
            <w:noWrap/>
            <w:vAlign w:val="bottom"/>
            <w:hideMark/>
          </w:tcPr>
          <w:p w14:paraId="769F676C" w14:textId="77777777" w:rsidR="00A41827" w:rsidRPr="00A41827" w:rsidRDefault="00A41827" w:rsidP="00A41827">
            <w:pPr>
              <w:spacing w:after="0"/>
              <w:jc w:val="right"/>
              <w:rPr>
                <w:rFonts w:ascii="Arial" w:hAnsi="Arial" w:cs="Arial"/>
                <w:color w:val="auto"/>
                <w:sz w:val="16"/>
                <w:szCs w:val="16"/>
              </w:rPr>
            </w:pPr>
            <w:r w:rsidRPr="00A41827">
              <w:rPr>
                <w:rFonts w:ascii="Arial" w:hAnsi="Arial" w:cs="Arial"/>
                <w:color w:val="auto"/>
                <w:sz w:val="16"/>
                <w:szCs w:val="16"/>
              </w:rPr>
              <w:t>3,105</w:t>
            </w:r>
          </w:p>
        </w:tc>
        <w:tc>
          <w:tcPr>
            <w:tcW w:w="900" w:type="dxa"/>
            <w:tcBorders>
              <w:top w:val="nil"/>
              <w:left w:val="nil"/>
              <w:bottom w:val="nil"/>
              <w:right w:val="nil"/>
            </w:tcBorders>
            <w:shd w:val="clear" w:color="000000" w:fill="D9D9D9"/>
            <w:noWrap/>
            <w:vAlign w:val="bottom"/>
            <w:hideMark/>
          </w:tcPr>
          <w:p w14:paraId="5C4FA1B4" w14:textId="77777777" w:rsidR="00A41827" w:rsidRPr="00A41827" w:rsidRDefault="00A41827" w:rsidP="00A41827">
            <w:pPr>
              <w:spacing w:after="0"/>
              <w:jc w:val="right"/>
              <w:rPr>
                <w:rFonts w:ascii="Arial" w:hAnsi="Arial" w:cs="Arial"/>
                <w:color w:val="auto"/>
                <w:sz w:val="16"/>
                <w:szCs w:val="16"/>
              </w:rPr>
            </w:pPr>
            <w:r w:rsidRPr="00A41827">
              <w:rPr>
                <w:rFonts w:ascii="Arial" w:hAnsi="Arial" w:cs="Arial"/>
                <w:color w:val="auto"/>
                <w:sz w:val="16"/>
                <w:szCs w:val="16"/>
              </w:rPr>
              <w:t>3,105</w:t>
            </w:r>
          </w:p>
        </w:tc>
        <w:tc>
          <w:tcPr>
            <w:tcW w:w="900" w:type="dxa"/>
            <w:tcBorders>
              <w:top w:val="nil"/>
              <w:left w:val="nil"/>
              <w:bottom w:val="nil"/>
              <w:right w:val="nil"/>
            </w:tcBorders>
            <w:shd w:val="clear" w:color="auto" w:fill="auto"/>
            <w:noWrap/>
            <w:vAlign w:val="bottom"/>
            <w:hideMark/>
          </w:tcPr>
          <w:p w14:paraId="75FB5FD0" w14:textId="77777777" w:rsidR="00A41827" w:rsidRPr="00A41827" w:rsidRDefault="00A41827" w:rsidP="00A41827">
            <w:pPr>
              <w:spacing w:after="0"/>
              <w:jc w:val="right"/>
              <w:rPr>
                <w:rFonts w:ascii="Arial" w:hAnsi="Arial" w:cs="Arial"/>
                <w:color w:val="auto"/>
                <w:sz w:val="16"/>
                <w:szCs w:val="16"/>
              </w:rPr>
            </w:pPr>
            <w:r w:rsidRPr="00A41827">
              <w:rPr>
                <w:rFonts w:ascii="Arial" w:hAnsi="Arial" w:cs="Arial"/>
                <w:color w:val="auto"/>
                <w:sz w:val="16"/>
                <w:szCs w:val="16"/>
              </w:rPr>
              <w:t>3,105</w:t>
            </w:r>
          </w:p>
        </w:tc>
        <w:tc>
          <w:tcPr>
            <w:tcW w:w="900" w:type="dxa"/>
            <w:tcBorders>
              <w:top w:val="nil"/>
              <w:left w:val="nil"/>
              <w:bottom w:val="nil"/>
              <w:right w:val="nil"/>
            </w:tcBorders>
            <w:shd w:val="clear" w:color="auto" w:fill="auto"/>
            <w:noWrap/>
            <w:vAlign w:val="bottom"/>
            <w:hideMark/>
          </w:tcPr>
          <w:p w14:paraId="47979E35" w14:textId="77777777" w:rsidR="00A41827" w:rsidRPr="00A41827" w:rsidRDefault="00A41827" w:rsidP="00A41827">
            <w:pPr>
              <w:spacing w:after="0"/>
              <w:jc w:val="right"/>
              <w:rPr>
                <w:rFonts w:ascii="Arial" w:hAnsi="Arial" w:cs="Arial"/>
                <w:color w:val="auto"/>
                <w:sz w:val="16"/>
                <w:szCs w:val="16"/>
              </w:rPr>
            </w:pPr>
            <w:r w:rsidRPr="00A41827">
              <w:rPr>
                <w:rFonts w:ascii="Arial" w:hAnsi="Arial" w:cs="Arial"/>
                <w:color w:val="auto"/>
                <w:sz w:val="16"/>
                <w:szCs w:val="16"/>
              </w:rPr>
              <w:t>3,105</w:t>
            </w:r>
          </w:p>
        </w:tc>
        <w:tc>
          <w:tcPr>
            <w:tcW w:w="900" w:type="dxa"/>
            <w:tcBorders>
              <w:top w:val="nil"/>
              <w:left w:val="nil"/>
              <w:bottom w:val="nil"/>
              <w:right w:val="nil"/>
            </w:tcBorders>
            <w:shd w:val="clear" w:color="auto" w:fill="auto"/>
            <w:noWrap/>
            <w:vAlign w:val="bottom"/>
            <w:hideMark/>
          </w:tcPr>
          <w:p w14:paraId="1E9D239C" w14:textId="77777777" w:rsidR="00A41827" w:rsidRPr="00A41827" w:rsidRDefault="00A41827" w:rsidP="00A41827">
            <w:pPr>
              <w:spacing w:after="0"/>
              <w:jc w:val="right"/>
              <w:rPr>
                <w:rFonts w:ascii="Arial" w:hAnsi="Arial" w:cs="Arial"/>
                <w:color w:val="auto"/>
                <w:sz w:val="16"/>
                <w:szCs w:val="16"/>
              </w:rPr>
            </w:pPr>
            <w:r w:rsidRPr="00A41827">
              <w:rPr>
                <w:rFonts w:ascii="Arial" w:hAnsi="Arial" w:cs="Arial"/>
                <w:color w:val="auto"/>
                <w:sz w:val="16"/>
                <w:szCs w:val="16"/>
              </w:rPr>
              <w:t>3,105</w:t>
            </w:r>
          </w:p>
        </w:tc>
      </w:tr>
      <w:tr w:rsidR="00A41827" w:rsidRPr="00A41827" w14:paraId="66CA4D6A" w14:textId="77777777" w:rsidTr="00A41827">
        <w:trPr>
          <w:trHeight w:val="225"/>
        </w:trPr>
        <w:tc>
          <w:tcPr>
            <w:tcW w:w="2860" w:type="dxa"/>
            <w:tcBorders>
              <w:top w:val="nil"/>
              <w:left w:val="nil"/>
              <w:bottom w:val="nil"/>
              <w:right w:val="nil"/>
            </w:tcBorders>
            <w:shd w:val="clear" w:color="auto" w:fill="auto"/>
            <w:noWrap/>
            <w:vAlign w:val="bottom"/>
            <w:hideMark/>
          </w:tcPr>
          <w:p w14:paraId="7BE45C65" w14:textId="77777777" w:rsidR="00A41827" w:rsidRPr="00A41827" w:rsidRDefault="00A41827" w:rsidP="00A41827">
            <w:pPr>
              <w:spacing w:after="0"/>
              <w:ind w:firstLineChars="100" w:firstLine="160"/>
              <w:rPr>
                <w:rFonts w:ascii="Arial" w:hAnsi="Arial" w:cs="Arial"/>
                <w:color w:val="auto"/>
                <w:sz w:val="16"/>
                <w:szCs w:val="16"/>
              </w:rPr>
            </w:pPr>
            <w:r w:rsidRPr="00A41827">
              <w:rPr>
                <w:rFonts w:ascii="Arial" w:hAnsi="Arial" w:cs="Arial"/>
                <w:color w:val="auto"/>
                <w:sz w:val="16"/>
                <w:szCs w:val="16"/>
              </w:rPr>
              <w:t>Interest on RoU</w:t>
            </w:r>
          </w:p>
        </w:tc>
        <w:tc>
          <w:tcPr>
            <w:tcW w:w="900" w:type="dxa"/>
            <w:tcBorders>
              <w:top w:val="nil"/>
              <w:left w:val="nil"/>
              <w:bottom w:val="nil"/>
              <w:right w:val="nil"/>
            </w:tcBorders>
            <w:shd w:val="clear" w:color="auto" w:fill="auto"/>
            <w:noWrap/>
            <w:vAlign w:val="bottom"/>
            <w:hideMark/>
          </w:tcPr>
          <w:p w14:paraId="02B98C93" w14:textId="77777777" w:rsidR="00A41827" w:rsidRPr="00A41827" w:rsidRDefault="00A41827" w:rsidP="00A41827">
            <w:pPr>
              <w:spacing w:after="0"/>
              <w:jc w:val="right"/>
              <w:rPr>
                <w:rFonts w:ascii="Arial" w:hAnsi="Arial" w:cs="Arial"/>
                <w:color w:val="auto"/>
                <w:sz w:val="16"/>
                <w:szCs w:val="16"/>
              </w:rPr>
            </w:pPr>
            <w:r w:rsidRPr="00A41827">
              <w:rPr>
                <w:rFonts w:ascii="Arial" w:hAnsi="Arial" w:cs="Arial"/>
                <w:color w:val="auto"/>
                <w:sz w:val="16"/>
                <w:szCs w:val="16"/>
              </w:rPr>
              <w:t>17</w:t>
            </w:r>
          </w:p>
        </w:tc>
        <w:tc>
          <w:tcPr>
            <w:tcW w:w="900" w:type="dxa"/>
            <w:tcBorders>
              <w:top w:val="nil"/>
              <w:left w:val="nil"/>
              <w:bottom w:val="nil"/>
              <w:right w:val="nil"/>
            </w:tcBorders>
            <w:shd w:val="clear" w:color="000000" w:fill="D9D9D9"/>
            <w:noWrap/>
            <w:vAlign w:val="bottom"/>
            <w:hideMark/>
          </w:tcPr>
          <w:p w14:paraId="23529CE0" w14:textId="77777777" w:rsidR="00A41827" w:rsidRPr="00A41827" w:rsidRDefault="00A41827" w:rsidP="00A41827">
            <w:pPr>
              <w:spacing w:after="0"/>
              <w:jc w:val="right"/>
              <w:rPr>
                <w:rFonts w:ascii="Arial" w:hAnsi="Arial" w:cs="Arial"/>
                <w:color w:val="auto"/>
                <w:sz w:val="16"/>
                <w:szCs w:val="16"/>
              </w:rPr>
            </w:pPr>
            <w:r w:rsidRPr="00A41827">
              <w:rPr>
                <w:rFonts w:ascii="Arial" w:hAnsi="Arial" w:cs="Arial"/>
                <w:color w:val="auto"/>
                <w:sz w:val="16"/>
                <w:szCs w:val="16"/>
              </w:rPr>
              <w:t>17</w:t>
            </w:r>
          </w:p>
        </w:tc>
        <w:tc>
          <w:tcPr>
            <w:tcW w:w="900" w:type="dxa"/>
            <w:tcBorders>
              <w:top w:val="nil"/>
              <w:left w:val="nil"/>
              <w:bottom w:val="nil"/>
              <w:right w:val="nil"/>
            </w:tcBorders>
            <w:shd w:val="clear" w:color="auto" w:fill="auto"/>
            <w:noWrap/>
            <w:vAlign w:val="bottom"/>
            <w:hideMark/>
          </w:tcPr>
          <w:p w14:paraId="3358FD11" w14:textId="77777777" w:rsidR="00A41827" w:rsidRPr="00A41827" w:rsidRDefault="00A41827" w:rsidP="00A41827">
            <w:pPr>
              <w:spacing w:after="0"/>
              <w:jc w:val="right"/>
              <w:rPr>
                <w:rFonts w:ascii="Arial" w:hAnsi="Arial" w:cs="Arial"/>
                <w:color w:val="auto"/>
                <w:sz w:val="16"/>
                <w:szCs w:val="16"/>
              </w:rPr>
            </w:pPr>
            <w:r w:rsidRPr="00A41827">
              <w:rPr>
                <w:rFonts w:ascii="Arial" w:hAnsi="Arial" w:cs="Arial"/>
                <w:color w:val="auto"/>
                <w:sz w:val="16"/>
                <w:szCs w:val="16"/>
              </w:rPr>
              <w:t>17</w:t>
            </w:r>
          </w:p>
        </w:tc>
        <w:tc>
          <w:tcPr>
            <w:tcW w:w="900" w:type="dxa"/>
            <w:tcBorders>
              <w:top w:val="nil"/>
              <w:left w:val="nil"/>
              <w:bottom w:val="nil"/>
              <w:right w:val="nil"/>
            </w:tcBorders>
            <w:shd w:val="clear" w:color="auto" w:fill="auto"/>
            <w:noWrap/>
            <w:vAlign w:val="bottom"/>
            <w:hideMark/>
          </w:tcPr>
          <w:p w14:paraId="77F14EC9" w14:textId="77777777" w:rsidR="00A41827" w:rsidRPr="00A41827" w:rsidRDefault="00A41827" w:rsidP="00A41827">
            <w:pPr>
              <w:spacing w:after="0"/>
              <w:jc w:val="right"/>
              <w:rPr>
                <w:rFonts w:ascii="Arial" w:hAnsi="Arial" w:cs="Arial"/>
                <w:color w:val="auto"/>
                <w:sz w:val="16"/>
                <w:szCs w:val="16"/>
              </w:rPr>
            </w:pPr>
            <w:r w:rsidRPr="00A41827">
              <w:rPr>
                <w:rFonts w:ascii="Arial" w:hAnsi="Arial" w:cs="Arial"/>
                <w:color w:val="auto"/>
                <w:sz w:val="16"/>
                <w:szCs w:val="16"/>
              </w:rPr>
              <w:t>5</w:t>
            </w:r>
          </w:p>
        </w:tc>
        <w:tc>
          <w:tcPr>
            <w:tcW w:w="900" w:type="dxa"/>
            <w:tcBorders>
              <w:top w:val="nil"/>
              <w:left w:val="nil"/>
              <w:bottom w:val="nil"/>
              <w:right w:val="nil"/>
            </w:tcBorders>
            <w:shd w:val="clear" w:color="auto" w:fill="auto"/>
            <w:noWrap/>
            <w:vAlign w:val="bottom"/>
            <w:hideMark/>
          </w:tcPr>
          <w:p w14:paraId="7F687E82" w14:textId="77777777" w:rsidR="00A41827" w:rsidRPr="00A41827" w:rsidRDefault="00A41827" w:rsidP="00A41827">
            <w:pPr>
              <w:spacing w:after="0"/>
              <w:jc w:val="right"/>
              <w:rPr>
                <w:rFonts w:ascii="Arial" w:hAnsi="Arial" w:cs="Arial"/>
                <w:color w:val="auto"/>
                <w:sz w:val="16"/>
                <w:szCs w:val="16"/>
              </w:rPr>
            </w:pPr>
            <w:r w:rsidRPr="00A41827">
              <w:rPr>
                <w:rFonts w:ascii="Arial" w:hAnsi="Arial" w:cs="Arial"/>
                <w:color w:val="auto"/>
                <w:sz w:val="16"/>
                <w:szCs w:val="16"/>
              </w:rPr>
              <w:t>5</w:t>
            </w:r>
          </w:p>
        </w:tc>
      </w:tr>
      <w:tr w:rsidR="00A41827" w:rsidRPr="00A41827" w14:paraId="5667D3CC" w14:textId="77777777" w:rsidTr="00A41827">
        <w:trPr>
          <w:trHeight w:val="225"/>
        </w:trPr>
        <w:tc>
          <w:tcPr>
            <w:tcW w:w="2860" w:type="dxa"/>
            <w:tcBorders>
              <w:top w:val="nil"/>
              <w:left w:val="nil"/>
              <w:bottom w:val="nil"/>
              <w:right w:val="nil"/>
            </w:tcBorders>
            <w:shd w:val="clear" w:color="auto" w:fill="auto"/>
            <w:noWrap/>
            <w:vAlign w:val="bottom"/>
            <w:hideMark/>
          </w:tcPr>
          <w:p w14:paraId="7A08D603" w14:textId="77777777" w:rsidR="00A41827" w:rsidRPr="00A41827" w:rsidRDefault="00A41827" w:rsidP="00A41827">
            <w:pPr>
              <w:spacing w:after="0"/>
              <w:ind w:firstLineChars="100" w:firstLine="160"/>
              <w:rPr>
                <w:rFonts w:ascii="Arial" w:hAnsi="Arial" w:cs="Arial"/>
                <w:b/>
                <w:bCs/>
                <w:color w:val="auto"/>
                <w:sz w:val="16"/>
                <w:szCs w:val="16"/>
              </w:rPr>
            </w:pPr>
            <w:r w:rsidRPr="00A41827">
              <w:rPr>
                <w:rFonts w:ascii="Arial" w:hAnsi="Arial" w:cs="Arial"/>
                <w:b/>
                <w:bCs/>
                <w:color w:val="auto"/>
                <w:sz w:val="16"/>
                <w:szCs w:val="16"/>
              </w:rPr>
              <w:t>Total expenses</w:t>
            </w:r>
          </w:p>
        </w:tc>
        <w:tc>
          <w:tcPr>
            <w:tcW w:w="900" w:type="dxa"/>
            <w:tcBorders>
              <w:top w:val="nil"/>
              <w:left w:val="nil"/>
              <w:bottom w:val="single" w:sz="4" w:space="0" w:color="auto"/>
              <w:right w:val="nil"/>
            </w:tcBorders>
            <w:shd w:val="clear" w:color="auto" w:fill="auto"/>
            <w:noWrap/>
            <w:vAlign w:val="bottom"/>
            <w:hideMark/>
          </w:tcPr>
          <w:p w14:paraId="4007309E" w14:textId="77777777" w:rsidR="00A41827" w:rsidRPr="00A41827" w:rsidRDefault="00A41827" w:rsidP="00A41827">
            <w:pPr>
              <w:spacing w:after="0"/>
              <w:jc w:val="right"/>
              <w:rPr>
                <w:rFonts w:ascii="Arial" w:hAnsi="Arial" w:cs="Arial"/>
                <w:b/>
                <w:bCs/>
                <w:color w:val="auto"/>
                <w:sz w:val="16"/>
                <w:szCs w:val="16"/>
              </w:rPr>
            </w:pPr>
            <w:r w:rsidRPr="00A41827">
              <w:rPr>
                <w:rFonts w:ascii="Arial" w:hAnsi="Arial" w:cs="Arial"/>
                <w:b/>
                <w:bCs/>
                <w:color w:val="auto"/>
                <w:sz w:val="16"/>
                <w:szCs w:val="16"/>
              </w:rPr>
              <w:t>30,992</w:t>
            </w:r>
          </w:p>
        </w:tc>
        <w:tc>
          <w:tcPr>
            <w:tcW w:w="900" w:type="dxa"/>
            <w:tcBorders>
              <w:top w:val="nil"/>
              <w:left w:val="nil"/>
              <w:bottom w:val="single" w:sz="4" w:space="0" w:color="auto"/>
              <w:right w:val="nil"/>
            </w:tcBorders>
            <w:shd w:val="clear" w:color="000000" w:fill="D9D9D9"/>
            <w:noWrap/>
            <w:vAlign w:val="bottom"/>
            <w:hideMark/>
          </w:tcPr>
          <w:p w14:paraId="6EE0FD3B" w14:textId="77777777" w:rsidR="00A41827" w:rsidRPr="00A41827" w:rsidRDefault="00A41827" w:rsidP="00A41827">
            <w:pPr>
              <w:spacing w:after="0"/>
              <w:jc w:val="right"/>
              <w:rPr>
                <w:rFonts w:ascii="Arial" w:hAnsi="Arial" w:cs="Arial"/>
                <w:b/>
                <w:bCs/>
                <w:color w:val="auto"/>
                <w:sz w:val="16"/>
                <w:szCs w:val="16"/>
              </w:rPr>
            </w:pPr>
            <w:r w:rsidRPr="00A41827">
              <w:rPr>
                <w:rFonts w:ascii="Arial" w:hAnsi="Arial" w:cs="Arial"/>
                <w:b/>
                <w:bCs/>
                <w:color w:val="auto"/>
                <w:sz w:val="16"/>
                <w:szCs w:val="16"/>
              </w:rPr>
              <w:t>39,984</w:t>
            </w:r>
          </w:p>
        </w:tc>
        <w:tc>
          <w:tcPr>
            <w:tcW w:w="900" w:type="dxa"/>
            <w:tcBorders>
              <w:top w:val="nil"/>
              <w:left w:val="nil"/>
              <w:bottom w:val="single" w:sz="4" w:space="0" w:color="auto"/>
              <w:right w:val="nil"/>
            </w:tcBorders>
            <w:shd w:val="clear" w:color="auto" w:fill="auto"/>
            <w:noWrap/>
            <w:vAlign w:val="bottom"/>
            <w:hideMark/>
          </w:tcPr>
          <w:p w14:paraId="485FA67C" w14:textId="77777777" w:rsidR="00A41827" w:rsidRPr="00A41827" w:rsidRDefault="00A41827" w:rsidP="00A41827">
            <w:pPr>
              <w:spacing w:after="0"/>
              <w:jc w:val="right"/>
              <w:rPr>
                <w:rFonts w:ascii="Arial" w:hAnsi="Arial" w:cs="Arial"/>
                <w:b/>
                <w:bCs/>
                <w:color w:val="auto"/>
                <w:sz w:val="16"/>
                <w:szCs w:val="16"/>
              </w:rPr>
            </w:pPr>
            <w:r w:rsidRPr="00A41827">
              <w:rPr>
                <w:rFonts w:ascii="Arial" w:hAnsi="Arial" w:cs="Arial"/>
                <w:b/>
                <w:bCs/>
                <w:color w:val="auto"/>
                <w:sz w:val="16"/>
                <w:szCs w:val="16"/>
              </w:rPr>
              <w:t>37,973</w:t>
            </w:r>
          </w:p>
        </w:tc>
        <w:tc>
          <w:tcPr>
            <w:tcW w:w="900" w:type="dxa"/>
            <w:tcBorders>
              <w:top w:val="nil"/>
              <w:left w:val="nil"/>
              <w:bottom w:val="single" w:sz="4" w:space="0" w:color="auto"/>
              <w:right w:val="nil"/>
            </w:tcBorders>
            <w:shd w:val="clear" w:color="auto" w:fill="auto"/>
            <w:noWrap/>
            <w:vAlign w:val="bottom"/>
            <w:hideMark/>
          </w:tcPr>
          <w:p w14:paraId="1882CC2D" w14:textId="77777777" w:rsidR="00A41827" w:rsidRPr="00A41827" w:rsidRDefault="00A41827" w:rsidP="00A41827">
            <w:pPr>
              <w:spacing w:after="0"/>
              <w:jc w:val="right"/>
              <w:rPr>
                <w:rFonts w:ascii="Arial" w:hAnsi="Arial" w:cs="Arial"/>
                <w:b/>
                <w:bCs/>
                <w:color w:val="auto"/>
                <w:sz w:val="16"/>
                <w:szCs w:val="16"/>
              </w:rPr>
            </w:pPr>
            <w:r w:rsidRPr="00A41827">
              <w:rPr>
                <w:rFonts w:ascii="Arial" w:hAnsi="Arial" w:cs="Arial"/>
                <w:b/>
                <w:bCs/>
                <w:color w:val="auto"/>
                <w:sz w:val="16"/>
                <w:szCs w:val="16"/>
              </w:rPr>
              <w:t>32,119</w:t>
            </w:r>
          </w:p>
        </w:tc>
        <w:tc>
          <w:tcPr>
            <w:tcW w:w="900" w:type="dxa"/>
            <w:tcBorders>
              <w:top w:val="nil"/>
              <w:left w:val="nil"/>
              <w:bottom w:val="single" w:sz="4" w:space="0" w:color="auto"/>
              <w:right w:val="nil"/>
            </w:tcBorders>
            <w:shd w:val="clear" w:color="auto" w:fill="auto"/>
            <w:noWrap/>
            <w:vAlign w:val="bottom"/>
            <w:hideMark/>
          </w:tcPr>
          <w:p w14:paraId="6CDF87C0" w14:textId="77777777" w:rsidR="00A41827" w:rsidRPr="00A41827" w:rsidRDefault="00A41827" w:rsidP="00A41827">
            <w:pPr>
              <w:spacing w:after="0"/>
              <w:jc w:val="right"/>
              <w:rPr>
                <w:rFonts w:ascii="Arial" w:hAnsi="Arial" w:cs="Arial"/>
                <w:b/>
                <w:bCs/>
                <w:color w:val="auto"/>
                <w:sz w:val="16"/>
                <w:szCs w:val="16"/>
              </w:rPr>
            </w:pPr>
            <w:r w:rsidRPr="00A41827">
              <w:rPr>
                <w:rFonts w:ascii="Arial" w:hAnsi="Arial" w:cs="Arial"/>
                <w:b/>
                <w:bCs/>
                <w:color w:val="auto"/>
                <w:sz w:val="16"/>
                <w:szCs w:val="16"/>
              </w:rPr>
              <w:t>32,550</w:t>
            </w:r>
          </w:p>
        </w:tc>
      </w:tr>
      <w:tr w:rsidR="00A41827" w:rsidRPr="00A41827" w14:paraId="275808A8" w14:textId="77777777" w:rsidTr="00A41827">
        <w:trPr>
          <w:trHeight w:val="300"/>
        </w:trPr>
        <w:tc>
          <w:tcPr>
            <w:tcW w:w="2860" w:type="dxa"/>
            <w:tcBorders>
              <w:top w:val="nil"/>
              <w:left w:val="nil"/>
              <w:bottom w:val="nil"/>
              <w:right w:val="nil"/>
            </w:tcBorders>
            <w:shd w:val="clear" w:color="auto" w:fill="auto"/>
            <w:noWrap/>
            <w:vAlign w:val="bottom"/>
            <w:hideMark/>
          </w:tcPr>
          <w:p w14:paraId="68352D79" w14:textId="77777777" w:rsidR="00A41827" w:rsidRPr="00A41827" w:rsidRDefault="00A41827" w:rsidP="00A41827">
            <w:pPr>
              <w:spacing w:after="0"/>
              <w:rPr>
                <w:rFonts w:ascii="Arial" w:hAnsi="Arial" w:cs="Arial"/>
                <w:b/>
                <w:bCs/>
                <w:color w:val="auto"/>
                <w:sz w:val="16"/>
                <w:szCs w:val="16"/>
              </w:rPr>
            </w:pPr>
            <w:r w:rsidRPr="00A41827">
              <w:rPr>
                <w:rFonts w:ascii="Arial" w:hAnsi="Arial" w:cs="Arial"/>
                <w:b/>
                <w:bCs/>
                <w:color w:val="auto"/>
                <w:sz w:val="16"/>
                <w:szCs w:val="16"/>
              </w:rPr>
              <w:t xml:space="preserve">LESS: </w:t>
            </w:r>
          </w:p>
        </w:tc>
        <w:tc>
          <w:tcPr>
            <w:tcW w:w="900" w:type="dxa"/>
            <w:tcBorders>
              <w:top w:val="nil"/>
              <w:left w:val="nil"/>
              <w:bottom w:val="nil"/>
              <w:right w:val="nil"/>
            </w:tcBorders>
            <w:shd w:val="clear" w:color="auto" w:fill="auto"/>
            <w:noWrap/>
            <w:vAlign w:val="bottom"/>
            <w:hideMark/>
          </w:tcPr>
          <w:p w14:paraId="5B1E582B" w14:textId="77777777" w:rsidR="00A41827" w:rsidRPr="00A41827" w:rsidRDefault="00A41827" w:rsidP="00A41827">
            <w:pPr>
              <w:spacing w:after="0"/>
              <w:rPr>
                <w:rFonts w:ascii="Arial" w:hAnsi="Arial" w:cs="Arial"/>
                <w:b/>
                <w:bCs/>
                <w:color w:val="auto"/>
                <w:sz w:val="16"/>
                <w:szCs w:val="16"/>
              </w:rPr>
            </w:pPr>
          </w:p>
        </w:tc>
        <w:tc>
          <w:tcPr>
            <w:tcW w:w="900" w:type="dxa"/>
            <w:tcBorders>
              <w:top w:val="nil"/>
              <w:left w:val="nil"/>
              <w:bottom w:val="nil"/>
              <w:right w:val="nil"/>
            </w:tcBorders>
            <w:shd w:val="clear" w:color="000000" w:fill="D9D9D9"/>
            <w:noWrap/>
            <w:vAlign w:val="bottom"/>
            <w:hideMark/>
          </w:tcPr>
          <w:p w14:paraId="362941F6" w14:textId="77777777" w:rsidR="00A41827" w:rsidRPr="00A41827" w:rsidRDefault="00A41827" w:rsidP="00A41827">
            <w:pPr>
              <w:spacing w:after="0"/>
              <w:jc w:val="right"/>
              <w:rPr>
                <w:rFonts w:ascii="Arial" w:hAnsi="Arial" w:cs="Arial"/>
                <w:b/>
                <w:bCs/>
                <w:color w:val="auto"/>
                <w:sz w:val="16"/>
                <w:szCs w:val="16"/>
              </w:rPr>
            </w:pPr>
            <w:r w:rsidRPr="00A41827">
              <w:rPr>
                <w:rFonts w:ascii="Arial" w:hAnsi="Arial" w:cs="Arial"/>
                <w:b/>
                <w:bCs/>
                <w:color w:val="auto"/>
                <w:sz w:val="16"/>
                <w:szCs w:val="16"/>
              </w:rPr>
              <w:t> </w:t>
            </w:r>
          </w:p>
        </w:tc>
        <w:tc>
          <w:tcPr>
            <w:tcW w:w="900" w:type="dxa"/>
            <w:tcBorders>
              <w:top w:val="nil"/>
              <w:left w:val="nil"/>
              <w:bottom w:val="nil"/>
              <w:right w:val="nil"/>
            </w:tcBorders>
            <w:shd w:val="clear" w:color="auto" w:fill="auto"/>
            <w:noWrap/>
            <w:vAlign w:val="bottom"/>
            <w:hideMark/>
          </w:tcPr>
          <w:p w14:paraId="67D45A20" w14:textId="77777777" w:rsidR="00A41827" w:rsidRPr="00A41827" w:rsidRDefault="00A41827" w:rsidP="00A41827">
            <w:pPr>
              <w:spacing w:after="0"/>
              <w:jc w:val="right"/>
              <w:rPr>
                <w:rFonts w:ascii="Arial" w:hAnsi="Arial" w:cs="Arial"/>
                <w:b/>
                <w:bCs/>
                <w:color w:val="auto"/>
                <w:sz w:val="16"/>
                <w:szCs w:val="16"/>
              </w:rPr>
            </w:pPr>
          </w:p>
        </w:tc>
        <w:tc>
          <w:tcPr>
            <w:tcW w:w="900" w:type="dxa"/>
            <w:tcBorders>
              <w:top w:val="nil"/>
              <w:left w:val="nil"/>
              <w:bottom w:val="nil"/>
              <w:right w:val="nil"/>
            </w:tcBorders>
            <w:shd w:val="clear" w:color="auto" w:fill="auto"/>
            <w:noWrap/>
            <w:vAlign w:val="bottom"/>
            <w:hideMark/>
          </w:tcPr>
          <w:p w14:paraId="58925CB5" w14:textId="77777777" w:rsidR="00A41827" w:rsidRPr="00A41827" w:rsidRDefault="00A41827" w:rsidP="00A41827">
            <w:pPr>
              <w:spacing w:after="0"/>
              <w:jc w:val="right"/>
              <w:rPr>
                <w:rFonts w:ascii="Times New Roman" w:hAnsi="Times New Roman"/>
                <w:color w:val="auto"/>
                <w:sz w:val="20"/>
              </w:rPr>
            </w:pPr>
          </w:p>
        </w:tc>
        <w:tc>
          <w:tcPr>
            <w:tcW w:w="900" w:type="dxa"/>
            <w:tcBorders>
              <w:top w:val="nil"/>
              <w:left w:val="nil"/>
              <w:bottom w:val="nil"/>
              <w:right w:val="nil"/>
            </w:tcBorders>
            <w:shd w:val="clear" w:color="auto" w:fill="auto"/>
            <w:noWrap/>
            <w:vAlign w:val="bottom"/>
            <w:hideMark/>
          </w:tcPr>
          <w:p w14:paraId="01FB78DB" w14:textId="77777777" w:rsidR="00A41827" w:rsidRPr="00A41827" w:rsidRDefault="00A41827" w:rsidP="00A41827">
            <w:pPr>
              <w:spacing w:after="0"/>
              <w:jc w:val="right"/>
              <w:rPr>
                <w:rFonts w:ascii="Times New Roman" w:hAnsi="Times New Roman"/>
                <w:color w:val="auto"/>
                <w:sz w:val="20"/>
              </w:rPr>
            </w:pPr>
          </w:p>
        </w:tc>
      </w:tr>
      <w:tr w:rsidR="00A41827" w:rsidRPr="00A41827" w14:paraId="4FE7278A" w14:textId="77777777" w:rsidTr="00A41827">
        <w:trPr>
          <w:trHeight w:val="225"/>
        </w:trPr>
        <w:tc>
          <w:tcPr>
            <w:tcW w:w="2860" w:type="dxa"/>
            <w:tcBorders>
              <w:top w:val="nil"/>
              <w:left w:val="nil"/>
              <w:bottom w:val="nil"/>
              <w:right w:val="nil"/>
            </w:tcBorders>
            <w:shd w:val="clear" w:color="auto" w:fill="auto"/>
            <w:noWrap/>
            <w:vAlign w:val="bottom"/>
            <w:hideMark/>
          </w:tcPr>
          <w:p w14:paraId="7750D71E" w14:textId="77777777" w:rsidR="00A41827" w:rsidRPr="00A41827" w:rsidRDefault="00A41827" w:rsidP="00A41827">
            <w:pPr>
              <w:spacing w:after="0"/>
              <w:rPr>
                <w:rFonts w:ascii="Arial" w:hAnsi="Arial" w:cs="Arial"/>
                <w:b/>
                <w:bCs/>
                <w:color w:val="auto"/>
                <w:sz w:val="16"/>
                <w:szCs w:val="16"/>
              </w:rPr>
            </w:pPr>
            <w:r w:rsidRPr="00A41827">
              <w:rPr>
                <w:rFonts w:ascii="Arial" w:hAnsi="Arial" w:cs="Arial"/>
                <w:b/>
                <w:bCs/>
                <w:color w:val="auto"/>
                <w:sz w:val="16"/>
                <w:szCs w:val="16"/>
              </w:rPr>
              <w:t>OWN-SOURCE INCOME</w:t>
            </w:r>
          </w:p>
        </w:tc>
        <w:tc>
          <w:tcPr>
            <w:tcW w:w="900" w:type="dxa"/>
            <w:tcBorders>
              <w:top w:val="nil"/>
              <w:left w:val="nil"/>
              <w:bottom w:val="nil"/>
              <w:right w:val="nil"/>
            </w:tcBorders>
            <w:shd w:val="clear" w:color="auto" w:fill="auto"/>
            <w:noWrap/>
            <w:vAlign w:val="bottom"/>
            <w:hideMark/>
          </w:tcPr>
          <w:p w14:paraId="735992AE" w14:textId="77777777" w:rsidR="00A41827" w:rsidRPr="00A41827" w:rsidRDefault="00A41827" w:rsidP="00A41827">
            <w:pPr>
              <w:spacing w:after="0"/>
              <w:rPr>
                <w:rFonts w:ascii="Arial" w:hAnsi="Arial" w:cs="Arial"/>
                <w:b/>
                <w:bCs/>
                <w:color w:val="auto"/>
                <w:sz w:val="16"/>
                <w:szCs w:val="16"/>
              </w:rPr>
            </w:pPr>
          </w:p>
        </w:tc>
        <w:tc>
          <w:tcPr>
            <w:tcW w:w="900" w:type="dxa"/>
            <w:tcBorders>
              <w:top w:val="nil"/>
              <w:left w:val="nil"/>
              <w:bottom w:val="nil"/>
              <w:right w:val="nil"/>
            </w:tcBorders>
            <w:shd w:val="clear" w:color="000000" w:fill="D9D9D9"/>
            <w:noWrap/>
            <w:vAlign w:val="bottom"/>
            <w:hideMark/>
          </w:tcPr>
          <w:p w14:paraId="4E5D15EB" w14:textId="77777777" w:rsidR="00A41827" w:rsidRPr="00A41827" w:rsidRDefault="00A41827" w:rsidP="00A41827">
            <w:pPr>
              <w:spacing w:after="0"/>
              <w:jc w:val="right"/>
              <w:rPr>
                <w:rFonts w:ascii="Arial" w:hAnsi="Arial" w:cs="Arial"/>
                <w:b/>
                <w:bCs/>
                <w:color w:val="auto"/>
                <w:sz w:val="16"/>
                <w:szCs w:val="16"/>
              </w:rPr>
            </w:pPr>
            <w:r w:rsidRPr="00A41827">
              <w:rPr>
                <w:rFonts w:ascii="Arial" w:hAnsi="Arial" w:cs="Arial"/>
                <w:b/>
                <w:bCs/>
                <w:color w:val="auto"/>
                <w:sz w:val="16"/>
                <w:szCs w:val="16"/>
              </w:rPr>
              <w:t> </w:t>
            </w:r>
          </w:p>
        </w:tc>
        <w:tc>
          <w:tcPr>
            <w:tcW w:w="900" w:type="dxa"/>
            <w:tcBorders>
              <w:top w:val="nil"/>
              <w:left w:val="nil"/>
              <w:bottom w:val="nil"/>
              <w:right w:val="nil"/>
            </w:tcBorders>
            <w:shd w:val="clear" w:color="auto" w:fill="auto"/>
            <w:noWrap/>
            <w:vAlign w:val="bottom"/>
            <w:hideMark/>
          </w:tcPr>
          <w:p w14:paraId="641ECA2F" w14:textId="77777777" w:rsidR="00A41827" w:rsidRPr="00A41827" w:rsidRDefault="00A41827" w:rsidP="00A41827">
            <w:pPr>
              <w:spacing w:after="0"/>
              <w:jc w:val="right"/>
              <w:rPr>
                <w:rFonts w:ascii="Arial" w:hAnsi="Arial" w:cs="Arial"/>
                <w:b/>
                <w:bCs/>
                <w:color w:val="auto"/>
                <w:sz w:val="16"/>
                <w:szCs w:val="16"/>
              </w:rPr>
            </w:pPr>
          </w:p>
        </w:tc>
        <w:tc>
          <w:tcPr>
            <w:tcW w:w="900" w:type="dxa"/>
            <w:tcBorders>
              <w:top w:val="nil"/>
              <w:left w:val="nil"/>
              <w:bottom w:val="nil"/>
              <w:right w:val="nil"/>
            </w:tcBorders>
            <w:shd w:val="clear" w:color="auto" w:fill="auto"/>
            <w:noWrap/>
            <w:vAlign w:val="bottom"/>
            <w:hideMark/>
          </w:tcPr>
          <w:p w14:paraId="0C3F69E9" w14:textId="77777777" w:rsidR="00A41827" w:rsidRPr="00A41827" w:rsidRDefault="00A41827" w:rsidP="00A41827">
            <w:pPr>
              <w:spacing w:after="0"/>
              <w:jc w:val="right"/>
              <w:rPr>
                <w:rFonts w:ascii="Times New Roman" w:hAnsi="Times New Roman"/>
                <w:color w:val="auto"/>
                <w:sz w:val="20"/>
              </w:rPr>
            </w:pPr>
          </w:p>
        </w:tc>
        <w:tc>
          <w:tcPr>
            <w:tcW w:w="900" w:type="dxa"/>
            <w:tcBorders>
              <w:top w:val="nil"/>
              <w:left w:val="nil"/>
              <w:bottom w:val="nil"/>
              <w:right w:val="nil"/>
            </w:tcBorders>
            <w:shd w:val="clear" w:color="auto" w:fill="auto"/>
            <w:noWrap/>
            <w:vAlign w:val="bottom"/>
            <w:hideMark/>
          </w:tcPr>
          <w:p w14:paraId="77CEB448" w14:textId="77777777" w:rsidR="00A41827" w:rsidRPr="00A41827" w:rsidRDefault="00A41827" w:rsidP="00A41827">
            <w:pPr>
              <w:spacing w:after="0"/>
              <w:jc w:val="right"/>
              <w:rPr>
                <w:rFonts w:ascii="Times New Roman" w:hAnsi="Times New Roman"/>
                <w:color w:val="auto"/>
                <w:sz w:val="20"/>
              </w:rPr>
            </w:pPr>
          </w:p>
        </w:tc>
      </w:tr>
      <w:tr w:rsidR="00A41827" w:rsidRPr="00A41827" w14:paraId="0B30E5E5" w14:textId="77777777" w:rsidTr="00A41827">
        <w:trPr>
          <w:trHeight w:val="225"/>
        </w:trPr>
        <w:tc>
          <w:tcPr>
            <w:tcW w:w="2860" w:type="dxa"/>
            <w:tcBorders>
              <w:top w:val="nil"/>
              <w:left w:val="nil"/>
              <w:bottom w:val="nil"/>
              <w:right w:val="nil"/>
            </w:tcBorders>
            <w:shd w:val="clear" w:color="auto" w:fill="auto"/>
            <w:noWrap/>
            <w:vAlign w:val="bottom"/>
            <w:hideMark/>
          </w:tcPr>
          <w:p w14:paraId="71E4BCDC" w14:textId="77777777" w:rsidR="00A41827" w:rsidRPr="00A41827" w:rsidRDefault="00A41827" w:rsidP="00A41827">
            <w:pPr>
              <w:spacing w:after="0"/>
              <w:ind w:firstLineChars="100" w:firstLine="160"/>
              <w:rPr>
                <w:rFonts w:ascii="Arial" w:hAnsi="Arial" w:cs="Arial"/>
                <w:b/>
                <w:bCs/>
                <w:color w:val="auto"/>
                <w:sz w:val="16"/>
                <w:szCs w:val="16"/>
              </w:rPr>
            </w:pPr>
            <w:r w:rsidRPr="00A41827">
              <w:rPr>
                <w:rFonts w:ascii="Arial" w:hAnsi="Arial" w:cs="Arial"/>
                <w:b/>
                <w:bCs/>
                <w:color w:val="auto"/>
                <w:sz w:val="16"/>
                <w:szCs w:val="16"/>
              </w:rPr>
              <w:t>Revenue</w:t>
            </w:r>
          </w:p>
        </w:tc>
        <w:tc>
          <w:tcPr>
            <w:tcW w:w="900" w:type="dxa"/>
            <w:tcBorders>
              <w:top w:val="nil"/>
              <w:left w:val="nil"/>
              <w:bottom w:val="nil"/>
              <w:right w:val="nil"/>
            </w:tcBorders>
            <w:shd w:val="clear" w:color="auto" w:fill="auto"/>
            <w:noWrap/>
            <w:vAlign w:val="bottom"/>
            <w:hideMark/>
          </w:tcPr>
          <w:p w14:paraId="6F2E3B0E" w14:textId="77777777" w:rsidR="00A41827" w:rsidRPr="00A41827" w:rsidRDefault="00A41827" w:rsidP="00A41827">
            <w:pPr>
              <w:spacing w:after="0"/>
              <w:ind w:firstLineChars="100" w:firstLine="160"/>
              <w:rPr>
                <w:rFonts w:ascii="Arial" w:hAnsi="Arial" w:cs="Arial"/>
                <w:b/>
                <w:bCs/>
                <w:color w:val="auto"/>
                <w:sz w:val="16"/>
                <w:szCs w:val="16"/>
              </w:rPr>
            </w:pPr>
          </w:p>
        </w:tc>
        <w:tc>
          <w:tcPr>
            <w:tcW w:w="900" w:type="dxa"/>
            <w:tcBorders>
              <w:top w:val="nil"/>
              <w:left w:val="nil"/>
              <w:bottom w:val="nil"/>
              <w:right w:val="nil"/>
            </w:tcBorders>
            <w:shd w:val="clear" w:color="000000" w:fill="D9D9D9"/>
            <w:noWrap/>
            <w:vAlign w:val="bottom"/>
            <w:hideMark/>
          </w:tcPr>
          <w:p w14:paraId="5B9C8118" w14:textId="77777777" w:rsidR="00A41827" w:rsidRPr="00A41827" w:rsidRDefault="00A41827" w:rsidP="00A41827">
            <w:pPr>
              <w:spacing w:after="0"/>
              <w:jc w:val="right"/>
              <w:rPr>
                <w:rFonts w:ascii="Arial" w:hAnsi="Arial" w:cs="Arial"/>
                <w:b/>
                <w:bCs/>
                <w:color w:val="auto"/>
                <w:sz w:val="16"/>
                <w:szCs w:val="16"/>
              </w:rPr>
            </w:pPr>
            <w:r w:rsidRPr="00A41827">
              <w:rPr>
                <w:rFonts w:ascii="Arial" w:hAnsi="Arial" w:cs="Arial"/>
                <w:b/>
                <w:bCs/>
                <w:color w:val="auto"/>
                <w:sz w:val="16"/>
                <w:szCs w:val="16"/>
              </w:rPr>
              <w:t> </w:t>
            </w:r>
          </w:p>
        </w:tc>
        <w:tc>
          <w:tcPr>
            <w:tcW w:w="900" w:type="dxa"/>
            <w:tcBorders>
              <w:top w:val="nil"/>
              <w:left w:val="nil"/>
              <w:bottom w:val="nil"/>
              <w:right w:val="nil"/>
            </w:tcBorders>
            <w:shd w:val="clear" w:color="auto" w:fill="auto"/>
            <w:noWrap/>
            <w:vAlign w:val="bottom"/>
            <w:hideMark/>
          </w:tcPr>
          <w:p w14:paraId="1E115D0C" w14:textId="77777777" w:rsidR="00A41827" w:rsidRPr="00A41827" w:rsidRDefault="00A41827" w:rsidP="00A41827">
            <w:pPr>
              <w:spacing w:after="0"/>
              <w:jc w:val="right"/>
              <w:rPr>
                <w:rFonts w:ascii="Arial" w:hAnsi="Arial" w:cs="Arial"/>
                <w:b/>
                <w:bCs/>
                <w:color w:val="auto"/>
                <w:sz w:val="16"/>
                <w:szCs w:val="16"/>
              </w:rPr>
            </w:pPr>
          </w:p>
        </w:tc>
        <w:tc>
          <w:tcPr>
            <w:tcW w:w="900" w:type="dxa"/>
            <w:tcBorders>
              <w:top w:val="nil"/>
              <w:left w:val="nil"/>
              <w:bottom w:val="nil"/>
              <w:right w:val="nil"/>
            </w:tcBorders>
            <w:shd w:val="clear" w:color="auto" w:fill="auto"/>
            <w:noWrap/>
            <w:vAlign w:val="bottom"/>
            <w:hideMark/>
          </w:tcPr>
          <w:p w14:paraId="1B2B5B58" w14:textId="77777777" w:rsidR="00A41827" w:rsidRPr="00A41827" w:rsidRDefault="00A41827" w:rsidP="00A41827">
            <w:pPr>
              <w:spacing w:after="0"/>
              <w:jc w:val="right"/>
              <w:rPr>
                <w:rFonts w:ascii="Times New Roman" w:hAnsi="Times New Roman"/>
                <w:color w:val="auto"/>
                <w:sz w:val="20"/>
              </w:rPr>
            </w:pPr>
          </w:p>
        </w:tc>
        <w:tc>
          <w:tcPr>
            <w:tcW w:w="900" w:type="dxa"/>
            <w:tcBorders>
              <w:top w:val="nil"/>
              <w:left w:val="nil"/>
              <w:bottom w:val="nil"/>
              <w:right w:val="nil"/>
            </w:tcBorders>
            <w:shd w:val="clear" w:color="auto" w:fill="auto"/>
            <w:noWrap/>
            <w:vAlign w:val="bottom"/>
            <w:hideMark/>
          </w:tcPr>
          <w:p w14:paraId="695C0B78" w14:textId="77777777" w:rsidR="00A41827" w:rsidRPr="00A41827" w:rsidRDefault="00A41827" w:rsidP="00A41827">
            <w:pPr>
              <w:spacing w:after="0"/>
              <w:jc w:val="right"/>
              <w:rPr>
                <w:rFonts w:ascii="Times New Roman" w:hAnsi="Times New Roman"/>
                <w:color w:val="auto"/>
                <w:sz w:val="20"/>
              </w:rPr>
            </w:pPr>
          </w:p>
        </w:tc>
      </w:tr>
      <w:tr w:rsidR="00A41827" w:rsidRPr="00A41827" w14:paraId="359115CC" w14:textId="77777777" w:rsidTr="00A41827">
        <w:trPr>
          <w:trHeight w:val="450"/>
        </w:trPr>
        <w:tc>
          <w:tcPr>
            <w:tcW w:w="2860" w:type="dxa"/>
            <w:tcBorders>
              <w:top w:val="nil"/>
              <w:left w:val="nil"/>
              <w:bottom w:val="nil"/>
              <w:right w:val="nil"/>
            </w:tcBorders>
            <w:shd w:val="clear" w:color="auto" w:fill="auto"/>
            <w:vAlign w:val="bottom"/>
            <w:hideMark/>
          </w:tcPr>
          <w:p w14:paraId="6DF039DC" w14:textId="77777777" w:rsidR="00A41827" w:rsidRPr="00A41827" w:rsidRDefault="00A41827" w:rsidP="00D0105B">
            <w:pPr>
              <w:spacing w:after="0"/>
              <w:ind w:leftChars="225" w:left="428"/>
              <w:rPr>
                <w:rFonts w:ascii="Arial" w:hAnsi="Arial" w:cs="Arial"/>
                <w:color w:val="auto"/>
                <w:sz w:val="16"/>
                <w:szCs w:val="16"/>
              </w:rPr>
            </w:pPr>
            <w:r w:rsidRPr="00A41827">
              <w:rPr>
                <w:rFonts w:ascii="Arial" w:hAnsi="Arial" w:cs="Arial"/>
                <w:color w:val="auto"/>
                <w:sz w:val="16"/>
                <w:szCs w:val="16"/>
              </w:rPr>
              <w:t>Sale of goods and rendering of services</w:t>
            </w:r>
          </w:p>
        </w:tc>
        <w:tc>
          <w:tcPr>
            <w:tcW w:w="900" w:type="dxa"/>
            <w:tcBorders>
              <w:top w:val="nil"/>
              <w:left w:val="nil"/>
              <w:bottom w:val="nil"/>
              <w:right w:val="nil"/>
            </w:tcBorders>
            <w:shd w:val="clear" w:color="auto" w:fill="auto"/>
            <w:noWrap/>
            <w:vAlign w:val="bottom"/>
            <w:hideMark/>
          </w:tcPr>
          <w:p w14:paraId="33E8AB8D" w14:textId="77777777" w:rsidR="00A41827" w:rsidRPr="00A41827" w:rsidRDefault="00A41827" w:rsidP="00A41827">
            <w:pPr>
              <w:spacing w:after="0"/>
              <w:jc w:val="right"/>
              <w:rPr>
                <w:rFonts w:ascii="Arial" w:hAnsi="Arial" w:cs="Arial"/>
                <w:color w:val="auto"/>
                <w:sz w:val="16"/>
                <w:szCs w:val="16"/>
              </w:rPr>
            </w:pPr>
            <w:r w:rsidRPr="00A41827">
              <w:rPr>
                <w:rFonts w:ascii="Arial" w:hAnsi="Arial" w:cs="Arial"/>
                <w:color w:val="auto"/>
                <w:sz w:val="16"/>
                <w:szCs w:val="16"/>
              </w:rPr>
              <w:t>7,550</w:t>
            </w:r>
          </w:p>
        </w:tc>
        <w:tc>
          <w:tcPr>
            <w:tcW w:w="900" w:type="dxa"/>
            <w:tcBorders>
              <w:top w:val="nil"/>
              <w:left w:val="nil"/>
              <w:bottom w:val="nil"/>
              <w:right w:val="nil"/>
            </w:tcBorders>
            <w:shd w:val="clear" w:color="000000" w:fill="D9D9D9"/>
            <w:noWrap/>
            <w:vAlign w:val="bottom"/>
            <w:hideMark/>
          </w:tcPr>
          <w:p w14:paraId="000A192B" w14:textId="77777777" w:rsidR="00A41827" w:rsidRPr="00A41827" w:rsidRDefault="00A41827" w:rsidP="00A41827">
            <w:pPr>
              <w:spacing w:after="0"/>
              <w:jc w:val="right"/>
              <w:rPr>
                <w:rFonts w:ascii="Arial" w:hAnsi="Arial" w:cs="Arial"/>
                <w:color w:val="auto"/>
                <w:sz w:val="16"/>
                <w:szCs w:val="16"/>
              </w:rPr>
            </w:pPr>
            <w:r w:rsidRPr="00A41827">
              <w:rPr>
                <w:rFonts w:ascii="Arial" w:hAnsi="Arial" w:cs="Arial"/>
                <w:color w:val="auto"/>
                <w:sz w:val="16"/>
                <w:szCs w:val="16"/>
              </w:rPr>
              <w:t>7,600</w:t>
            </w:r>
          </w:p>
        </w:tc>
        <w:tc>
          <w:tcPr>
            <w:tcW w:w="900" w:type="dxa"/>
            <w:tcBorders>
              <w:top w:val="nil"/>
              <w:left w:val="nil"/>
              <w:bottom w:val="nil"/>
              <w:right w:val="nil"/>
            </w:tcBorders>
            <w:shd w:val="clear" w:color="auto" w:fill="auto"/>
            <w:noWrap/>
            <w:vAlign w:val="bottom"/>
            <w:hideMark/>
          </w:tcPr>
          <w:p w14:paraId="1E742B0A" w14:textId="77777777" w:rsidR="00A41827" w:rsidRPr="00A41827" w:rsidRDefault="00A41827" w:rsidP="00A41827">
            <w:pPr>
              <w:spacing w:after="0"/>
              <w:jc w:val="right"/>
              <w:rPr>
                <w:rFonts w:ascii="Arial" w:hAnsi="Arial" w:cs="Arial"/>
                <w:color w:val="auto"/>
                <w:sz w:val="16"/>
                <w:szCs w:val="16"/>
              </w:rPr>
            </w:pPr>
            <w:r w:rsidRPr="00A41827">
              <w:rPr>
                <w:rFonts w:ascii="Arial" w:hAnsi="Arial" w:cs="Arial"/>
                <w:color w:val="auto"/>
                <w:sz w:val="16"/>
                <w:szCs w:val="16"/>
              </w:rPr>
              <w:t>7,650</w:t>
            </w:r>
          </w:p>
        </w:tc>
        <w:tc>
          <w:tcPr>
            <w:tcW w:w="900" w:type="dxa"/>
            <w:tcBorders>
              <w:top w:val="nil"/>
              <w:left w:val="nil"/>
              <w:bottom w:val="nil"/>
              <w:right w:val="nil"/>
            </w:tcBorders>
            <w:shd w:val="clear" w:color="auto" w:fill="auto"/>
            <w:noWrap/>
            <w:vAlign w:val="bottom"/>
            <w:hideMark/>
          </w:tcPr>
          <w:p w14:paraId="69A3DCBF" w14:textId="77777777" w:rsidR="00A41827" w:rsidRPr="00A41827" w:rsidRDefault="00A41827" w:rsidP="00A41827">
            <w:pPr>
              <w:spacing w:after="0"/>
              <w:jc w:val="right"/>
              <w:rPr>
                <w:rFonts w:ascii="Arial" w:hAnsi="Arial" w:cs="Arial"/>
                <w:color w:val="auto"/>
                <w:sz w:val="16"/>
                <w:szCs w:val="16"/>
              </w:rPr>
            </w:pPr>
            <w:r w:rsidRPr="00A41827">
              <w:rPr>
                <w:rFonts w:ascii="Arial" w:hAnsi="Arial" w:cs="Arial"/>
                <w:color w:val="auto"/>
                <w:sz w:val="16"/>
                <w:szCs w:val="16"/>
              </w:rPr>
              <w:t>7,700</w:t>
            </w:r>
          </w:p>
        </w:tc>
        <w:tc>
          <w:tcPr>
            <w:tcW w:w="900" w:type="dxa"/>
            <w:tcBorders>
              <w:top w:val="nil"/>
              <w:left w:val="nil"/>
              <w:bottom w:val="nil"/>
              <w:right w:val="nil"/>
            </w:tcBorders>
            <w:shd w:val="clear" w:color="auto" w:fill="auto"/>
            <w:noWrap/>
            <w:vAlign w:val="bottom"/>
            <w:hideMark/>
          </w:tcPr>
          <w:p w14:paraId="4E58891E" w14:textId="77777777" w:rsidR="00A41827" w:rsidRPr="00A41827" w:rsidRDefault="00A41827" w:rsidP="00A41827">
            <w:pPr>
              <w:spacing w:after="0"/>
              <w:jc w:val="right"/>
              <w:rPr>
                <w:rFonts w:ascii="Arial" w:hAnsi="Arial" w:cs="Arial"/>
                <w:color w:val="auto"/>
                <w:sz w:val="16"/>
                <w:szCs w:val="16"/>
              </w:rPr>
            </w:pPr>
            <w:r w:rsidRPr="00A41827">
              <w:rPr>
                <w:rFonts w:ascii="Arial" w:hAnsi="Arial" w:cs="Arial"/>
                <w:color w:val="auto"/>
                <w:sz w:val="16"/>
                <w:szCs w:val="16"/>
              </w:rPr>
              <w:t>7,750</w:t>
            </w:r>
          </w:p>
        </w:tc>
      </w:tr>
      <w:tr w:rsidR="00A41827" w:rsidRPr="00A41827" w14:paraId="16075710" w14:textId="77777777" w:rsidTr="00A41827">
        <w:trPr>
          <w:trHeight w:val="225"/>
        </w:trPr>
        <w:tc>
          <w:tcPr>
            <w:tcW w:w="2860" w:type="dxa"/>
            <w:tcBorders>
              <w:top w:val="nil"/>
              <w:left w:val="nil"/>
              <w:bottom w:val="nil"/>
              <w:right w:val="nil"/>
            </w:tcBorders>
            <w:shd w:val="clear" w:color="auto" w:fill="auto"/>
            <w:noWrap/>
            <w:vAlign w:val="bottom"/>
            <w:hideMark/>
          </w:tcPr>
          <w:p w14:paraId="19FDFB0B" w14:textId="77777777" w:rsidR="00A41827" w:rsidRPr="00A41827" w:rsidRDefault="00A41827" w:rsidP="00D0105B">
            <w:pPr>
              <w:spacing w:after="0"/>
              <w:ind w:leftChars="225" w:left="428"/>
              <w:rPr>
                <w:rFonts w:ascii="Arial" w:hAnsi="Arial" w:cs="Arial"/>
                <w:color w:val="auto"/>
                <w:sz w:val="16"/>
                <w:szCs w:val="16"/>
              </w:rPr>
            </w:pPr>
            <w:r w:rsidRPr="00A41827">
              <w:rPr>
                <w:rFonts w:ascii="Arial" w:hAnsi="Arial" w:cs="Arial"/>
                <w:color w:val="auto"/>
                <w:sz w:val="16"/>
                <w:szCs w:val="16"/>
              </w:rPr>
              <w:t>Other revenue</w:t>
            </w:r>
          </w:p>
        </w:tc>
        <w:tc>
          <w:tcPr>
            <w:tcW w:w="900" w:type="dxa"/>
            <w:tcBorders>
              <w:top w:val="nil"/>
              <w:left w:val="nil"/>
              <w:bottom w:val="nil"/>
              <w:right w:val="nil"/>
            </w:tcBorders>
            <w:shd w:val="clear" w:color="auto" w:fill="auto"/>
            <w:noWrap/>
            <w:vAlign w:val="bottom"/>
            <w:hideMark/>
          </w:tcPr>
          <w:p w14:paraId="3F9496DC" w14:textId="77777777" w:rsidR="00A41827" w:rsidRPr="00A41827" w:rsidRDefault="00A41827" w:rsidP="00A41827">
            <w:pPr>
              <w:spacing w:after="0"/>
              <w:jc w:val="right"/>
              <w:rPr>
                <w:rFonts w:ascii="Arial" w:hAnsi="Arial" w:cs="Arial"/>
                <w:color w:val="auto"/>
                <w:sz w:val="16"/>
                <w:szCs w:val="16"/>
              </w:rPr>
            </w:pPr>
            <w:r w:rsidRPr="00A41827">
              <w:rPr>
                <w:rFonts w:ascii="Arial" w:hAnsi="Arial" w:cs="Arial"/>
                <w:color w:val="auto"/>
                <w:sz w:val="16"/>
                <w:szCs w:val="16"/>
              </w:rPr>
              <w:t>5,389</w:t>
            </w:r>
          </w:p>
        </w:tc>
        <w:tc>
          <w:tcPr>
            <w:tcW w:w="900" w:type="dxa"/>
            <w:tcBorders>
              <w:top w:val="nil"/>
              <w:left w:val="nil"/>
              <w:bottom w:val="nil"/>
              <w:right w:val="nil"/>
            </w:tcBorders>
            <w:shd w:val="clear" w:color="000000" w:fill="D9D9D9"/>
            <w:noWrap/>
            <w:vAlign w:val="bottom"/>
            <w:hideMark/>
          </w:tcPr>
          <w:p w14:paraId="426C42CC" w14:textId="77777777" w:rsidR="00A41827" w:rsidRPr="00A41827" w:rsidRDefault="00A41827" w:rsidP="00A41827">
            <w:pPr>
              <w:spacing w:after="0"/>
              <w:jc w:val="right"/>
              <w:rPr>
                <w:rFonts w:ascii="Arial" w:hAnsi="Arial" w:cs="Arial"/>
                <w:color w:val="auto"/>
                <w:sz w:val="16"/>
                <w:szCs w:val="16"/>
              </w:rPr>
            </w:pPr>
            <w:r w:rsidRPr="00A41827">
              <w:rPr>
                <w:rFonts w:ascii="Arial" w:hAnsi="Arial" w:cs="Arial"/>
                <w:color w:val="auto"/>
                <w:sz w:val="16"/>
                <w:szCs w:val="16"/>
              </w:rPr>
              <w:t>5,824</w:t>
            </w:r>
          </w:p>
        </w:tc>
        <w:tc>
          <w:tcPr>
            <w:tcW w:w="900" w:type="dxa"/>
            <w:tcBorders>
              <w:top w:val="nil"/>
              <w:left w:val="nil"/>
              <w:bottom w:val="nil"/>
              <w:right w:val="nil"/>
            </w:tcBorders>
            <w:shd w:val="clear" w:color="auto" w:fill="auto"/>
            <w:noWrap/>
            <w:vAlign w:val="bottom"/>
            <w:hideMark/>
          </w:tcPr>
          <w:p w14:paraId="4E4B73E2" w14:textId="77777777" w:rsidR="00A41827" w:rsidRPr="00A41827" w:rsidRDefault="00A41827" w:rsidP="00A41827">
            <w:pPr>
              <w:spacing w:after="0"/>
              <w:jc w:val="right"/>
              <w:rPr>
                <w:rFonts w:ascii="Arial" w:hAnsi="Arial" w:cs="Arial"/>
                <w:color w:val="auto"/>
                <w:sz w:val="16"/>
                <w:szCs w:val="16"/>
              </w:rPr>
            </w:pPr>
            <w:r w:rsidRPr="00A41827">
              <w:rPr>
                <w:rFonts w:ascii="Arial" w:hAnsi="Arial" w:cs="Arial"/>
                <w:color w:val="auto"/>
                <w:sz w:val="16"/>
                <w:szCs w:val="16"/>
              </w:rPr>
              <w:t>5,882</w:t>
            </w:r>
          </w:p>
        </w:tc>
        <w:tc>
          <w:tcPr>
            <w:tcW w:w="900" w:type="dxa"/>
            <w:tcBorders>
              <w:top w:val="nil"/>
              <w:left w:val="nil"/>
              <w:bottom w:val="nil"/>
              <w:right w:val="nil"/>
            </w:tcBorders>
            <w:shd w:val="clear" w:color="auto" w:fill="auto"/>
            <w:noWrap/>
            <w:vAlign w:val="bottom"/>
            <w:hideMark/>
          </w:tcPr>
          <w:p w14:paraId="3FA994E5" w14:textId="77777777" w:rsidR="00A41827" w:rsidRPr="00A41827" w:rsidRDefault="00A41827" w:rsidP="00A41827">
            <w:pPr>
              <w:spacing w:after="0"/>
              <w:jc w:val="right"/>
              <w:rPr>
                <w:rFonts w:ascii="Arial" w:hAnsi="Arial" w:cs="Arial"/>
                <w:color w:val="auto"/>
                <w:sz w:val="16"/>
                <w:szCs w:val="16"/>
              </w:rPr>
            </w:pPr>
            <w:r w:rsidRPr="00A41827">
              <w:rPr>
                <w:rFonts w:ascii="Arial" w:hAnsi="Arial" w:cs="Arial"/>
                <w:color w:val="auto"/>
                <w:sz w:val="16"/>
                <w:szCs w:val="16"/>
              </w:rPr>
              <w:t>5,941</w:t>
            </w:r>
          </w:p>
        </w:tc>
        <w:tc>
          <w:tcPr>
            <w:tcW w:w="900" w:type="dxa"/>
            <w:tcBorders>
              <w:top w:val="nil"/>
              <w:left w:val="nil"/>
              <w:bottom w:val="nil"/>
              <w:right w:val="nil"/>
            </w:tcBorders>
            <w:shd w:val="clear" w:color="auto" w:fill="auto"/>
            <w:noWrap/>
            <w:vAlign w:val="bottom"/>
            <w:hideMark/>
          </w:tcPr>
          <w:p w14:paraId="67C1EF54" w14:textId="77777777" w:rsidR="00A41827" w:rsidRPr="00A41827" w:rsidRDefault="00A41827" w:rsidP="00A41827">
            <w:pPr>
              <w:spacing w:after="0"/>
              <w:jc w:val="right"/>
              <w:rPr>
                <w:rFonts w:ascii="Arial" w:hAnsi="Arial" w:cs="Arial"/>
                <w:color w:val="auto"/>
                <w:sz w:val="16"/>
                <w:szCs w:val="16"/>
              </w:rPr>
            </w:pPr>
            <w:r w:rsidRPr="00A41827">
              <w:rPr>
                <w:rFonts w:ascii="Arial" w:hAnsi="Arial" w:cs="Arial"/>
                <w:color w:val="auto"/>
                <w:sz w:val="16"/>
                <w:szCs w:val="16"/>
              </w:rPr>
              <w:t>5,991</w:t>
            </w:r>
          </w:p>
        </w:tc>
      </w:tr>
      <w:tr w:rsidR="00A41827" w:rsidRPr="00A41827" w14:paraId="43EF4F85" w14:textId="77777777" w:rsidTr="00A41827">
        <w:trPr>
          <w:trHeight w:val="225"/>
        </w:trPr>
        <w:tc>
          <w:tcPr>
            <w:tcW w:w="2860" w:type="dxa"/>
            <w:tcBorders>
              <w:top w:val="nil"/>
              <w:left w:val="nil"/>
              <w:bottom w:val="nil"/>
              <w:right w:val="nil"/>
            </w:tcBorders>
            <w:shd w:val="clear" w:color="auto" w:fill="auto"/>
            <w:noWrap/>
            <w:vAlign w:val="bottom"/>
            <w:hideMark/>
          </w:tcPr>
          <w:p w14:paraId="32A3C9B8" w14:textId="77777777" w:rsidR="00A41827" w:rsidRPr="00A41827" w:rsidRDefault="00A41827" w:rsidP="00D0105B">
            <w:pPr>
              <w:spacing w:after="0"/>
              <w:ind w:leftChars="225" w:left="428"/>
              <w:rPr>
                <w:rFonts w:ascii="Arial" w:hAnsi="Arial" w:cs="Arial"/>
                <w:b/>
                <w:bCs/>
                <w:color w:val="auto"/>
                <w:sz w:val="16"/>
                <w:szCs w:val="16"/>
              </w:rPr>
            </w:pPr>
            <w:r w:rsidRPr="00A41827">
              <w:rPr>
                <w:rFonts w:ascii="Arial" w:hAnsi="Arial" w:cs="Arial"/>
                <w:b/>
                <w:bCs/>
                <w:color w:val="auto"/>
                <w:sz w:val="16"/>
                <w:szCs w:val="16"/>
              </w:rPr>
              <w:t>Total revenue</w:t>
            </w:r>
          </w:p>
        </w:tc>
        <w:tc>
          <w:tcPr>
            <w:tcW w:w="900" w:type="dxa"/>
            <w:tcBorders>
              <w:top w:val="nil"/>
              <w:left w:val="nil"/>
              <w:bottom w:val="single" w:sz="4" w:space="0" w:color="auto"/>
              <w:right w:val="nil"/>
            </w:tcBorders>
            <w:shd w:val="clear" w:color="auto" w:fill="auto"/>
            <w:noWrap/>
            <w:vAlign w:val="bottom"/>
            <w:hideMark/>
          </w:tcPr>
          <w:p w14:paraId="507E6791" w14:textId="77777777" w:rsidR="00A41827" w:rsidRPr="00A41827" w:rsidRDefault="00A41827" w:rsidP="00A41827">
            <w:pPr>
              <w:spacing w:after="0"/>
              <w:jc w:val="right"/>
              <w:rPr>
                <w:rFonts w:ascii="Arial" w:hAnsi="Arial" w:cs="Arial"/>
                <w:b/>
                <w:bCs/>
                <w:color w:val="auto"/>
                <w:sz w:val="16"/>
                <w:szCs w:val="16"/>
              </w:rPr>
            </w:pPr>
            <w:r w:rsidRPr="00A41827">
              <w:rPr>
                <w:rFonts w:ascii="Arial" w:hAnsi="Arial" w:cs="Arial"/>
                <w:b/>
                <w:bCs/>
                <w:color w:val="auto"/>
                <w:sz w:val="16"/>
                <w:szCs w:val="16"/>
              </w:rPr>
              <w:t>12,939</w:t>
            </w:r>
          </w:p>
        </w:tc>
        <w:tc>
          <w:tcPr>
            <w:tcW w:w="900" w:type="dxa"/>
            <w:tcBorders>
              <w:top w:val="nil"/>
              <w:left w:val="nil"/>
              <w:bottom w:val="single" w:sz="4" w:space="0" w:color="auto"/>
              <w:right w:val="nil"/>
            </w:tcBorders>
            <w:shd w:val="clear" w:color="000000" w:fill="D9D9D9"/>
            <w:noWrap/>
            <w:vAlign w:val="bottom"/>
            <w:hideMark/>
          </w:tcPr>
          <w:p w14:paraId="1C5809B5" w14:textId="77777777" w:rsidR="00A41827" w:rsidRPr="00A41827" w:rsidRDefault="00A41827" w:rsidP="00A41827">
            <w:pPr>
              <w:spacing w:after="0"/>
              <w:jc w:val="right"/>
              <w:rPr>
                <w:rFonts w:ascii="Arial" w:hAnsi="Arial" w:cs="Arial"/>
                <w:b/>
                <w:bCs/>
                <w:color w:val="auto"/>
                <w:sz w:val="16"/>
                <w:szCs w:val="16"/>
              </w:rPr>
            </w:pPr>
            <w:r w:rsidRPr="00A41827">
              <w:rPr>
                <w:rFonts w:ascii="Arial" w:hAnsi="Arial" w:cs="Arial"/>
                <w:b/>
                <w:bCs/>
                <w:color w:val="auto"/>
                <w:sz w:val="16"/>
                <w:szCs w:val="16"/>
              </w:rPr>
              <w:t>13,424</w:t>
            </w:r>
          </w:p>
        </w:tc>
        <w:tc>
          <w:tcPr>
            <w:tcW w:w="900" w:type="dxa"/>
            <w:tcBorders>
              <w:top w:val="nil"/>
              <w:left w:val="nil"/>
              <w:bottom w:val="single" w:sz="4" w:space="0" w:color="auto"/>
              <w:right w:val="nil"/>
            </w:tcBorders>
            <w:shd w:val="clear" w:color="auto" w:fill="auto"/>
            <w:noWrap/>
            <w:vAlign w:val="bottom"/>
            <w:hideMark/>
          </w:tcPr>
          <w:p w14:paraId="78792B09" w14:textId="77777777" w:rsidR="00A41827" w:rsidRPr="00A41827" w:rsidRDefault="00A41827" w:rsidP="00A41827">
            <w:pPr>
              <w:spacing w:after="0"/>
              <w:jc w:val="right"/>
              <w:rPr>
                <w:rFonts w:ascii="Arial" w:hAnsi="Arial" w:cs="Arial"/>
                <w:b/>
                <w:bCs/>
                <w:color w:val="auto"/>
                <w:sz w:val="16"/>
                <w:szCs w:val="16"/>
              </w:rPr>
            </w:pPr>
            <w:r w:rsidRPr="00A41827">
              <w:rPr>
                <w:rFonts w:ascii="Arial" w:hAnsi="Arial" w:cs="Arial"/>
                <w:b/>
                <w:bCs/>
                <w:color w:val="auto"/>
                <w:sz w:val="16"/>
                <w:szCs w:val="16"/>
              </w:rPr>
              <w:t>13,532</w:t>
            </w:r>
          </w:p>
        </w:tc>
        <w:tc>
          <w:tcPr>
            <w:tcW w:w="900" w:type="dxa"/>
            <w:tcBorders>
              <w:top w:val="nil"/>
              <w:left w:val="nil"/>
              <w:bottom w:val="single" w:sz="4" w:space="0" w:color="auto"/>
              <w:right w:val="nil"/>
            </w:tcBorders>
            <w:shd w:val="clear" w:color="auto" w:fill="auto"/>
            <w:noWrap/>
            <w:vAlign w:val="bottom"/>
            <w:hideMark/>
          </w:tcPr>
          <w:p w14:paraId="5B74E0A5" w14:textId="77777777" w:rsidR="00A41827" w:rsidRPr="00A41827" w:rsidRDefault="00A41827" w:rsidP="00A41827">
            <w:pPr>
              <w:spacing w:after="0"/>
              <w:jc w:val="right"/>
              <w:rPr>
                <w:rFonts w:ascii="Arial" w:hAnsi="Arial" w:cs="Arial"/>
                <w:b/>
                <w:bCs/>
                <w:color w:val="auto"/>
                <w:sz w:val="16"/>
                <w:szCs w:val="16"/>
              </w:rPr>
            </w:pPr>
            <w:r w:rsidRPr="00A41827">
              <w:rPr>
                <w:rFonts w:ascii="Arial" w:hAnsi="Arial" w:cs="Arial"/>
                <w:b/>
                <w:bCs/>
                <w:color w:val="auto"/>
                <w:sz w:val="16"/>
                <w:szCs w:val="16"/>
              </w:rPr>
              <w:t>13,641</w:t>
            </w:r>
          </w:p>
        </w:tc>
        <w:tc>
          <w:tcPr>
            <w:tcW w:w="900" w:type="dxa"/>
            <w:tcBorders>
              <w:top w:val="nil"/>
              <w:left w:val="nil"/>
              <w:bottom w:val="single" w:sz="4" w:space="0" w:color="auto"/>
              <w:right w:val="nil"/>
            </w:tcBorders>
            <w:shd w:val="clear" w:color="auto" w:fill="auto"/>
            <w:noWrap/>
            <w:vAlign w:val="bottom"/>
            <w:hideMark/>
          </w:tcPr>
          <w:p w14:paraId="2DDAF4D5" w14:textId="77777777" w:rsidR="00A41827" w:rsidRPr="00A41827" w:rsidRDefault="00A41827" w:rsidP="00A41827">
            <w:pPr>
              <w:spacing w:after="0"/>
              <w:jc w:val="right"/>
              <w:rPr>
                <w:rFonts w:ascii="Arial" w:hAnsi="Arial" w:cs="Arial"/>
                <w:b/>
                <w:bCs/>
                <w:color w:val="auto"/>
                <w:sz w:val="16"/>
                <w:szCs w:val="16"/>
              </w:rPr>
            </w:pPr>
            <w:r w:rsidRPr="00A41827">
              <w:rPr>
                <w:rFonts w:ascii="Arial" w:hAnsi="Arial" w:cs="Arial"/>
                <w:b/>
                <w:bCs/>
                <w:color w:val="auto"/>
                <w:sz w:val="16"/>
                <w:szCs w:val="16"/>
              </w:rPr>
              <w:t>13,741</w:t>
            </w:r>
          </w:p>
        </w:tc>
      </w:tr>
      <w:tr w:rsidR="00A41827" w:rsidRPr="00A41827" w14:paraId="500B6660" w14:textId="77777777" w:rsidTr="00A41827">
        <w:trPr>
          <w:trHeight w:val="300"/>
        </w:trPr>
        <w:tc>
          <w:tcPr>
            <w:tcW w:w="2860" w:type="dxa"/>
            <w:tcBorders>
              <w:top w:val="nil"/>
              <w:left w:val="nil"/>
              <w:bottom w:val="nil"/>
              <w:right w:val="nil"/>
            </w:tcBorders>
            <w:shd w:val="clear" w:color="auto" w:fill="auto"/>
            <w:noWrap/>
            <w:vAlign w:val="bottom"/>
            <w:hideMark/>
          </w:tcPr>
          <w:p w14:paraId="4ECA6760" w14:textId="77777777" w:rsidR="00A41827" w:rsidRPr="00A41827" w:rsidRDefault="00A41827" w:rsidP="00A41827">
            <w:pPr>
              <w:spacing w:after="0"/>
              <w:ind w:firstLineChars="100" w:firstLine="160"/>
              <w:rPr>
                <w:rFonts w:ascii="Arial" w:hAnsi="Arial" w:cs="Arial"/>
                <w:b/>
                <w:bCs/>
                <w:color w:val="auto"/>
                <w:sz w:val="16"/>
                <w:szCs w:val="16"/>
              </w:rPr>
            </w:pPr>
            <w:r w:rsidRPr="00A41827">
              <w:rPr>
                <w:rFonts w:ascii="Arial" w:hAnsi="Arial" w:cs="Arial"/>
                <w:b/>
                <w:bCs/>
                <w:color w:val="auto"/>
                <w:sz w:val="16"/>
                <w:szCs w:val="16"/>
              </w:rPr>
              <w:t>Gains</w:t>
            </w:r>
          </w:p>
        </w:tc>
        <w:tc>
          <w:tcPr>
            <w:tcW w:w="900" w:type="dxa"/>
            <w:tcBorders>
              <w:top w:val="nil"/>
              <w:left w:val="nil"/>
              <w:bottom w:val="nil"/>
              <w:right w:val="nil"/>
            </w:tcBorders>
            <w:shd w:val="clear" w:color="auto" w:fill="auto"/>
            <w:noWrap/>
            <w:vAlign w:val="bottom"/>
            <w:hideMark/>
          </w:tcPr>
          <w:p w14:paraId="45ECA158" w14:textId="77777777" w:rsidR="00A41827" w:rsidRPr="00A41827" w:rsidRDefault="00A41827" w:rsidP="00A41827">
            <w:pPr>
              <w:spacing w:after="0"/>
              <w:ind w:firstLineChars="100" w:firstLine="160"/>
              <w:rPr>
                <w:rFonts w:ascii="Arial" w:hAnsi="Arial" w:cs="Arial"/>
                <w:b/>
                <w:bCs/>
                <w:color w:val="auto"/>
                <w:sz w:val="16"/>
                <w:szCs w:val="16"/>
              </w:rPr>
            </w:pPr>
          </w:p>
        </w:tc>
        <w:tc>
          <w:tcPr>
            <w:tcW w:w="900" w:type="dxa"/>
            <w:tcBorders>
              <w:top w:val="nil"/>
              <w:left w:val="nil"/>
              <w:bottom w:val="nil"/>
              <w:right w:val="nil"/>
            </w:tcBorders>
            <w:shd w:val="clear" w:color="000000" w:fill="D9D9D9"/>
            <w:noWrap/>
            <w:vAlign w:val="bottom"/>
            <w:hideMark/>
          </w:tcPr>
          <w:p w14:paraId="21F69426" w14:textId="77777777" w:rsidR="00A41827" w:rsidRPr="00A41827" w:rsidRDefault="00A41827" w:rsidP="00A41827">
            <w:pPr>
              <w:spacing w:after="0"/>
              <w:jc w:val="right"/>
              <w:rPr>
                <w:rFonts w:ascii="Arial" w:hAnsi="Arial" w:cs="Arial"/>
                <w:b/>
                <w:bCs/>
                <w:color w:val="auto"/>
                <w:sz w:val="16"/>
                <w:szCs w:val="16"/>
              </w:rPr>
            </w:pPr>
            <w:r w:rsidRPr="00A41827">
              <w:rPr>
                <w:rFonts w:ascii="Arial" w:hAnsi="Arial" w:cs="Arial"/>
                <w:b/>
                <w:bCs/>
                <w:color w:val="auto"/>
                <w:sz w:val="16"/>
                <w:szCs w:val="16"/>
              </w:rPr>
              <w:t> </w:t>
            </w:r>
          </w:p>
        </w:tc>
        <w:tc>
          <w:tcPr>
            <w:tcW w:w="900" w:type="dxa"/>
            <w:tcBorders>
              <w:top w:val="nil"/>
              <w:left w:val="nil"/>
              <w:bottom w:val="nil"/>
              <w:right w:val="nil"/>
            </w:tcBorders>
            <w:shd w:val="clear" w:color="auto" w:fill="auto"/>
            <w:noWrap/>
            <w:vAlign w:val="bottom"/>
            <w:hideMark/>
          </w:tcPr>
          <w:p w14:paraId="0B9E2DDB" w14:textId="77777777" w:rsidR="00A41827" w:rsidRPr="00A41827" w:rsidRDefault="00A41827" w:rsidP="00A41827">
            <w:pPr>
              <w:spacing w:after="0"/>
              <w:jc w:val="right"/>
              <w:rPr>
                <w:rFonts w:ascii="Arial" w:hAnsi="Arial" w:cs="Arial"/>
                <w:b/>
                <w:bCs/>
                <w:color w:val="auto"/>
                <w:sz w:val="16"/>
                <w:szCs w:val="16"/>
              </w:rPr>
            </w:pPr>
          </w:p>
        </w:tc>
        <w:tc>
          <w:tcPr>
            <w:tcW w:w="900" w:type="dxa"/>
            <w:tcBorders>
              <w:top w:val="nil"/>
              <w:left w:val="nil"/>
              <w:bottom w:val="nil"/>
              <w:right w:val="nil"/>
            </w:tcBorders>
            <w:shd w:val="clear" w:color="auto" w:fill="auto"/>
            <w:noWrap/>
            <w:vAlign w:val="bottom"/>
            <w:hideMark/>
          </w:tcPr>
          <w:p w14:paraId="4E51D8F0" w14:textId="77777777" w:rsidR="00A41827" w:rsidRPr="00A41827" w:rsidRDefault="00A41827" w:rsidP="00A41827">
            <w:pPr>
              <w:spacing w:after="0"/>
              <w:jc w:val="right"/>
              <w:rPr>
                <w:rFonts w:ascii="Times New Roman" w:hAnsi="Times New Roman"/>
                <w:color w:val="auto"/>
                <w:sz w:val="20"/>
              </w:rPr>
            </w:pPr>
          </w:p>
        </w:tc>
        <w:tc>
          <w:tcPr>
            <w:tcW w:w="900" w:type="dxa"/>
            <w:tcBorders>
              <w:top w:val="nil"/>
              <w:left w:val="nil"/>
              <w:bottom w:val="nil"/>
              <w:right w:val="nil"/>
            </w:tcBorders>
            <w:shd w:val="clear" w:color="auto" w:fill="auto"/>
            <w:noWrap/>
            <w:vAlign w:val="bottom"/>
            <w:hideMark/>
          </w:tcPr>
          <w:p w14:paraId="34FC59BD" w14:textId="77777777" w:rsidR="00A41827" w:rsidRPr="00A41827" w:rsidRDefault="00A41827" w:rsidP="00A41827">
            <w:pPr>
              <w:spacing w:after="0"/>
              <w:jc w:val="right"/>
              <w:rPr>
                <w:rFonts w:ascii="Times New Roman" w:hAnsi="Times New Roman"/>
                <w:color w:val="auto"/>
                <w:sz w:val="20"/>
              </w:rPr>
            </w:pPr>
          </w:p>
        </w:tc>
      </w:tr>
      <w:tr w:rsidR="00A41827" w:rsidRPr="00A41827" w14:paraId="01F430A3" w14:textId="77777777" w:rsidTr="00A41827">
        <w:trPr>
          <w:trHeight w:val="225"/>
        </w:trPr>
        <w:tc>
          <w:tcPr>
            <w:tcW w:w="2860" w:type="dxa"/>
            <w:tcBorders>
              <w:top w:val="nil"/>
              <w:left w:val="nil"/>
              <w:bottom w:val="nil"/>
              <w:right w:val="nil"/>
            </w:tcBorders>
            <w:shd w:val="clear" w:color="auto" w:fill="auto"/>
            <w:noWrap/>
            <w:vAlign w:val="bottom"/>
            <w:hideMark/>
          </w:tcPr>
          <w:p w14:paraId="60634BFC" w14:textId="77777777" w:rsidR="00A41827" w:rsidRPr="00A41827" w:rsidRDefault="00A41827" w:rsidP="00A41827">
            <w:pPr>
              <w:spacing w:after="0"/>
              <w:ind w:firstLineChars="200" w:firstLine="320"/>
              <w:rPr>
                <w:rFonts w:ascii="Arial" w:hAnsi="Arial" w:cs="Arial"/>
                <w:color w:val="auto"/>
                <w:sz w:val="16"/>
                <w:szCs w:val="16"/>
              </w:rPr>
            </w:pPr>
            <w:r w:rsidRPr="00A41827">
              <w:rPr>
                <w:rFonts w:ascii="Arial" w:hAnsi="Arial" w:cs="Arial"/>
                <w:color w:val="auto"/>
                <w:sz w:val="16"/>
                <w:szCs w:val="16"/>
              </w:rPr>
              <w:t>Other</w:t>
            </w:r>
          </w:p>
        </w:tc>
        <w:tc>
          <w:tcPr>
            <w:tcW w:w="900" w:type="dxa"/>
            <w:tcBorders>
              <w:top w:val="nil"/>
              <w:left w:val="nil"/>
              <w:bottom w:val="nil"/>
              <w:right w:val="nil"/>
            </w:tcBorders>
            <w:shd w:val="clear" w:color="auto" w:fill="auto"/>
            <w:noWrap/>
            <w:vAlign w:val="bottom"/>
            <w:hideMark/>
          </w:tcPr>
          <w:p w14:paraId="5C66FDF4" w14:textId="77777777" w:rsidR="00A41827" w:rsidRPr="00A41827" w:rsidRDefault="00A41827" w:rsidP="00A41827">
            <w:pPr>
              <w:spacing w:after="0"/>
              <w:jc w:val="right"/>
              <w:rPr>
                <w:rFonts w:ascii="Arial" w:hAnsi="Arial" w:cs="Arial"/>
                <w:color w:val="auto"/>
                <w:sz w:val="16"/>
                <w:szCs w:val="16"/>
              </w:rPr>
            </w:pPr>
            <w:r w:rsidRPr="00A41827">
              <w:rPr>
                <w:rFonts w:ascii="Arial" w:hAnsi="Arial" w:cs="Arial"/>
                <w:color w:val="auto"/>
                <w:sz w:val="16"/>
                <w:szCs w:val="16"/>
              </w:rPr>
              <w:t>-</w:t>
            </w:r>
          </w:p>
        </w:tc>
        <w:tc>
          <w:tcPr>
            <w:tcW w:w="900" w:type="dxa"/>
            <w:tcBorders>
              <w:top w:val="nil"/>
              <w:left w:val="nil"/>
              <w:bottom w:val="nil"/>
              <w:right w:val="nil"/>
            </w:tcBorders>
            <w:shd w:val="clear" w:color="000000" w:fill="D9D9D9"/>
            <w:noWrap/>
            <w:vAlign w:val="bottom"/>
            <w:hideMark/>
          </w:tcPr>
          <w:p w14:paraId="762959B2" w14:textId="77777777" w:rsidR="00A41827" w:rsidRPr="00A41827" w:rsidRDefault="00A41827" w:rsidP="00A41827">
            <w:pPr>
              <w:spacing w:after="0"/>
              <w:jc w:val="right"/>
              <w:rPr>
                <w:rFonts w:ascii="Arial" w:hAnsi="Arial" w:cs="Arial"/>
                <w:color w:val="auto"/>
                <w:sz w:val="16"/>
                <w:szCs w:val="16"/>
              </w:rPr>
            </w:pPr>
            <w:r w:rsidRPr="00A41827">
              <w:rPr>
                <w:rFonts w:ascii="Arial" w:hAnsi="Arial" w:cs="Arial"/>
                <w:color w:val="auto"/>
                <w:sz w:val="16"/>
                <w:szCs w:val="16"/>
              </w:rPr>
              <w:t>-</w:t>
            </w:r>
          </w:p>
        </w:tc>
        <w:tc>
          <w:tcPr>
            <w:tcW w:w="900" w:type="dxa"/>
            <w:tcBorders>
              <w:top w:val="nil"/>
              <w:left w:val="nil"/>
              <w:bottom w:val="nil"/>
              <w:right w:val="nil"/>
            </w:tcBorders>
            <w:shd w:val="clear" w:color="auto" w:fill="auto"/>
            <w:noWrap/>
            <w:vAlign w:val="bottom"/>
            <w:hideMark/>
          </w:tcPr>
          <w:p w14:paraId="2B62FC9F" w14:textId="77777777" w:rsidR="00A41827" w:rsidRPr="00A41827" w:rsidRDefault="00A41827" w:rsidP="00A41827">
            <w:pPr>
              <w:spacing w:after="0"/>
              <w:jc w:val="right"/>
              <w:rPr>
                <w:rFonts w:ascii="Arial" w:hAnsi="Arial" w:cs="Arial"/>
                <w:color w:val="auto"/>
                <w:sz w:val="16"/>
                <w:szCs w:val="16"/>
              </w:rPr>
            </w:pPr>
            <w:r w:rsidRPr="00A41827">
              <w:rPr>
                <w:rFonts w:ascii="Arial" w:hAnsi="Arial" w:cs="Arial"/>
                <w:color w:val="auto"/>
                <w:sz w:val="16"/>
                <w:szCs w:val="16"/>
              </w:rPr>
              <w:t>-</w:t>
            </w:r>
          </w:p>
        </w:tc>
        <w:tc>
          <w:tcPr>
            <w:tcW w:w="900" w:type="dxa"/>
            <w:tcBorders>
              <w:top w:val="nil"/>
              <w:left w:val="nil"/>
              <w:bottom w:val="nil"/>
              <w:right w:val="nil"/>
            </w:tcBorders>
            <w:shd w:val="clear" w:color="auto" w:fill="auto"/>
            <w:noWrap/>
            <w:vAlign w:val="bottom"/>
            <w:hideMark/>
          </w:tcPr>
          <w:p w14:paraId="0F823C74" w14:textId="77777777" w:rsidR="00A41827" w:rsidRPr="00A41827" w:rsidRDefault="00A41827" w:rsidP="00A41827">
            <w:pPr>
              <w:spacing w:after="0"/>
              <w:jc w:val="right"/>
              <w:rPr>
                <w:rFonts w:ascii="Arial" w:hAnsi="Arial" w:cs="Arial"/>
                <w:color w:val="auto"/>
                <w:sz w:val="16"/>
                <w:szCs w:val="16"/>
              </w:rPr>
            </w:pPr>
            <w:r w:rsidRPr="00A41827">
              <w:rPr>
                <w:rFonts w:ascii="Arial" w:hAnsi="Arial" w:cs="Arial"/>
                <w:color w:val="auto"/>
                <w:sz w:val="16"/>
                <w:szCs w:val="16"/>
              </w:rPr>
              <w:t>-</w:t>
            </w:r>
          </w:p>
        </w:tc>
        <w:tc>
          <w:tcPr>
            <w:tcW w:w="900" w:type="dxa"/>
            <w:tcBorders>
              <w:top w:val="nil"/>
              <w:left w:val="nil"/>
              <w:bottom w:val="nil"/>
              <w:right w:val="nil"/>
            </w:tcBorders>
            <w:shd w:val="clear" w:color="auto" w:fill="auto"/>
            <w:noWrap/>
            <w:vAlign w:val="bottom"/>
            <w:hideMark/>
          </w:tcPr>
          <w:p w14:paraId="1255D5B5" w14:textId="77777777" w:rsidR="00A41827" w:rsidRPr="00A41827" w:rsidRDefault="00A41827" w:rsidP="00A41827">
            <w:pPr>
              <w:spacing w:after="0"/>
              <w:jc w:val="right"/>
              <w:rPr>
                <w:rFonts w:ascii="Arial" w:hAnsi="Arial" w:cs="Arial"/>
                <w:color w:val="auto"/>
                <w:sz w:val="16"/>
                <w:szCs w:val="16"/>
              </w:rPr>
            </w:pPr>
            <w:r w:rsidRPr="00A41827">
              <w:rPr>
                <w:rFonts w:ascii="Arial" w:hAnsi="Arial" w:cs="Arial"/>
                <w:color w:val="auto"/>
                <w:sz w:val="16"/>
                <w:szCs w:val="16"/>
              </w:rPr>
              <w:t>-</w:t>
            </w:r>
          </w:p>
        </w:tc>
      </w:tr>
      <w:tr w:rsidR="00A41827" w:rsidRPr="00A41827" w14:paraId="4F8B6517" w14:textId="77777777" w:rsidTr="00A41827">
        <w:trPr>
          <w:trHeight w:val="225"/>
        </w:trPr>
        <w:tc>
          <w:tcPr>
            <w:tcW w:w="2860" w:type="dxa"/>
            <w:tcBorders>
              <w:top w:val="nil"/>
              <w:left w:val="nil"/>
              <w:bottom w:val="nil"/>
              <w:right w:val="nil"/>
            </w:tcBorders>
            <w:shd w:val="clear" w:color="auto" w:fill="auto"/>
            <w:noWrap/>
            <w:vAlign w:val="bottom"/>
            <w:hideMark/>
          </w:tcPr>
          <w:p w14:paraId="0FFA9351" w14:textId="77777777" w:rsidR="00A41827" w:rsidRPr="00A41827" w:rsidRDefault="00A41827" w:rsidP="00A41827">
            <w:pPr>
              <w:spacing w:after="0"/>
              <w:ind w:firstLineChars="200" w:firstLine="320"/>
              <w:rPr>
                <w:rFonts w:ascii="Arial" w:hAnsi="Arial" w:cs="Arial"/>
                <w:b/>
                <w:bCs/>
                <w:color w:val="auto"/>
                <w:sz w:val="16"/>
                <w:szCs w:val="16"/>
              </w:rPr>
            </w:pPr>
            <w:r w:rsidRPr="00A41827">
              <w:rPr>
                <w:rFonts w:ascii="Arial" w:hAnsi="Arial" w:cs="Arial"/>
                <w:b/>
                <w:bCs/>
                <w:color w:val="auto"/>
                <w:sz w:val="16"/>
                <w:szCs w:val="16"/>
              </w:rPr>
              <w:t>Total gains</w:t>
            </w:r>
          </w:p>
        </w:tc>
        <w:tc>
          <w:tcPr>
            <w:tcW w:w="900" w:type="dxa"/>
            <w:tcBorders>
              <w:top w:val="nil"/>
              <w:left w:val="nil"/>
              <w:bottom w:val="single" w:sz="4" w:space="0" w:color="auto"/>
              <w:right w:val="nil"/>
            </w:tcBorders>
            <w:shd w:val="clear" w:color="auto" w:fill="auto"/>
            <w:noWrap/>
            <w:vAlign w:val="bottom"/>
            <w:hideMark/>
          </w:tcPr>
          <w:p w14:paraId="1AF24373" w14:textId="77777777" w:rsidR="00A41827" w:rsidRPr="00A41827" w:rsidRDefault="00A41827" w:rsidP="00A41827">
            <w:pPr>
              <w:spacing w:after="0"/>
              <w:jc w:val="right"/>
              <w:rPr>
                <w:rFonts w:ascii="Arial" w:hAnsi="Arial" w:cs="Arial"/>
                <w:b/>
                <w:bCs/>
                <w:color w:val="auto"/>
                <w:sz w:val="16"/>
                <w:szCs w:val="16"/>
              </w:rPr>
            </w:pPr>
            <w:r w:rsidRPr="00A41827">
              <w:rPr>
                <w:rFonts w:ascii="Arial" w:hAnsi="Arial" w:cs="Arial"/>
                <w:b/>
                <w:bCs/>
                <w:color w:val="auto"/>
                <w:sz w:val="16"/>
                <w:szCs w:val="16"/>
              </w:rPr>
              <w:t>-</w:t>
            </w:r>
          </w:p>
        </w:tc>
        <w:tc>
          <w:tcPr>
            <w:tcW w:w="900" w:type="dxa"/>
            <w:tcBorders>
              <w:top w:val="nil"/>
              <w:left w:val="nil"/>
              <w:bottom w:val="single" w:sz="4" w:space="0" w:color="auto"/>
              <w:right w:val="nil"/>
            </w:tcBorders>
            <w:shd w:val="clear" w:color="000000" w:fill="D9D9D9"/>
            <w:noWrap/>
            <w:vAlign w:val="bottom"/>
            <w:hideMark/>
          </w:tcPr>
          <w:p w14:paraId="5B126605" w14:textId="77777777" w:rsidR="00A41827" w:rsidRPr="00A41827" w:rsidRDefault="00A41827" w:rsidP="00A41827">
            <w:pPr>
              <w:spacing w:after="0"/>
              <w:jc w:val="right"/>
              <w:rPr>
                <w:rFonts w:ascii="Arial" w:hAnsi="Arial" w:cs="Arial"/>
                <w:b/>
                <w:bCs/>
                <w:color w:val="auto"/>
                <w:sz w:val="16"/>
                <w:szCs w:val="16"/>
              </w:rPr>
            </w:pPr>
            <w:r w:rsidRPr="00A41827">
              <w:rPr>
                <w:rFonts w:ascii="Arial" w:hAnsi="Arial" w:cs="Arial"/>
                <w:b/>
                <w:bCs/>
                <w:color w:val="auto"/>
                <w:sz w:val="16"/>
                <w:szCs w:val="16"/>
              </w:rPr>
              <w:t>-</w:t>
            </w:r>
          </w:p>
        </w:tc>
        <w:tc>
          <w:tcPr>
            <w:tcW w:w="900" w:type="dxa"/>
            <w:tcBorders>
              <w:top w:val="nil"/>
              <w:left w:val="nil"/>
              <w:bottom w:val="single" w:sz="4" w:space="0" w:color="auto"/>
              <w:right w:val="nil"/>
            </w:tcBorders>
            <w:shd w:val="clear" w:color="auto" w:fill="auto"/>
            <w:noWrap/>
            <w:vAlign w:val="bottom"/>
            <w:hideMark/>
          </w:tcPr>
          <w:p w14:paraId="6BE0C673" w14:textId="77777777" w:rsidR="00A41827" w:rsidRPr="00A41827" w:rsidRDefault="00A41827" w:rsidP="00A41827">
            <w:pPr>
              <w:spacing w:after="0"/>
              <w:jc w:val="right"/>
              <w:rPr>
                <w:rFonts w:ascii="Arial" w:hAnsi="Arial" w:cs="Arial"/>
                <w:b/>
                <w:bCs/>
                <w:color w:val="auto"/>
                <w:sz w:val="16"/>
                <w:szCs w:val="16"/>
              </w:rPr>
            </w:pPr>
            <w:r w:rsidRPr="00A41827">
              <w:rPr>
                <w:rFonts w:ascii="Arial" w:hAnsi="Arial" w:cs="Arial"/>
                <w:b/>
                <w:bCs/>
                <w:color w:val="auto"/>
                <w:sz w:val="16"/>
                <w:szCs w:val="16"/>
              </w:rPr>
              <w:t>-</w:t>
            </w:r>
          </w:p>
        </w:tc>
        <w:tc>
          <w:tcPr>
            <w:tcW w:w="900" w:type="dxa"/>
            <w:tcBorders>
              <w:top w:val="nil"/>
              <w:left w:val="nil"/>
              <w:bottom w:val="single" w:sz="4" w:space="0" w:color="auto"/>
              <w:right w:val="nil"/>
            </w:tcBorders>
            <w:shd w:val="clear" w:color="auto" w:fill="auto"/>
            <w:noWrap/>
            <w:vAlign w:val="bottom"/>
            <w:hideMark/>
          </w:tcPr>
          <w:p w14:paraId="292A148D" w14:textId="77777777" w:rsidR="00A41827" w:rsidRPr="00A41827" w:rsidRDefault="00A41827" w:rsidP="00A41827">
            <w:pPr>
              <w:spacing w:after="0"/>
              <w:jc w:val="right"/>
              <w:rPr>
                <w:rFonts w:ascii="Arial" w:hAnsi="Arial" w:cs="Arial"/>
                <w:b/>
                <w:bCs/>
                <w:color w:val="auto"/>
                <w:sz w:val="16"/>
                <w:szCs w:val="16"/>
              </w:rPr>
            </w:pPr>
            <w:r w:rsidRPr="00A41827">
              <w:rPr>
                <w:rFonts w:ascii="Arial" w:hAnsi="Arial" w:cs="Arial"/>
                <w:b/>
                <w:bCs/>
                <w:color w:val="auto"/>
                <w:sz w:val="16"/>
                <w:szCs w:val="16"/>
              </w:rPr>
              <w:t>-</w:t>
            </w:r>
          </w:p>
        </w:tc>
        <w:tc>
          <w:tcPr>
            <w:tcW w:w="900" w:type="dxa"/>
            <w:tcBorders>
              <w:top w:val="nil"/>
              <w:left w:val="nil"/>
              <w:bottom w:val="single" w:sz="4" w:space="0" w:color="auto"/>
              <w:right w:val="nil"/>
            </w:tcBorders>
            <w:shd w:val="clear" w:color="auto" w:fill="auto"/>
            <w:noWrap/>
            <w:vAlign w:val="bottom"/>
            <w:hideMark/>
          </w:tcPr>
          <w:p w14:paraId="4E6338EB" w14:textId="77777777" w:rsidR="00A41827" w:rsidRPr="00A41827" w:rsidRDefault="00A41827" w:rsidP="00A41827">
            <w:pPr>
              <w:spacing w:after="0"/>
              <w:jc w:val="right"/>
              <w:rPr>
                <w:rFonts w:ascii="Arial" w:hAnsi="Arial" w:cs="Arial"/>
                <w:b/>
                <w:bCs/>
                <w:color w:val="auto"/>
                <w:sz w:val="16"/>
                <w:szCs w:val="16"/>
              </w:rPr>
            </w:pPr>
            <w:r w:rsidRPr="00A41827">
              <w:rPr>
                <w:rFonts w:ascii="Arial" w:hAnsi="Arial" w:cs="Arial"/>
                <w:b/>
                <w:bCs/>
                <w:color w:val="auto"/>
                <w:sz w:val="16"/>
                <w:szCs w:val="16"/>
              </w:rPr>
              <w:t>-</w:t>
            </w:r>
          </w:p>
        </w:tc>
      </w:tr>
      <w:tr w:rsidR="00A41827" w:rsidRPr="00A41827" w14:paraId="06795212" w14:textId="77777777" w:rsidTr="00A41827">
        <w:trPr>
          <w:trHeight w:val="225"/>
        </w:trPr>
        <w:tc>
          <w:tcPr>
            <w:tcW w:w="2860" w:type="dxa"/>
            <w:tcBorders>
              <w:top w:val="nil"/>
              <w:left w:val="nil"/>
              <w:bottom w:val="nil"/>
              <w:right w:val="nil"/>
            </w:tcBorders>
            <w:shd w:val="clear" w:color="auto" w:fill="auto"/>
            <w:noWrap/>
            <w:vAlign w:val="bottom"/>
            <w:hideMark/>
          </w:tcPr>
          <w:p w14:paraId="31B1F567" w14:textId="77777777" w:rsidR="00A41827" w:rsidRPr="00A41827" w:rsidRDefault="00A41827" w:rsidP="00D0105B">
            <w:pPr>
              <w:spacing w:after="0"/>
              <w:ind w:leftChars="75" w:left="143"/>
              <w:rPr>
                <w:rFonts w:ascii="Arial" w:hAnsi="Arial" w:cs="Arial"/>
                <w:b/>
                <w:bCs/>
                <w:color w:val="auto"/>
                <w:sz w:val="16"/>
                <w:szCs w:val="16"/>
              </w:rPr>
            </w:pPr>
            <w:r w:rsidRPr="00A41827">
              <w:rPr>
                <w:rFonts w:ascii="Arial" w:hAnsi="Arial" w:cs="Arial"/>
                <w:b/>
                <w:bCs/>
                <w:color w:val="auto"/>
                <w:sz w:val="16"/>
                <w:szCs w:val="16"/>
              </w:rPr>
              <w:t>Total own-source income</w:t>
            </w:r>
          </w:p>
        </w:tc>
        <w:tc>
          <w:tcPr>
            <w:tcW w:w="900" w:type="dxa"/>
            <w:tcBorders>
              <w:top w:val="nil"/>
              <w:left w:val="nil"/>
              <w:bottom w:val="single" w:sz="4" w:space="0" w:color="auto"/>
              <w:right w:val="nil"/>
            </w:tcBorders>
            <w:shd w:val="clear" w:color="auto" w:fill="auto"/>
            <w:noWrap/>
            <w:vAlign w:val="bottom"/>
            <w:hideMark/>
          </w:tcPr>
          <w:p w14:paraId="1320464A" w14:textId="77777777" w:rsidR="00A41827" w:rsidRPr="00A41827" w:rsidRDefault="00A41827" w:rsidP="00A41827">
            <w:pPr>
              <w:spacing w:after="0"/>
              <w:jc w:val="right"/>
              <w:rPr>
                <w:rFonts w:ascii="Arial" w:hAnsi="Arial" w:cs="Arial"/>
                <w:b/>
                <w:bCs/>
                <w:color w:val="auto"/>
                <w:sz w:val="16"/>
                <w:szCs w:val="16"/>
              </w:rPr>
            </w:pPr>
            <w:r w:rsidRPr="00A41827">
              <w:rPr>
                <w:rFonts w:ascii="Arial" w:hAnsi="Arial" w:cs="Arial"/>
                <w:b/>
                <w:bCs/>
                <w:color w:val="auto"/>
                <w:sz w:val="16"/>
                <w:szCs w:val="16"/>
              </w:rPr>
              <w:t>12,939</w:t>
            </w:r>
          </w:p>
        </w:tc>
        <w:tc>
          <w:tcPr>
            <w:tcW w:w="900" w:type="dxa"/>
            <w:tcBorders>
              <w:top w:val="nil"/>
              <w:left w:val="nil"/>
              <w:bottom w:val="single" w:sz="4" w:space="0" w:color="auto"/>
              <w:right w:val="nil"/>
            </w:tcBorders>
            <w:shd w:val="clear" w:color="000000" w:fill="D9D9D9"/>
            <w:noWrap/>
            <w:vAlign w:val="bottom"/>
            <w:hideMark/>
          </w:tcPr>
          <w:p w14:paraId="58353E80" w14:textId="77777777" w:rsidR="00A41827" w:rsidRPr="00A41827" w:rsidRDefault="00A41827" w:rsidP="00A41827">
            <w:pPr>
              <w:spacing w:after="0"/>
              <w:jc w:val="right"/>
              <w:rPr>
                <w:rFonts w:ascii="Arial" w:hAnsi="Arial" w:cs="Arial"/>
                <w:b/>
                <w:bCs/>
                <w:color w:val="auto"/>
                <w:sz w:val="16"/>
                <w:szCs w:val="16"/>
              </w:rPr>
            </w:pPr>
            <w:r w:rsidRPr="00A41827">
              <w:rPr>
                <w:rFonts w:ascii="Arial" w:hAnsi="Arial" w:cs="Arial"/>
                <w:b/>
                <w:bCs/>
                <w:color w:val="auto"/>
                <w:sz w:val="16"/>
                <w:szCs w:val="16"/>
              </w:rPr>
              <w:t>13,424</w:t>
            </w:r>
          </w:p>
        </w:tc>
        <w:tc>
          <w:tcPr>
            <w:tcW w:w="900" w:type="dxa"/>
            <w:tcBorders>
              <w:top w:val="nil"/>
              <w:left w:val="nil"/>
              <w:bottom w:val="single" w:sz="4" w:space="0" w:color="auto"/>
              <w:right w:val="nil"/>
            </w:tcBorders>
            <w:shd w:val="clear" w:color="auto" w:fill="auto"/>
            <w:noWrap/>
            <w:vAlign w:val="bottom"/>
            <w:hideMark/>
          </w:tcPr>
          <w:p w14:paraId="0DABA87E" w14:textId="77777777" w:rsidR="00A41827" w:rsidRPr="00A41827" w:rsidRDefault="00A41827" w:rsidP="00A41827">
            <w:pPr>
              <w:spacing w:after="0"/>
              <w:jc w:val="right"/>
              <w:rPr>
                <w:rFonts w:ascii="Arial" w:hAnsi="Arial" w:cs="Arial"/>
                <w:b/>
                <w:bCs/>
                <w:color w:val="auto"/>
                <w:sz w:val="16"/>
                <w:szCs w:val="16"/>
              </w:rPr>
            </w:pPr>
            <w:r w:rsidRPr="00A41827">
              <w:rPr>
                <w:rFonts w:ascii="Arial" w:hAnsi="Arial" w:cs="Arial"/>
                <w:b/>
                <w:bCs/>
                <w:color w:val="auto"/>
                <w:sz w:val="16"/>
                <w:szCs w:val="16"/>
              </w:rPr>
              <w:t>13,532</w:t>
            </w:r>
          </w:p>
        </w:tc>
        <w:tc>
          <w:tcPr>
            <w:tcW w:w="900" w:type="dxa"/>
            <w:tcBorders>
              <w:top w:val="nil"/>
              <w:left w:val="nil"/>
              <w:bottom w:val="single" w:sz="4" w:space="0" w:color="auto"/>
              <w:right w:val="nil"/>
            </w:tcBorders>
            <w:shd w:val="clear" w:color="auto" w:fill="auto"/>
            <w:noWrap/>
            <w:vAlign w:val="bottom"/>
            <w:hideMark/>
          </w:tcPr>
          <w:p w14:paraId="0D6BA425" w14:textId="77777777" w:rsidR="00A41827" w:rsidRPr="00A41827" w:rsidRDefault="00A41827" w:rsidP="00A41827">
            <w:pPr>
              <w:spacing w:after="0"/>
              <w:jc w:val="right"/>
              <w:rPr>
                <w:rFonts w:ascii="Arial" w:hAnsi="Arial" w:cs="Arial"/>
                <w:b/>
                <w:bCs/>
                <w:color w:val="auto"/>
                <w:sz w:val="16"/>
                <w:szCs w:val="16"/>
              </w:rPr>
            </w:pPr>
            <w:r w:rsidRPr="00A41827">
              <w:rPr>
                <w:rFonts w:ascii="Arial" w:hAnsi="Arial" w:cs="Arial"/>
                <w:b/>
                <w:bCs/>
                <w:color w:val="auto"/>
                <w:sz w:val="16"/>
                <w:szCs w:val="16"/>
              </w:rPr>
              <w:t>13,641</w:t>
            </w:r>
          </w:p>
        </w:tc>
        <w:tc>
          <w:tcPr>
            <w:tcW w:w="900" w:type="dxa"/>
            <w:tcBorders>
              <w:top w:val="nil"/>
              <w:left w:val="nil"/>
              <w:bottom w:val="single" w:sz="4" w:space="0" w:color="auto"/>
              <w:right w:val="nil"/>
            </w:tcBorders>
            <w:shd w:val="clear" w:color="auto" w:fill="auto"/>
            <w:noWrap/>
            <w:vAlign w:val="bottom"/>
            <w:hideMark/>
          </w:tcPr>
          <w:p w14:paraId="7584E605" w14:textId="77777777" w:rsidR="00A41827" w:rsidRPr="00A41827" w:rsidRDefault="00A41827" w:rsidP="00A41827">
            <w:pPr>
              <w:spacing w:after="0"/>
              <w:jc w:val="right"/>
              <w:rPr>
                <w:rFonts w:ascii="Arial" w:hAnsi="Arial" w:cs="Arial"/>
                <w:b/>
                <w:bCs/>
                <w:color w:val="auto"/>
                <w:sz w:val="16"/>
                <w:szCs w:val="16"/>
              </w:rPr>
            </w:pPr>
            <w:r w:rsidRPr="00A41827">
              <w:rPr>
                <w:rFonts w:ascii="Arial" w:hAnsi="Arial" w:cs="Arial"/>
                <w:b/>
                <w:bCs/>
                <w:color w:val="auto"/>
                <w:sz w:val="16"/>
                <w:szCs w:val="16"/>
              </w:rPr>
              <w:t>13,741</w:t>
            </w:r>
          </w:p>
        </w:tc>
      </w:tr>
      <w:tr w:rsidR="00A41827" w:rsidRPr="00A41827" w14:paraId="70DA58D1" w14:textId="77777777" w:rsidTr="00A41827">
        <w:trPr>
          <w:trHeight w:val="525"/>
        </w:trPr>
        <w:tc>
          <w:tcPr>
            <w:tcW w:w="2860" w:type="dxa"/>
            <w:tcBorders>
              <w:top w:val="nil"/>
              <w:left w:val="nil"/>
              <w:bottom w:val="nil"/>
              <w:right w:val="nil"/>
            </w:tcBorders>
            <w:shd w:val="clear" w:color="auto" w:fill="auto"/>
            <w:vAlign w:val="bottom"/>
            <w:hideMark/>
          </w:tcPr>
          <w:p w14:paraId="774E2094" w14:textId="77777777" w:rsidR="00A41827" w:rsidRPr="00A41827" w:rsidRDefault="00A41827" w:rsidP="00A41827">
            <w:pPr>
              <w:spacing w:after="0"/>
              <w:rPr>
                <w:rFonts w:ascii="Arial" w:hAnsi="Arial" w:cs="Arial"/>
                <w:b/>
                <w:bCs/>
                <w:color w:val="auto"/>
                <w:sz w:val="16"/>
                <w:szCs w:val="16"/>
              </w:rPr>
            </w:pPr>
            <w:r w:rsidRPr="00A41827">
              <w:rPr>
                <w:rFonts w:ascii="Arial" w:hAnsi="Arial" w:cs="Arial"/>
                <w:b/>
                <w:bCs/>
                <w:color w:val="auto"/>
                <w:sz w:val="16"/>
                <w:szCs w:val="16"/>
              </w:rPr>
              <w:t>Net cost of (contribution by) services</w:t>
            </w:r>
          </w:p>
        </w:tc>
        <w:tc>
          <w:tcPr>
            <w:tcW w:w="900" w:type="dxa"/>
            <w:tcBorders>
              <w:top w:val="nil"/>
              <w:left w:val="nil"/>
              <w:bottom w:val="single" w:sz="4" w:space="0" w:color="auto"/>
              <w:right w:val="nil"/>
            </w:tcBorders>
            <w:shd w:val="clear" w:color="auto" w:fill="auto"/>
            <w:noWrap/>
            <w:vAlign w:val="bottom"/>
            <w:hideMark/>
          </w:tcPr>
          <w:p w14:paraId="0B44B5C5" w14:textId="77777777" w:rsidR="00A41827" w:rsidRPr="00A41827" w:rsidRDefault="00A41827" w:rsidP="00A41827">
            <w:pPr>
              <w:spacing w:after="0"/>
              <w:jc w:val="right"/>
              <w:rPr>
                <w:rFonts w:ascii="Arial" w:hAnsi="Arial" w:cs="Arial"/>
                <w:b/>
                <w:bCs/>
                <w:color w:val="auto"/>
                <w:sz w:val="16"/>
                <w:szCs w:val="16"/>
              </w:rPr>
            </w:pPr>
            <w:r w:rsidRPr="00A41827">
              <w:rPr>
                <w:rFonts w:ascii="Arial" w:hAnsi="Arial" w:cs="Arial"/>
                <w:b/>
                <w:bCs/>
                <w:color w:val="auto"/>
                <w:sz w:val="16"/>
                <w:szCs w:val="16"/>
              </w:rPr>
              <w:t>18,053</w:t>
            </w:r>
          </w:p>
        </w:tc>
        <w:tc>
          <w:tcPr>
            <w:tcW w:w="900" w:type="dxa"/>
            <w:tcBorders>
              <w:top w:val="nil"/>
              <w:left w:val="nil"/>
              <w:bottom w:val="single" w:sz="4" w:space="0" w:color="auto"/>
              <w:right w:val="nil"/>
            </w:tcBorders>
            <w:shd w:val="clear" w:color="000000" w:fill="D9D9D9"/>
            <w:noWrap/>
            <w:vAlign w:val="bottom"/>
            <w:hideMark/>
          </w:tcPr>
          <w:p w14:paraId="65FDFE89" w14:textId="77777777" w:rsidR="00A41827" w:rsidRPr="00A41827" w:rsidRDefault="00A41827" w:rsidP="00A41827">
            <w:pPr>
              <w:spacing w:after="0"/>
              <w:jc w:val="right"/>
              <w:rPr>
                <w:rFonts w:ascii="Arial" w:hAnsi="Arial" w:cs="Arial"/>
                <w:b/>
                <w:bCs/>
                <w:color w:val="auto"/>
                <w:sz w:val="16"/>
                <w:szCs w:val="16"/>
              </w:rPr>
            </w:pPr>
            <w:r w:rsidRPr="00A41827">
              <w:rPr>
                <w:rFonts w:ascii="Arial" w:hAnsi="Arial" w:cs="Arial"/>
                <w:b/>
                <w:bCs/>
                <w:color w:val="auto"/>
                <w:sz w:val="16"/>
                <w:szCs w:val="16"/>
              </w:rPr>
              <w:t>26,560</w:t>
            </w:r>
          </w:p>
        </w:tc>
        <w:tc>
          <w:tcPr>
            <w:tcW w:w="900" w:type="dxa"/>
            <w:tcBorders>
              <w:top w:val="nil"/>
              <w:left w:val="nil"/>
              <w:bottom w:val="single" w:sz="4" w:space="0" w:color="auto"/>
              <w:right w:val="nil"/>
            </w:tcBorders>
            <w:shd w:val="clear" w:color="auto" w:fill="auto"/>
            <w:noWrap/>
            <w:vAlign w:val="bottom"/>
            <w:hideMark/>
          </w:tcPr>
          <w:p w14:paraId="5C1AC1E8" w14:textId="77777777" w:rsidR="00A41827" w:rsidRPr="00A41827" w:rsidRDefault="00A41827" w:rsidP="00A41827">
            <w:pPr>
              <w:spacing w:after="0"/>
              <w:jc w:val="right"/>
              <w:rPr>
                <w:rFonts w:ascii="Arial" w:hAnsi="Arial" w:cs="Arial"/>
                <w:b/>
                <w:bCs/>
                <w:color w:val="auto"/>
                <w:sz w:val="16"/>
                <w:szCs w:val="16"/>
              </w:rPr>
            </w:pPr>
            <w:r w:rsidRPr="00A41827">
              <w:rPr>
                <w:rFonts w:ascii="Arial" w:hAnsi="Arial" w:cs="Arial"/>
                <w:b/>
                <w:bCs/>
                <w:color w:val="auto"/>
                <w:sz w:val="16"/>
                <w:szCs w:val="16"/>
              </w:rPr>
              <w:t>24,441</w:t>
            </w:r>
          </w:p>
        </w:tc>
        <w:tc>
          <w:tcPr>
            <w:tcW w:w="900" w:type="dxa"/>
            <w:tcBorders>
              <w:top w:val="nil"/>
              <w:left w:val="nil"/>
              <w:bottom w:val="single" w:sz="4" w:space="0" w:color="auto"/>
              <w:right w:val="nil"/>
            </w:tcBorders>
            <w:shd w:val="clear" w:color="auto" w:fill="auto"/>
            <w:noWrap/>
            <w:vAlign w:val="bottom"/>
            <w:hideMark/>
          </w:tcPr>
          <w:p w14:paraId="098DCFF4" w14:textId="77777777" w:rsidR="00A41827" w:rsidRPr="00A41827" w:rsidRDefault="00A41827" w:rsidP="00A41827">
            <w:pPr>
              <w:spacing w:after="0"/>
              <w:jc w:val="right"/>
              <w:rPr>
                <w:rFonts w:ascii="Arial" w:hAnsi="Arial" w:cs="Arial"/>
                <w:b/>
                <w:bCs/>
                <w:color w:val="auto"/>
                <w:sz w:val="16"/>
                <w:szCs w:val="16"/>
              </w:rPr>
            </w:pPr>
            <w:r w:rsidRPr="00A41827">
              <w:rPr>
                <w:rFonts w:ascii="Arial" w:hAnsi="Arial" w:cs="Arial"/>
                <w:b/>
                <w:bCs/>
                <w:color w:val="auto"/>
                <w:sz w:val="16"/>
                <w:szCs w:val="16"/>
              </w:rPr>
              <w:t>18,478</w:t>
            </w:r>
          </w:p>
        </w:tc>
        <w:tc>
          <w:tcPr>
            <w:tcW w:w="900" w:type="dxa"/>
            <w:tcBorders>
              <w:top w:val="nil"/>
              <w:left w:val="nil"/>
              <w:bottom w:val="single" w:sz="4" w:space="0" w:color="auto"/>
              <w:right w:val="nil"/>
            </w:tcBorders>
            <w:shd w:val="clear" w:color="auto" w:fill="auto"/>
            <w:noWrap/>
            <w:vAlign w:val="bottom"/>
            <w:hideMark/>
          </w:tcPr>
          <w:p w14:paraId="206F81FC" w14:textId="77777777" w:rsidR="00A41827" w:rsidRPr="00A41827" w:rsidRDefault="00A41827" w:rsidP="00A41827">
            <w:pPr>
              <w:spacing w:after="0"/>
              <w:jc w:val="right"/>
              <w:rPr>
                <w:rFonts w:ascii="Arial" w:hAnsi="Arial" w:cs="Arial"/>
                <w:b/>
                <w:bCs/>
                <w:color w:val="auto"/>
                <w:sz w:val="16"/>
                <w:szCs w:val="16"/>
              </w:rPr>
            </w:pPr>
            <w:r w:rsidRPr="00A41827">
              <w:rPr>
                <w:rFonts w:ascii="Arial" w:hAnsi="Arial" w:cs="Arial"/>
                <w:b/>
                <w:bCs/>
                <w:color w:val="auto"/>
                <w:sz w:val="16"/>
                <w:szCs w:val="16"/>
              </w:rPr>
              <w:t>18,809</w:t>
            </w:r>
          </w:p>
        </w:tc>
      </w:tr>
      <w:tr w:rsidR="00A41827" w:rsidRPr="00A41827" w14:paraId="0E20C9FF" w14:textId="77777777" w:rsidTr="00A41827">
        <w:trPr>
          <w:trHeight w:val="300"/>
        </w:trPr>
        <w:tc>
          <w:tcPr>
            <w:tcW w:w="2860" w:type="dxa"/>
            <w:tcBorders>
              <w:top w:val="nil"/>
              <w:left w:val="nil"/>
              <w:bottom w:val="nil"/>
              <w:right w:val="nil"/>
            </w:tcBorders>
            <w:shd w:val="clear" w:color="auto" w:fill="auto"/>
            <w:noWrap/>
            <w:vAlign w:val="bottom"/>
            <w:hideMark/>
          </w:tcPr>
          <w:p w14:paraId="038E3394" w14:textId="77777777" w:rsidR="00A41827" w:rsidRPr="00A41827" w:rsidRDefault="00A41827" w:rsidP="00D0105B">
            <w:pPr>
              <w:spacing w:after="0"/>
              <w:ind w:leftChars="75" w:left="143"/>
              <w:rPr>
                <w:rFonts w:ascii="Arial" w:hAnsi="Arial" w:cs="Arial"/>
                <w:color w:val="auto"/>
                <w:sz w:val="16"/>
                <w:szCs w:val="16"/>
              </w:rPr>
            </w:pPr>
            <w:r w:rsidRPr="00A41827">
              <w:rPr>
                <w:rFonts w:ascii="Arial" w:hAnsi="Arial" w:cs="Arial"/>
                <w:color w:val="auto"/>
                <w:sz w:val="16"/>
                <w:szCs w:val="16"/>
              </w:rPr>
              <w:t>Revenue from Government</w:t>
            </w:r>
          </w:p>
        </w:tc>
        <w:tc>
          <w:tcPr>
            <w:tcW w:w="900" w:type="dxa"/>
            <w:tcBorders>
              <w:top w:val="nil"/>
              <w:left w:val="nil"/>
              <w:bottom w:val="nil"/>
              <w:right w:val="nil"/>
            </w:tcBorders>
            <w:shd w:val="clear" w:color="auto" w:fill="auto"/>
            <w:noWrap/>
            <w:vAlign w:val="bottom"/>
            <w:hideMark/>
          </w:tcPr>
          <w:p w14:paraId="015D6CBE" w14:textId="77777777" w:rsidR="00A41827" w:rsidRPr="00A41827" w:rsidRDefault="00A41827" w:rsidP="00A41827">
            <w:pPr>
              <w:spacing w:after="0"/>
              <w:jc w:val="right"/>
              <w:rPr>
                <w:rFonts w:ascii="Arial" w:hAnsi="Arial" w:cs="Arial"/>
                <w:color w:val="auto"/>
                <w:sz w:val="16"/>
                <w:szCs w:val="16"/>
              </w:rPr>
            </w:pPr>
            <w:r w:rsidRPr="00A41827">
              <w:rPr>
                <w:rFonts w:ascii="Arial" w:hAnsi="Arial" w:cs="Arial"/>
                <w:color w:val="auto"/>
                <w:sz w:val="16"/>
                <w:szCs w:val="16"/>
              </w:rPr>
              <w:t>15,190</w:t>
            </w:r>
          </w:p>
        </w:tc>
        <w:tc>
          <w:tcPr>
            <w:tcW w:w="900" w:type="dxa"/>
            <w:tcBorders>
              <w:top w:val="nil"/>
              <w:left w:val="nil"/>
              <w:bottom w:val="nil"/>
              <w:right w:val="nil"/>
            </w:tcBorders>
            <w:shd w:val="clear" w:color="000000" w:fill="D9D9D9"/>
            <w:noWrap/>
            <w:vAlign w:val="bottom"/>
            <w:hideMark/>
          </w:tcPr>
          <w:p w14:paraId="78215C6F" w14:textId="77777777" w:rsidR="00A41827" w:rsidRPr="00A41827" w:rsidRDefault="00A41827" w:rsidP="00A41827">
            <w:pPr>
              <w:spacing w:after="0"/>
              <w:jc w:val="right"/>
              <w:rPr>
                <w:rFonts w:ascii="Arial" w:hAnsi="Arial" w:cs="Arial"/>
                <w:color w:val="auto"/>
                <w:sz w:val="16"/>
                <w:szCs w:val="16"/>
              </w:rPr>
            </w:pPr>
            <w:r w:rsidRPr="00A41827">
              <w:rPr>
                <w:rFonts w:ascii="Arial" w:hAnsi="Arial" w:cs="Arial"/>
                <w:color w:val="auto"/>
                <w:sz w:val="16"/>
                <w:szCs w:val="16"/>
              </w:rPr>
              <w:t>23,697</w:t>
            </w:r>
          </w:p>
        </w:tc>
        <w:tc>
          <w:tcPr>
            <w:tcW w:w="900" w:type="dxa"/>
            <w:tcBorders>
              <w:top w:val="nil"/>
              <w:left w:val="nil"/>
              <w:bottom w:val="nil"/>
              <w:right w:val="nil"/>
            </w:tcBorders>
            <w:shd w:val="clear" w:color="auto" w:fill="auto"/>
            <w:noWrap/>
            <w:vAlign w:val="bottom"/>
            <w:hideMark/>
          </w:tcPr>
          <w:p w14:paraId="32E3FCFF" w14:textId="77777777" w:rsidR="00A41827" w:rsidRPr="00A41827" w:rsidRDefault="00A41827" w:rsidP="00A41827">
            <w:pPr>
              <w:spacing w:after="0"/>
              <w:jc w:val="right"/>
              <w:rPr>
                <w:rFonts w:ascii="Arial" w:hAnsi="Arial" w:cs="Arial"/>
                <w:color w:val="auto"/>
                <w:sz w:val="16"/>
                <w:szCs w:val="16"/>
              </w:rPr>
            </w:pPr>
            <w:r w:rsidRPr="00A41827">
              <w:rPr>
                <w:rFonts w:ascii="Arial" w:hAnsi="Arial" w:cs="Arial"/>
                <w:color w:val="auto"/>
                <w:sz w:val="16"/>
                <w:szCs w:val="16"/>
              </w:rPr>
              <w:t>21,578</w:t>
            </w:r>
          </w:p>
        </w:tc>
        <w:tc>
          <w:tcPr>
            <w:tcW w:w="900" w:type="dxa"/>
            <w:tcBorders>
              <w:top w:val="nil"/>
              <w:left w:val="nil"/>
              <w:bottom w:val="nil"/>
              <w:right w:val="nil"/>
            </w:tcBorders>
            <w:shd w:val="clear" w:color="auto" w:fill="auto"/>
            <w:noWrap/>
            <w:vAlign w:val="bottom"/>
            <w:hideMark/>
          </w:tcPr>
          <w:p w14:paraId="6F6D8C97" w14:textId="77777777" w:rsidR="00A41827" w:rsidRPr="00A41827" w:rsidRDefault="00A41827" w:rsidP="00A41827">
            <w:pPr>
              <w:spacing w:after="0"/>
              <w:jc w:val="right"/>
              <w:rPr>
                <w:rFonts w:ascii="Arial" w:hAnsi="Arial" w:cs="Arial"/>
                <w:color w:val="auto"/>
                <w:sz w:val="16"/>
                <w:szCs w:val="16"/>
              </w:rPr>
            </w:pPr>
            <w:r w:rsidRPr="00A41827">
              <w:rPr>
                <w:rFonts w:ascii="Arial" w:hAnsi="Arial" w:cs="Arial"/>
                <w:color w:val="auto"/>
                <w:sz w:val="16"/>
                <w:szCs w:val="16"/>
              </w:rPr>
              <w:t>15,615</w:t>
            </w:r>
          </w:p>
        </w:tc>
        <w:tc>
          <w:tcPr>
            <w:tcW w:w="900" w:type="dxa"/>
            <w:tcBorders>
              <w:top w:val="nil"/>
              <w:left w:val="nil"/>
              <w:bottom w:val="nil"/>
              <w:right w:val="nil"/>
            </w:tcBorders>
            <w:shd w:val="clear" w:color="auto" w:fill="auto"/>
            <w:noWrap/>
            <w:vAlign w:val="bottom"/>
            <w:hideMark/>
          </w:tcPr>
          <w:p w14:paraId="58B76168" w14:textId="77777777" w:rsidR="00A41827" w:rsidRPr="00A41827" w:rsidRDefault="00A41827" w:rsidP="00A41827">
            <w:pPr>
              <w:spacing w:after="0"/>
              <w:jc w:val="right"/>
              <w:rPr>
                <w:rFonts w:ascii="Arial" w:hAnsi="Arial" w:cs="Arial"/>
                <w:color w:val="auto"/>
                <w:sz w:val="16"/>
                <w:szCs w:val="16"/>
              </w:rPr>
            </w:pPr>
            <w:r w:rsidRPr="00A41827">
              <w:rPr>
                <w:rFonts w:ascii="Arial" w:hAnsi="Arial" w:cs="Arial"/>
                <w:color w:val="auto"/>
                <w:sz w:val="16"/>
                <w:szCs w:val="16"/>
              </w:rPr>
              <w:t>15,946</w:t>
            </w:r>
          </w:p>
        </w:tc>
      </w:tr>
      <w:tr w:rsidR="00A41827" w:rsidRPr="00A41827" w14:paraId="3CAA9B33" w14:textId="77777777" w:rsidTr="00A41827">
        <w:trPr>
          <w:trHeight w:val="300"/>
        </w:trPr>
        <w:tc>
          <w:tcPr>
            <w:tcW w:w="2860" w:type="dxa"/>
            <w:tcBorders>
              <w:top w:val="nil"/>
              <w:left w:val="nil"/>
              <w:bottom w:val="nil"/>
              <w:right w:val="nil"/>
            </w:tcBorders>
            <w:shd w:val="clear" w:color="auto" w:fill="auto"/>
            <w:noWrap/>
            <w:vAlign w:val="bottom"/>
            <w:hideMark/>
          </w:tcPr>
          <w:p w14:paraId="1AF1EEBE" w14:textId="77777777" w:rsidR="00A41827" w:rsidRPr="00A41827" w:rsidRDefault="00A41827" w:rsidP="00A41827">
            <w:pPr>
              <w:spacing w:after="0"/>
              <w:rPr>
                <w:rFonts w:ascii="Arial" w:hAnsi="Arial" w:cs="Arial"/>
                <w:b/>
                <w:bCs/>
                <w:color w:val="auto"/>
                <w:sz w:val="16"/>
                <w:szCs w:val="16"/>
              </w:rPr>
            </w:pPr>
            <w:r w:rsidRPr="00A41827">
              <w:rPr>
                <w:rFonts w:ascii="Arial" w:hAnsi="Arial" w:cs="Arial"/>
                <w:b/>
                <w:bCs/>
                <w:color w:val="auto"/>
                <w:sz w:val="16"/>
                <w:szCs w:val="16"/>
              </w:rPr>
              <w:t>Surplus (deficit)</w:t>
            </w:r>
          </w:p>
        </w:tc>
        <w:tc>
          <w:tcPr>
            <w:tcW w:w="900" w:type="dxa"/>
            <w:tcBorders>
              <w:top w:val="nil"/>
              <w:left w:val="nil"/>
              <w:bottom w:val="single" w:sz="4" w:space="0" w:color="auto"/>
              <w:right w:val="nil"/>
            </w:tcBorders>
            <w:shd w:val="clear" w:color="auto" w:fill="auto"/>
            <w:noWrap/>
            <w:vAlign w:val="bottom"/>
            <w:hideMark/>
          </w:tcPr>
          <w:p w14:paraId="4E609DDA" w14:textId="77777777" w:rsidR="00A41827" w:rsidRPr="00A41827" w:rsidRDefault="00A41827" w:rsidP="00A41827">
            <w:pPr>
              <w:spacing w:after="0"/>
              <w:jc w:val="right"/>
              <w:rPr>
                <w:rFonts w:ascii="Arial" w:hAnsi="Arial" w:cs="Arial"/>
                <w:b/>
                <w:bCs/>
                <w:color w:val="auto"/>
                <w:sz w:val="16"/>
                <w:szCs w:val="16"/>
              </w:rPr>
            </w:pPr>
            <w:r w:rsidRPr="00A41827">
              <w:rPr>
                <w:rFonts w:ascii="Arial" w:hAnsi="Arial" w:cs="Arial"/>
                <w:b/>
                <w:bCs/>
                <w:color w:val="auto"/>
                <w:sz w:val="16"/>
                <w:szCs w:val="16"/>
              </w:rPr>
              <w:t>(2,863)</w:t>
            </w:r>
          </w:p>
        </w:tc>
        <w:tc>
          <w:tcPr>
            <w:tcW w:w="900" w:type="dxa"/>
            <w:tcBorders>
              <w:top w:val="nil"/>
              <w:left w:val="nil"/>
              <w:bottom w:val="single" w:sz="4" w:space="0" w:color="auto"/>
              <w:right w:val="nil"/>
            </w:tcBorders>
            <w:shd w:val="clear" w:color="000000" w:fill="D9D9D9"/>
            <w:noWrap/>
            <w:vAlign w:val="bottom"/>
            <w:hideMark/>
          </w:tcPr>
          <w:p w14:paraId="6B94A230" w14:textId="77777777" w:rsidR="00A41827" w:rsidRPr="00A41827" w:rsidRDefault="00A41827" w:rsidP="00A41827">
            <w:pPr>
              <w:spacing w:after="0"/>
              <w:jc w:val="right"/>
              <w:rPr>
                <w:rFonts w:ascii="Arial" w:hAnsi="Arial" w:cs="Arial"/>
                <w:b/>
                <w:bCs/>
                <w:color w:val="auto"/>
                <w:sz w:val="16"/>
                <w:szCs w:val="16"/>
              </w:rPr>
            </w:pPr>
            <w:r w:rsidRPr="00A41827">
              <w:rPr>
                <w:rFonts w:ascii="Arial" w:hAnsi="Arial" w:cs="Arial"/>
                <w:b/>
                <w:bCs/>
                <w:color w:val="auto"/>
                <w:sz w:val="16"/>
                <w:szCs w:val="16"/>
              </w:rPr>
              <w:t>(2,863)</w:t>
            </w:r>
          </w:p>
        </w:tc>
        <w:tc>
          <w:tcPr>
            <w:tcW w:w="900" w:type="dxa"/>
            <w:tcBorders>
              <w:top w:val="nil"/>
              <w:left w:val="nil"/>
              <w:bottom w:val="single" w:sz="4" w:space="0" w:color="auto"/>
              <w:right w:val="nil"/>
            </w:tcBorders>
            <w:shd w:val="clear" w:color="auto" w:fill="auto"/>
            <w:noWrap/>
            <w:vAlign w:val="bottom"/>
            <w:hideMark/>
          </w:tcPr>
          <w:p w14:paraId="401EFE27" w14:textId="77777777" w:rsidR="00A41827" w:rsidRPr="00A41827" w:rsidRDefault="00A41827" w:rsidP="00A41827">
            <w:pPr>
              <w:spacing w:after="0"/>
              <w:jc w:val="right"/>
              <w:rPr>
                <w:rFonts w:ascii="Arial" w:hAnsi="Arial" w:cs="Arial"/>
                <w:b/>
                <w:bCs/>
                <w:color w:val="auto"/>
                <w:sz w:val="16"/>
                <w:szCs w:val="16"/>
              </w:rPr>
            </w:pPr>
            <w:r w:rsidRPr="00A41827">
              <w:rPr>
                <w:rFonts w:ascii="Arial" w:hAnsi="Arial" w:cs="Arial"/>
                <w:b/>
                <w:bCs/>
                <w:color w:val="auto"/>
                <w:sz w:val="16"/>
                <w:szCs w:val="16"/>
              </w:rPr>
              <w:t>(2,863)</w:t>
            </w:r>
          </w:p>
        </w:tc>
        <w:tc>
          <w:tcPr>
            <w:tcW w:w="900" w:type="dxa"/>
            <w:tcBorders>
              <w:top w:val="nil"/>
              <w:left w:val="nil"/>
              <w:bottom w:val="single" w:sz="4" w:space="0" w:color="auto"/>
              <w:right w:val="nil"/>
            </w:tcBorders>
            <w:shd w:val="clear" w:color="auto" w:fill="auto"/>
            <w:noWrap/>
            <w:vAlign w:val="bottom"/>
            <w:hideMark/>
          </w:tcPr>
          <w:p w14:paraId="0008FB9C" w14:textId="77777777" w:rsidR="00A41827" w:rsidRPr="00A41827" w:rsidRDefault="00A41827" w:rsidP="00A41827">
            <w:pPr>
              <w:spacing w:after="0"/>
              <w:jc w:val="right"/>
              <w:rPr>
                <w:rFonts w:ascii="Arial" w:hAnsi="Arial" w:cs="Arial"/>
                <w:b/>
                <w:bCs/>
                <w:color w:val="auto"/>
                <w:sz w:val="16"/>
                <w:szCs w:val="16"/>
              </w:rPr>
            </w:pPr>
            <w:r w:rsidRPr="00A41827">
              <w:rPr>
                <w:rFonts w:ascii="Arial" w:hAnsi="Arial" w:cs="Arial"/>
                <w:b/>
                <w:bCs/>
                <w:color w:val="auto"/>
                <w:sz w:val="16"/>
                <w:szCs w:val="16"/>
              </w:rPr>
              <w:t>(2,863)</w:t>
            </w:r>
          </w:p>
        </w:tc>
        <w:tc>
          <w:tcPr>
            <w:tcW w:w="900" w:type="dxa"/>
            <w:tcBorders>
              <w:top w:val="nil"/>
              <w:left w:val="nil"/>
              <w:bottom w:val="single" w:sz="4" w:space="0" w:color="auto"/>
              <w:right w:val="nil"/>
            </w:tcBorders>
            <w:shd w:val="clear" w:color="auto" w:fill="auto"/>
            <w:noWrap/>
            <w:vAlign w:val="bottom"/>
            <w:hideMark/>
          </w:tcPr>
          <w:p w14:paraId="73A93030" w14:textId="77777777" w:rsidR="00A41827" w:rsidRPr="00A41827" w:rsidRDefault="00A41827" w:rsidP="00A41827">
            <w:pPr>
              <w:spacing w:after="0"/>
              <w:jc w:val="right"/>
              <w:rPr>
                <w:rFonts w:ascii="Arial" w:hAnsi="Arial" w:cs="Arial"/>
                <w:b/>
                <w:bCs/>
                <w:color w:val="auto"/>
                <w:sz w:val="16"/>
                <w:szCs w:val="16"/>
              </w:rPr>
            </w:pPr>
            <w:r w:rsidRPr="00A41827">
              <w:rPr>
                <w:rFonts w:ascii="Arial" w:hAnsi="Arial" w:cs="Arial"/>
                <w:b/>
                <w:bCs/>
                <w:color w:val="auto"/>
                <w:sz w:val="16"/>
                <w:szCs w:val="16"/>
              </w:rPr>
              <w:t>(2,863)</w:t>
            </w:r>
          </w:p>
        </w:tc>
      </w:tr>
      <w:tr w:rsidR="00A41827" w:rsidRPr="00A41827" w14:paraId="4030D342" w14:textId="77777777" w:rsidTr="00A41827">
        <w:trPr>
          <w:trHeight w:val="525"/>
        </w:trPr>
        <w:tc>
          <w:tcPr>
            <w:tcW w:w="2860" w:type="dxa"/>
            <w:tcBorders>
              <w:top w:val="nil"/>
              <w:left w:val="nil"/>
              <w:bottom w:val="nil"/>
              <w:right w:val="nil"/>
            </w:tcBorders>
            <w:shd w:val="clear" w:color="auto" w:fill="auto"/>
            <w:vAlign w:val="bottom"/>
            <w:hideMark/>
          </w:tcPr>
          <w:p w14:paraId="7810BB15" w14:textId="77777777" w:rsidR="00A41827" w:rsidRPr="00A41827" w:rsidRDefault="00A41827" w:rsidP="00A41827">
            <w:pPr>
              <w:spacing w:after="0"/>
              <w:rPr>
                <w:rFonts w:ascii="Arial" w:hAnsi="Arial" w:cs="Arial"/>
                <w:b/>
                <w:bCs/>
                <w:color w:val="auto"/>
                <w:sz w:val="16"/>
                <w:szCs w:val="16"/>
              </w:rPr>
            </w:pPr>
            <w:r w:rsidRPr="00A41827">
              <w:rPr>
                <w:rFonts w:ascii="Arial" w:hAnsi="Arial" w:cs="Arial"/>
                <w:b/>
                <w:bCs/>
                <w:color w:val="auto"/>
                <w:sz w:val="16"/>
                <w:szCs w:val="16"/>
              </w:rPr>
              <w:t>Surplus (deficit) attributable to the Australian Government</w:t>
            </w:r>
          </w:p>
        </w:tc>
        <w:tc>
          <w:tcPr>
            <w:tcW w:w="900" w:type="dxa"/>
            <w:tcBorders>
              <w:top w:val="nil"/>
              <w:left w:val="nil"/>
              <w:bottom w:val="single" w:sz="4" w:space="0" w:color="auto"/>
              <w:right w:val="nil"/>
            </w:tcBorders>
            <w:shd w:val="clear" w:color="auto" w:fill="auto"/>
            <w:noWrap/>
            <w:vAlign w:val="bottom"/>
            <w:hideMark/>
          </w:tcPr>
          <w:p w14:paraId="34E60060" w14:textId="77777777" w:rsidR="00A41827" w:rsidRPr="00A41827" w:rsidRDefault="00A41827" w:rsidP="00A41827">
            <w:pPr>
              <w:spacing w:after="0"/>
              <w:jc w:val="right"/>
              <w:rPr>
                <w:rFonts w:ascii="Arial" w:hAnsi="Arial" w:cs="Arial"/>
                <w:b/>
                <w:bCs/>
                <w:color w:val="auto"/>
                <w:sz w:val="16"/>
                <w:szCs w:val="16"/>
              </w:rPr>
            </w:pPr>
            <w:r w:rsidRPr="00A41827">
              <w:rPr>
                <w:rFonts w:ascii="Arial" w:hAnsi="Arial" w:cs="Arial"/>
                <w:b/>
                <w:bCs/>
                <w:color w:val="auto"/>
                <w:sz w:val="16"/>
                <w:szCs w:val="16"/>
              </w:rPr>
              <w:t>(2,863)</w:t>
            </w:r>
          </w:p>
        </w:tc>
        <w:tc>
          <w:tcPr>
            <w:tcW w:w="900" w:type="dxa"/>
            <w:tcBorders>
              <w:top w:val="nil"/>
              <w:left w:val="nil"/>
              <w:bottom w:val="single" w:sz="4" w:space="0" w:color="auto"/>
              <w:right w:val="nil"/>
            </w:tcBorders>
            <w:shd w:val="clear" w:color="000000" w:fill="D9D9D9"/>
            <w:noWrap/>
            <w:vAlign w:val="bottom"/>
            <w:hideMark/>
          </w:tcPr>
          <w:p w14:paraId="76A94481" w14:textId="77777777" w:rsidR="00A41827" w:rsidRPr="00A41827" w:rsidRDefault="00A41827" w:rsidP="00A41827">
            <w:pPr>
              <w:spacing w:after="0"/>
              <w:jc w:val="right"/>
              <w:rPr>
                <w:rFonts w:ascii="Arial" w:hAnsi="Arial" w:cs="Arial"/>
                <w:b/>
                <w:bCs/>
                <w:color w:val="auto"/>
                <w:sz w:val="16"/>
                <w:szCs w:val="16"/>
              </w:rPr>
            </w:pPr>
            <w:r w:rsidRPr="00A41827">
              <w:rPr>
                <w:rFonts w:ascii="Arial" w:hAnsi="Arial" w:cs="Arial"/>
                <w:b/>
                <w:bCs/>
                <w:color w:val="auto"/>
                <w:sz w:val="16"/>
                <w:szCs w:val="16"/>
              </w:rPr>
              <w:t>(2,863)</w:t>
            </w:r>
          </w:p>
        </w:tc>
        <w:tc>
          <w:tcPr>
            <w:tcW w:w="900" w:type="dxa"/>
            <w:tcBorders>
              <w:top w:val="nil"/>
              <w:left w:val="nil"/>
              <w:bottom w:val="single" w:sz="4" w:space="0" w:color="auto"/>
              <w:right w:val="nil"/>
            </w:tcBorders>
            <w:shd w:val="clear" w:color="auto" w:fill="auto"/>
            <w:noWrap/>
            <w:vAlign w:val="bottom"/>
            <w:hideMark/>
          </w:tcPr>
          <w:p w14:paraId="56B5FCB4" w14:textId="77777777" w:rsidR="00A41827" w:rsidRPr="00A41827" w:rsidRDefault="00A41827" w:rsidP="00A41827">
            <w:pPr>
              <w:spacing w:after="0"/>
              <w:jc w:val="right"/>
              <w:rPr>
                <w:rFonts w:ascii="Arial" w:hAnsi="Arial" w:cs="Arial"/>
                <w:b/>
                <w:bCs/>
                <w:color w:val="auto"/>
                <w:sz w:val="16"/>
                <w:szCs w:val="16"/>
              </w:rPr>
            </w:pPr>
            <w:r w:rsidRPr="00A41827">
              <w:rPr>
                <w:rFonts w:ascii="Arial" w:hAnsi="Arial" w:cs="Arial"/>
                <w:b/>
                <w:bCs/>
                <w:color w:val="auto"/>
                <w:sz w:val="16"/>
                <w:szCs w:val="16"/>
              </w:rPr>
              <w:t>(2,863)</w:t>
            </w:r>
          </w:p>
        </w:tc>
        <w:tc>
          <w:tcPr>
            <w:tcW w:w="900" w:type="dxa"/>
            <w:tcBorders>
              <w:top w:val="nil"/>
              <w:left w:val="nil"/>
              <w:bottom w:val="single" w:sz="4" w:space="0" w:color="auto"/>
              <w:right w:val="nil"/>
            </w:tcBorders>
            <w:shd w:val="clear" w:color="auto" w:fill="auto"/>
            <w:noWrap/>
            <w:vAlign w:val="bottom"/>
            <w:hideMark/>
          </w:tcPr>
          <w:p w14:paraId="1EAC5857" w14:textId="77777777" w:rsidR="00A41827" w:rsidRPr="00A41827" w:rsidRDefault="00A41827" w:rsidP="00A41827">
            <w:pPr>
              <w:spacing w:after="0"/>
              <w:jc w:val="right"/>
              <w:rPr>
                <w:rFonts w:ascii="Arial" w:hAnsi="Arial" w:cs="Arial"/>
                <w:b/>
                <w:bCs/>
                <w:color w:val="auto"/>
                <w:sz w:val="16"/>
                <w:szCs w:val="16"/>
              </w:rPr>
            </w:pPr>
            <w:r w:rsidRPr="00A41827">
              <w:rPr>
                <w:rFonts w:ascii="Arial" w:hAnsi="Arial" w:cs="Arial"/>
                <w:b/>
                <w:bCs/>
                <w:color w:val="auto"/>
                <w:sz w:val="16"/>
                <w:szCs w:val="16"/>
              </w:rPr>
              <w:t>(2,863)</w:t>
            </w:r>
          </w:p>
        </w:tc>
        <w:tc>
          <w:tcPr>
            <w:tcW w:w="900" w:type="dxa"/>
            <w:tcBorders>
              <w:top w:val="nil"/>
              <w:left w:val="nil"/>
              <w:bottom w:val="single" w:sz="4" w:space="0" w:color="auto"/>
              <w:right w:val="nil"/>
            </w:tcBorders>
            <w:shd w:val="clear" w:color="auto" w:fill="auto"/>
            <w:noWrap/>
            <w:vAlign w:val="bottom"/>
            <w:hideMark/>
          </w:tcPr>
          <w:p w14:paraId="54C5B801" w14:textId="77777777" w:rsidR="00A41827" w:rsidRPr="00A41827" w:rsidRDefault="00A41827" w:rsidP="00A41827">
            <w:pPr>
              <w:spacing w:after="0"/>
              <w:jc w:val="right"/>
              <w:rPr>
                <w:rFonts w:ascii="Arial" w:hAnsi="Arial" w:cs="Arial"/>
                <w:b/>
                <w:bCs/>
                <w:color w:val="auto"/>
                <w:sz w:val="16"/>
                <w:szCs w:val="16"/>
              </w:rPr>
            </w:pPr>
            <w:r w:rsidRPr="00A41827">
              <w:rPr>
                <w:rFonts w:ascii="Arial" w:hAnsi="Arial" w:cs="Arial"/>
                <w:b/>
                <w:bCs/>
                <w:color w:val="auto"/>
                <w:sz w:val="16"/>
                <w:szCs w:val="16"/>
              </w:rPr>
              <w:t>(2,863)</w:t>
            </w:r>
          </w:p>
        </w:tc>
      </w:tr>
      <w:tr w:rsidR="00A41827" w:rsidRPr="00A41827" w14:paraId="449F60BF" w14:textId="77777777" w:rsidTr="00A41827">
        <w:trPr>
          <w:trHeight w:val="300"/>
        </w:trPr>
        <w:tc>
          <w:tcPr>
            <w:tcW w:w="2860" w:type="dxa"/>
            <w:tcBorders>
              <w:top w:val="nil"/>
              <w:left w:val="nil"/>
              <w:bottom w:val="nil"/>
              <w:right w:val="nil"/>
            </w:tcBorders>
            <w:shd w:val="clear" w:color="auto" w:fill="auto"/>
            <w:noWrap/>
            <w:vAlign w:val="bottom"/>
            <w:hideMark/>
          </w:tcPr>
          <w:p w14:paraId="2C255D19" w14:textId="77777777" w:rsidR="00A41827" w:rsidRPr="00A41827" w:rsidRDefault="00A41827" w:rsidP="00A41827">
            <w:pPr>
              <w:spacing w:after="0"/>
              <w:rPr>
                <w:rFonts w:ascii="Arial" w:hAnsi="Arial" w:cs="Arial"/>
                <w:b/>
                <w:bCs/>
                <w:color w:val="auto"/>
                <w:sz w:val="16"/>
                <w:szCs w:val="16"/>
              </w:rPr>
            </w:pPr>
            <w:r w:rsidRPr="00A41827">
              <w:rPr>
                <w:rFonts w:ascii="Arial" w:hAnsi="Arial" w:cs="Arial"/>
                <w:b/>
                <w:bCs/>
                <w:color w:val="auto"/>
                <w:sz w:val="16"/>
                <w:szCs w:val="16"/>
              </w:rPr>
              <w:t>OTHER COMPREHENSIVE INCOME</w:t>
            </w:r>
          </w:p>
        </w:tc>
        <w:tc>
          <w:tcPr>
            <w:tcW w:w="900" w:type="dxa"/>
            <w:tcBorders>
              <w:top w:val="nil"/>
              <w:left w:val="nil"/>
              <w:bottom w:val="nil"/>
              <w:right w:val="nil"/>
            </w:tcBorders>
            <w:shd w:val="clear" w:color="auto" w:fill="auto"/>
            <w:noWrap/>
            <w:vAlign w:val="bottom"/>
            <w:hideMark/>
          </w:tcPr>
          <w:p w14:paraId="307164EB" w14:textId="77777777" w:rsidR="00A41827" w:rsidRPr="00A41827" w:rsidRDefault="00A41827" w:rsidP="00A41827">
            <w:pPr>
              <w:spacing w:after="0"/>
              <w:rPr>
                <w:rFonts w:ascii="Arial" w:hAnsi="Arial" w:cs="Arial"/>
                <w:b/>
                <w:bCs/>
                <w:color w:val="auto"/>
                <w:sz w:val="16"/>
                <w:szCs w:val="16"/>
              </w:rPr>
            </w:pPr>
          </w:p>
        </w:tc>
        <w:tc>
          <w:tcPr>
            <w:tcW w:w="900" w:type="dxa"/>
            <w:tcBorders>
              <w:top w:val="nil"/>
              <w:left w:val="nil"/>
              <w:bottom w:val="nil"/>
              <w:right w:val="nil"/>
            </w:tcBorders>
            <w:shd w:val="clear" w:color="000000" w:fill="D9D9D9"/>
            <w:noWrap/>
            <w:vAlign w:val="bottom"/>
            <w:hideMark/>
          </w:tcPr>
          <w:p w14:paraId="0939673D" w14:textId="77777777" w:rsidR="00A41827" w:rsidRPr="00A41827" w:rsidRDefault="00A41827" w:rsidP="00A41827">
            <w:pPr>
              <w:spacing w:after="0"/>
              <w:jc w:val="right"/>
              <w:rPr>
                <w:rFonts w:ascii="Arial" w:hAnsi="Arial" w:cs="Arial"/>
                <w:b/>
                <w:bCs/>
                <w:color w:val="auto"/>
                <w:sz w:val="16"/>
                <w:szCs w:val="16"/>
              </w:rPr>
            </w:pPr>
            <w:r w:rsidRPr="00A41827">
              <w:rPr>
                <w:rFonts w:ascii="Arial" w:hAnsi="Arial" w:cs="Arial"/>
                <w:b/>
                <w:bCs/>
                <w:color w:val="auto"/>
                <w:sz w:val="16"/>
                <w:szCs w:val="16"/>
              </w:rPr>
              <w:t> </w:t>
            </w:r>
          </w:p>
        </w:tc>
        <w:tc>
          <w:tcPr>
            <w:tcW w:w="900" w:type="dxa"/>
            <w:tcBorders>
              <w:top w:val="nil"/>
              <w:left w:val="nil"/>
              <w:bottom w:val="nil"/>
              <w:right w:val="nil"/>
            </w:tcBorders>
            <w:shd w:val="clear" w:color="auto" w:fill="auto"/>
            <w:noWrap/>
            <w:vAlign w:val="bottom"/>
            <w:hideMark/>
          </w:tcPr>
          <w:p w14:paraId="7A3A36CB" w14:textId="77777777" w:rsidR="00A41827" w:rsidRPr="00A41827" w:rsidRDefault="00A41827" w:rsidP="00A41827">
            <w:pPr>
              <w:spacing w:after="0"/>
              <w:jc w:val="right"/>
              <w:rPr>
                <w:rFonts w:ascii="Arial" w:hAnsi="Arial" w:cs="Arial"/>
                <w:b/>
                <w:bCs/>
                <w:color w:val="auto"/>
                <w:sz w:val="16"/>
                <w:szCs w:val="16"/>
              </w:rPr>
            </w:pPr>
          </w:p>
        </w:tc>
        <w:tc>
          <w:tcPr>
            <w:tcW w:w="900" w:type="dxa"/>
            <w:tcBorders>
              <w:top w:val="nil"/>
              <w:left w:val="nil"/>
              <w:bottom w:val="nil"/>
              <w:right w:val="nil"/>
            </w:tcBorders>
            <w:shd w:val="clear" w:color="auto" w:fill="auto"/>
            <w:noWrap/>
            <w:vAlign w:val="bottom"/>
            <w:hideMark/>
          </w:tcPr>
          <w:p w14:paraId="26550D52" w14:textId="77777777" w:rsidR="00A41827" w:rsidRPr="00A41827" w:rsidRDefault="00A41827" w:rsidP="00A41827">
            <w:pPr>
              <w:spacing w:after="0"/>
              <w:jc w:val="right"/>
              <w:rPr>
                <w:rFonts w:ascii="Times New Roman" w:hAnsi="Times New Roman"/>
                <w:color w:val="auto"/>
                <w:sz w:val="20"/>
              </w:rPr>
            </w:pPr>
          </w:p>
        </w:tc>
        <w:tc>
          <w:tcPr>
            <w:tcW w:w="900" w:type="dxa"/>
            <w:tcBorders>
              <w:top w:val="nil"/>
              <w:left w:val="nil"/>
              <w:bottom w:val="nil"/>
              <w:right w:val="nil"/>
            </w:tcBorders>
            <w:shd w:val="clear" w:color="auto" w:fill="auto"/>
            <w:noWrap/>
            <w:vAlign w:val="bottom"/>
            <w:hideMark/>
          </w:tcPr>
          <w:p w14:paraId="27ECDB22" w14:textId="77777777" w:rsidR="00A41827" w:rsidRPr="00A41827" w:rsidRDefault="00A41827" w:rsidP="00A41827">
            <w:pPr>
              <w:spacing w:after="0"/>
              <w:jc w:val="right"/>
              <w:rPr>
                <w:rFonts w:ascii="Times New Roman" w:hAnsi="Times New Roman"/>
                <w:color w:val="auto"/>
                <w:sz w:val="20"/>
              </w:rPr>
            </w:pPr>
          </w:p>
        </w:tc>
      </w:tr>
      <w:tr w:rsidR="00A41827" w:rsidRPr="00A41827" w14:paraId="0C701D61" w14:textId="77777777" w:rsidTr="00A41827">
        <w:trPr>
          <w:trHeight w:val="450"/>
        </w:trPr>
        <w:tc>
          <w:tcPr>
            <w:tcW w:w="2860" w:type="dxa"/>
            <w:tcBorders>
              <w:top w:val="nil"/>
              <w:left w:val="nil"/>
              <w:bottom w:val="nil"/>
              <w:right w:val="nil"/>
            </w:tcBorders>
            <w:shd w:val="clear" w:color="auto" w:fill="auto"/>
            <w:vAlign w:val="bottom"/>
            <w:hideMark/>
          </w:tcPr>
          <w:p w14:paraId="314F5E79" w14:textId="77777777" w:rsidR="00A41827" w:rsidRPr="00A41827" w:rsidRDefault="00A41827" w:rsidP="00D0105B">
            <w:pPr>
              <w:spacing w:after="0"/>
              <w:ind w:leftChars="75" w:left="143"/>
              <w:rPr>
                <w:rFonts w:ascii="Arial" w:hAnsi="Arial" w:cs="Arial"/>
                <w:color w:val="auto"/>
                <w:sz w:val="16"/>
                <w:szCs w:val="16"/>
              </w:rPr>
            </w:pPr>
            <w:r w:rsidRPr="00A41827">
              <w:rPr>
                <w:rFonts w:ascii="Arial" w:hAnsi="Arial" w:cs="Arial"/>
                <w:color w:val="auto"/>
                <w:sz w:val="16"/>
                <w:szCs w:val="16"/>
              </w:rPr>
              <w:t>Changes in asset revaluation reserves</w:t>
            </w:r>
          </w:p>
        </w:tc>
        <w:tc>
          <w:tcPr>
            <w:tcW w:w="900" w:type="dxa"/>
            <w:tcBorders>
              <w:top w:val="nil"/>
              <w:left w:val="nil"/>
              <w:bottom w:val="nil"/>
              <w:right w:val="nil"/>
            </w:tcBorders>
            <w:shd w:val="clear" w:color="auto" w:fill="auto"/>
            <w:noWrap/>
            <w:vAlign w:val="bottom"/>
            <w:hideMark/>
          </w:tcPr>
          <w:p w14:paraId="4CE80EB0" w14:textId="77777777" w:rsidR="00A41827" w:rsidRPr="00A41827" w:rsidRDefault="00A41827" w:rsidP="00A41827">
            <w:pPr>
              <w:spacing w:after="0"/>
              <w:jc w:val="right"/>
              <w:rPr>
                <w:rFonts w:ascii="Arial" w:hAnsi="Arial" w:cs="Arial"/>
                <w:color w:val="auto"/>
                <w:sz w:val="16"/>
                <w:szCs w:val="16"/>
              </w:rPr>
            </w:pPr>
            <w:r w:rsidRPr="00A41827">
              <w:rPr>
                <w:rFonts w:ascii="Arial" w:hAnsi="Arial" w:cs="Arial"/>
                <w:color w:val="auto"/>
                <w:sz w:val="16"/>
                <w:szCs w:val="16"/>
              </w:rPr>
              <w:t>-</w:t>
            </w:r>
          </w:p>
        </w:tc>
        <w:tc>
          <w:tcPr>
            <w:tcW w:w="900" w:type="dxa"/>
            <w:tcBorders>
              <w:top w:val="nil"/>
              <w:left w:val="nil"/>
              <w:bottom w:val="nil"/>
              <w:right w:val="nil"/>
            </w:tcBorders>
            <w:shd w:val="clear" w:color="000000" w:fill="D9D9D9"/>
            <w:noWrap/>
            <w:vAlign w:val="bottom"/>
            <w:hideMark/>
          </w:tcPr>
          <w:p w14:paraId="7D8861C2" w14:textId="77777777" w:rsidR="00A41827" w:rsidRPr="00A41827" w:rsidRDefault="00A41827" w:rsidP="00A41827">
            <w:pPr>
              <w:spacing w:after="0"/>
              <w:jc w:val="right"/>
              <w:rPr>
                <w:rFonts w:ascii="Arial" w:hAnsi="Arial" w:cs="Arial"/>
                <w:color w:val="auto"/>
                <w:sz w:val="16"/>
                <w:szCs w:val="16"/>
              </w:rPr>
            </w:pPr>
            <w:r w:rsidRPr="00A41827">
              <w:rPr>
                <w:rFonts w:ascii="Arial" w:hAnsi="Arial" w:cs="Arial"/>
                <w:color w:val="auto"/>
                <w:sz w:val="16"/>
                <w:szCs w:val="16"/>
              </w:rPr>
              <w:t>-</w:t>
            </w:r>
          </w:p>
        </w:tc>
        <w:tc>
          <w:tcPr>
            <w:tcW w:w="900" w:type="dxa"/>
            <w:tcBorders>
              <w:top w:val="nil"/>
              <w:left w:val="nil"/>
              <w:bottom w:val="nil"/>
              <w:right w:val="nil"/>
            </w:tcBorders>
            <w:shd w:val="clear" w:color="auto" w:fill="auto"/>
            <w:noWrap/>
            <w:vAlign w:val="bottom"/>
            <w:hideMark/>
          </w:tcPr>
          <w:p w14:paraId="741B37EC" w14:textId="77777777" w:rsidR="00A41827" w:rsidRPr="00A41827" w:rsidRDefault="00A41827" w:rsidP="00A41827">
            <w:pPr>
              <w:spacing w:after="0"/>
              <w:jc w:val="right"/>
              <w:rPr>
                <w:rFonts w:ascii="Arial" w:hAnsi="Arial" w:cs="Arial"/>
                <w:color w:val="auto"/>
                <w:sz w:val="16"/>
                <w:szCs w:val="16"/>
              </w:rPr>
            </w:pPr>
            <w:r w:rsidRPr="00A41827">
              <w:rPr>
                <w:rFonts w:ascii="Arial" w:hAnsi="Arial" w:cs="Arial"/>
                <w:color w:val="auto"/>
                <w:sz w:val="16"/>
                <w:szCs w:val="16"/>
              </w:rPr>
              <w:t>-</w:t>
            </w:r>
          </w:p>
        </w:tc>
        <w:tc>
          <w:tcPr>
            <w:tcW w:w="900" w:type="dxa"/>
            <w:tcBorders>
              <w:top w:val="nil"/>
              <w:left w:val="nil"/>
              <w:bottom w:val="nil"/>
              <w:right w:val="nil"/>
            </w:tcBorders>
            <w:shd w:val="clear" w:color="auto" w:fill="auto"/>
            <w:noWrap/>
            <w:vAlign w:val="bottom"/>
            <w:hideMark/>
          </w:tcPr>
          <w:p w14:paraId="533D6107" w14:textId="77777777" w:rsidR="00A41827" w:rsidRPr="00A41827" w:rsidRDefault="00A41827" w:rsidP="00A41827">
            <w:pPr>
              <w:spacing w:after="0"/>
              <w:jc w:val="right"/>
              <w:rPr>
                <w:rFonts w:ascii="Arial" w:hAnsi="Arial" w:cs="Arial"/>
                <w:color w:val="auto"/>
                <w:sz w:val="16"/>
                <w:szCs w:val="16"/>
              </w:rPr>
            </w:pPr>
            <w:r w:rsidRPr="00A41827">
              <w:rPr>
                <w:rFonts w:ascii="Arial" w:hAnsi="Arial" w:cs="Arial"/>
                <w:color w:val="auto"/>
                <w:sz w:val="16"/>
                <w:szCs w:val="16"/>
              </w:rPr>
              <w:t>-</w:t>
            </w:r>
          </w:p>
        </w:tc>
        <w:tc>
          <w:tcPr>
            <w:tcW w:w="900" w:type="dxa"/>
            <w:tcBorders>
              <w:top w:val="nil"/>
              <w:left w:val="nil"/>
              <w:bottom w:val="nil"/>
              <w:right w:val="nil"/>
            </w:tcBorders>
            <w:shd w:val="clear" w:color="auto" w:fill="auto"/>
            <w:noWrap/>
            <w:vAlign w:val="bottom"/>
            <w:hideMark/>
          </w:tcPr>
          <w:p w14:paraId="74C032F7" w14:textId="77777777" w:rsidR="00A41827" w:rsidRPr="00A41827" w:rsidRDefault="00A41827" w:rsidP="00A41827">
            <w:pPr>
              <w:spacing w:after="0"/>
              <w:jc w:val="right"/>
              <w:rPr>
                <w:rFonts w:ascii="Arial" w:hAnsi="Arial" w:cs="Arial"/>
                <w:color w:val="auto"/>
                <w:sz w:val="16"/>
                <w:szCs w:val="16"/>
              </w:rPr>
            </w:pPr>
            <w:r w:rsidRPr="00A41827">
              <w:rPr>
                <w:rFonts w:ascii="Arial" w:hAnsi="Arial" w:cs="Arial"/>
                <w:color w:val="auto"/>
                <w:sz w:val="16"/>
                <w:szCs w:val="16"/>
              </w:rPr>
              <w:t>-</w:t>
            </w:r>
          </w:p>
        </w:tc>
      </w:tr>
      <w:tr w:rsidR="00A41827" w:rsidRPr="00A41827" w14:paraId="6571EB50" w14:textId="77777777" w:rsidTr="00A41827">
        <w:trPr>
          <w:trHeight w:val="450"/>
        </w:trPr>
        <w:tc>
          <w:tcPr>
            <w:tcW w:w="2860" w:type="dxa"/>
            <w:tcBorders>
              <w:top w:val="nil"/>
              <w:left w:val="nil"/>
              <w:bottom w:val="nil"/>
              <w:right w:val="nil"/>
            </w:tcBorders>
            <w:shd w:val="clear" w:color="auto" w:fill="auto"/>
            <w:vAlign w:val="bottom"/>
            <w:hideMark/>
          </w:tcPr>
          <w:p w14:paraId="4423B83A" w14:textId="77777777" w:rsidR="00A41827" w:rsidRPr="00A41827" w:rsidRDefault="00A41827" w:rsidP="00D0105B">
            <w:pPr>
              <w:spacing w:after="0"/>
              <w:ind w:leftChars="75" w:left="143"/>
              <w:rPr>
                <w:rFonts w:ascii="Arial" w:hAnsi="Arial" w:cs="Arial"/>
                <w:b/>
                <w:bCs/>
                <w:color w:val="auto"/>
                <w:sz w:val="16"/>
                <w:szCs w:val="16"/>
              </w:rPr>
            </w:pPr>
            <w:r w:rsidRPr="00A41827">
              <w:rPr>
                <w:rFonts w:ascii="Arial" w:hAnsi="Arial" w:cs="Arial"/>
                <w:b/>
                <w:bCs/>
                <w:color w:val="auto"/>
                <w:sz w:val="16"/>
                <w:szCs w:val="16"/>
              </w:rPr>
              <w:t>Total other comprehensive income</w:t>
            </w:r>
          </w:p>
        </w:tc>
        <w:tc>
          <w:tcPr>
            <w:tcW w:w="900" w:type="dxa"/>
            <w:tcBorders>
              <w:top w:val="nil"/>
              <w:left w:val="nil"/>
              <w:bottom w:val="single" w:sz="4" w:space="0" w:color="auto"/>
              <w:right w:val="nil"/>
            </w:tcBorders>
            <w:shd w:val="clear" w:color="auto" w:fill="auto"/>
            <w:noWrap/>
            <w:vAlign w:val="bottom"/>
            <w:hideMark/>
          </w:tcPr>
          <w:p w14:paraId="295F666F" w14:textId="77777777" w:rsidR="00A41827" w:rsidRPr="00A41827" w:rsidRDefault="00A41827" w:rsidP="00A41827">
            <w:pPr>
              <w:spacing w:after="0"/>
              <w:jc w:val="right"/>
              <w:rPr>
                <w:rFonts w:ascii="Arial" w:hAnsi="Arial" w:cs="Arial"/>
                <w:b/>
                <w:bCs/>
                <w:color w:val="auto"/>
                <w:sz w:val="16"/>
                <w:szCs w:val="16"/>
              </w:rPr>
            </w:pPr>
            <w:r w:rsidRPr="00A41827">
              <w:rPr>
                <w:rFonts w:ascii="Arial" w:hAnsi="Arial" w:cs="Arial"/>
                <w:b/>
                <w:bCs/>
                <w:color w:val="auto"/>
                <w:sz w:val="16"/>
                <w:szCs w:val="16"/>
              </w:rPr>
              <w:t>-</w:t>
            </w:r>
          </w:p>
        </w:tc>
        <w:tc>
          <w:tcPr>
            <w:tcW w:w="900" w:type="dxa"/>
            <w:tcBorders>
              <w:top w:val="nil"/>
              <w:left w:val="nil"/>
              <w:bottom w:val="single" w:sz="4" w:space="0" w:color="auto"/>
              <w:right w:val="nil"/>
            </w:tcBorders>
            <w:shd w:val="clear" w:color="000000" w:fill="D9D9D9"/>
            <w:noWrap/>
            <w:vAlign w:val="bottom"/>
            <w:hideMark/>
          </w:tcPr>
          <w:p w14:paraId="4BE9703D" w14:textId="77777777" w:rsidR="00A41827" w:rsidRPr="00A41827" w:rsidRDefault="00A41827" w:rsidP="00A41827">
            <w:pPr>
              <w:spacing w:after="0"/>
              <w:jc w:val="right"/>
              <w:rPr>
                <w:rFonts w:ascii="Arial" w:hAnsi="Arial" w:cs="Arial"/>
                <w:b/>
                <w:bCs/>
                <w:color w:val="auto"/>
                <w:sz w:val="16"/>
                <w:szCs w:val="16"/>
              </w:rPr>
            </w:pPr>
            <w:r w:rsidRPr="00A41827">
              <w:rPr>
                <w:rFonts w:ascii="Arial" w:hAnsi="Arial" w:cs="Arial"/>
                <w:b/>
                <w:bCs/>
                <w:color w:val="auto"/>
                <w:sz w:val="16"/>
                <w:szCs w:val="16"/>
              </w:rPr>
              <w:t>-</w:t>
            </w:r>
          </w:p>
        </w:tc>
        <w:tc>
          <w:tcPr>
            <w:tcW w:w="900" w:type="dxa"/>
            <w:tcBorders>
              <w:top w:val="nil"/>
              <w:left w:val="nil"/>
              <w:bottom w:val="single" w:sz="4" w:space="0" w:color="auto"/>
              <w:right w:val="nil"/>
            </w:tcBorders>
            <w:shd w:val="clear" w:color="auto" w:fill="auto"/>
            <w:noWrap/>
            <w:vAlign w:val="bottom"/>
            <w:hideMark/>
          </w:tcPr>
          <w:p w14:paraId="5583ABAD" w14:textId="77777777" w:rsidR="00A41827" w:rsidRPr="00A41827" w:rsidRDefault="00A41827" w:rsidP="00A41827">
            <w:pPr>
              <w:spacing w:after="0"/>
              <w:jc w:val="right"/>
              <w:rPr>
                <w:rFonts w:ascii="Arial" w:hAnsi="Arial" w:cs="Arial"/>
                <w:b/>
                <w:bCs/>
                <w:color w:val="auto"/>
                <w:sz w:val="16"/>
                <w:szCs w:val="16"/>
              </w:rPr>
            </w:pPr>
            <w:r w:rsidRPr="00A41827">
              <w:rPr>
                <w:rFonts w:ascii="Arial" w:hAnsi="Arial" w:cs="Arial"/>
                <w:b/>
                <w:bCs/>
                <w:color w:val="auto"/>
                <w:sz w:val="16"/>
                <w:szCs w:val="16"/>
              </w:rPr>
              <w:t>-</w:t>
            </w:r>
          </w:p>
        </w:tc>
        <w:tc>
          <w:tcPr>
            <w:tcW w:w="900" w:type="dxa"/>
            <w:tcBorders>
              <w:top w:val="nil"/>
              <w:left w:val="nil"/>
              <w:bottom w:val="single" w:sz="4" w:space="0" w:color="auto"/>
              <w:right w:val="nil"/>
            </w:tcBorders>
            <w:shd w:val="clear" w:color="auto" w:fill="auto"/>
            <w:noWrap/>
            <w:vAlign w:val="bottom"/>
            <w:hideMark/>
          </w:tcPr>
          <w:p w14:paraId="375DEBAF" w14:textId="77777777" w:rsidR="00A41827" w:rsidRPr="00A41827" w:rsidRDefault="00A41827" w:rsidP="00A41827">
            <w:pPr>
              <w:spacing w:after="0"/>
              <w:jc w:val="right"/>
              <w:rPr>
                <w:rFonts w:ascii="Arial" w:hAnsi="Arial" w:cs="Arial"/>
                <w:b/>
                <w:bCs/>
                <w:color w:val="auto"/>
                <w:sz w:val="16"/>
                <w:szCs w:val="16"/>
              </w:rPr>
            </w:pPr>
            <w:r w:rsidRPr="00A41827">
              <w:rPr>
                <w:rFonts w:ascii="Arial" w:hAnsi="Arial" w:cs="Arial"/>
                <w:b/>
                <w:bCs/>
                <w:color w:val="auto"/>
                <w:sz w:val="16"/>
                <w:szCs w:val="16"/>
              </w:rPr>
              <w:t>-</w:t>
            </w:r>
          </w:p>
        </w:tc>
        <w:tc>
          <w:tcPr>
            <w:tcW w:w="900" w:type="dxa"/>
            <w:tcBorders>
              <w:top w:val="nil"/>
              <w:left w:val="nil"/>
              <w:bottom w:val="single" w:sz="4" w:space="0" w:color="auto"/>
              <w:right w:val="nil"/>
            </w:tcBorders>
            <w:shd w:val="clear" w:color="auto" w:fill="auto"/>
            <w:noWrap/>
            <w:vAlign w:val="bottom"/>
            <w:hideMark/>
          </w:tcPr>
          <w:p w14:paraId="29275844" w14:textId="77777777" w:rsidR="00A41827" w:rsidRPr="00A41827" w:rsidRDefault="00A41827" w:rsidP="00A41827">
            <w:pPr>
              <w:spacing w:after="0"/>
              <w:jc w:val="right"/>
              <w:rPr>
                <w:rFonts w:ascii="Arial" w:hAnsi="Arial" w:cs="Arial"/>
                <w:b/>
                <w:bCs/>
                <w:color w:val="auto"/>
                <w:sz w:val="16"/>
                <w:szCs w:val="16"/>
              </w:rPr>
            </w:pPr>
            <w:r w:rsidRPr="00A41827">
              <w:rPr>
                <w:rFonts w:ascii="Arial" w:hAnsi="Arial" w:cs="Arial"/>
                <w:b/>
                <w:bCs/>
                <w:color w:val="auto"/>
                <w:sz w:val="16"/>
                <w:szCs w:val="16"/>
              </w:rPr>
              <w:t>-</w:t>
            </w:r>
          </w:p>
        </w:tc>
      </w:tr>
      <w:tr w:rsidR="00A41827" w:rsidRPr="00A41827" w14:paraId="004FADDD" w14:textId="77777777" w:rsidTr="00A41827">
        <w:trPr>
          <w:trHeight w:val="750"/>
        </w:trPr>
        <w:tc>
          <w:tcPr>
            <w:tcW w:w="2860" w:type="dxa"/>
            <w:tcBorders>
              <w:top w:val="nil"/>
              <w:left w:val="nil"/>
              <w:bottom w:val="single" w:sz="4" w:space="0" w:color="auto"/>
              <w:right w:val="nil"/>
            </w:tcBorders>
            <w:shd w:val="clear" w:color="auto" w:fill="auto"/>
            <w:vAlign w:val="bottom"/>
            <w:hideMark/>
          </w:tcPr>
          <w:p w14:paraId="5E5D4842" w14:textId="77777777" w:rsidR="00A41827" w:rsidRPr="00A41827" w:rsidRDefault="00A41827" w:rsidP="00A41827">
            <w:pPr>
              <w:spacing w:after="0"/>
              <w:rPr>
                <w:rFonts w:ascii="Arial" w:hAnsi="Arial" w:cs="Arial"/>
                <w:b/>
                <w:bCs/>
                <w:color w:val="auto"/>
                <w:sz w:val="16"/>
                <w:szCs w:val="16"/>
              </w:rPr>
            </w:pPr>
            <w:r w:rsidRPr="00A41827">
              <w:rPr>
                <w:rFonts w:ascii="Arial" w:hAnsi="Arial" w:cs="Arial"/>
                <w:b/>
                <w:bCs/>
                <w:color w:val="auto"/>
                <w:sz w:val="16"/>
                <w:szCs w:val="16"/>
              </w:rPr>
              <w:t>Total comprehensive income (loss) attributable to the Australian Government</w:t>
            </w:r>
          </w:p>
        </w:tc>
        <w:tc>
          <w:tcPr>
            <w:tcW w:w="900" w:type="dxa"/>
            <w:tcBorders>
              <w:top w:val="nil"/>
              <w:left w:val="nil"/>
              <w:bottom w:val="single" w:sz="4" w:space="0" w:color="auto"/>
              <w:right w:val="nil"/>
            </w:tcBorders>
            <w:shd w:val="clear" w:color="auto" w:fill="auto"/>
            <w:noWrap/>
            <w:vAlign w:val="bottom"/>
            <w:hideMark/>
          </w:tcPr>
          <w:p w14:paraId="3BA9F0E8" w14:textId="77777777" w:rsidR="00A41827" w:rsidRPr="00A41827" w:rsidRDefault="00A41827" w:rsidP="00A41827">
            <w:pPr>
              <w:spacing w:after="0"/>
              <w:jc w:val="right"/>
              <w:rPr>
                <w:rFonts w:ascii="Arial" w:hAnsi="Arial" w:cs="Arial"/>
                <w:b/>
                <w:bCs/>
                <w:color w:val="auto"/>
                <w:sz w:val="16"/>
                <w:szCs w:val="16"/>
              </w:rPr>
            </w:pPr>
            <w:r w:rsidRPr="00A41827">
              <w:rPr>
                <w:rFonts w:ascii="Arial" w:hAnsi="Arial" w:cs="Arial"/>
                <w:b/>
                <w:bCs/>
                <w:color w:val="auto"/>
                <w:sz w:val="16"/>
                <w:szCs w:val="16"/>
              </w:rPr>
              <w:t>(2,863)</w:t>
            </w:r>
          </w:p>
        </w:tc>
        <w:tc>
          <w:tcPr>
            <w:tcW w:w="900" w:type="dxa"/>
            <w:tcBorders>
              <w:top w:val="nil"/>
              <w:left w:val="nil"/>
              <w:bottom w:val="single" w:sz="4" w:space="0" w:color="auto"/>
              <w:right w:val="nil"/>
            </w:tcBorders>
            <w:shd w:val="clear" w:color="000000" w:fill="D9D9D9"/>
            <w:noWrap/>
            <w:vAlign w:val="bottom"/>
            <w:hideMark/>
          </w:tcPr>
          <w:p w14:paraId="018BC176" w14:textId="77777777" w:rsidR="00A41827" w:rsidRPr="00A41827" w:rsidRDefault="00A41827" w:rsidP="00A41827">
            <w:pPr>
              <w:spacing w:after="0"/>
              <w:jc w:val="right"/>
              <w:rPr>
                <w:rFonts w:ascii="Arial" w:hAnsi="Arial" w:cs="Arial"/>
                <w:b/>
                <w:bCs/>
                <w:color w:val="auto"/>
                <w:sz w:val="16"/>
                <w:szCs w:val="16"/>
              </w:rPr>
            </w:pPr>
            <w:r w:rsidRPr="00A41827">
              <w:rPr>
                <w:rFonts w:ascii="Arial" w:hAnsi="Arial" w:cs="Arial"/>
                <w:b/>
                <w:bCs/>
                <w:color w:val="auto"/>
                <w:sz w:val="16"/>
                <w:szCs w:val="16"/>
              </w:rPr>
              <w:t>(2,863)</w:t>
            </w:r>
          </w:p>
        </w:tc>
        <w:tc>
          <w:tcPr>
            <w:tcW w:w="900" w:type="dxa"/>
            <w:tcBorders>
              <w:top w:val="nil"/>
              <w:left w:val="nil"/>
              <w:bottom w:val="single" w:sz="4" w:space="0" w:color="auto"/>
              <w:right w:val="nil"/>
            </w:tcBorders>
            <w:shd w:val="clear" w:color="auto" w:fill="auto"/>
            <w:noWrap/>
            <w:vAlign w:val="bottom"/>
            <w:hideMark/>
          </w:tcPr>
          <w:p w14:paraId="698982CA" w14:textId="77777777" w:rsidR="00A41827" w:rsidRPr="00A41827" w:rsidRDefault="00A41827" w:rsidP="00A41827">
            <w:pPr>
              <w:spacing w:after="0"/>
              <w:jc w:val="right"/>
              <w:rPr>
                <w:rFonts w:ascii="Arial" w:hAnsi="Arial" w:cs="Arial"/>
                <w:b/>
                <w:bCs/>
                <w:color w:val="auto"/>
                <w:sz w:val="16"/>
                <w:szCs w:val="16"/>
              </w:rPr>
            </w:pPr>
            <w:r w:rsidRPr="00A41827">
              <w:rPr>
                <w:rFonts w:ascii="Arial" w:hAnsi="Arial" w:cs="Arial"/>
                <w:b/>
                <w:bCs/>
                <w:color w:val="auto"/>
                <w:sz w:val="16"/>
                <w:szCs w:val="16"/>
              </w:rPr>
              <w:t>(2,863)</w:t>
            </w:r>
          </w:p>
        </w:tc>
        <w:tc>
          <w:tcPr>
            <w:tcW w:w="900" w:type="dxa"/>
            <w:tcBorders>
              <w:top w:val="nil"/>
              <w:left w:val="nil"/>
              <w:bottom w:val="single" w:sz="4" w:space="0" w:color="auto"/>
              <w:right w:val="nil"/>
            </w:tcBorders>
            <w:shd w:val="clear" w:color="auto" w:fill="auto"/>
            <w:noWrap/>
            <w:vAlign w:val="bottom"/>
            <w:hideMark/>
          </w:tcPr>
          <w:p w14:paraId="5B6B5EB1" w14:textId="77777777" w:rsidR="00A41827" w:rsidRPr="00A41827" w:rsidRDefault="00A41827" w:rsidP="00A41827">
            <w:pPr>
              <w:spacing w:after="0"/>
              <w:jc w:val="right"/>
              <w:rPr>
                <w:rFonts w:ascii="Arial" w:hAnsi="Arial" w:cs="Arial"/>
                <w:b/>
                <w:bCs/>
                <w:color w:val="auto"/>
                <w:sz w:val="16"/>
                <w:szCs w:val="16"/>
              </w:rPr>
            </w:pPr>
            <w:r w:rsidRPr="00A41827">
              <w:rPr>
                <w:rFonts w:ascii="Arial" w:hAnsi="Arial" w:cs="Arial"/>
                <w:b/>
                <w:bCs/>
                <w:color w:val="auto"/>
                <w:sz w:val="16"/>
                <w:szCs w:val="16"/>
              </w:rPr>
              <w:t>(2,863)</w:t>
            </w:r>
          </w:p>
        </w:tc>
        <w:tc>
          <w:tcPr>
            <w:tcW w:w="900" w:type="dxa"/>
            <w:tcBorders>
              <w:top w:val="nil"/>
              <w:left w:val="nil"/>
              <w:bottom w:val="single" w:sz="4" w:space="0" w:color="auto"/>
              <w:right w:val="nil"/>
            </w:tcBorders>
            <w:shd w:val="clear" w:color="auto" w:fill="auto"/>
            <w:noWrap/>
            <w:vAlign w:val="bottom"/>
            <w:hideMark/>
          </w:tcPr>
          <w:p w14:paraId="411C9367" w14:textId="77777777" w:rsidR="00A41827" w:rsidRPr="00A41827" w:rsidRDefault="00A41827" w:rsidP="00A41827">
            <w:pPr>
              <w:spacing w:after="0"/>
              <w:jc w:val="right"/>
              <w:rPr>
                <w:rFonts w:ascii="Arial" w:hAnsi="Arial" w:cs="Arial"/>
                <w:b/>
                <w:bCs/>
                <w:color w:val="auto"/>
                <w:sz w:val="16"/>
                <w:szCs w:val="16"/>
              </w:rPr>
            </w:pPr>
            <w:r w:rsidRPr="00A41827">
              <w:rPr>
                <w:rFonts w:ascii="Arial" w:hAnsi="Arial" w:cs="Arial"/>
                <w:b/>
                <w:bCs/>
                <w:color w:val="auto"/>
                <w:sz w:val="16"/>
                <w:szCs w:val="16"/>
              </w:rPr>
              <w:t>(2,863)</w:t>
            </w:r>
          </w:p>
        </w:tc>
      </w:tr>
    </w:tbl>
    <w:p w14:paraId="51EA9C06" w14:textId="522A8BA9" w:rsidR="00A41827" w:rsidRDefault="00A41827">
      <w:pPr>
        <w:spacing w:after="160" w:line="259" w:lineRule="auto"/>
        <w:rPr>
          <w:rFonts w:ascii="Arial" w:hAnsi="Arial" w:cs="Arial"/>
          <w:b/>
          <w:sz w:val="20"/>
          <w:szCs w:val="18"/>
          <w:lang w:eastAsia="en-US"/>
        </w:rPr>
      </w:pPr>
      <w:r>
        <w:rPr>
          <w:rFonts w:ascii="Arial" w:hAnsi="Arial" w:cs="Arial"/>
          <w:b/>
          <w:sz w:val="20"/>
          <w:szCs w:val="18"/>
          <w:lang w:eastAsia="en-US"/>
        </w:rPr>
        <w:br w:type="page"/>
      </w:r>
    </w:p>
    <w:p w14:paraId="0F763ED1" w14:textId="65BA3499" w:rsidR="00A41827" w:rsidRDefault="00A41827" w:rsidP="00A41827">
      <w:pPr>
        <w:keepNext/>
        <w:spacing w:before="120"/>
        <w:rPr>
          <w:rFonts w:ascii="Arial" w:hAnsi="Arial"/>
          <w:b/>
          <w:snapToGrid w:val="0"/>
          <w:color w:val="auto"/>
          <w:sz w:val="20"/>
        </w:rPr>
      </w:pPr>
      <w:r w:rsidRPr="006B4691">
        <w:rPr>
          <w:rFonts w:ascii="Arial" w:hAnsi="Arial"/>
          <w:b/>
          <w:color w:val="auto"/>
          <w:sz w:val="20"/>
        </w:rPr>
        <w:lastRenderedPageBreak/>
        <w:t>T</w:t>
      </w:r>
      <w:r>
        <w:rPr>
          <w:rFonts w:ascii="Arial" w:hAnsi="Arial"/>
          <w:b/>
          <w:color w:val="auto"/>
          <w:sz w:val="20"/>
        </w:rPr>
        <w:t>able 3.2</w:t>
      </w:r>
      <w:r w:rsidRPr="006B4691">
        <w:rPr>
          <w:rFonts w:ascii="Arial" w:hAnsi="Arial"/>
          <w:b/>
          <w:color w:val="auto"/>
          <w:sz w:val="20"/>
        </w:rPr>
        <w:t xml:space="preserve">: Comprehensive income statement (showing net cost of services) </w:t>
      </w:r>
      <w:r w:rsidRPr="006B4691">
        <w:rPr>
          <w:rFonts w:ascii="Arial" w:hAnsi="Arial"/>
          <w:b/>
          <w:snapToGrid w:val="0"/>
          <w:color w:val="auto"/>
          <w:sz w:val="20"/>
        </w:rPr>
        <w:t>for the period ended 30 June</w:t>
      </w:r>
      <w:r>
        <w:rPr>
          <w:rFonts w:ascii="Arial" w:hAnsi="Arial"/>
          <w:b/>
          <w:snapToGrid w:val="0"/>
          <w:color w:val="auto"/>
          <w:sz w:val="20"/>
        </w:rPr>
        <w:t xml:space="preserve"> (continued)</w:t>
      </w:r>
    </w:p>
    <w:tbl>
      <w:tblPr>
        <w:tblW w:w="7360" w:type="dxa"/>
        <w:tblLayout w:type="fixed"/>
        <w:tblLook w:val="04A0" w:firstRow="1" w:lastRow="0" w:firstColumn="1" w:lastColumn="0" w:noHBand="0" w:noVBand="1"/>
      </w:tblPr>
      <w:tblGrid>
        <w:gridCol w:w="2860"/>
        <w:gridCol w:w="900"/>
        <w:gridCol w:w="900"/>
        <w:gridCol w:w="900"/>
        <w:gridCol w:w="900"/>
        <w:gridCol w:w="900"/>
      </w:tblGrid>
      <w:tr w:rsidR="00D0105B" w:rsidRPr="00D0105B" w14:paraId="2EAA5606" w14:textId="77777777" w:rsidTr="00D0105B">
        <w:trPr>
          <w:trHeight w:val="225"/>
        </w:trPr>
        <w:tc>
          <w:tcPr>
            <w:tcW w:w="7360" w:type="dxa"/>
            <w:gridSpan w:val="6"/>
            <w:tcBorders>
              <w:top w:val="nil"/>
              <w:left w:val="nil"/>
              <w:bottom w:val="single" w:sz="4" w:space="0" w:color="auto"/>
              <w:right w:val="nil"/>
            </w:tcBorders>
            <w:shd w:val="clear" w:color="auto" w:fill="auto"/>
            <w:noWrap/>
            <w:vAlign w:val="bottom"/>
            <w:hideMark/>
          </w:tcPr>
          <w:p w14:paraId="38584DB8" w14:textId="77777777" w:rsidR="00D0105B" w:rsidRPr="00D0105B" w:rsidRDefault="00D0105B" w:rsidP="00D0105B">
            <w:pPr>
              <w:spacing w:after="0"/>
              <w:rPr>
                <w:rFonts w:ascii="Arial" w:hAnsi="Arial" w:cs="Arial"/>
                <w:b/>
                <w:bCs/>
                <w:sz w:val="16"/>
                <w:szCs w:val="16"/>
              </w:rPr>
            </w:pPr>
            <w:r w:rsidRPr="00D0105B">
              <w:rPr>
                <w:rFonts w:ascii="Arial" w:hAnsi="Arial" w:cs="Arial"/>
                <w:b/>
                <w:bCs/>
                <w:sz w:val="16"/>
                <w:szCs w:val="16"/>
              </w:rPr>
              <w:t>Note: Impact of net cash appropriation arrangements</w:t>
            </w:r>
          </w:p>
        </w:tc>
      </w:tr>
      <w:tr w:rsidR="00D0105B" w:rsidRPr="00D0105B" w14:paraId="59FF58D5" w14:textId="77777777" w:rsidTr="009F7B1E">
        <w:trPr>
          <w:trHeight w:val="765"/>
        </w:trPr>
        <w:tc>
          <w:tcPr>
            <w:tcW w:w="2860" w:type="dxa"/>
            <w:tcBorders>
              <w:top w:val="nil"/>
              <w:left w:val="nil"/>
              <w:bottom w:val="nil"/>
              <w:right w:val="nil"/>
            </w:tcBorders>
            <w:shd w:val="clear" w:color="auto" w:fill="auto"/>
            <w:hideMark/>
          </w:tcPr>
          <w:p w14:paraId="57B2F746" w14:textId="77777777" w:rsidR="00D0105B" w:rsidRPr="00D0105B" w:rsidRDefault="00D0105B" w:rsidP="00D0105B">
            <w:pPr>
              <w:spacing w:before="40" w:after="0"/>
              <w:rPr>
                <w:rFonts w:ascii="Arial" w:hAnsi="Arial" w:cs="Arial"/>
                <w:b/>
                <w:bCs/>
                <w:sz w:val="16"/>
                <w:szCs w:val="16"/>
              </w:rPr>
            </w:pPr>
          </w:p>
        </w:tc>
        <w:tc>
          <w:tcPr>
            <w:tcW w:w="900" w:type="dxa"/>
            <w:tcBorders>
              <w:top w:val="nil"/>
              <w:left w:val="nil"/>
              <w:bottom w:val="single" w:sz="4" w:space="0" w:color="auto"/>
              <w:right w:val="nil"/>
            </w:tcBorders>
            <w:shd w:val="clear" w:color="auto" w:fill="auto"/>
            <w:hideMark/>
          </w:tcPr>
          <w:p w14:paraId="07C52322" w14:textId="77777777" w:rsidR="00D0105B" w:rsidRPr="00D0105B" w:rsidRDefault="00D0105B" w:rsidP="00D0105B">
            <w:pPr>
              <w:spacing w:before="40" w:after="0"/>
              <w:ind w:left="-113"/>
              <w:jc w:val="right"/>
              <w:rPr>
                <w:rFonts w:ascii="Arial" w:hAnsi="Arial" w:cs="Arial"/>
                <w:b/>
                <w:bCs/>
                <w:color w:val="auto"/>
                <w:sz w:val="16"/>
                <w:szCs w:val="16"/>
              </w:rPr>
            </w:pPr>
            <w:r w:rsidRPr="00D0105B">
              <w:rPr>
                <w:rFonts w:ascii="Arial" w:hAnsi="Arial" w:cs="Arial"/>
                <w:b/>
                <w:bCs/>
                <w:color w:val="auto"/>
                <w:sz w:val="16"/>
                <w:szCs w:val="16"/>
              </w:rPr>
              <w:t xml:space="preserve">2022–23 Estimated actual </w:t>
            </w:r>
            <w:r w:rsidRPr="00D0105B">
              <w:rPr>
                <w:rFonts w:ascii="Arial" w:hAnsi="Arial" w:cs="Arial"/>
                <w:b/>
                <w:bCs/>
                <w:color w:val="auto"/>
                <w:sz w:val="16"/>
                <w:szCs w:val="16"/>
              </w:rPr>
              <w:br/>
              <w:t>$'000</w:t>
            </w:r>
          </w:p>
        </w:tc>
        <w:tc>
          <w:tcPr>
            <w:tcW w:w="900" w:type="dxa"/>
            <w:tcBorders>
              <w:top w:val="nil"/>
              <w:left w:val="nil"/>
              <w:bottom w:val="single" w:sz="4" w:space="0" w:color="auto"/>
              <w:right w:val="nil"/>
            </w:tcBorders>
            <w:shd w:val="clear" w:color="000000" w:fill="D9D9D9"/>
            <w:hideMark/>
          </w:tcPr>
          <w:p w14:paraId="30E175A4" w14:textId="77777777" w:rsidR="00D0105B" w:rsidRPr="00D0105B" w:rsidRDefault="00D0105B" w:rsidP="00D0105B">
            <w:pPr>
              <w:spacing w:before="40" w:after="0"/>
              <w:jc w:val="right"/>
              <w:rPr>
                <w:rFonts w:ascii="Arial" w:hAnsi="Arial" w:cs="Arial"/>
                <w:b/>
                <w:bCs/>
                <w:color w:val="auto"/>
                <w:sz w:val="16"/>
                <w:szCs w:val="16"/>
              </w:rPr>
            </w:pPr>
            <w:r w:rsidRPr="00D0105B">
              <w:rPr>
                <w:rFonts w:ascii="Arial" w:hAnsi="Arial" w:cs="Arial"/>
                <w:b/>
                <w:bCs/>
                <w:color w:val="auto"/>
                <w:sz w:val="16"/>
                <w:szCs w:val="16"/>
              </w:rPr>
              <w:t xml:space="preserve">2023–24 Budget </w:t>
            </w:r>
            <w:r w:rsidRPr="00D0105B">
              <w:rPr>
                <w:rFonts w:ascii="Arial" w:hAnsi="Arial" w:cs="Arial"/>
                <w:b/>
                <w:bCs/>
                <w:color w:val="auto"/>
                <w:sz w:val="16"/>
                <w:szCs w:val="16"/>
              </w:rPr>
              <w:br/>
            </w:r>
            <w:r w:rsidRPr="00D0105B">
              <w:rPr>
                <w:rFonts w:ascii="Arial" w:hAnsi="Arial" w:cs="Arial"/>
                <w:b/>
                <w:bCs/>
                <w:color w:val="auto"/>
                <w:sz w:val="16"/>
                <w:szCs w:val="16"/>
              </w:rPr>
              <w:br/>
              <w:t>$'000</w:t>
            </w:r>
          </w:p>
        </w:tc>
        <w:tc>
          <w:tcPr>
            <w:tcW w:w="900" w:type="dxa"/>
            <w:tcBorders>
              <w:top w:val="nil"/>
              <w:left w:val="nil"/>
              <w:bottom w:val="single" w:sz="4" w:space="0" w:color="auto"/>
              <w:right w:val="nil"/>
            </w:tcBorders>
            <w:shd w:val="clear" w:color="auto" w:fill="auto"/>
            <w:hideMark/>
          </w:tcPr>
          <w:p w14:paraId="546AE773" w14:textId="77777777" w:rsidR="00D0105B" w:rsidRPr="00D0105B" w:rsidRDefault="00D0105B" w:rsidP="00D0105B">
            <w:pPr>
              <w:spacing w:before="40" w:after="0"/>
              <w:jc w:val="right"/>
              <w:rPr>
                <w:rFonts w:ascii="Arial" w:hAnsi="Arial" w:cs="Arial"/>
                <w:b/>
                <w:bCs/>
                <w:color w:val="auto"/>
                <w:sz w:val="16"/>
                <w:szCs w:val="16"/>
              </w:rPr>
            </w:pPr>
            <w:r w:rsidRPr="00D0105B">
              <w:rPr>
                <w:rFonts w:ascii="Arial" w:hAnsi="Arial" w:cs="Arial"/>
                <w:b/>
                <w:bCs/>
                <w:color w:val="auto"/>
                <w:sz w:val="16"/>
                <w:szCs w:val="16"/>
              </w:rPr>
              <w:t xml:space="preserve">2024–25 Forward estimate </w:t>
            </w:r>
            <w:r w:rsidRPr="00D0105B">
              <w:rPr>
                <w:rFonts w:ascii="Arial" w:hAnsi="Arial" w:cs="Arial"/>
                <w:b/>
                <w:bCs/>
                <w:color w:val="auto"/>
                <w:sz w:val="16"/>
                <w:szCs w:val="16"/>
              </w:rPr>
              <w:br/>
              <w:t>$'000</w:t>
            </w:r>
          </w:p>
        </w:tc>
        <w:tc>
          <w:tcPr>
            <w:tcW w:w="900" w:type="dxa"/>
            <w:tcBorders>
              <w:top w:val="nil"/>
              <w:left w:val="nil"/>
              <w:bottom w:val="single" w:sz="4" w:space="0" w:color="auto"/>
              <w:right w:val="nil"/>
            </w:tcBorders>
            <w:shd w:val="clear" w:color="auto" w:fill="auto"/>
            <w:hideMark/>
          </w:tcPr>
          <w:p w14:paraId="243DFC92" w14:textId="77777777" w:rsidR="00D0105B" w:rsidRPr="00D0105B" w:rsidRDefault="00D0105B" w:rsidP="00D0105B">
            <w:pPr>
              <w:spacing w:before="40" w:after="0"/>
              <w:jc w:val="right"/>
              <w:rPr>
                <w:rFonts w:ascii="Arial" w:hAnsi="Arial" w:cs="Arial"/>
                <w:b/>
                <w:bCs/>
                <w:color w:val="auto"/>
                <w:sz w:val="16"/>
                <w:szCs w:val="16"/>
              </w:rPr>
            </w:pPr>
            <w:r w:rsidRPr="00D0105B">
              <w:rPr>
                <w:rFonts w:ascii="Arial" w:hAnsi="Arial" w:cs="Arial"/>
                <w:b/>
                <w:bCs/>
                <w:color w:val="auto"/>
                <w:sz w:val="16"/>
                <w:szCs w:val="16"/>
              </w:rPr>
              <w:t xml:space="preserve">2025–26 Forward estimate </w:t>
            </w:r>
            <w:r w:rsidRPr="00D0105B">
              <w:rPr>
                <w:rFonts w:ascii="Arial" w:hAnsi="Arial" w:cs="Arial"/>
                <w:b/>
                <w:bCs/>
                <w:color w:val="auto"/>
                <w:sz w:val="16"/>
                <w:szCs w:val="16"/>
              </w:rPr>
              <w:br/>
              <w:t>$'000</w:t>
            </w:r>
          </w:p>
        </w:tc>
        <w:tc>
          <w:tcPr>
            <w:tcW w:w="900" w:type="dxa"/>
            <w:tcBorders>
              <w:top w:val="nil"/>
              <w:left w:val="nil"/>
              <w:bottom w:val="single" w:sz="4" w:space="0" w:color="auto"/>
              <w:right w:val="nil"/>
            </w:tcBorders>
            <w:shd w:val="clear" w:color="auto" w:fill="auto"/>
            <w:hideMark/>
          </w:tcPr>
          <w:p w14:paraId="790F460D" w14:textId="77777777" w:rsidR="00D0105B" w:rsidRPr="00D0105B" w:rsidRDefault="00D0105B" w:rsidP="00D0105B">
            <w:pPr>
              <w:spacing w:before="40" w:after="0"/>
              <w:jc w:val="right"/>
              <w:rPr>
                <w:rFonts w:ascii="Arial" w:hAnsi="Arial" w:cs="Arial"/>
                <w:b/>
                <w:bCs/>
                <w:color w:val="auto"/>
                <w:sz w:val="16"/>
                <w:szCs w:val="16"/>
              </w:rPr>
            </w:pPr>
            <w:r w:rsidRPr="00D0105B">
              <w:rPr>
                <w:rFonts w:ascii="Arial" w:hAnsi="Arial" w:cs="Arial"/>
                <w:b/>
                <w:bCs/>
                <w:color w:val="auto"/>
                <w:sz w:val="16"/>
                <w:szCs w:val="16"/>
              </w:rPr>
              <w:t xml:space="preserve">2026–27 Forward estimate </w:t>
            </w:r>
            <w:r w:rsidRPr="00D0105B">
              <w:rPr>
                <w:rFonts w:ascii="Arial" w:hAnsi="Arial" w:cs="Arial"/>
                <w:b/>
                <w:bCs/>
                <w:color w:val="auto"/>
                <w:sz w:val="16"/>
                <w:szCs w:val="16"/>
              </w:rPr>
              <w:br/>
              <w:t>$'000</w:t>
            </w:r>
          </w:p>
        </w:tc>
      </w:tr>
      <w:tr w:rsidR="00D0105B" w:rsidRPr="00D0105B" w14:paraId="4A106082" w14:textId="77777777" w:rsidTr="00D0105B">
        <w:trPr>
          <w:trHeight w:val="750"/>
        </w:trPr>
        <w:tc>
          <w:tcPr>
            <w:tcW w:w="2860" w:type="dxa"/>
            <w:tcBorders>
              <w:top w:val="nil"/>
              <w:left w:val="nil"/>
              <w:bottom w:val="nil"/>
              <w:right w:val="nil"/>
            </w:tcBorders>
            <w:shd w:val="clear" w:color="auto" w:fill="auto"/>
            <w:vAlign w:val="bottom"/>
            <w:hideMark/>
          </w:tcPr>
          <w:p w14:paraId="33FFC3D0" w14:textId="77777777" w:rsidR="00D0105B" w:rsidRPr="00D0105B" w:rsidRDefault="00D0105B" w:rsidP="00D0105B">
            <w:pPr>
              <w:spacing w:after="0"/>
              <w:rPr>
                <w:rFonts w:ascii="Arial" w:hAnsi="Arial" w:cs="Arial"/>
                <w:b/>
                <w:bCs/>
                <w:color w:val="auto"/>
                <w:sz w:val="16"/>
                <w:szCs w:val="16"/>
              </w:rPr>
            </w:pPr>
            <w:r w:rsidRPr="00D0105B">
              <w:rPr>
                <w:rFonts w:ascii="Arial" w:hAnsi="Arial" w:cs="Arial"/>
                <w:b/>
                <w:bCs/>
                <w:color w:val="auto"/>
                <w:sz w:val="16"/>
                <w:szCs w:val="16"/>
              </w:rPr>
              <w:t>Total comprehensive income (loss) attributable to the Australian Government</w:t>
            </w:r>
          </w:p>
        </w:tc>
        <w:tc>
          <w:tcPr>
            <w:tcW w:w="900" w:type="dxa"/>
            <w:tcBorders>
              <w:top w:val="nil"/>
              <w:left w:val="nil"/>
              <w:bottom w:val="nil"/>
              <w:right w:val="nil"/>
            </w:tcBorders>
            <w:shd w:val="clear" w:color="auto" w:fill="auto"/>
            <w:noWrap/>
            <w:vAlign w:val="bottom"/>
            <w:hideMark/>
          </w:tcPr>
          <w:p w14:paraId="7607D3A2" w14:textId="77777777" w:rsidR="00D0105B" w:rsidRPr="00D0105B" w:rsidRDefault="00D0105B" w:rsidP="00D0105B">
            <w:pPr>
              <w:spacing w:after="0"/>
              <w:jc w:val="right"/>
              <w:rPr>
                <w:rFonts w:ascii="Arial" w:hAnsi="Arial" w:cs="Arial"/>
                <w:b/>
                <w:bCs/>
                <w:sz w:val="16"/>
                <w:szCs w:val="16"/>
              </w:rPr>
            </w:pPr>
            <w:r w:rsidRPr="00D0105B">
              <w:rPr>
                <w:rFonts w:ascii="Arial" w:hAnsi="Arial" w:cs="Arial"/>
                <w:b/>
                <w:bCs/>
                <w:sz w:val="16"/>
                <w:szCs w:val="16"/>
              </w:rPr>
              <w:t>(2,863)</w:t>
            </w:r>
          </w:p>
        </w:tc>
        <w:tc>
          <w:tcPr>
            <w:tcW w:w="900" w:type="dxa"/>
            <w:tcBorders>
              <w:top w:val="nil"/>
              <w:left w:val="nil"/>
              <w:bottom w:val="nil"/>
              <w:right w:val="nil"/>
            </w:tcBorders>
            <w:shd w:val="clear" w:color="000000" w:fill="D9D9D9"/>
            <w:noWrap/>
            <w:vAlign w:val="bottom"/>
            <w:hideMark/>
          </w:tcPr>
          <w:p w14:paraId="254EDC39" w14:textId="77777777" w:rsidR="00D0105B" w:rsidRPr="00D0105B" w:rsidRDefault="00D0105B" w:rsidP="00D0105B">
            <w:pPr>
              <w:spacing w:after="0"/>
              <w:jc w:val="right"/>
              <w:rPr>
                <w:rFonts w:ascii="Arial" w:hAnsi="Arial" w:cs="Arial"/>
                <w:b/>
                <w:bCs/>
                <w:sz w:val="16"/>
                <w:szCs w:val="16"/>
              </w:rPr>
            </w:pPr>
            <w:r w:rsidRPr="00D0105B">
              <w:rPr>
                <w:rFonts w:ascii="Arial" w:hAnsi="Arial" w:cs="Arial"/>
                <w:b/>
                <w:bCs/>
                <w:sz w:val="16"/>
                <w:szCs w:val="16"/>
              </w:rPr>
              <w:t>(2,863)</w:t>
            </w:r>
          </w:p>
        </w:tc>
        <w:tc>
          <w:tcPr>
            <w:tcW w:w="900" w:type="dxa"/>
            <w:tcBorders>
              <w:top w:val="nil"/>
              <w:left w:val="nil"/>
              <w:bottom w:val="nil"/>
              <w:right w:val="nil"/>
            </w:tcBorders>
            <w:shd w:val="clear" w:color="auto" w:fill="auto"/>
            <w:noWrap/>
            <w:vAlign w:val="bottom"/>
            <w:hideMark/>
          </w:tcPr>
          <w:p w14:paraId="5D633F9C" w14:textId="77777777" w:rsidR="00D0105B" w:rsidRPr="00D0105B" w:rsidRDefault="00D0105B" w:rsidP="00D0105B">
            <w:pPr>
              <w:spacing w:after="0"/>
              <w:jc w:val="right"/>
              <w:rPr>
                <w:rFonts w:ascii="Arial" w:hAnsi="Arial" w:cs="Arial"/>
                <w:b/>
                <w:bCs/>
                <w:sz w:val="16"/>
                <w:szCs w:val="16"/>
              </w:rPr>
            </w:pPr>
            <w:r w:rsidRPr="00D0105B">
              <w:rPr>
                <w:rFonts w:ascii="Arial" w:hAnsi="Arial" w:cs="Arial"/>
                <w:b/>
                <w:bCs/>
                <w:sz w:val="16"/>
                <w:szCs w:val="16"/>
              </w:rPr>
              <w:t>(2,863)</w:t>
            </w:r>
          </w:p>
        </w:tc>
        <w:tc>
          <w:tcPr>
            <w:tcW w:w="900" w:type="dxa"/>
            <w:tcBorders>
              <w:top w:val="nil"/>
              <w:left w:val="nil"/>
              <w:bottom w:val="nil"/>
              <w:right w:val="nil"/>
            </w:tcBorders>
            <w:shd w:val="clear" w:color="auto" w:fill="auto"/>
            <w:noWrap/>
            <w:vAlign w:val="bottom"/>
            <w:hideMark/>
          </w:tcPr>
          <w:p w14:paraId="438C39C2" w14:textId="77777777" w:rsidR="00D0105B" w:rsidRPr="00D0105B" w:rsidRDefault="00D0105B" w:rsidP="00D0105B">
            <w:pPr>
              <w:spacing w:after="0"/>
              <w:jc w:val="right"/>
              <w:rPr>
                <w:rFonts w:ascii="Arial" w:hAnsi="Arial" w:cs="Arial"/>
                <w:b/>
                <w:bCs/>
                <w:sz w:val="16"/>
                <w:szCs w:val="16"/>
              </w:rPr>
            </w:pPr>
            <w:r w:rsidRPr="00D0105B">
              <w:rPr>
                <w:rFonts w:ascii="Arial" w:hAnsi="Arial" w:cs="Arial"/>
                <w:b/>
                <w:bCs/>
                <w:sz w:val="16"/>
                <w:szCs w:val="16"/>
              </w:rPr>
              <w:t>(2,863)</w:t>
            </w:r>
          </w:p>
        </w:tc>
        <w:tc>
          <w:tcPr>
            <w:tcW w:w="900" w:type="dxa"/>
            <w:tcBorders>
              <w:top w:val="nil"/>
              <w:left w:val="nil"/>
              <w:bottom w:val="nil"/>
              <w:right w:val="nil"/>
            </w:tcBorders>
            <w:shd w:val="clear" w:color="auto" w:fill="auto"/>
            <w:noWrap/>
            <w:vAlign w:val="bottom"/>
            <w:hideMark/>
          </w:tcPr>
          <w:p w14:paraId="7590AB81" w14:textId="77777777" w:rsidR="00D0105B" w:rsidRPr="00D0105B" w:rsidRDefault="00D0105B" w:rsidP="00D0105B">
            <w:pPr>
              <w:spacing w:after="0"/>
              <w:jc w:val="right"/>
              <w:rPr>
                <w:rFonts w:ascii="Arial" w:hAnsi="Arial" w:cs="Arial"/>
                <w:b/>
                <w:bCs/>
                <w:sz w:val="16"/>
                <w:szCs w:val="16"/>
              </w:rPr>
            </w:pPr>
            <w:r w:rsidRPr="00D0105B">
              <w:rPr>
                <w:rFonts w:ascii="Arial" w:hAnsi="Arial" w:cs="Arial"/>
                <w:b/>
                <w:bCs/>
                <w:sz w:val="16"/>
                <w:szCs w:val="16"/>
              </w:rPr>
              <w:t>(2,863)</w:t>
            </w:r>
          </w:p>
        </w:tc>
      </w:tr>
      <w:tr w:rsidR="00D0105B" w:rsidRPr="00D0105B" w14:paraId="3F0AD3EB" w14:textId="77777777" w:rsidTr="00D0105B">
        <w:trPr>
          <w:trHeight w:val="675"/>
        </w:trPr>
        <w:tc>
          <w:tcPr>
            <w:tcW w:w="2860" w:type="dxa"/>
            <w:tcBorders>
              <w:top w:val="nil"/>
              <w:left w:val="nil"/>
              <w:bottom w:val="nil"/>
              <w:right w:val="nil"/>
            </w:tcBorders>
            <w:shd w:val="clear" w:color="auto" w:fill="auto"/>
            <w:vAlign w:val="bottom"/>
            <w:hideMark/>
          </w:tcPr>
          <w:p w14:paraId="715343C0" w14:textId="77777777" w:rsidR="00D0105B" w:rsidRPr="00D0105B" w:rsidRDefault="00D0105B" w:rsidP="00D0105B">
            <w:pPr>
              <w:spacing w:after="0"/>
              <w:ind w:leftChars="75" w:left="143"/>
              <w:rPr>
                <w:rFonts w:ascii="Arial" w:hAnsi="Arial" w:cs="Arial"/>
                <w:sz w:val="16"/>
                <w:szCs w:val="16"/>
              </w:rPr>
            </w:pPr>
            <w:r w:rsidRPr="00D0105B">
              <w:rPr>
                <w:rFonts w:ascii="Arial" w:hAnsi="Arial" w:cs="Arial"/>
                <w:sz w:val="16"/>
                <w:szCs w:val="16"/>
              </w:rPr>
              <w:t xml:space="preserve">plus non-appropriated expenses </w:t>
            </w:r>
            <w:r w:rsidRPr="00D0105B">
              <w:rPr>
                <w:rFonts w:ascii="Arial" w:hAnsi="Arial" w:cs="Arial"/>
                <w:sz w:val="16"/>
                <w:szCs w:val="16"/>
              </w:rPr>
              <w:br/>
              <w:t>depreciation and amortisation expenses</w:t>
            </w:r>
          </w:p>
        </w:tc>
        <w:tc>
          <w:tcPr>
            <w:tcW w:w="900" w:type="dxa"/>
            <w:tcBorders>
              <w:top w:val="nil"/>
              <w:left w:val="nil"/>
              <w:bottom w:val="nil"/>
              <w:right w:val="nil"/>
            </w:tcBorders>
            <w:shd w:val="clear" w:color="auto" w:fill="auto"/>
            <w:noWrap/>
            <w:vAlign w:val="bottom"/>
            <w:hideMark/>
          </w:tcPr>
          <w:p w14:paraId="225B0580" w14:textId="77777777" w:rsidR="00D0105B" w:rsidRPr="00D0105B" w:rsidRDefault="00D0105B" w:rsidP="00D0105B">
            <w:pPr>
              <w:spacing w:after="0"/>
              <w:jc w:val="right"/>
              <w:rPr>
                <w:rFonts w:ascii="Arial" w:hAnsi="Arial" w:cs="Arial"/>
                <w:color w:val="auto"/>
                <w:sz w:val="16"/>
                <w:szCs w:val="16"/>
              </w:rPr>
            </w:pPr>
            <w:r w:rsidRPr="00D0105B">
              <w:rPr>
                <w:rFonts w:ascii="Arial" w:hAnsi="Arial" w:cs="Arial"/>
                <w:color w:val="auto"/>
                <w:sz w:val="16"/>
                <w:szCs w:val="16"/>
              </w:rPr>
              <w:t>2,855</w:t>
            </w:r>
          </w:p>
        </w:tc>
        <w:tc>
          <w:tcPr>
            <w:tcW w:w="900" w:type="dxa"/>
            <w:tcBorders>
              <w:top w:val="nil"/>
              <w:left w:val="nil"/>
              <w:bottom w:val="nil"/>
              <w:right w:val="nil"/>
            </w:tcBorders>
            <w:shd w:val="clear" w:color="000000" w:fill="D9D9D9"/>
            <w:noWrap/>
            <w:vAlign w:val="bottom"/>
            <w:hideMark/>
          </w:tcPr>
          <w:p w14:paraId="18EED6F2" w14:textId="77777777" w:rsidR="00D0105B" w:rsidRPr="00D0105B" w:rsidRDefault="00D0105B" w:rsidP="00D0105B">
            <w:pPr>
              <w:spacing w:after="0"/>
              <w:jc w:val="right"/>
              <w:rPr>
                <w:rFonts w:ascii="Arial" w:hAnsi="Arial" w:cs="Arial"/>
                <w:color w:val="auto"/>
                <w:sz w:val="16"/>
                <w:szCs w:val="16"/>
              </w:rPr>
            </w:pPr>
            <w:r w:rsidRPr="00D0105B">
              <w:rPr>
                <w:rFonts w:ascii="Arial" w:hAnsi="Arial" w:cs="Arial"/>
                <w:color w:val="auto"/>
                <w:sz w:val="16"/>
                <w:szCs w:val="16"/>
              </w:rPr>
              <w:t>2,855</w:t>
            </w:r>
          </w:p>
        </w:tc>
        <w:tc>
          <w:tcPr>
            <w:tcW w:w="900" w:type="dxa"/>
            <w:tcBorders>
              <w:top w:val="nil"/>
              <w:left w:val="nil"/>
              <w:bottom w:val="nil"/>
              <w:right w:val="nil"/>
            </w:tcBorders>
            <w:shd w:val="clear" w:color="auto" w:fill="auto"/>
            <w:noWrap/>
            <w:vAlign w:val="bottom"/>
            <w:hideMark/>
          </w:tcPr>
          <w:p w14:paraId="1DB8B46B" w14:textId="77777777" w:rsidR="00D0105B" w:rsidRPr="00D0105B" w:rsidRDefault="00D0105B" w:rsidP="00D0105B">
            <w:pPr>
              <w:spacing w:after="0"/>
              <w:jc w:val="right"/>
              <w:rPr>
                <w:rFonts w:ascii="Arial" w:hAnsi="Arial" w:cs="Arial"/>
                <w:color w:val="auto"/>
                <w:sz w:val="16"/>
                <w:szCs w:val="16"/>
              </w:rPr>
            </w:pPr>
            <w:r w:rsidRPr="00D0105B">
              <w:rPr>
                <w:rFonts w:ascii="Arial" w:hAnsi="Arial" w:cs="Arial"/>
                <w:color w:val="auto"/>
                <w:sz w:val="16"/>
                <w:szCs w:val="16"/>
              </w:rPr>
              <w:t>2,855</w:t>
            </w:r>
          </w:p>
        </w:tc>
        <w:tc>
          <w:tcPr>
            <w:tcW w:w="900" w:type="dxa"/>
            <w:tcBorders>
              <w:top w:val="nil"/>
              <w:left w:val="nil"/>
              <w:bottom w:val="nil"/>
              <w:right w:val="nil"/>
            </w:tcBorders>
            <w:shd w:val="clear" w:color="auto" w:fill="auto"/>
            <w:noWrap/>
            <w:vAlign w:val="bottom"/>
            <w:hideMark/>
          </w:tcPr>
          <w:p w14:paraId="51EE30AE" w14:textId="77777777" w:rsidR="00D0105B" w:rsidRPr="00D0105B" w:rsidRDefault="00D0105B" w:rsidP="00D0105B">
            <w:pPr>
              <w:spacing w:after="0"/>
              <w:jc w:val="right"/>
              <w:rPr>
                <w:rFonts w:ascii="Arial" w:hAnsi="Arial" w:cs="Arial"/>
                <w:color w:val="auto"/>
                <w:sz w:val="16"/>
                <w:szCs w:val="16"/>
              </w:rPr>
            </w:pPr>
            <w:r w:rsidRPr="00D0105B">
              <w:rPr>
                <w:rFonts w:ascii="Arial" w:hAnsi="Arial" w:cs="Arial"/>
                <w:color w:val="auto"/>
                <w:sz w:val="16"/>
                <w:szCs w:val="16"/>
              </w:rPr>
              <w:t>2,855</w:t>
            </w:r>
          </w:p>
        </w:tc>
        <w:tc>
          <w:tcPr>
            <w:tcW w:w="900" w:type="dxa"/>
            <w:tcBorders>
              <w:top w:val="nil"/>
              <w:left w:val="nil"/>
              <w:bottom w:val="nil"/>
              <w:right w:val="nil"/>
            </w:tcBorders>
            <w:shd w:val="clear" w:color="auto" w:fill="auto"/>
            <w:noWrap/>
            <w:vAlign w:val="bottom"/>
            <w:hideMark/>
          </w:tcPr>
          <w:p w14:paraId="39CE6BD0" w14:textId="77777777" w:rsidR="00D0105B" w:rsidRPr="00D0105B" w:rsidRDefault="00D0105B" w:rsidP="00D0105B">
            <w:pPr>
              <w:spacing w:after="0"/>
              <w:jc w:val="right"/>
              <w:rPr>
                <w:rFonts w:ascii="Arial" w:hAnsi="Arial" w:cs="Arial"/>
                <w:color w:val="auto"/>
                <w:sz w:val="16"/>
                <w:szCs w:val="16"/>
              </w:rPr>
            </w:pPr>
            <w:r w:rsidRPr="00D0105B">
              <w:rPr>
                <w:rFonts w:ascii="Arial" w:hAnsi="Arial" w:cs="Arial"/>
                <w:color w:val="auto"/>
                <w:sz w:val="16"/>
                <w:szCs w:val="16"/>
              </w:rPr>
              <w:t>2,855</w:t>
            </w:r>
          </w:p>
        </w:tc>
      </w:tr>
      <w:tr w:rsidR="00D0105B" w:rsidRPr="00D0105B" w14:paraId="135817C6" w14:textId="77777777" w:rsidTr="00D0105B">
        <w:trPr>
          <w:trHeight w:val="450"/>
        </w:trPr>
        <w:tc>
          <w:tcPr>
            <w:tcW w:w="2860" w:type="dxa"/>
            <w:tcBorders>
              <w:top w:val="nil"/>
              <w:left w:val="nil"/>
              <w:bottom w:val="nil"/>
              <w:right w:val="nil"/>
            </w:tcBorders>
            <w:shd w:val="clear" w:color="auto" w:fill="auto"/>
            <w:vAlign w:val="bottom"/>
            <w:hideMark/>
          </w:tcPr>
          <w:p w14:paraId="1D70B18B" w14:textId="77777777" w:rsidR="00D0105B" w:rsidRPr="00D0105B" w:rsidRDefault="00D0105B" w:rsidP="00D0105B">
            <w:pPr>
              <w:spacing w:after="0"/>
              <w:ind w:leftChars="75" w:left="143"/>
              <w:rPr>
                <w:rFonts w:ascii="Arial" w:hAnsi="Arial" w:cs="Arial"/>
                <w:sz w:val="16"/>
                <w:szCs w:val="16"/>
              </w:rPr>
            </w:pPr>
            <w:r w:rsidRPr="00D0105B">
              <w:rPr>
                <w:rFonts w:ascii="Arial" w:hAnsi="Arial" w:cs="Arial"/>
                <w:sz w:val="16"/>
                <w:szCs w:val="16"/>
              </w:rPr>
              <w:t>plus depreciation and amortisation expenses for RoU</w:t>
            </w:r>
          </w:p>
        </w:tc>
        <w:tc>
          <w:tcPr>
            <w:tcW w:w="900" w:type="dxa"/>
            <w:tcBorders>
              <w:top w:val="nil"/>
              <w:left w:val="nil"/>
              <w:bottom w:val="nil"/>
              <w:right w:val="nil"/>
            </w:tcBorders>
            <w:shd w:val="clear" w:color="auto" w:fill="auto"/>
            <w:noWrap/>
            <w:vAlign w:val="bottom"/>
            <w:hideMark/>
          </w:tcPr>
          <w:p w14:paraId="0757ECCE" w14:textId="77777777" w:rsidR="00D0105B" w:rsidRPr="00D0105B" w:rsidRDefault="00D0105B" w:rsidP="00D0105B">
            <w:pPr>
              <w:spacing w:after="0"/>
              <w:jc w:val="right"/>
              <w:rPr>
                <w:rFonts w:ascii="Arial" w:hAnsi="Arial" w:cs="Arial"/>
                <w:color w:val="auto"/>
                <w:sz w:val="16"/>
                <w:szCs w:val="16"/>
              </w:rPr>
            </w:pPr>
            <w:r w:rsidRPr="00D0105B">
              <w:rPr>
                <w:rFonts w:ascii="Arial" w:hAnsi="Arial" w:cs="Arial"/>
                <w:color w:val="auto"/>
                <w:sz w:val="16"/>
                <w:szCs w:val="16"/>
              </w:rPr>
              <w:t>250</w:t>
            </w:r>
          </w:p>
        </w:tc>
        <w:tc>
          <w:tcPr>
            <w:tcW w:w="900" w:type="dxa"/>
            <w:tcBorders>
              <w:top w:val="nil"/>
              <w:left w:val="nil"/>
              <w:bottom w:val="nil"/>
              <w:right w:val="nil"/>
            </w:tcBorders>
            <w:shd w:val="clear" w:color="000000" w:fill="D9D9D9"/>
            <w:noWrap/>
            <w:vAlign w:val="bottom"/>
            <w:hideMark/>
          </w:tcPr>
          <w:p w14:paraId="53243D01" w14:textId="77777777" w:rsidR="00D0105B" w:rsidRPr="00D0105B" w:rsidRDefault="00D0105B" w:rsidP="00D0105B">
            <w:pPr>
              <w:spacing w:after="0"/>
              <w:jc w:val="right"/>
              <w:rPr>
                <w:rFonts w:ascii="Arial" w:hAnsi="Arial" w:cs="Arial"/>
                <w:color w:val="auto"/>
                <w:sz w:val="16"/>
                <w:szCs w:val="16"/>
              </w:rPr>
            </w:pPr>
            <w:r w:rsidRPr="00D0105B">
              <w:rPr>
                <w:rFonts w:ascii="Arial" w:hAnsi="Arial" w:cs="Arial"/>
                <w:color w:val="auto"/>
                <w:sz w:val="16"/>
                <w:szCs w:val="16"/>
              </w:rPr>
              <w:t>250</w:t>
            </w:r>
          </w:p>
        </w:tc>
        <w:tc>
          <w:tcPr>
            <w:tcW w:w="900" w:type="dxa"/>
            <w:tcBorders>
              <w:top w:val="nil"/>
              <w:left w:val="nil"/>
              <w:bottom w:val="nil"/>
              <w:right w:val="nil"/>
            </w:tcBorders>
            <w:shd w:val="clear" w:color="auto" w:fill="auto"/>
            <w:noWrap/>
            <w:vAlign w:val="bottom"/>
            <w:hideMark/>
          </w:tcPr>
          <w:p w14:paraId="3045229C" w14:textId="77777777" w:rsidR="00D0105B" w:rsidRPr="00D0105B" w:rsidRDefault="00D0105B" w:rsidP="00D0105B">
            <w:pPr>
              <w:spacing w:after="0"/>
              <w:jc w:val="right"/>
              <w:rPr>
                <w:rFonts w:ascii="Arial" w:hAnsi="Arial" w:cs="Arial"/>
                <w:color w:val="auto"/>
                <w:sz w:val="16"/>
                <w:szCs w:val="16"/>
              </w:rPr>
            </w:pPr>
            <w:r w:rsidRPr="00D0105B">
              <w:rPr>
                <w:rFonts w:ascii="Arial" w:hAnsi="Arial" w:cs="Arial"/>
                <w:color w:val="auto"/>
                <w:sz w:val="16"/>
                <w:szCs w:val="16"/>
              </w:rPr>
              <w:t>250</w:t>
            </w:r>
          </w:p>
        </w:tc>
        <w:tc>
          <w:tcPr>
            <w:tcW w:w="900" w:type="dxa"/>
            <w:tcBorders>
              <w:top w:val="nil"/>
              <w:left w:val="nil"/>
              <w:bottom w:val="nil"/>
              <w:right w:val="nil"/>
            </w:tcBorders>
            <w:shd w:val="clear" w:color="auto" w:fill="auto"/>
            <w:noWrap/>
            <w:vAlign w:val="bottom"/>
            <w:hideMark/>
          </w:tcPr>
          <w:p w14:paraId="674D8CF1" w14:textId="77777777" w:rsidR="00D0105B" w:rsidRPr="00D0105B" w:rsidRDefault="00D0105B" w:rsidP="00D0105B">
            <w:pPr>
              <w:spacing w:after="0"/>
              <w:jc w:val="right"/>
              <w:rPr>
                <w:rFonts w:ascii="Arial" w:hAnsi="Arial" w:cs="Arial"/>
                <w:color w:val="auto"/>
                <w:sz w:val="16"/>
                <w:szCs w:val="16"/>
              </w:rPr>
            </w:pPr>
            <w:r w:rsidRPr="00D0105B">
              <w:rPr>
                <w:rFonts w:ascii="Arial" w:hAnsi="Arial" w:cs="Arial"/>
                <w:color w:val="auto"/>
                <w:sz w:val="16"/>
                <w:szCs w:val="16"/>
              </w:rPr>
              <w:t>250</w:t>
            </w:r>
          </w:p>
        </w:tc>
        <w:tc>
          <w:tcPr>
            <w:tcW w:w="900" w:type="dxa"/>
            <w:tcBorders>
              <w:top w:val="nil"/>
              <w:left w:val="nil"/>
              <w:bottom w:val="nil"/>
              <w:right w:val="nil"/>
            </w:tcBorders>
            <w:shd w:val="clear" w:color="auto" w:fill="auto"/>
            <w:noWrap/>
            <w:vAlign w:val="bottom"/>
            <w:hideMark/>
          </w:tcPr>
          <w:p w14:paraId="2524E453" w14:textId="77777777" w:rsidR="00D0105B" w:rsidRPr="00D0105B" w:rsidRDefault="00D0105B" w:rsidP="00D0105B">
            <w:pPr>
              <w:spacing w:after="0"/>
              <w:jc w:val="right"/>
              <w:rPr>
                <w:rFonts w:ascii="Arial" w:hAnsi="Arial" w:cs="Arial"/>
                <w:color w:val="auto"/>
                <w:sz w:val="16"/>
                <w:szCs w:val="16"/>
              </w:rPr>
            </w:pPr>
            <w:r w:rsidRPr="00D0105B">
              <w:rPr>
                <w:rFonts w:ascii="Arial" w:hAnsi="Arial" w:cs="Arial"/>
                <w:color w:val="auto"/>
                <w:sz w:val="16"/>
                <w:szCs w:val="16"/>
              </w:rPr>
              <w:t>250</w:t>
            </w:r>
          </w:p>
        </w:tc>
      </w:tr>
      <w:tr w:rsidR="00D0105B" w:rsidRPr="00D0105B" w14:paraId="7856F49F" w14:textId="77777777" w:rsidTr="00D0105B">
        <w:trPr>
          <w:trHeight w:val="225"/>
        </w:trPr>
        <w:tc>
          <w:tcPr>
            <w:tcW w:w="2860" w:type="dxa"/>
            <w:tcBorders>
              <w:top w:val="nil"/>
              <w:left w:val="nil"/>
              <w:bottom w:val="nil"/>
              <w:right w:val="nil"/>
            </w:tcBorders>
            <w:shd w:val="clear" w:color="auto" w:fill="auto"/>
            <w:vAlign w:val="bottom"/>
            <w:hideMark/>
          </w:tcPr>
          <w:p w14:paraId="3594D5AE" w14:textId="77777777" w:rsidR="00D0105B" w:rsidRPr="00D0105B" w:rsidRDefault="00D0105B" w:rsidP="00D0105B">
            <w:pPr>
              <w:spacing w:after="0"/>
              <w:ind w:leftChars="75" w:left="143"/>
              <w:rPr>
                <w:rFonts w:ascii="Arial" w:hAnsi="Arial" w:cs="Arial"/>
                <w:sz w:val="16"/>
                <w:szCs w:val="16"/>
              </w:rPr>
            </w:pPr>
            <w:r w:rsidRPr="00D0105B">
              <w:rPr>
                <w:rFonts w:ascii="Arial" w:hAnsi="Arial" w:cs="Arial"/>
                <w:sz w:val="16"/>
                <w:szCs w:val="16"/>
              </w:rPr>
              <w:t>less lease principal repayments</w:t>
            </w:r>
          </w:p>
        </w:tc>
        <w:tc>
          <w:tcPr>
            <w:tcW w:w="900" w:type="dxa"/>
            <w:tcBorders>
              <w:top w:val="nil"/>
              <w:left w:val="nil"/>
              <w:bottom w:val="nil"/>
              <w:right w:val="nil"/>
            </w:tcBorders>
            <w:shd w:val="clear" w:color="auto" w:fill="auto"/>
            <w:noWrap/>
            <w:vAlign w:val="bottom"/>
            <w:hideMark/>
          </w:tcPr>
          <w:p w14:paraId="29D64A61" w14:textId="77777777" w:rsidR="00D0105B" w:rsidRPr="00D0105B" w:rsidRDefault="00D0105B" w:rsidP="00D0105B">
            <w:pPr>
              <w:spacing w:after="0"/>
              <w:jc w:val="right"/>
              <w:rPr>
                <w:rFonts w:ascii="Arial" w:hAnsi="Arial" w:cs="Arial"/>
                <w:color w:val="auto"/>
                <w:sz w:val="16"/>
                <w:szCs w:val="16"/>
              </w:rPr>
            </w:pPr>
            <w:r w:rsidRPr="00D0105B">
              <w:rPr>
                <w:rFonts w:ascii="Arial" w:hAnsi="Arial" w:cs="Arial"/>
                <w:color w:val="auto"/>
                <w:sz w:val="16"/>
                <w:szCs w:val="16"/>
              </w:rPr>
              <w:t>(242)</w:t>
            </w:r>
          </w:p>
        </w:tc>
        <w:tc>
          <w:tcPr>
            <w:tcW w:w="900" w:type="dxa"/>
            <w:tcBorders>
              <w:top w:val="nil"/>
              <w:left w:val="nil"/>
              <w:bottom w:val="nil"/>
              <w:right w:val="nil"/>
            </w:tcBorders>
            <w:shd w:val="clear" w:color="000000" w:fill="D9D9D9"/>
            <w:noWrap/>
            <w:vAlign w:val="bottom"/>
            <w:hideMark/>
          </w:tcPr>
          <w:p w14:paraId="1CF040BC" w14:textId="77777777" w:rsidR="00D0105B" w:rsidRPr="00D0105B" w:rsidRDefault="00D0105B" w:rsidP="00D0105B">
            <w:pPr>
              <w:spacing w:after="0"/>
              <w:jc w:val="right"/>
              <w:rPr>
                <w:rFonts w:ascii="Arial" w:hAnsi="Arial" w:cs="Arial"/>
                <w:color w:val="auto"/>
                <w:sz w:val="16"/>
                <w:szCs w:val="16"/>
              </w:rPr>
            </w:pPr>
            <w:r w:rsidRPr="00D0105B">
              <w:rPr>
                <w:rFonts w:ascii="Arial" w:hAnsi="Arial" w:cs="Arial"/>
                <w:color w:val="auto"/>
                <w:sz w:val="16"/>
                <w:szCs w:val="16"/>
              </w:rPr>
              <w:t>(242)</w:t>
            </w:r>
          </w:p>
        </w:tc>
        <w:tc>
          <w:tcPr>
            <w:tcW w:w="900" w:type="dxa"/>
            <w:tcBorders>
              <w:top w:val="nil"/>
              <w:left w:val="nil"/>
              <w:bottom w:val="nil"/>
              <w:right w:val="nil"/>
            </w:tcBorders>
            <w:shd w:val="clear" w:color="auto" w:fill="auto"/>
            <w:noWrap/>
            <w:vAlign w:val="bottom"/>
            <w:hideMark/>
          </w:tcPr>
          <w:p w14:paraId="47F02970" w14:textId="77777777" w:rsidR="00D0105B" w:rsidRPr="00D0105B" w:rsidRDefault="00D0105B" w:rsidP="00D0105B">
            <w:pPr>
              <w:spacing w:after="0"/>
              <w:jc w:val="right"/>
              <w:rPr>
                <w:rFonts w:ascii="Arial" w:hAnsi="Arial" w:cs="Arial"/>
                <w:color w:val="auto"/>
                <w:sz w:val="16"/>
                <w:szCs w:val="16"/>
              </w:rPr>
            </w:pPr>
            <w:r w:rsidRPr="00D0105B">
              <w:rPr>
                <w:rFonts w:ascii="Arial" w:hAnsi="Arial" w:cs="Arial"/>
                <w:color w:val="auto"/>
                <w:sz w:val="16"/>
                <w:szCs w:val="16"/>
              </w:rPr>
              <w:t>(242)</w:t>
            </w:r>
          </w:p>
        </w:tc>
        <w:tc>
          <w:tcPr>
            <w:tcW w:w="900" w:type="dxa"/>
            <w:tcBorders>
              <w:top w:val="nil"/>
              <w:left w:val="nil"/>
              <w:bottom w:val="nil"/>
              <w:right w:val="nil"/>
            </w:tcBorders>
            <w:shd w:val="clear" w:color="auto" w:fill="auto"/>
            <w:noWrap/>
            <w:vAlign w:val="bottom"/>
            <w:hideMark/>
          </w:tcPr>
          <w:p w14:paraId="63728FEB" w14:textId="77777777" w:rsidR="00D0105B" w:rsidRPr="00D0105B" w:rsidRDefault="00D0105B" w:rsidP="00D0105B">
            <w:pPr>
              <w:spacing w:after="0"/>
              <w:jc w:val="right"/>
              <w:rPr>
                <w:rFonts w:ascii="Arial" w:hAnsi="Arial" w:cs="Arial"/>
                <w:color w:val="auto"/>
                <w:sz w:val="16"/>
                <w:szCs w:val="16"/>
              </w:rPr>
            </w:pPr>
            <w:r w:rsidRPr="00D0105B">
              <w:rPr>
                <w:rFonts w:ascii="Arial" w:hAnsi="Arial" w:cs="Arial"/>
                <w:color w:val="auto"/>
                <w:sz w:val="16"/>
                <w:szCs w:val="16"/>
              </w:rPr>
              <w:t>(242)</w:t>
            </w:r>
          </w:p>
        </w:tc>
        <w:tc>
          <w:tcPr>
            <w:tcW w:w="900" w:type="dxa"/>
            <w:tcBorders>
              <w:top w:val="nil"/>
              <w:left w:val="nil"/>
              <w:bottom w:val="nil"/>
              <w:right w:val="nil"/>
            </w:tcBorders>
            <w:shd w:val="clear" w:color="auto" w:fill="auto"/>
            <w:noWrap/>
            <w:vAlign w:val="bottom"/>
            <w:hideMark/>
          </w:tcPr>
          <w:p w14:paraId="3D08093B" w14:textId="77777777" w:rsidR="00D0105B" w:rsidRPr="00D0105B" w:rsidRDefault="00D0105B" w:rsidP="00D0105B">
            <w:pPr>
              <w:spacing w:after="0"/>
              <w:jc w:val="right"/>
              <w:rPr>
                <w:rFonts w:ascii="Arial" w:hAnsi="Arial" w:cs="Arial"/>
                <w:color w:val="auto"/>
                <w:sz w:val="16"/>
                <w:szCs w:val="16"/>
              </w:rPr>
            </w:pPr>
            <w:r w:rsidRPr="00D0105B">
              <w:rPr>
                <w:rFonts w:ascii="Arial" w:hAnsi="Arial" w:cs="Arial"/>
                <w:color w:val="auto"/>
                <w:sz w:val="16"/>
                <w:szCs w:val="16"/>
              </w:rPr>
              <w:t>(242)</w:t>
            </w:r>
          </w:p>
        </w:tc>
      </w:tr>
      <w:tr w:rsidR="00D0105B" w:rsidRPr="00D0105B" w14:paraId="74B91ED6" w14:textId="77777777" w:rsidTr="00D0105B">
        <w:trPr>
          <w:trHeight w:val="450"/>
        </w:trPr>
        <w:tc>
          <w:tcPr>
            <w:tcW w:w="2860" w:type="dxa"/>
            <w:tcBorders>
              <w:top w:val="nil"/>
              <w:left w:val="nil"/>
              <w:bottom w:val="single" w:sz="4" w:space="0" w:color="auto"/>
              <w:right w:val="nil"/>
            </w:tcBorders>
            <w:shd w:val="clear" w:color="auto" w:fill="auto"/>
            <w:vAlign w:val="bottom"/>
            <w:hideMark/>
          </w:tcPr>
          <w:p w14:paraId="3AF36FF3" w14:textId="77777777" w:rsidR="00D0105B" w:rsidRPr="00D0105B" w:rsidRDefault="00D0105B" w:rsidP="00D0105B">
            <w:pPr>
              <w:spacing w:after="0"/>
              <w:rPr>
                <w:rFonts w:ascii="Arial" w:hAnsi="Arial" w:cs="Arial"/>
                <w:b/>
                <w:bCs/>
                <w:color w:val="auto"/>
                <w:sz w:val="16"/>
                <w:szCs w:val="16"/>
              </w:rPr>
            </w:pPr>
            <w:r w:rsidRPr="00D0105B">
              <w:rPr>
                <w:rFonts w:ascii="Arial" w:hAnsi="Arial" w:cs="Arial"/>
                <w:b/>
                <w:bCs/>
                <w:color w:val="auto"/>
                <w:sz w:val="16"/>
                <w:szCs w:val="16"/>
              </w:rPr>
              <w:t>Total comprehensive income (loss) attributable to the agency</w:t>
            </w:r>
          </w:p>
        </w:tc>
        <w:tc>
          <w:tcPr>
            <w:tcW w:w="900" w:type="dxa"/>
            <w:tcBorders>
              <w:top w:val="nil"/>
              <w:left w:val="nil"/>
              <w:bottom w:val="single" w:sz="4" w:space="0" w:color="auto"/>
              <w:right w:val="nil"/>
            </w:tcBorders>
            <w:shd w:val="clear" w:color="auto" w:fill="auto"/>
            <w:noWrap/>
            <w:vAlign w:val="bottom"/>
            <w:hideMark/>
          </w:tcPr>
          <w:p w14:paraId="281A7E3E" w14:textId="77777777" w:rsidR="00D0105B" w:rsidRPr="00D0105B" w:rsidRDefault="00D0105B" w:rsidP="00D0105B">
            <w:pPr>
              <w:spacing w:after="0"/>
              <w:jc w:val="right"/>
              <w:rPr>
                <w:rFonts w:ascii="Arial" w:hAnsi="Arial" w:cs="Arial"/>
                <w:b/>
                <w:bCs/>
                <w:color w:val="auto"/>
                <w:sz w:val="16"/>
                <w:szCs w:val="16"/>
              </w:rPr>
            </w:pPr>
            <w:r w:rsidRPr="00D0105B">
              <w:rPr>
                <w:rFonts w:ascii="Arial" w:hAnsi="Arial" w:cs="Arial"/>
                <w:b/>
                <w:bCs/>
                <w:color w:val="auto"/>
                <w:sz w:val="16"/>
                <w:szCs w:val="16"/>
              </w:rPr>
              <w:t>-</w:t>
            </w:r>
          </w:p>
        </w:tc>
        <w:tc>
          <w:tcPr>
            <w:tcW w:w="900" w:type="dxa"/>
            <w:tcBorders>
              <w:top w:val="nil"/>
              <w:left w:val="nil"/>
              <w:bottom w:val="single" w:sz="4" w:space="0" w:color="auto"/>
              <w:right w:val="nil"/>
            </w:tcBorders>
            <w:shd w:val="clear" w:color="000000" w:fill="D9D9D9"/>
            <w:noWrap/>
            <w:vAlign w:val="bottom"/>
            <w:hideMark/>
          </w:tcPr>
          <w:p w14:paraId="1B69D682" w14:textId="77777777" w:rsidR="00D0105B" w:rsidRPr="00D0105B" w:rsidRDefault="00D0105B" w:rsidP="00D0105B">
            <w:pPr>
              <w:spacing w:after="0"/>
              <w:jc w:val="right"/>
              <w:rPr>
                <w:rFonts w:ascii="Arial" w:hAnsi="Arial" w:cs="Arial"/>
                <w:b/>
                <w:bCs/>
                <w:color w:val="auto"/>
                <w:sz w:val="16"/>
                <w:szCs w:val="16"/>
              </w:rPr>
            </w:pPr>
            <w:r w:rsidRPr="00D0105B">
              <w:rPr>
                <w:rFonts w:ascii="Arial" w:hAnsi="Arial" w:cs="Arial"/>
                <w:b/>
                <w:bCs/>
                <w:color w:val="auto"/>
                <w:sz w:val="16"/>
                <w:szCs w:val="16"/>
              </w:rPr>
              <w:t>-</w:t>
            </w:r>
          </w:p>
        </w:tc>
        <w:tc>
          <w:tcPr>
            <w:tcW w:w="900" w:type="dxa"/>
            <w:tcBorders>
              <w:top w:val="nil"/>
              <w:left w:val="nil"/>
              <w:bottom w:val="single" w:sz="4" w:space="0" w:color="auto"/>
              <w:right w:val="nil"/>
            </w:tcBorders>
            <w:shd w:val="clear" w:color="auto" w:fill="auto"/>
            <w:noWrap/>
            <w:vAlign w:val="bottom"/>
            <w:hideMark/>
          </w:tcPr>
          <w:p w14:paraId="465705BA" w14:textId="77777777" w:rsidR="00D0105B" w:rsidRPr="00D0105B" w:rsidRDefault="00D0105B" w:rsidP="00D0105B">
            <w:pPr>
              <w:spacing w:after="0"/>
              <w:jc w:val="right"/>
              <w:rPr>
                <w:rFonts w:ascii="Arial" w:hAnsi="Arial" w:cs="Arial"/>
                <w:b/>
                <w:bCs/>
                <w:color w:val="auto"/>
                <w:sz w:val="16"/>
                <w:szCs w:val="16"/>
              </w:rPr>
            </w:pPr>
            <w:r w:rsidRPr="00D0105B">
              <w:rPr>
                <w:rFonts w:ascii="Arial" w:hAnsi="Arial" w:cs="Arial"/>
                <w:b/>
                <w:bCs/>
                <w:color w:val="auto"/>
                <w:sz w:val="16"/>
                <w:szCs w:val="16"/>
              </w:rPr>
              <w:t>-</w:t>
            </w:r>
          </w:p>
        </w:tc>
        <w:tc>
          <w:tcPr>
            <w:tcW w:w="900" w:type="dxa"/>
            <w:tcBorders>
              <w:top w:val="nil"/>
              <w:left w:val="nil"/>
              <w:bottom w:val="single" w:sz="4" w:space="0" w:color="auto"/>
              <w:right w:val="nil"/>
            </w:tcBorders>
            <w:shd w:val="clear" w:color="auto" w:fill="auto"/>
            <w:noWrap/>
            <w:vAlign w:val="bottom"/>
            <w:hideMark/>
          </w:tcPr>
          <w:p w14:paraId="13839BDF" w14:textId="77777777" w:rsidR="00D0105B" w:rsidRPr="00D0105B" w:rsidRDefault="00D0105B" w:rsidP="00D0105B">
            <w:pPr>
              <w:spacing w:after="0"/>
              <w:jc w:val="right"/>
              <w:rPr>
                <w:rFonts w:ascii="Arial" w:hAnsi="Arial" w:cs="Arial"/>
                <w:b/>
                <w:bCs/>
                <w:color w:val="auto"/>
                <w:sz w:val="16"/>
                <w:szCs w:val="16"/>
              </w:rPr>
            </w:pPr>
            <w:r w:rsidRPr="00D0105B">
              <w:rPr>
                <w:rFonts w:ascii="Arial" w:hAnsi="Arial" w:cs="Arial"/>
                <w:b/>
                <w:bCs/>
                <w:color w:val="auto"/>
                <w:sz w:val="16"/>
                <w:szCs w:val="16"/>
              </w:rPr>
              <w:t>-</w:t>
            </w:r>
          </w:p>
        </w:tc>
        <w:tc>
          <w:tcPr>
            <w:tcW w:w="900" w:type="dxa"/>
            <w:tcBorders>
              <w:top w:val="nil"/>
              <w:left w:val="nil"/>
              <w:bottom w:val="single" w:sz="4" w:space="0" w:color="auto"/>
              <w:right w:val="nil"/>
            </w:tcBorders>
            <w:shd w:val="clear" w:color="auto" w:fill="auto"/>
            <w:noWrap/>
            <w:vAlign w:val="bottom"/>
            <w:hideMark/>
          </w:tcPr>
          <w:p w14:paraId="3AFF71AF" w14:textId="77777777" w:rsidR="00D0105B" w:rsidRPr="00D0105B" w:rsidRDefault="00D0105B" w:rsidP="00D0105B">
            <w:pPr>
              <w:spacing w:after="0"/>
              <w:jc w:val="right"/>
              <w:rPr>
                <w:rFonts w:ascii="Arial" w:hAnsi="Arial" w:cs="Arial"/>
                <w:b/>
                <w:bCs/>
                <w:color w:val="auto"/>
                <w:sz w:val="16"/>
                <w:szCs w:val="16"/>
              </w:rPr>
            </w:pPr>
            <w:r w:rsidRPr="00D0105B">
              <w:rPr>
                <w:rFonts w:ascii="Arial" w:hAnsi="Arial" w:cs="Arial"/>
                <w:b/>
                <w:bCs/>
                <w:color w:val="auto"/>
                <w:sz w:val="16"/>
                <w:szCs w:val="16"/>
              </w:rPr>
              <w:t>-</w:t>
            </w:r>
          </w:p>
        </w:tc>
      </w:tr>
    </w:tbl>
    <w:p w14:paraId="015AD858" w14:textId="77777777" w:rsidR="00D0105B" w:rsidRDefault="00D0105B" w:rsidP="00D0105B">
      <w:pPr>
        <w:pStyle w:val="FootnoteText"/>
        <w:spacing w:before="120"/>
        <w:rPr>
          <w:lang w:eastAsia="en-US"/>
        </w:rPr>
      </w:pPr>
      <w:r w:rsidRPr="00D0105B">
        <w:rPr>
          <w:lang w:eastAsia="en-US"/>
        </w:rPr>
        <w:t>Prepared on Austral</w:t>
      </w:r>
      <w:r>
        <w:rPr>
          <w:lang w:eastAsia="en-US"/>
        </w:rPr>
        <w:t>ian Accounting Standards basis.</w:t>
      </w:r>
    </w:p>
    <w:p w14:paraId="44395795" w14:textId="77777777" w:rsidR="00D0105B" w:rsidRDefault="00D0105B" w:rsidP="00D0105B">
      <w:pPr>
        <w:pStyle w:val="FootnoteText"/>
        <w:rPr>
          <w:lang w:eastAsia="en-US"/>
        </w:rPr>
      </w:pPr>
      <w:r w:rsidRPr="00D0105B">
        <w:rPr>
          <w:lang w:eastAsia="en-US"/>
        </w:rPr>
        <w:t>RoU = Right-of-Use asset</w:t>
      </w:r>
    </w:p>
    <w:p w14:paraId="138CB322" w14:textId="697328D9" w:rsidR="00A41827" w:rsidRDefault="00A41827" w:rsidP="00D0105B">
      <w:pPr>
        <w:pStyle w:val="FootnoteText"/>
        <w:rPr>
          <w:lang w:eastAsia="en-US"/>
        </w:rPr>
      </w:pPr>
      <w:r>
        <w:rPr>
          <w:lang w:eastAsia="en-US"/>
        </w:rPr>
        <w:br w:type="page"/>
      </w:r>
    </w:p>
    <w:p w14:paraId="62550FE4" w14:textId="09E0E3B8" w:rsidR="006B4691" w:rsidRPr="006B4691" w:rsidRDefault="000A5995" w:rsidP="006B4691">
      <w:pPr>
        <w:rPr>
          <w:rFonts w:ascii="Arial" w:hAnsi="Arial" w:cs="Arial"/>
          <w:b/>
          <w:sz w:val="20"/>
          <w:szCs w:val="18"/>
          <w:lang w:eastAsia="en-US"/>
        </w:rPr>
      </w:pPr>
      <w:r>
        <w:rPr>
          <w:rFonts w:ascii="Arial" w:hAnsi="Arial" w:cs="Arial"/>
          <w:b/>
          <w:sz w:val="20"/>
          <w:szCs w:val="18"/>
          <w:lang w:eastAsia="en-US"/>
        </w:rPr>
        <w:lastRenderedPageBreak/>
        <w:t>Table 3.3</w:t>
      </w:r>
      <w:r w:rsidR="006B4691" w:rsidRPr="006B4691">
        <w:rPr>
          <w:rFonts w:ascii="Arial" w:hAnsi="Arial" w:cs="Arial"/>
          <w:b/>
          <w:sz w:val="20"/>
          <w:szCs w:val="18"/>
          <w:lang w:eastAsia="en-US"/>
        </w:rPr>
        <w:t>: Budgeted departmental balance sheet (as at 30 June)</w:t>
      </w:r>
    </w:p>
    <w:tbl>
      <w:tblPr>
        <w:tblW w:w="7360" w:type="dxa"/>
        <w:tblLayout w:type="fixed"/>
        <w:tblLook w:val="04A0" w:firstRow="1" w:lastRow="0" w:firstColumn="1" w:lastColumn="0" w:noHBand="0" w:noVBand="1"/>
      </w:tblPr>
      <w:tblGrid>
        <w:gridCol w:w="2963"/>
        <w:gridCol w:w="890"/>
        <w:gridCol w:w="873"/>
        <w:gridCol w:w="878"/>
        <w:gridCol w:w="878"/>
        <w:gridCol w:w="878"/>
      </w:tblGrid>
      <w:tr w:rsidR="00263F9A" w:rsidRPr="00263F9A" w14:paraId="792B3F86" w14:textId="77777777" w:rsidTr="00263F9A">
        <w:trPr>
          <w:trHeight w:val="765"/>
        </w:trPr>
        <w:tc>
          <w:tcPr>
            <w:tcW w:w="2963" w:type="dxa"/>
            <w:tcBorders>
              <w:top w:val="single" w:sz="4" w:space="0" w:color="auto"/>
              <w:left w:val="nil"/>
              <w:bottom w:val="nil"/>
              <w:right w:val="nil"/>
            </w:tcBorders>
            <w:shd w:val="clear" w:color="auto" w:fill="auto"/>
            <w:vAlign w:val="bottom"/>
            <w:hideMark/>
          </w:tcPr>
          <w:p w14:paraId="59D7216C" w14:textId="77777777" w:rsidR="00263F9A" w:rsidRPr="00263F9A" w:rsidRDefault="00263F9A" w:rsidP="00295624">
            <w:pPr>
              <w:spacing w:before="40" w:after="0"/>
              <w:jc w:val="right"/>
              <w:rPr>
                <w:rFonts w:ascii="Arial" w:hAnsi="Arial" w:cs="Arial"/>
                <w:color w:val="auto"/>
                <w:sz w:val="16"/>
                <w:szCs w:val="16"/>
              </w:rPr>
            </w:pPr>
            <w:r w:rsidRPr="00263F9A">
              <w:rPr>
                <w:rFonts w:ascii="Arial" w:hAnsi="Arial" w:cs="Arial"/>
                <w:color w:val="auto"/>
                <w:sz w:val="16"/>
                <w:szCs w:val="16"/>
              </w:rPr>
              <w:t> </w:t>
            </w:r>
          </w:p>
        </w:tc>
        <w:tc>
          <w:tcPr>
            <w:tcW w:w="890" w:type="dxa"/>
            <w:tcBorders>
              <w:top w:val="single" w:sz="4" w:space="0" w:color="auto"/>
              <w:left w:val="nil"/>
              <w:bottom w:val="single" w:sz="4" w:space="0" w:color="auto"/>
              <w:right w:val="nil"/>
            </w:tcBorders>
            <w:shd w:val="clear" w:color="auto" w:fill="auto"/>
            <w:tcMar>
              <w:left w:w="0" w:type="dxa"/>
            </w:tcMar>
            <w:vAlign w:val="bottom"/>
            <w:hideMark/>
          </w:tcPr>
          <w:p w14:paraId="2D2A0FBE" w14:textId="77777777" w:rsidR="00263F9A" w:rsidRPr="00263F9A" w:rsidRDefault="00263F9A" w:rsidP="00295624">
            <w:pPr>
              <w:spacing w:before="40" w:after="0"/>
              <w:jc w:val="right"/>
              <w:rPr>
                <w:rFonts w:ascii="Arial" w:hAnsi="Arial" w:cs="Arial"/>
                <w:b/>
                <w:bCs/>
                <w:color w:val="auto"/>
                <w:sz w:val="16"/>
                <w:szCs w:val="16"/>
              </w:rPr>
            </w:pPr>
            <w:r w:rsidRPr="00263F9A">
              <w:rPr>
                <w:rFonts w:ascii="Arial" w:hAnsi="Arial" w:cs="Arial"/>
                <w:b/>
                <w:bCs/>
                <w:color w:val="auto"/>
                <w:sz w:val="16"/>
                <w:szCs w:val="16"/>
              </w:rPr>
              <w:t xml:space="preserve">2022–23 Estimated actual </w:t>
            </w:r>
            <w:r w:rsidRPr="00263F9A">
              <w:rPr>
                <w:rFonts w:ascii="Arial" w:hAnsi="Arial" w:cs="Arial"/>
                <w:b/>
                <w:bCs/>
                <w:color w:val="auto"/>
                <w:sz w:val="16"/>
                <w:szCs w:val="16"/>
              </w:rPr>
              <w:br/>
              <w:t>$'000</w:t>
            </w:r>
          </w:p>
        </w:tc>
        <w:tc>
          <w:tcPr>
            <w:tcW w:w="873" w:type="dxa"/>
            <w:tcBorders>
              <w:top w:val="single" w:sz="4" w:space="0" w:color="auto"/>
              <w:left w:val="nil"/>
              <w:bottom w:val="single" w:sz="4" w:space="0" w:color="auto"/>
              <w:right w:val="nil"/>
            </w:tcBorders>
            <w:shd w:val="clear" w:color="000000" w:fill="D9D9D9"/>
            <w:vAlign w:val="bottom"/>
            <w:hideMark/>
          </w:tcPr>
          <w:p w14:paraId="41AAA7E4" w14:textId="77777777" w:rsidR="00263F9A" w:rsidRPr="00263F9A" w:rsidRDefault="00263F9A" w:rsidP="00295624">
            <w:pPr>
              <w:spacing w:before="40" w:after="0"/>
              <w:jc w:val="right"/>
              <w:rPr>
                <w:rFonts w:ascii="Arial" w:hAnsi="Arial" w:cs="Arial"/>
                <w:b/>
                <w:bCs/>
                <w:color w:val="auto"/>
                <w:sz w:val="16"/>
                <w:szCs w:val="16"/>
              </w:rPr>
            </w:pPr>
            <w:r w:rsidRPr="00263F9A">
              <w:rPr>
                <w:rFonts w:ascii="Arial" w:hAnsi="Arial" w:cs="Arial"/>
                <w:b/>
                <w:bCs/>
                <w:color w:val="auto"/>
                <w:sz w:val="16"/>
                <w:szCs w:val="16"/>
              </w:rPr>
              <w:t xml:space="preserve">2023–24 Budget </w:t>
            </w:r>
            <w:r w:rsidRPr="00263F9A">
              <w:rPr>
                <w:rFonts w:ascii="Arial" w:hAnsi="Arial" w:cs="Arial"/>
                <w:b/>
                <w:bCs/>
                <w:color w:val="auto"/>
                <w:sz w:val="16"/>
                <w:szCs w:val="16"/>
              </w:rPr>
              <w:br/>
            </w:r>
            <w:r w:rsidRPr="00263F9A">
              <w:rPr>
                <w:rFonts w:ascii="Arial" w:hAnsi="Arial" w:cs="Arial"/>
                <w:b/>
                <w:bCs/>
                <w:color w:val="auto"/>
                <w:sz w:val="16"/>
                <w:szCs w:val="16"/>
              </w:rPr>
              <w:br/>
              <w:t>$'000</w:t>
            </w:r>
          </w:p>
        </w:tc>
        <w:tc>
          <w:tcPr>
            <w:tcW w:w="878" w:type="dxa"/>
            <w:tcBorders>
              <w:top w:val="single" w:sz="4" w:space="0" w:color="auto"/>
              <w:left w:val="nil"/>
              <w:bottom w:val="single" w:sz="4" w:space="0" w:color="auto"/>
              <w:right w:val="nil"/>
            </w:tcBorders>
            <w:shd w:val="clear" w:color="auto" w:fill="auto"/>
            <w:vAlign w:val="bottom"/>
            <w:hideMark/>
          </w:tcPr>
          <w:p w14:paraId="4AF7B4B0" w14:textId="77777777" w:rsidR="00263F9A" w:rsidRPr="00263F9A" w:rsidRDefault="00263F9A" w:rsidP="00295624">
            <w:pPr>
              <w:spacing w:before="40" w:after="0"/>
              <w:jc w:val="right"/>
              <w:rPr>
                <w:rFonts w:ascii="Arial" w:hAnsi="Arial" w:cs="Arial"/>
                <w:b/>
                <w:bCs/>
                <w:color w:val="auto"/>
                <w:sz w:val="16"/>
                <w:szCs w:val="16"/>
              </w:rPr>
            </w:pPr>
            <w:r w:rsidRPr="00263F9A">
              <w:rPr>
                <w:rFonts w:ascii="Arial" w:hAnsi="Arial" w:cs="Arial"/>
                <w:b/>
                <w:bCs/>
                <w:color w:val="auto"/>
                <w:sz w:val="16"/>
                <w:szCs w:val="16"/>
              </w:rPr>
              <w:t xml:space="preserve">2024–25 Forward estimate </w:t>
            </w:r>
            <w:r w:rsidRPr="00263F9A">
              <w:rPr>
                <w:rFonts w:ascii="Arial" w:hAnsi="Arial" w:cs="Arial"/>
                <w:b/>
                <w:bCs/>
                <w:color w:val="auto"/>
                <w:sz w:val="16"/>
                <w:szCs w:val="16"/>
              </w:rPr>
              <w:br/>
              <w:t>$'000</w:t>
            </w:r>
          </w:p>
        </w:tc>
        <w:tc>
          <w:tcPr>
            <w:tcW w:w="878" w:type="dxa"/>
            <w:tcBorders>
              <w:top w:val="single" w:sz="4" w:space="0" w:color="auto"/>
              <w:left w:val="nil"/>
              <w:bottom w:val="single" w:sz="4" w:space="0" w:color="auto"/>
              <w:right w:val="nil"/>
            </w:tcBorders>
            <w:shd w:val="clear" w:color="auto" w:fill="auto"/>
            <w:vAlign w:val="bottom"/>
            <w:hideMark/>
          </w:tcPr>
          <w:p w14:paraId="1BDB9C21" w14:textId="77777777" w:rsidR="00263F9A" w:rsidRPr="00263F9A" w:rsidRDefault="00263F9A" w:rsidP="00295624">
            <w:pPr>
              <w:spacing w:before="40" w:after="0"/>
              <w:jc w:val="right"/>
              <w:rPr>
                <w:rFonts w:ascii="Arial" w:hAnsi="Arial" w:cs="Arial"/>
                <w:b/>
                <w:bCs/>
                <w:color w:val="auto"/>
                <w:sz w:val="16"/>
                <w:szCs w:val="16"/>
              </w:rPr>
            </w:pPr>
            <w:r w:rsidRPr="00263F9A">
              <w:rPr>
                <w:rFonts w:ascii="Arial" w:hAnsi="Arial" w:cs="Arial"/>
                <w:b/>
                <w:bCs/>
                <w:color w:val="auto"/>
                <w:sz w:val="16"/>
                <w:szCs w:val="16"/>
              </w:rPr>
              <w:t xml:space="preserve">2025–26 Forward estimate </w:t>
            </w:r>
            <w:r w:rsidRPr="00263F9A">
              <w:rPr>
                <w:rFonts w:ascii="Arial" w:hAnsi="Arial" w:cs="Arial"/>
                <w:b/>
                <w:bCs/>
                <w:color w:val="auto"/>
                <w:sz w:val="16"/>
                <w:szCs w:val="16"/>
              </w:rPr>
              <w:br/>
              <w:t>$'000</w:t>
            </w:r>
          </w:p>
        </w:tc>
        <w:tc>
          <w:tcPr>
            <w:tcW w:w="878" w:type="dxa"/>
            <w:tcBorders>
              <w:top w:val="single" w:sz="4" w:space="0" w:color="auto"/>
              <w:left w:val="nil"/>
              <w:bottom w:val="single" w:sz="4" w:space="0" w:color="auto"/>
              <w:right w:val="nil"/>
            </w:tcBorders>
            <w:shd w:val="clear" w:color="auto" w:fill="auto"/>
            <w:vAlign w:val="bottom"/>
            <w:hideMark/>
          </w:tcPr>
          <w:p w14:paraId="53016FCF" w14:textId="77777777" w:rsidR="00263F9A" w:rsidRPr="00263F9A" w:rsidRDefault="00263F9A" w:rsidP="00295624">
            <w:pPr>
              <w:spacing w:before="40" w:after="0"/>
              <w:jc w:val="right"/>
              <w:rPr>
                <w:rFonts w:ascii="Arial" w:hAnsi="Arial" w:cs="Arial"/>
                <w:b/>
                <w:bCs/>
                <w:color w:val="auto"/>
                <w:sz w:val="16"/>
                <w:szCs w:val="16"/>
              </w:rPr>
            </w:pPr>
            <w:r w:rsidRPr="00263F9A">
              <w:rPr>
                <w:rFonts w:ascii="Arial" w:hAnsi="Arial" w:cs="Arial"/>
                <w:b/>
                <w:bCs/>
                <w:color w:val="auto"/>
                <w:sz w:val="16"/>
                <w:szCs w:val="16"/>
              </w:rPr>
              <w:t xml:space="preserve">2026–27 Forward estimate </w:t>
            </w:r>
            <w:r w:rsidRPr="00263F9A">
              <w:rPr>
                <w:rFonts w:ascii="Arial" w:hAnsi="Arial" w:cs="Arial"/>
                <w:b/>
                <w:bCs/>
                <w:color w:val="auto"/>
                <w:sz w:val="16"/>
                <w:szCs w:val="16"/>
              </w:rPr>
              <w:br/>
              <w:t>$'000</w:t>
            </w:r>
          </w:p>
        </w:tc>
      </w:tr>
      <w:tr w:rsidR="00263F9A" w:rsidRPr="00263F9A" w14:paraId="0A9D847F" w14:textId="77777777" w:rsidTr="00263F9A">
        <w:trPr>
          <w:trHeight w:val="300"/>
        </w:trPr>
        <w:tc>
          <w:tcPr>
            <w:tcW w:w="2963" w:type="dxa"/>
            <w:tcBorders>
              <w:top w:val="nil"/>
              <w:left w:val="nil"/>
              <w:bottom w:val="nil"/>
              <w:right w:val="nil"/>
            </w:tcBorders>
            <w:shd w:val="clear" w:color="auto" w:fill="auto"/>
            <w:noWrap/>
            <w:vAlign w:val="bottom"/>
            <w:hideMark/>
          </w:tcPr>
          <w:p w14:paraId="0B30E408" w14:textId="77777777" w:rsidR="00263F9A" w:rsidRPr="00263F9A" w:rsidRDefault="00263F9A" w:rsidP="00263F9A">
            <w:pPr>
              <w:spacing w:after="0"/>
              <w:rPr>
                <w:rFonts w:ascii="Arial" w:hAnsi="Arial" w:cs="Arial"/>
                <w:b/>
                <w:bCs/>
                <w:color w:val="auto"/>
                <w:sz w:val="16"/>
                <w:szCs w:val="16"/>
              </w:rPr>
            </w:pPr>
            <w:r w:rsidRPr="00263F9A">
              <w:rPr>
                <w:rFonts w:ascii="Arial" w:hAnsi="Arial" w:cs="Arial"/>
                <w:b/>
                <w:bCs/>
                <w:color w:val="auto"/>
                <w:sz w:val="16"/>
                <w:szCs w:val="16"/>
              </w:rPr>
              <w:t>ASSETS</w:t>
            </w:r>
          </w:p>
        </w:tc>
        <w:tc>
          <w:tcPr>
            <w:tcW w:w="890" w:type="dxa"/>
            <w:tcBorders>
              <w:top w:val="single" w:sz="4" w:space="0" w:color="auto"/>
              <w:left w:val="nil"/>
              <w:bottom w:val="nil"/>
              <w:right w:val="nil"/>
            </w:tcBorders>
            <w:shd w:val="clear" w:color="auto" w:fill="auto"/>
            <w:noWrap/>
            <w:vAlign w:val="bottom"/>
            <w:hideMark/>
          </w:tcPr>
          <w:p w14:paraId="6DA8AD31" w14:textId="77777777" w:rsidR="00263F9A" w:rsidRPr="00263F9A" w:rsidRDefault="00263F9A" w:rsidP="00263F9A">
            <w:pPr>
              <w:spacing w:after="0"/>
              <w:jc w:val="right"/>
              <w:rPr>
                <w:rFonts w:ascii="Arial" w:hAnsi="Arial" w:cs="Arial"/>
                <w:color w:val="auto"/>
                <w:sz w:val="16"/>
                <w:szCs w:val="16"/>
              </w:rPr>
            </w:pPr>
            <w:r w:rsidRPr="00263F9A">
              <w:rPr>
                <w:rFonts w:ascii="Arial" w:hAnsi="Arial" w:cs="Arial"/>
                <w:color w:val="auto"/>
                <w:sz w:val="16"/>
                <w:szCs w:val="16"/>
              </w:rPr>
              <w:t> </w:t>
            </w:r>
          </w:p>
        </w:tc>
        <w:tc>
          <w:tcPr>
            <w:tcW w:w="873" w:type="dxa"/>
            <w:tcBorders>
              <w:top w:val="single" w:sz="4" w:space="0" w:color="auto"/>
              <w:left w:val="nil"/>
              <w:bottom w:val="nil"/>
              <w:right w:val="nil"/>
            </w:tcBorders>
            <w:shd w:val="clear" w:color="000000" w:fill="D9D9D9"/>
            <w:noWrap/>
            <w:vAlign w:val="bottom"/>
            <w:hideMark/>
          </w:tcPr>
          <w:p w14:paraId="7B092A08" w14:textId="77777777" w:rsidR="00263F9A" w:rsidRPr="00263F9A" w:rsidRDefault="00263F9A" w:rsidP="00263F9A">
            <w:pPr>
              <w:spacing w:after="0"/>
              <w:jc w:val="right"/>
              <w:rPr>
                <w:rFonts w:ascii="Arial" w:hAnsi="Arial" w:cs="Arial"/>
                <w:color w:val="auto"/>
                <w:sz w:val="16"/>
                <w:szCs w:val="16"/>
              </w:rPr>
            </w:pPr>
            <w:r w:rsidRPr="00263F9A">
              <w:rPr>
                <w:rFonts w:ascii="Arial" w:hAnsi="Arial" w:cs="Arial"/>
                <w:color w:val="auto"/>
                <w:sz w:val="16"/>
                <w:szCs w:val="16"/>
              </w:rPr>
              <w:t> </w:t>
            </w:r>
          </w:p>
        </w:tc>
        <w:tc>
          <w:tcPr>
            <w:tcW w:w="878" w:type="dxa"/>
            <w:tcBorders>
              <w:top w:val="single" w:sz="4" w:space="0" w:color="auto"/>
              <w:left w:val="nil"/>
              <w:bottom w:val="nil"/>
              <w:right w:val="nil"/>
            </w:tcBorders>
            <w:shd w:val="clear" w:color="auto" w:fill="auto"/>
            <w:noWrap/>
            <w:vAlign w:val="bottom"/>
            <w:hideMark/>
          </w:tcPr>
          <w:p w14:paraId="299E7137" w14:textId="77777777" w:rsidR="00263F9A" w:rsidRPr="00263F9A" w:rsidRDefault="00263F9A" w:rsidP="00263F9A">
            <w:pPr>
              <w:spacing w:after="0"/>
              <w:jc w:val="right"/>
              <w:rPr>
                <w:rFonts w:ascii="Arial" w:hAnsi="Arial" w:cs="Arial"/>
                <w:color w:val="auto"/>
                <w:sz w:val="16"/>
                <w:szCs w:val="16"/>
              </w:rPr>
            </w:pPr>
            <w:r w:rsidRPr="00263F9A">
              <w:rPr>
                <w:rFonts w:ascii="Arial" w:hAnsi="Arial" w:cs="Arial"/>
                <w:color w:val="auto"/>
                <w:sz w:val="16"/>
                <w:szCs w:val="16"/>
              </w:rPr>
              <w:t> </w:t>
            </w:r>
          </w:p>
        </w:tc>
        <w:tc>
          <w:tcPr>
            <w:tcW w:w="878" w:type="dxa"/>
            <w:tcBorders>
              <w:top w:val="single" w:sz="4" w:space="0" w:color="auto"/>
              <w:left w:val="nil"/>
              <w:bottom w:val="nil"/>
              <w:right w:val="nil"/>
            </w:tcBorders>
            <w:shd w:val="clear" w:color="auto" w:fill="auto"/>
            <w:noWrap/>
            <w:vAlign w:val="bottom"/>
            <w:hideMark/>
          </w:tcPr>
          <w:p w14:paraId="3E6A0BA5" w14:textId="77777777" w:rsidR="00263F9A" w:rsidRPr="00263F9A" w:rsidRDefault="00263F9A" w:rsidP="00263F9A">
            <w:pPr>
              <w:spacing w:after="0"/>
              <w:jc w:val="right"/>
              <w:rPr>
                <w:rFonts w:ascii="Arial" w:hAnsi="Arial" w:cs="Arial"/>
                <w:color w:val="auto"/>
                <w:sz w:val="16"/>
                <w:szCs w:val="16"/>
              </w:rPr>
            </w:pPr>
            <w:r w:rsidRPr="00263F9A">
              <w:rPr>
                <w:rFonts w:ascii="Arial" w:hAnsi="Arial" w:cs="Arial"/>
                <w:color w:val="auto"/>
                <w:sz w:val="16"/>
                <w:szCs w:val="16"/>
              </w:rPr>
              <w:t> </w:t>
            </w:r>
          </w:p>
        </w:tc>
        <w:tc>
          <w:tcPr>
            <w:tcW w:w="878" w:type="dxa"/>
            <w:tcBorders>
              <w:top w:val="single" w:sz="4" w:space="0" w:color="auto"/>
              <w:left w:val="nil"/>
              <w:bottom w:val="nil"/>
              <w:right w:val="nil"/>
            </w:tcBorders>
            <w:shd w:val="clear" w:color="auto" w:fill="auto"/>
            <w:noWrap/>
            <w:vAlign w:val="bottom"/>
            <w:hideMark/>
          </w:tcPr>
          <w:p w14:paraId="054D896B" w14:textId="77777777" w:rsidR="00263F9A" w:rsidRPr="00263F9A" w:rsidRDefault="00263F9A" w:rsidP="00263F9A">
            <w:pPr>
              <w:spacing w:after="0"/>
              <w:jc w:val="right"/>
              <w:rPr>
                <w:rFonts w:ascii="Arial" w:hAnsi="Arial" w:cs="Arial"/>
                <w:color w:val="auto"/>
                <w:sz w:val="16"/>
                <w:szCs w:val="16"/>
              </w:rPr>
            </w:pPr>
            <w:r w:rsidRPr="00263F9A">
              <w:rPr>
                <w:rFonts w:ascii="Arial" w:hAnsi="Arial" w:cs="Arial"/>
                <w:color w:val="auto"/>
                <w:sz w:val="16"/>
                <w:szCs w:val="16"/>
              </w:rPr>
              <w:t> </w:t>
            </w:r>
          </w:p>
        </w:tc>
      </w:tr>
      <w:tr w:rsidR="00263F9A" w:rsidRPr="00263F9A" w14:paraId="0021E93E" w14:textId="77777777" w:rsidTr="00263F9A">
        <w:trPr>
          <w:trHeight w:val="225"/>
        </w:trPr>
        <w:tc>
          <w:tcPr>
            <w:tcW w:w="2963" w:type="dxa"/>
            <w:tcBorders>
              <w:top w:val="nil"/>
              <w:left w:val="nil"/>
              <w:bottom w:val="nil"/>
              <w:right w:val="nil"/>
            </w:tcBorders>
            <w:shd w:val="clear" w:color="auto" w:fill="auto"/>
            <w:noWrap/>
            <w:vAlign w:val="bottom"/>
            <w:hideMark/>
          </w:tcPr>
          <w:p w14:paraId="57F0BF92" w14:textId="77777777" w:rsidR="00263F9A" w:rsidRPr="00263F9A" w:rsidRDefault="00263F9A" w:rsidP="00263F9A">
            <w:pPr>
              <w:spacing w:after="0"/>
              <w:ind w:firstLineChars="100" w:firstLine="160"/>
              <w:rPr>
                <w:rFonts w:ascii="Arial" w:hAnsi="Arial" w:cs="Arial"/>
                <w:b/>
                <w:bCs/>
                <w:color w:val="auto"/>
                <w:sz w:val="16"/>
                <w:szCs w:val="16"/>
              </w:rPr>
            </w:pPr>
            <w:r w:rsidRPr="00263F9A">
              <w:rPr>
                <w:rFonts w:ascii="Arial" w:hAnsi="Arial" w:cs="Arial"/>
                <w:b/>
                <w:bCs/>
                <w:color w:val="auto"/>
                <w:sz w:val="16"/>
                <w:szCs w:val="16"/>
              </w:rPr>
              <w:t>Financial assets</w:t>
            </w:r>
          </w:p>
        </w:tc>
        <w:tc>
          <w:tcPr>
            <w:tcW w:w="890" w:type="dxa"/>
            <w:tcBorders>
              <w:top w:val="nil"/>
              <w:left w:val="nil"/>
              <w:bottom w:val="nil"/>
              <w:right w:val="nil"/>
            </w:tcBorders>
            <w:shd w:val="clear" w:color="auto" w:fill="auto"/>
            <w:noWrap/>
            <w:vAlign w:val="bottom"/>
            <w:hideMark/>
          </w:tcPr>
          <w:p w14:paraId="49F23029" w14:textId="77777777" w:rsidR="00263F9A" w:rsidRPr="00263F9A" w:rsidRDefault="00263F9A" w:rsidP="00263F9A">
            <w:pPr>
              <w:spacing w:after="0"/>
              <w:ind w:firstLineChars="100" w:firstLine="160"/>
              <w:rPr>
                <w:rFonts w:ascii="Arial" w:hAnsi="Arial" w:cs="Arial"/>
                <w:b/>
                <w:bCs/>
                <w:color w:val="auto"/>
                <w:sz w:val="16"/>
                <w:szCs w:val="16"/>
              </w:rPr>
            </w:pPr>
          </w:p>
        </w:tc>
        <w:tc>
          <w:tcPr>
            <w:tcW w:w="873" w:type="dxa"/>
            <w:tcBorders>
              <w:top w:val="nil"/>
              <w:left w:val="nil"/>
              <w:bottom w:val="nil"/>
              <w:right w:val="nil"/>
            </w:tcBorders>
            <w:shd w:val="clear" w:color="000000" w:fill="D9D9D9"/>
            <w:noWrap/>
            <w:vAlign w:val="bottom"/>
            <w:hideMark/>
          </w:tcPr>
          <w:p w14:paraId="6B2E72DA" w14:textId="77777777" w:rsidR="00263F9A" w:rsidRPr="00263F9A" w:rsidRDefault="00263F9A" w:rsidP="00263F9A">
            <w:pPr>
              <w:spacing w:after="0"/>
              <w:jc w:val="right"/>
              <w:rPr>
                <w:rFonts w:ascii="Arial" w:hAnsi="Arial" w:cs="Arial"/>
                <w:color w:val="auto"/>
                <w:sz w:val="16"/>
                <w:szCs w:val="16"/>
              </w:rPr>
            </w:pPr>
            <w:r w:rsidRPr="00263F9A">
              <w:rPr>
                <w:rFonts w:ascii="Arial" w:hAnsi="Arial" w:cs="Arial"/>
                <w:color w:val="auto"/>
                <w:sz w:val="16"/>
                <w:szCs w:val="16"/>
              </w:rPr>
              <w:t> </w:t>
            </w:r>
          </w:p>
        </w:tc>
        <w:tc>
          <w:tcPr>
            <w:tcW w:w="878" w:type="dxa"/>
            <w:tcBorders>
              <w:top w:val="nil"/>
              <w:left w:val="nil"/>
              <w:bottom w:val="nil"/>
              <w:right w:val="nil"/>
            </w:tcBorders>
            <w:shd w:val="clear" w:color="auto" w:fill="auto"/>
            <w:noWrap/>
            <w:vAlign w:val="bottom"/>
            <w:hideMark/>
          </w:tcPr>
          <w:p w14:paraId="6FF90CDA" w14:textId="77777777" w:rsidR="00263F9A" w:rsidRPr="00263F9A" w:rsidRDefault="00263F9A" w:rsidP="00263F9A">
            <w:pPr>
              <w:spacing w:after="0"/>
              <w:jc w:val="right"/>
              <w:rPr>
                <w:rFonts w:ascii="Arial" w:hAnsi="Arial" w:cs="Arial"/>
                <w:color w:val="auto"/>
                <w:sz w:val="16"/>
                <w:szCs w:val="16"/>
              </w:rPr>
            </w:pPr>
          </w:p>
        </w:tc>
        <w:tc>
          <w:tcPr>
            <w:tcW w:w="878" w:type="dxa"/>
            <w:tcBorders>
              <w:top w:val="nil"/>
              <w:left w:val="nil"/>
              <w:bottom w:val="nil"/>
              <w:right w:val="nil"/>
            </w:tcBorders>
            <w:shd w:val="clear" w:color="auto" w:fill="auto"/>
            <w:noWrap/>
            <w:vAlign w:val="bottom"/>
            <w:hideMark/>
          </w:tcPr>
          <w:p w14:paraId="406F0A8B" w14:textId="77777777" w:rsidR="00263F9A" w:rsidRPr="00263F9A" w:rsidRDefault="00263F9A" w:rsidP="00263F9A">
            <w:pPr>
              <w:spacing w:after="0"/>
              <w:jc w:val="right"/>
              <w:rPr>
                <w:rFonts w:ascii="Times New Roman" w:hAnsi="Times New Roman"/>
                <w:color w:val="auto"/>
                <w:sz w:val="20"/>
              </w:rPr>
            </w:pPr>
          </w:p>
        </w:tc>
        <w:tc>
          <w:tcPr>
            <w:tcW w:w="878" w:type="dxa"/>
            <w:tcBorders>
              <w:top w:val="nil"/>
              <w:left w:val="nil"/>
              <w:bottom w:val="nil"/>
              <w:right w:val="nil"/>
            </w:tcBorders>
            <w:shd w:val="clear" w:color="auto" w:fill="auto"/>
            <w:noWrap/>
            <w:vAlign w:val="bottom"/>
            <w:hideMark/>
          </w:tcPr>
          <w:p w14:paraId="7EF4605E" w14:textId="77777777" w:rsidR="00263F9A" w:rsidRPr="00263F9A" w:rsidRDefault="00263F9A" w:rsidP="00263F9A">
            <w:pPr>
              <w:spacing w:after="0"/>
              <w:jc w:val="right"/>
              <w:rPr>
                <w:rFonts w:ascii="Times New Roman" w:hAnsi="Times New Roman"/>
                <w:color w:val="auto"/>
                <w:sz w:val="20"/>
              </w:rPr>
            </w:pPr>
          </w:p>
        </w:tc>
      </w:tr>
      <w:tr w:rsidR="00263F9A" w:rsidRPr="00263F9A" w14:paraId="17A97A3F" w14:textId="77777777" w:rsidTr="00263F9A">
        <w:trPr>
          <w:trHeight w:val="225"/>
        </w:trPr>
        <w:tc>
          <w:tcPr>
            <w:tcW w:w="2963" w:type="dxa"/>
            <w:tcBorders>
              <w:top w:val="nil"/>
              <w:left w:val="nil"/>
              <w:bottom w:val="nil"/>
              <w:right w:val="nil"/>
            </w:tcBorders>
            <w:shd w:val="clear" w:color="auto" w:fill="auto"/>
            <w:noWrap/>
            <w:vAlign w:val="center"/>
            <w:hideMark/>
          </w:tcPr>
          <w:p w14:paraId="2FFDA300" w14:textId="77777777" w:rsidR="00263F9A" w:rsidRPr="00263F9A" w:rsidRDefault="00263F9A" w:rsidP="00263F9A">
            <w:pPr>
              <w:spacing w:after="0"/>
              <w:ind w:firstLineChars="200" w:firstLine="320"/>
              <w:rPr>
                <w:rFonts w:ascii="Arial" w:hAnsi="Arial" w:cs="Arial"/>
                <w:color w:val="auto"/>
                <w:sz w:val="16"/>
                <w:szCs w:val="16"/>
              </w:rPr>
            </w:pPr>
            <w:r w:rsidRPr="00263F9A">
              <w:rPr>
                <w:rFonts w:ascii="Arial" w:hAnsi="Arial" w:cs="Arial"/>
                <w:color w:val="auto"/>
                <w:sz w:val="16"/>
                <w:szCs w:val="16"/>
              </w:rPr>
              <w:t>Cash and cash equivalents</w:t>
            </w:r>
          </w:p>
        </w:tc>
        <w:tc>
          <w:tcPr>
            <w:tcW w:w="890" w:type="dxa"/>
            <w:tcBorders>
              <w:top w:val="nil"/>
              <w:left w:val="nil"/>
              <w:bottom w:val="nil"/>
              <w:right w:val="nil"/>
            </w:tcBorders>
            <w:shd w:val="clear" w:color="auto" w:fill="auto"/>
            <w:noWrap/>
            <w:vAlign w:val="bottom"/>
            <w:hideMark/>
          </w:tcPr>
          <w:p w14:paraId="306308AD" w14:textId="77777777" w:rsidR="00263F9A" w:rsidRPr="00263F9A" w:rsidRDefault="00263F9A" w:rsidP="00263F9A">
            <w:pPr>
              <w:spacing w:after="0"/>
              <w:jc w:val="right"/>
              <w:rPr>
                <w:rFonts w:ascii="Arial" w:hAnsi="Arial" w:cs="Arial"/>
                <w:color w:val="auto"/>
                <w:sz w:val="16"/>
                <w:szCs w:val="16"/>
              </w:rPr>
            </w:pPr>
            <w:r w:rsidRPr="00263F9A">
              <w:rPr>
                <w:rFonts w:ascii="Arial" w:hAnsi="Arial" w:cs="Arial"/>
                <w:color w:val="auto"/>
                <w:sz w:val="16"/>
                <w:szCs w:val="16"/>
              </w:rPr>
              <w:t>5,182</w:t>
            </w:r>
          </w:p>
        </w:tc>
        <w:tc>
          <w:tcPr>
            <w:tcW w:w="873" w:type="dxa"/>
            <w:tcBorders>
              <w:top w:val="nil"/>
              <w:left w:val="nil"/>
              <w:bottom w:val="nil"/>
              <w:right w:val="nil"/>
            </w:tcBorders>
            <w:shd w:val="clear" w:color="000000" w:fill="D9D9D9"/>
            <w:noWrap/>
            <w:vAlign w:val="bottom"/>
            <w:hideMark/>
          </w:tcPr>
          <w:p w14:paraId="62509642" w14:textId="77777777" w:rsidR="00263F9A" w:rsidRPr="00263F9A" w:rsidRDefault="00263F9A" w:rsidP="00263F9A">
            <w:pPr>
              <w:spacing w:after="0"/>
              <w:jc w:val="right"/>
              <w:rPr>
                <w:rFonts w:ascii="Arial" w:hAnsi="Arial" w:cs="Arial"/>
                <w:color w:val="auto"/>
                <w:sz w:val="16"/>
                <w:szCs w:val="16"/>
              </w:rPr>
            </w:pPr>
            <w:r w:rsidRPr="00263F9A">
              <w:rPr>
                <w:rFonts w:ascii="Arial" w:hAnsi="Arial" w:cs="Arial"/>
                <w:color w:val="auto"/>
                <w:sz w:val="16"/>
                <w:szCs w:val="16"/>
              </w:rPr>
              <w:t>5,182</w:t>
            </w:r>
          </w:p>
        </w:tc>
        <w:tc>
          <w:tcPr>
            <w:tcW w:w="878" w:type="dxa"/>
            <w:tcBorders>
              <w:top w:val="nil"/>
              <w:left w:val="nil"/>
              <w:bottom w:val="nil"/>
              <w:right w:val="nil"/>
            </w:tcBorders>
            <w:shd w:val="clear" w:color="auto" w:fill="auto"/>
            <w:noWrap/>
            <w:vAlign w:val="bottom"/>
            <w:hideMark/>
          </w:tcPr>
          <w:p w14:paraId="48A151C5" w14:textId="77777777" w:rsidR="00263F9A" w:rsidRPr="00263F9A" w:rsidRDefault="00263F9A" w:rsidP="00263F9A">
            <w:pPr>
              <w:spacing w:after="0"/>
              <w:jc w:val="right"/>
              <w:rPr>
                <w:rFonts w:ascii="Arial" w:hAnsi="Arial" w:cs="Arial"/>
                <w:color w:val="auto"/>
                <w:sz w:val="16"/>
                <w:szCs w:val="16"/>
              </w:rPr>
            </w:pPr>
            <w:r w:rsidRPr="00263F9A">
              <w:rPr>
                <w:rFonts w:ascii="Arial" w:hAnsi="Arial" w:cs="Arial"/>
                <w:color w:val="auto"/>
                <w:sz w:val="16"/>
                <w:szCs w:val="16"/>
              </w:rPr>
              <w:t>5,182</w:t>
            </w:r>
          </w:p>
        </w:tc>
        <w:tc>
          <w:tcPr>
            <w:tcW w:w="878" w:type="dxa"/>
            <w:tcBorders>
              <w:top w:val="nil"/>
              <w:left w:val="nil"/>
              <w:bottom w:val="nil"/>
              <w:right w:val="nil"/>
            </w:tcBorders>
            <w:shd w:val="clear" w:color="auto" w:fill="auto"/>
            <w:noWrap/>
            <w:vAlign w:val="bottom"/>
            <w:hideMark/>
          </w:tcPr>
          <w:p w14:paraId="6FCACCB4" w14:textId="77777777" w:rsidR="00263F9A" w:rsidRPr="00263F9A" w:rsidRDefault="00263F9A" w:rsidP="00263F9A">
            <w:pPr>
              <w:spacing w:after="0"/>
              <w:jc w:val="right"/>
              <w:rPr>
                <w:rFonts w:ascii="Arial" w:hAnsi="Arial" w:cs="Arial"/>
                <w:color w:val="auto"/>
                <w:sz w:val="16"/>
                <w:szCs w:val="16"/>
              </w:rPr>
            </w:pPr>
            <w:r w:rsidRPr="00263F9A">
              <w:rPr>
                <w:rFonts w:ascii="Arial" w:hAnsi="Arial" w:cs="Arial"/>
                <w:color w:val="auto"/>
                <w:sz w:val="16"/>
                <w:szCs w:val="16"/>
              </w:rPr>
              <w:t>5,182</w:t>
            </w:r>
          </w:p>
        </w:tc>
        <w:tc>
          <w:tcPr>
            <w:tcW w:w="878" w:type="dxa"/>
            <w:tcBorders>
              <w:top w:val="nil"/>
              <w:left w:val="nil"/>
              <w:bottom w:val="nil"/>
              <w:right w:val="nil"/>
            </w:tcBorders>
            <w:shd w:val="clear" w:color="auto" w:fill="auto"/>
            <w:noWrap/>
            <w:vAlign w:val="bottom"/>
            <w:hideMark/>
          </w:tcPr>
          <w:p w14:paraId="521C02EF" w14:textId="77777777" w:rsidR="00263F9A" w:rsidRPr="00263F9A" w:rsidRDefault="00263F9A" w:rsidP="00263F9A">
            <w:pPr>
              <w:spacing w:after="0"/>
              <w:jc w:val="right"/>
              <w:rPr>
                <w:rFonts w:ascii="Arial" w:hAnsi="Arial" w:cs="Arial"/>
                <w:color w:val="auto"/>
                <w:sz w:val="16"/>
                <w:szCs w:val="16"/>
              </w:rPr>
            </w:pPr>
            <w:r w:rsidRPr="00263F9A">
              <w:rPr>
                <w:rFonts w:ascii="Arial" w:hAnsi="Arial" w:cs="Arial"/>
                <w:color w:val="auto"/>
                <w:sz w:val="16"/>
                <w:szCs w:val="16"/>
              </w:rPr>
              <w:t>5,182</w:t>
            </w:r>
          </w:p>
        </w:tc>
      </w:tr>
      <w:tr w:rsidR="00263F9A" w:rsidRPr="00263F9A" w14:paraId="11886F35" w14:textId="77777777" w:rsidTr="00263F9A">
        <w:trPr>
          <w:trHeight w:val="225"/>
        </w:trPr>
        <w:tc>
          <w:tcPr>
            <w:tcW w:w="2963" w:type="dxa"/>
            <w:tcBorders>
              <w:top w:val="nil"/>
              <w:left w:val="nil"/>
              <w:bottom w:val="nil"/>
              <w:right w:val="nil"/>
            </w:tcBorders>
            <w:shd w:val="clear" w:color="auto" w:fill="auto"/>
            <w:noWrap/>
            <w:vAlign w:val="bottom"/>
            <w:hideMark/>
          </w:tcPr>
          <w:p w14:paraId="5BC37A2F" w14:textId="77777777" w:rsidR="00263F9A" w:rsidRPr="00263F9A" w:rsidRDefault="00263F9A" w:rsidP="00263F9A">
            <w:pPr>
              <w:spacing w:after="0"/>
              <w:ind w:firstLineChars="200" w:firstLine="320"/>
              <w:rPr>
                <w:rFonts w:ascii="Arial" w:hAnsi="Arial" w:cs="Arial"/>
                <w:color w:val="auto"/>
                <w:sz w:val="16"/>
                <w:szCs w:val="16"/>
              </w:rPr>
            </w:pPr>
            <w:r w:rsidRPr="00263F9A">
              <w:rPr>
                <w:rFonts w:ascii="Arial" w:hAnsi="Arial" w:cs="Arial"/>
                <w:color w:val="auto"/>
                <w:sz w:val="16"/>
                <w:szCs w:val="16"/>
              </w:rPr>
              <w:t>Receivables</w:t>
            </w:r>
          </w:p>
        </w:tc>
        <w:tc>
          <w:tcPr>
            <w:tcW w:w="890" w:type="dxa"/>
            <w:tcBorders>
              <w:top w:val="nil"/>
              <w:left w:val="nil"/>
              <w:bottom w:val="nil"/>
              <w:right w:val="nil"/>
            </w:tcBorders>
            <w:shd w:val="clear" w:color="auto" w:fill="auto"/>
            <w:noWrap/>
            <w:vAlign w:val="bottom"/>
            <w:hideMark/>
          </w:tcPr>
          <w:p w14:paraId="753338DC" w14:textId="77777777" w:rsidR="00263F9A" w:rsidRPr="00263F9A" w:rsidRDefault="00263F9A" w:rsidP="00263F9A">
            <w:pPr>
              <w:spacing w:after="0"/>
              <w:jc w:val="right"/>
              <w:rPr>
                <w:rFonts w:ascii="Arial" w:hAnsi="Arial" w:cs="Arial"/>
                <w:color w:val="auto"/>
                <w:sz w:val="16"/>
                <w:szCs w:val="16"/>
              </w:rPr>
            </w:pPr>
            <w:r w:rsidRPr="00263F9A">
              <w:rPr>
                <w:rFonts w:ascii="Arial" w:hAnsi="Arial" w:cs="Arial"/>
                <w:color w:val="auto"/>
                <w:sz w:val="16"/>
                <w:szCs w:val="16"/>
              </w:rPr>
              <w:t>8,470</w:t>
            </w:r>
          </w:p>
        </w:tc>
        <w:tc>
          <w:tcPr>
            <w:tcW w:w="873" w:type="dxa"/>
            <w:tcBorders>
              <w:top w:val="nil"/>
              <w:left w:val="nil"/>
              <w:bottom w:val="nil"/>
              <w:right w:val="nil"/>
            </w:tcBorders>
            <w:shd w:val="clear" w:color="000000" w:fill="D9D9D9"/>
            <w:noWrap/>
            <w:vAlign w:val="bottom"/>
            <w:hideMark/>
          </w:tcPr>
          <w:p w14:paraId="49193D51" w14:textId="77777777" w:rsidR="00263F9A" w:rsidRPr="00263F9A" w:rsidRDefault="00263F9A" w:rsidP="00263F9A">
            <w:pPr>
              <w:spacing w:after="0"/>
              <w:jc w:val="right"/>
              <w:rPr>
                <w:rFonts w:ascii="Arial" w:hAnsi="Arial" w:cs="Arial"/>
                <w:color w:val="auto"/>
                <w:sz w:val="16"/>
                <w:szCs w:val="16"/>
              </w:rPr>
            </w:pPr>
            <w:r w:rsidRPr="00263F9A">
              <w:rPr>
                <w:rFonts w:ascii="Arial" w:hAnsi="Arial" w:cs="Arial"/>
                <w:color w:val="auto"/>
                <w:sz w:val="16"/>
                <w:szCs w:val="16"/>
              </w:rPr>
              <w:t>8,470</w:t>
            </w:r>
          </w:p>
        </w:tc>
        <w:tc>
          <w:tcPr>
            <w:tcW w:w="878" w:type="dxa"/>
            <w:tcBorders>
              <w:top w:val="nil"/>
              <w:left w:val="nil"/>
              <w:bottom w:val="nil"/>
              <w:right w:val="nil"/>
            </w:tcBorders>
            <w:shd w:val="clear" w:color="auto" w:fill="auto"/>
            <w:noWrap/>
            <w:vAlign w:val="bottom"/>
            <w:hideMark/>
          </w:tcPr>
          <w:p w14:paraId="68522DC1" w14:textId="77777777" w:rsidR="00263F9A" w:rsidRPr="00263F9A" w:rsidRDefault="00263F9A" w:rsidP="00263F9A">
            <w:pPr>
              <w:spacing w:after="0"/>
              <w:jc w:val="right"/>
              <w:rPr>
                <w:rFonts w:ascii="Arial" w:hAnsi="Arial" w:cs="Arial"/>
                <w:color w:val="auto"/>
                <w:sz w:val="16"/>
                <w:szCs w:val="16"/>
              </w:rPr>
            </w:pPr>
            <w:r w:rsidRPr="00263F9A">
              <w:rPr>
                <w:rFonts w:ascii="Arial" w:hAnsi="Arial" w:cs="Arial"/>
                <w:color w:val="auto"/>
                <w:sz w:val="16"/>
                <w:szCs w:val="16"/>
              </w:rPr>
              <w:t>8,470</w:t>
            </w:r>
          </w:p>
        </w:tc>
        <w:tc>
          <w:tcPr>
            <w:tcW w:w="878" w:type="dxa"/>
            <w:tcBorders>
              <w:top w:val="nil"/>
              <w:left w:val="nil"/>
              <w:bottom w:val="nil"/>
              <w:right w:val="nil"/>
            </w:tcBorders>
            <w:shd w:val="clear" w:color="auto" w:fill="auto"/>
            <w:noWrap/>
            <w:vAlign w:val="bottom"/>
            <w:hideMark/>
          </w:tcPr>
          <w:p w14:paraId="33B24372" w14:textId="77777777" w:rsidR="00263F9A" w:rsidRPr="00263F9A" w:rsidRDefault="00263F9A" w:rsidP="00263F9A">
            <w:pPr>
              <w:spacing w:after="0"/>
              <w:jc w:val="right"/>
              <w:rPr>
                <w:rFonts w:ascii="Arial" w:hAnsi="Arial" w:cs="Arial"/>
                <w:color w:val="auto"/>
                <w:sz w:val="16"/>
                <w:szCs w:val="16"/>
              </w:rPr>
            </w:pPr>
            <w:r w:rsidRPr="00263F9A">
              <w:rPr>
                <w:rFonts w:ascii="Arial" w:hAnsi="Arial" w:cs="Arial"/>
                <w:color w:val="auto"/>
                <w:sz w:val="16"/>
                <w:szCs w:val="16"/>
              </w:rPr>
              <w:t>8,470</w:t>
            </w:r>
          </w:p>
        </w:tc>
        <w:tc>
          <w:tcPr>
            <w:tcW w:w="878" w:type="dxa"/>
            <w:tcBorders>
              <w:top w:val="nil"/>
              <w:left w:val="nil"/>
              <w:bottom w:val="nil"/>
              <w:right w:val="nil"/>
            </w:tcBorders>
            <w:shd w:val="clear" w:color="auto" w:fill="auto"/>
            <w:noWrap/>
            <w:vAlign w:val="bottom"/>
            <w:hideMark/>
          </w:tcPr>
          <w:p w14:paraId="58D22954" w14:textId="77777777" w:rsidR="00263F9A" w:rsidRPr="00263F9A" w:rsidRDefault="00263F9A" w:rsidP="00263F9A">
            <w:pPr>
              <w:spacing w:after="0"/>
              <w:jc w:val="right"/>
              <w:rPr>
                <w:rFonts w:ascii="Arial" w:hAnsi="Arial" w:cs="Arial"/>
                <w:color w:val="auto"/>
                <w:sz w:val="16"/>
                <w:szCs w:val="16"/>
              </w:rPr>
            </w:pPr>
            <w:r w:rsidRPr="00263F9A">
              <w:rPr>
                <w:rFonts w:ascii="Arial" w:hAnsi="Arial" w:cs="Arial"/>
                <w:color w:val="auto"/>
                <w:sz w:val="16"/>
                <w:szCs w:val="16"/>
              </w:rPr>
              <w:t>8,470</w:t>
            </w:r>
          </w:p>
        </w:tc>
      </w:tr>
      <w:tr w:rsidR="00263F9A" w:rsidRPr="00263F9A" w14:paraId="45164D57" w14:textId="77777777" w:rsidTr="00263F9A">
        <w:trPr>
          <w:trHeight w:val="225"/>
        </w:trPr>
        <w:tc>
          <w:tcPr>
            <w:tcW w:w="2963" w:type="dxa"/>
            <w:tcBorders>
              <w:top w:val="nil"/>
              <w:left w:val="nil"/>
              <w:bottom w:val="nil"/>
              <w:right w:val="nil"/>
            </w:tcBorders>
            <w:shd w:val="clear" w:color="auto" w:fill="auto"/>
            <w:noWrap/>
            <w:vAlign w:val="bottom"/>
            <w:hideMark/>
          </w:tcPr>
          <w:p w14:paraId="3A1F091D" w14:textId="77777777" w:rsidR="00263F9A" w:rsidRPr="00263F9A" w:rsidRDefault="00263F9A" w:rsidP="00263F9A">
            <w:pPr>
              <w:spacing w:after="0"/>
              <w:ind w:firstLineChars="200" w:firstLine="320"/>
              <w:rPr>
                <w:rFonts w:ascii="Arial" w:hAnsi="Arial" w:cs="Arial"/>
                <w:color w:val="auto"/>
                <w:sz w:val="16"/>
                <w:szCs w:val="16"/>
              </w:rPr>
            </w:pPr>
            <w:r w:rsidRPr="00263F9A">
              <w:rPr>
                <w:rFonts w:ascii="Arial" w:hAnsi="Arial" w:cs="Arial"/>
                <w:color w:val="auto"/>
                <w:sz w:val="16"/>
                <w:szCs w:val="16"/>
              </w:rPr>
              <w:t>Accrued revenue</w:t>
            </w:r>
          </w:p>
        </w:tc>
        <w:tc>
          <w:tcPr>
            <w:tcW w:w="890" w:type="dxa"/>
            <w:tcBorders>
              <w:top w:val="nil"/>
              <w:left w:val="nil"/>
              <w:bottom w:val="nil"/>
              <w:right w:val="nil"/>
            </w:tcBorders>
            <w:shd w:val="clear" w:color="auto" w:fill="auto"/>
            <w:noWrap/>
            <w:vAlign w:val="bottom"/>
            <w:hideMark/>
          </w:tcPr>
          <w:p w14:paraId="53AD749A" w14:textId="77777777" w:rsidR="00263F9A" w:rsidRPr="00263F9A" w:rsidRDefault="00263F9A" w:rsidP="00263F9A">
            <w:pPr>
              <w:spacing w:after="0"/>
              <w:jc w:val="right"/>
              <w:rPr>
                <w:rFonts w:ascii="Arial" w:hAnsi="Arial" w:cs="Arial"/>
                <w:color w:val="auto"/>
                <w:sz w:val="16"/>
                <w:szCs w:val="16"/>
              </w:rPr>
            </w:pPr>
            <w:r w:rsidRPr="00263F9A">
              <w:rPr>
                <w:rFonts w:ascii="Arial" w:hAnsi="Arial" w:cs="Arial"/>
                <w:color w:val="auto"/>
                <w:sz w:val="16"/>
                <w:szCs w:val="16"/>
              </w:rPr>
              <w:t>566</w:t>
            </w:r>
          </w:p>
        </w:tc>
        <w:tc>
          <w:tcPr>
            <w:tcW w:w="873" w:type="dxa"/>
            <w:tcBorders>
              <w:top w:val="nil"/>
              <w:left w:val="nil"/>
              <w:bottom w:val="nil"/>
              <w:right w:val="nil"/>
            </w:tcBorders>
            <w:shd w:val="clear" w:color="000000" w:fill="D9D9D9"/>
            <w:noWrap/>
            <w:vAlign w:val="bottom"/>
            <w:hideMark/>
          </w:tcPr>
          <w:p w14:paraId="405F1455" w14:textId="77777777" w:rsidR="00263F9A" w:rsidRPr="00263F9A" w:rsidRDefault="00263F9A" w:rsidP="00263F9A">
            <w:pPr>
              <w:spacing w:after="0"/>
              <w:jc w:val="right"/>
              <w:rPr>
                <w:rFonts w:ascii="Arial" w:hAnsi="Arial" w:cs="Arial"/>
                <w:color w:val="auto"/>
                <w:sz w:val="16"/>
                <w:szCs w:val="16"/>
              </w:rPr>
            </w:pPr>
            <w:r w:rsidRPr="00263F9A">
              <w:rPr>
                <w:rFonts w:ascii="Arial" w:hAnsi="Arial" w:cs="Arial"/>
                <w:color w:val="auto"/>
                <w:sz w:val="16"/>
                <w:szCs w:val="16"/>
              </w:rPr>
              <w:t>566</w:t>
            </w:r>
          </w:p>
        </w:tc>
        <w:tc>
          <w:tcPr>
            <w:tcW w:w="878" w:type="dxa"/>
            <w:tcBorders>
              <w:top w:val="nil"/>
              <w:left w:val="nil"/>
              <w:bottom w:val="nil"/>
              <w:right w:val="nil"/>
            </w:tcBorders>
            <w:shd w:val="clear" w:color="auto" w:fill="auto"/>
            <w:noWrap/>
            <w:vAlign w:val="bottom"/>
            <w:hideMark/>
          </w:tcPr>
          <w:p w14:paraId="1A9BD94C" w14:textId="77777777" w:rsidR="00263F9A" w:rsidRPr="00263F9A" w:rsidRDefault="00263F9A" w:rsidP="00263F9A">
            <w:pPr>
              <w:spacing w:after="0"/>
              <w:jc w:val="right"/>
              <w:rPr>
                <w:rFonts w:ascii="Arial" w:hAnsi="Arial" w:cs="Arial"/>
                <w:color w:val="auto"/>
                <w:sz w:val="16"/>
                <w:szCs w:val="16"/>
              </w:rPr>
            </w:pPr>
            <w:r w:rsidRPr="00263F9A">
              <w:rPr>
                <w:rFonts w:ascii="Arial" w:hAnsi="Arial" w:cs="Arial"/>
                <w:color w:val="auto"/>
                <w:sz w:val="16"/>
                <w:szCs w:val="16"/>
              </w:rPr>
              <w:t>566</w:t>
            </w:r>
          </w:p>
        </w:tc>
        <w:tc>
          <w:tcPr>
            <w:tcW w:w="878" w:type="dxa"/>
            <w:tcBorders>
              <w:top w:val="nil"/>
              <w:left w:val="nil"/>
              <w:bottom w:val="nil"/>
              <w:right w:val="nil"/>
            </w:tcBorders>
            <w:shd w:val="clear" w:color="auto" w:fill="auto"/>
            <w:noWrap/>
            <w:vAlign w:val="bottom"/>
            <w:hideMark/>
          </w:tcPr>
          <w:p w14:paraId="67EBF8F8" w14:textId="77777777" w:rsidR="00263F9A" w:rsidRPr="00263F9A" w:rsidRDefault="00263F9A" w:rsidP="00263F9A">
            <w:pPr>
              <w:spacing w:after="0"/>
              <w:jc w:val="right"/>
              <w:rPr>
                <w:rFonts w:ascii="Arial" w:hAnsi="Arial" w:cs="Arial"/>
                <w:color w:val="auto"/>
                <w:sz w:val="16"/>
                <w:szCs w:val="16"/>
              </w:rPr>
            </w:pPr>
            <w:r w:rsidRPr="00263F9A">
              <w:rPr>
                <w:rFonts w:ascii="Arial" w:hAnsi="Arial" w:cs="Arial"/>
                <w:color w:val="auto"/>
                <w:sz w:val="16"/>
                <w:szCs w:val="16"/>
              </w:rPr>
              <w:t>566</w:t>
            </w:r>
          </w:p>
        </w:tc>
        <w:tc>
          <w:tcPr>
            <w:tcW w:w="878" w:type="dxa"/>
            <w:tcBorders>
              <w:top w:val="nil"/>
              <w:left w:val="nil"/>
              <w:bottom w:val="nil"/>
              <w:right w:val="nil"/>
            </w:tcBorders>
            <w:shd w:val="clear" w:color="auto" w:fill="auto"/>
            <w:noWrap/>
            <w:vAlign w:val="bottom"/>
            <w:hideMark/>
          </w:tcPr>
          <w:p w14:paraId="62BB436B" w14:textId="77777777" w:rsidR="00263F9A" w:rsidRPr="00263F9A" w:rsidRDefault="00263F9A" w:rsidP="00263F9A">
            <w:pPr>
              <w:spacing w:after="0"/>
              <w:jc w:val="right"/>
              <w:rPr>
                <w:rFonts w:ascii="Arial" w:hAnsi="Arial" w:cs="Arial"/>
                <w:color w:val="auto"/>
                <w:sz w:val="16"/>
                <w:szCs w:val="16"/>
              </w:rPr>
            </w:pPr>
            <w:r w:rsidRPr="00263F9A">
              <w:rPr>
                <w:rFonts w:ascii="Arial" w:hAnsi="Arial" w:cs="Arial"/>
                <w:color w:val="auto"/>
                <w:sz w:val="16"/>
                <w:szCs w:val="16"/>
              </w:rPr>
              <w:t>566</w:t>
            </w:r>
          </w:p>
        </w:tc>
      </w:tr>
      <w:tr w:rsidR="00263F9A" w:rsidRPr="00263F9A" w14:paraId="3A35AD98" w14:textId="77777777" w:rsidTr="00263F9A">
        <w:trPr>
          <w:trHeight w:val="225"/>
        </w:trPr>
        <w:tc>
          <w:tcPr>
            <w:tcW w:w="2963" w:type="dxa"/>
            <w:tcBorders>
              <w:top w:val="nil"/>
              <w:left w:val="nil"/>
              <w:bottom w:val="nil"/>
              <w:right w:val="nil"/>
            </w:tcBorders>
            <w:shd w:val="clear" w:color="auto" w:fill="auto"/>
            <w:noWrap/>
            <w:vAlign w:val="bottom"/>
            <w:hideMark/>
          </w:tcPr>
          <w:p w14:paraId="03A1EAE9" w14:textId="77777777" w:rsidR="00263F9A" w:rsidRPr="00263F9A" w:rsidRDefault="00263F9A" w:rsidP="00263F9A">
            <w:pPr>
              <w:spacing w:after="0"/>
              <w:ind w:firstLineChars="200" w:firstLine="320"/>
              <w:rPr>
                <w:rFonts w:ascii="Arial" w:hAnsi="Arial" w:cs="Arial"/>
                <w:b/>
                <w:bCs/>
                <w:color w:val="auto"/>
                <w:sz w:val="16"/>
                <w:szCs w:val="16"/>
              </w:rPr>
            </w:pPr>
            <w:r w:rsidRPr="00263F9A">
              <w:rPr>
                <w:rFonts w:ascii="Arial" w:hAnsi="Arial" w:cs="Arial"/>
                <w:b/>
                <w:bCs/>
                <w:color w:val="auto"/>
                <w:sz w:val="16"/>
                <w:szCs w:val="16"/>
              </w:rPr>
              <w:t>Total financial assets</w:t>
            </w:r>
          </w:p>
        </w:tc>
        <w:tc>
          <w:tcPr>
            <w:tcW w:w="890" w:type="dxa"/>
            <w:tcBorders>
              <w:top w:val="nil"/>
              <w:left w:val="nil"/>
              <w:bottom w:val="single" w:sz="4" w:space="0" w:color="auto"/>
              <w:right w:val="nil"/>
            </w:tcBorders>
            <w:shd w:val="clear" w:color="auto" w:fill="auto"/>
            <w:noWrap/>
            <w:vAlign w:val="bottom"/>
            <w:hideMark/>
          </w:tcPr>
          <w:p w14:paraId="75BD9A20" w14:textId="77777777" w:rsidR="00263F9A" w:rsidRPr="00263F9A" w:rsidRDefault="00263F9A" w:rsidP="00263F9A">
            <w:pPr>
              <w:spacing w:after="0"/>
              <w:jc w:val="right"/>
              <w:rPr>
                <w:rFonts w:ascii="Arial" w:hAnsi="Arial" w:cs="Arial"/>
                <w:b/>
                <w:bCs/>
                <w:color w:val="auto"/>
                <w:sz w:val="16"/>
                <w:szCs w:val="16"/>
              </w:rPr>
            </w:pPr>
            <w:r w:rsidRPr="00263F9A">
              <w:rPr>
                <w:rFonts w:ascii="Arial" w:hAnsi="Arial" w:cs="Arial"/>
                <w:b/>
                <w:bCs/>
                <w:color w:val="auto"/>
                <w:sz w:val="16"/>
                <w:szCs w:val="16"/>
              </w:rPr>
              <w:t>14,218</w:t>
            </w:r>
          </w:p>
        </w:tc>
        <w:tc>
          <w:tcPr>
            <w:tcW w:w="873" w:type="dxa"/>
            <w:tcBorders>
              <w:top w:val="nil"/>
              <w:left w:val="nil"/>
              <w:bottom w:val="single" w:sz="4" w:space="0" w:color="auto"/>
              <w:right w:val="nil"/>
            </w:tcBorders>
            <w:shd w:val="clear" w:color="000000" w:fill="D9D9D9"/>
            <w:noWrap/>
            <w:vAlign w:val="bottom"/>
            <w:hideMark/>
          </w:tcPr>
          <w:p w14:paraId="05CEA149" w14:textId="77777777" w:rsidR="00263F9A" w:rsidRPr="00263F9A" w:rsidRDefault="00263F9A" w:rsidP="00263F9A">
            <w:pPr>
              <w:spacing w:after="0"/>
              <w:jc w:val="right"/>
              <w:rPr>
                <w:rFonts w:ascii="Arial" w:hAnsi="Arial" w:cs="Arial"/>
                <w:b/>
                <w:bCs/>
                <w:color w:val="auto"/>
                <w:sz w:val="16"/>
                <w:szCs w:val="16"/>
              </w:rPr>
            </w:pPr>
            <w:r w:rsidRPr="00263F9A">
              <w:rPr>
                <w:rFonts w:ascii="Arial" w:hAnsi="Arial" w:cs="Arial"/>
                <w:b/>
                <w:bCs/>
                <w:color w:val="auto"/>
                <w:sz w:val="16"/>
                <w:szCs w:val="16"/>
              </w:rPr>
              <w:t>14,218</w:t>
            </w:r>
          </w:p>
        </w:tc>
        <w:tc>
          <w:tcPr>
            <w:tcW w:w="878" w:type="dxa"/>
            <w:tcBorders>
              <w:top w:val="nil"/>
              <w:left w:val="nil"/>
              <w:bottom w:val="single" w:sz="4" w:space="0" w:color="auto"/>
              <w:right w:val="nil"/>
            </w:tcBorders>
            <w:shd w:val="clear" w:color="auto" w:fill="auto"/>
            <w:noWrap/>
            <w:vAlign w:val="bottom"/>
            <w:hideMark/>
          </w:tcPr>
          <w:p w14:paraId="630E111C" w14:textId="77777777" w:rsidR="00263F9A" w:rsidRPr="00263F9A" w:rsidRDefault="00263F9A" w:rsidP="00263F9A">
            <w:pPr>
              <w:spacing w:after="0"/>
              <w:jc w:val="right"/>
              <w:rPr>
                <w:rFonts w:ascii="Arial" w:hAnsi="Arial" w:cs="Arial"/>
                <w:b/>
                <w:bCs/>
                <w:color w:val="auto"/>
                <w:sz w:val="16"/>
                <w:szCs w:val="16"/>
              </w:rPr>
            </w:pPr>
            <w:r w:rsidRPr="00263F9A">
              <w:rPr>
                <w:rFonts w:ascii="Arial" w:hAnsi="Arial" w:cs="Arial"/>
                <w:b/>
                <w:bCs/>
                <w:color w:val="auto"/>
                <w:sz w:val="16"/>
                <w:szCs w:val="16"/>
              </w:rPr>
              <w:t>14,218</w:t>
            </w:r>
          </w:p>
        </w:tc>
        <w:tc>
          <w:tcPr>
            <w:tcW w:w="878" w:type="dxa"/>
            <w:tcBorders>
              <w:top w:val="nil"/>
              <w:left w:val="nil"/>
              <w:bottom w:val="single" w:sz="4" w:space="0" w:color="auto"/>
              <w:right w:val="nil"/>
            </w:tcBorders>
            <w:shd w:val="clear" w:color="auto" w:fill="auto"/>
            <w:noWrap/>
            <w:vAlign w:val="bottom"/>
            <w:hideMark/>
          </w:tcPr>
          <w:p w14:paraId="2DB343BA" w14:textId="77777777" w:rsidR="00263F9A" w:rsidRPr="00263F9A" w:rsidRDefault="00263F9A" w:rsidP="00263F9A">
            <w:pPr>
              <w:spacing w:after="0"/>
              <w:jc w:val="right"/>
              <w:rPr>
                <w:rFonts w:ascii="Arial" w:hAnsi="Arial" w:cs="Arial"/>
                <w:b/>
                <w:bCs/>
                <w:color w:val="auto"/>
                <w:sz w:val="16"/>
                <w:szCs w:val="16"/>
              </w:rPr>
            </w:pPr>
            <w:r w:rsidRPr="00263F9A">
              <w:rPr>
                <w:rFonts w:ascii="Arial" w:hAnsi="Arial" w:cs="Arial"/>
                <w:b/>
                <w:bCs/>
                <w:color w:val="auto"/>
                <w:sz w:val="16"/>
                <w:szCs w:val="16"/>
              </w:rPr>
              <w:t>14,218</w:t>
            </w:r>
          </w:p>
        </w:tc>
        <w:tc>
          <w:tcPr>
            <w:tcW w:w="878" w:type="dxa"/>
            <w:tcBorders>
              <w:top w:val="nil"/>
              <w:left w:val="nil"/>
              <w:bottom w:val="single" w:sz="4" w:space="0" w:color="auto"/>
              <w:right w:val="nil"/>
            </w:tcBorders>
            <w:shd w:val="clear" w:color="auto" w:fill="auto"/>
            <w:noWrap/>
            <w:vAlign w:val="bottom"/>
            <w:hideMark/>
          </w:tcPr>
          <w:p w14:paraId="513A0744" w14:textId="77777777" w:rsidR="00263F9A" w:rsidRPr="00263F9A" w:rsidRDefault="00263F9A" w:rsidP="00263F9A">
            <w:pPr>
              <w:spacing w:after="0"/>
              <w:jc w:val="right"/>
              <w:rPr>
                <w:rFonts w:ascii="Arial" w:hAnsi="Arial" w:cs="Arial"/>
                <w:b/>
                <w:bCs/>
                <w:color w:val="auto"/>
                <w:sz w:val="16"/>
                <w:szCs w:val="16"/>
              </w:rPr>
            </w:pPr>
            <w:r w:rsidRPr="00263F9A">
              <w:rPr>
                <w:rFonts w:ascii="Arial" w:hAnsi="Arial" w:cs="Arial"/>
                <w:b/>
                <w:bCs/>
                <w:color w:val="auto"/>
                <w:sz w:val="16"/>
                <w:szCs w:val="16"/>
              </w:rPr>
              <w:t>14,218</w:t>
            </w:r>
          </w:p>
        </w:tc>
      </w:tr>
      <w:tr w:rsidR="00263F9A" w:rsidRPr="00263F9A" w14:paraId="50A32B20" w14:textId="77777777" w:rsidTr="00263F9A">
        <w:trPr>
          <w:trHeight w:val="300"/>
        </w:trPr>
        <w:tc>
          <w:tcPr>
            <w:tcW w:w="2963" w:type="dxa"/>
            <w:tcBorders>
              <w:top w:val="nil"/>
              <w:left w:val="nil"/>
              <w:bottom w:val="nil"/>
              <w:right w:val="nil"/>
            </w:tcBorders>
            <w:shd w:val="clear" w:color="auto" w:fill="auto"/>
            <w:noWrap/>
            <w:vAlign w:val="bottom"/>
            <w:hideMark/>
          </w:tcPr>
          <w:p w14:paraId="38517DA8" w14:textId="77777777" w:rsidR="00263F9A" w:rsidRPr="00263F9A" w:rsidRDefault="00263F9A" w:rsidP="00263F9A">
            <w:pPr>
              <w:spacing w:after="0"/>
              <w:ind w:firstLineChars="100" w:firstLine="160"/>
              <w:rPr>
                <w:rFonts w:ascii="Arial" w:hAnsi="Arial" w:cs="Arial"/>
                <w:b/>
                <w:bCs/>
                <w:color w:val="auto"/>
                <w:sz w:val="16"/>
                <w:szCs w:val="16"/>
              </w:rPr>
            </w:pPr>
            <w:r w:rsidRPr="00263F9A">
              <w:rPr>
                <w:rFonts w:ascii="Arial" w:hAnsi="Arial" w:cs="Arial"/>
                <w:b/>
                <w:bCs/>
                <w:color w:val="auto"/>
                <w:sz w:val="16"/>
                <w:szCs w:val="16"/>
              </w:rPr>
              <w:t>Non-financial assets</w:t>
            </w:r>
          </w:p>
        </w:tc>
        <w:tc>
          <w:tcPr>
            <w:tcW w:w="890" w:type="dxa"/>
            <w:tcBorders>
              <w:top w:val="nil"/>
              <w:left w:val="nil"/>
              <w:bottom w:val="nil"/>
              <w:right w:val="nil"/>
            </w:tcBorders>
            <w:shd w:val="clear" w:color="auto" w:fill="auto"/>
            <w:noWrap/>
            <w:vAlign w:val="bottom"/>
            <w:hideMark/>
          </w:tcPr>
          <w:p w14:paraId="294E5CEA" w14:textId="77777777" w:rsidR="00263F9A" w:rsidRPr="00263F9A" w:rsidRDefault="00263F9A" w:rsidP="00263F9A">
            <w:pPr>
              <w:spacing w:after="0"/>
              <w:ind w:firstLineChars="100" w:firstLine="160"/>
              <w:rPr>
                <w:rFonts w:ascii="Arial" w:hAnsi="Arial" w:cs="Arial"/>
                <w:b/>
                <w:bCs/>
                <w:color w:val="auto"/>
                <w:sz w:val="16"/>
                <w:szCs w:val="16"/>
              </w:rPr>
            </w:pPr>
          </w:p>
        </w:tc>
        <w:tc>
          <w:tcPr>
            <w:tcW w:w="873" w:type="dxa"/>
            <w:tcBorders>
              <w:top w:val="nil"/>
              <w:left w:val="nil"/>
              <w:bottom w:val="nil"/>
              <w:right w:val="nil"/>
            </w:tcBorders>
            <w:shd w:val="clear" w:color="000000" w:fill="D9D9D9"/>
            <w:noWrap/>
            <w:vAlign w:val="bottom"/>
            <w:hideMark/>
          </w:tcPr>
          <w:p w14:paraId="3E4F5067" w14:textId="77777777" w:rsidR="00263F9A" w:rsidRPr="00263F9A" w:rsidRDefault="00263F9A" w:rsidP="00263F9A">
            <w:pPr>
              <w:spacing w:after="0"/>
              <w:jc w:val="right"/>
              <w:rPr>
                <w:rFonts w:ascii="Arial" w:hAnsi="Arial" w:cs="Arial"/>
                <w:color w:val="auto"/>
                <w:sz w:val="16"/>
                <w:szCs w:val="16"/>
              </w:rPr>
            </w:pPr>
            <w:r w:rsidRPr="00263F9A">
              <w:rPr>
                <w:rFonts w:ascii="Arial" w:hAnsi="Arial" w:cs="Arial"/>
                <w:color w:val="auto"/>
                <w:sz w:val="16"/>
                <w:szCs w:val="16"/>
              </w:rPr>
              <w:t> </w:t>
            </w:r>
          </w:p>
        </w:tc>
        <w:tc>
          <w:tcPr>
            <w:tcW w:w="878" w:type="dxa"/>
            <w:tcBorders>
              <w:top w:val="nil"/>
              <w:left w:val="nil"/>
              <w:bottom w:val="nil"/>
              <w:right w:val="nil"/>
            </w:tcBorders>
            <w:shd w:val="clear" w:color="auto" w:fill="auto"/>
            <w:noWrap/>
            <w:vAlign w:val="bottom"/>
            <w:hideMark/>
          </w:tcPr>
          <w:p w14:paraId="03CC5FA1" w14:textId="77777777" w:rsidR="00263F9A" w:rsidRPr="00263F9A" w:rsidRDefault="00263F9A" w:rsidP="00263F9A">
            <w:pPr>
              <w:spacing w:after="0"/>
              <w:jc w:val="right"/>
              <w:rPr>
                <w:rFonts w:ascii="Arial" w:hAnsi="Arial" w:cs="Arial"/>
                <w:color w:val="auto"/>
                <w:sz w:val="16"/>
                <w:szCs w:val="16"/>
              </w:rPr>
            </w:pPr>
          </w:p>
        </w:tc>
        <w:tc>
          <w:tcPr>
            <w:tcW w:w="878" w:type="dxa"/>
            <w:tcBorders>
              <w:top w:val="nil"/>
              <w:left w:val="nil"/>
              <w:bottom w:val="nil"/>
              <w:right w:val="nil"/>
            </w:tcBorders>
            <w:shd w:val="clear" w:color="auto" w:fill="auto"/>
            <w:noWrap/>
            <w:vAlign w:val="bottom"/>
            <w:hideMark/>
          </w:tcPr>
          <w:p w14:paraId="527D5FA8" w14:textId="77777777" w:rsidR="00263F9A" w:rsidRPr="00263F9A" w:rsidRDefault="00263F9A" w:rsidP="00263F9A">
            <w:pPr>
              <w:spacing w:after="0"/>
              <w:jc w:val="right"/>
              <w:rPr>
                <w:rFonts w:ascii="Times New Roman" w:hAnsi="Times New Roman"/>
                <w:color w:val="auto"/>
                <w:sz w:val="20"/>
              </w:rPr>
            </w:pPr>
          </w:p>
        </w:tc>
        <w:tc>
          <w:tcPr>
            <w:tcW w:w="878" w:type="dxa"/>
            <w:tcBorders>
              <w:top w:val="nil"/>
              <w:left w:val="nil"/>
              <w:bottom w:val="nil"/>
              <w:right w:val="nil"/>
            </w:tcBorders>
            <w:shd w:val="clear" w:color="auto" w:fill="auto"/>
            <w:noWrap/>
            <w:vAlign w:val="bottom"/>
            <w:hideMark/>
          </w:tcPr>
          <w:p w14:paraId="2ECB8467" w14:textId="77777777" w:rsidR="00263F9A" w:rsidRPr="00263F9A" w:rsidRDefault="00263F9A" w:rsidP="00263F9A">
            <w:pPr>
              <w:spacing w:after="0"/>
              <w:jc w:val="right"/>
              <w:rPr>
                <w:rFonts w:ascii="Times New Roman" w:hAnsi="Times New Roman"/>
                <w:color w:val="auto"/>
                <w:sz w:val="20"/>
              </w:rPr>
            </w:pPr>
          </w:p>
        </w:tc>
      </w:tr>
      <w:tr w:rsidR="00263F9A" w:rsidRPr="00263F9A" w14:paraId="156A1A6F" w14:textId="77777777" w:rsidTr="00263F9A">
        <w:trPr>
          <w:trHeight w:val="225"/>
        </w:trPr>
        <w:tc>
          <w:tcPr>
            <w:tcW w:w="2963" w:type="dxa"/>
            <w:tcBorders>
              <w:top w:val="nil"/>
              <w:left w:val="nil"/>
              <w:bottom w:val="nil"/>
              <w:right w:val="nil"/>
            </w:tcBorders>
            <w:shd w:val="clear" w:color="auto" w:fill="auto"/>
            <w:noWrap/>
            <w:vAlign w:val="bottom"/>
            <w:hideMark/>
          </w:tcPr>
          <w:p w14:paraId="1EBA3DF3" w14:textId="77777777" w:rsidR="00263F9A" w:rsidRPr="00263F9A" w:rsidRDefault="00263F9A" w:rsidP="00263F9A">
            <w:pPr>
              <w:spacing w:after="0"/>
              <w:ind w:firstLineChars="200" w:firstLine="320"/>
              <w:rPr>
                <w:rFonts w:ascii="Arial" w:hAnsi="Arial" w:cs="Arial"/>
                <w:color w:val="auto"/>
                <w:sz w:val="16"/>
                <w:szCs w:val="16"/>
              </w:rPr>
            </w:pPr>
            <w:r w:rsidRPr="00263F9A">
              <w:rPr>
                <w:rFonts w:ascii="Arial" w:hAnsi="Arial" w:cs="Arial"/>
                <w:color w:val="auto"/>
                <w:sz w:val="16"/>
                <w:szCs w:val="16"/>
              </w:rPr>
              <w:t>Land and buildings</w:t>
            </w:r>
          </w:p>
        </w:tc>
        <w:tc>
          <w:tcPr>
            <w:tcW w:w="890" w:type="dxa"/>
            <w:tcBorders>
              <w:top w:val="nil"/>
              <w:left w:val="nil"/>
              <w:bottom w:val="nil"/>
              <w:right w:val="nil"/>
            </w:tcBorders>
            <w:shd w:val="clear" w:color="auto" w:fill="auto"/>
            <w:noWrap/>
            <w:vAlign w:val="bottom"/>
            <w:hideMark/>
          </w:tcPr>
          <w:p w14:paraId="69E74627" w14:textId="77777777" w:rsidR="00263F9A" w:rsidRPr="00263F9A" w:rsidRDefault="00263F9A" w:rsidP="00263F9A">
            <w:pPr>
              <w:spacing w:after="0"/>
              <w:jc w:val="right"/>
              <w:rPr>
                <w:rFonts w:ascii="Arial" w:hAnsi="Arial" w:cs="Arial"/>
                <w:color w:val="auto"/>
                <w:sz w:val="16"/>
                <w:szCs w:val="16"/>
              </w:rPr>
            </w:pPr>
            <w:r w:rsidRPr="00263F9A">
              <w:rPr>
                <w:rFonts w:ascii="Arial" w:hAnsi="Arial" w:cs="Arial"/>
                <w:color w:val="auto"/>
                <w:sz w:val="16"/>
                <w:szCs w:val="16"/>
              </w:rPr>
              <w:t>28,225</w:t>
            </w:r>
          </w:p>
        </w:tc>
        <w:tc>
          <w:tcPr>
            <w:tcW w:w="873" w:type="dxa"/>
            <w:tcBorders>
              <w:top w:val="nil"/>
              <w:left w:val="nil"/>
              <w:bottom w:val="nil"/>
              <w:right w:val="nil"/>
            </w:tcBorders>
            <w:shd w:val="clear" w:color="000000" w:fill="D9D9D9"/>
            <w:noWrap/>
            <w:vAlign w:val="bottom"/>
            <w:hideMark/>
          </w:tcPr>
          <w:p w14:paraId="687B2CD1" w14:textId="77777777" w:rsidR="00263F9A" w:rsidRPr="00263F9A" w:rsidRDefault="00263F9A" w:rsidP="00263F9A">
            <w:pPr>
              <w:spacing w:after="0"/>
              <w:jc w:val="right"/>
              <w:rPr>
                <w:rFonts w:ascii="Arial" w:hAnsi="Arial" w:cs="Arial"/>
                <w:color w:val="auto"/>
                <w:sz w:val="16"/>
                <w:szCs w:val="16"/>
              </w:rPr>
            </w:pPr>
            <w:r w:rsidRPr="00263F9A">
              <w:rPr>
                <w:rFonts w:ascii="Arial" w:hAnsi="Arial" w:cs="Arial"/>
                <w:color w:val="auto"/>
                <w:sz w:val="16"/>
                <w:szCs w:val="16"/>
              </w:rPr>
              <w:t>36,948</w:t>
            </w:r>
          </w:p>
        </w:tc>
        <w:tc>
          <w:tcPr>
            <w:tcW w:w="878" w:type="dxa"/>
            <w:tcBorders>
              <w:top w:val="nil"/>
              <w:left w:val="nil"/>
              <w:bottom w:val="nil"/>
              <w:right w:val="nil"/>
            </w:tcBorders>
            <w:shd w:val="clear" w:color="auto" w:fill="auto"/>
            <w:noWrap/>
            <w:vAlign w:val="bottom"/>
            <w:hideMark/>
          </w:tcPr>
          <w:p w14:paraId="58734848" w14:textId="77777777" w:rsidR="00263F9A" w:rsidRPr="00263F9A" w:rsidRDefault="00263F9A" w:rsidP="00263F9A">
            <w:pPr>
              <w:spacing w:after="0"/>
              <w:jc w:val="right"/>
              <w:rPr>
                <w:rFonts w:ascii="Arial" w:hAnsi="Arial" w:cs="Arial"/>
                <w:color w:val="auto"/>
                <w:sz w:val="16"/>
                <w:szCs w:val="16"/>
              </w:rPr>
            </w:pPr>
            <w:r w:rsidRPr="00263F9A">
              <w:rPr>
                <w:rFonts w:ascii="Arial" w:hAnsi="Arial" w:cs="Arial"/>
                <w:color w:val="auto"/>
                <w:sz w:val="16"/>
                <w:szCs w:val="16"/>
              </w:rPr>
              <w:t>37,143</w:t>
            </w:r>
          </w:p>
        </w:tc>
        <w:tc>
          <w:tcPr>
            <w:tcW w:w="878" w:type="dxa"/>
            <w:tcBorders>
              <w:top w:val="nil"/>
              <w:left w:val="nil"/>
              <w:bottom w:val="nil"/>
              <w:right w:val="nil"/>
            </w:tcBorders>
            <w:shd w:val="clear" w:color="auto" w:fill="auto"/>
            <w:noWrap/>
            <w:vAlign w:val="bottom"/>
            <w:hideMark/>
          </w:tcPr>
          <w:p w14:paraId="59A8E3BF" w14:textId="77777777" w:rsidR="00263F9A" w:rsidRPr="00263F9A" w:rsidRDefault="00263F9A" w:rsidP="00263F9A">
            <w:pPr>
              <w:spacing w:after="0"/>
              <w:jc w:val="right"/>
              <w:rPr>
                <w:rFonts w:ascii="Arial" w:hAnsi="Arial" w:cs="Arial"/>
                <w:color w:val="auto"/>
                <w:sz w:val="16"/>
                <w:szCs w:val="16"/>
              </w:rPr>
            </w:pPr>
            <w:r w:rsidRPr="00263F9A">
              <w:rPr>
                <w:rFonts w:ascii="Arial" w:hAnsi="Arial" w:cs="Arial"/>
                <w:color w:val="auto"/>
                <w:sz w:val="16"/>
                <w:szCs w:val="16"/>
              </w:rPr>
              <w:t>36,215</w:t>
            </w:r>
          </w:p>
        </w:tc>
        <w:tc>
          <w:tcPr>
            <w:tcW w:w="878" w:type="dxa"/>
            <w:tcBorders>
              <w:top w:val="nil"/>
              <w:left w:val="nil"/>
              <w:bottom w:val="nil"/>
              <w:right w:val="nil"/>
            </w:tcBorders>
            <w:shd w:val="clear" w:color="auto" w:fill="auto"/>
            <w:noWrap/>
            <w:vAlign w:val="bottom"/>
            <w:hideMark/>
          </w:tcPr>
          <w:p w14:paraId="3F35FE50" w14:textId="77777777" w:rsidR="00263F9A" w:rsidRPr="00263F9A" w:rsidRDefault="00263F9A" w:rsidP="00263F9A">
            <w:pPr>
              <w:spacing w:after="0"/>
              <w:jc w:val="right"/>
              <w:rPr>
                <w:rFonts w:ascii="Arial" w:hAnsi="Arial" w:cs="Arial"/>
                <w:color w:val="auto"/>
                <w:sz w:val="16"/>
                <w:szCs w:val="16"/>
              </w:rPr>
            </w:pPr>
            <w:r w:rsidRPr="00263F9A">
              <w:rPr>
                <w:rFonts w:ascii="Arial" w:hAnsi="Arial" w:cs="Arial"/>
                <w:color w:val="auto"/>
                <w:sz w:val="16"/>
                <w:szCs w:val="16"/>
              </w:rPr>
              <w:t>35,160</w:t>
            </w:r>
          </w:p>
        </w:tc>
      </w:tr>
      <w:tr w:rsidR="00263F9A" w:rsidRPr="00263F9A" w14:paraId="200A8AE5" w14:textId="77777777" w:rsidTr="00263F9A">
        <w:trPr>
          <w:trHeight w:val="225"/>
        </w:trPr>
        <w:tc>
          <w:tcPr>
            <w:tcW w:w="2963" w:type="dxa"/>
            <w:tcBorders>
              <w:top w:val="nil"/>
              <w:left w:val="nil"/>
              <w:bottom w:val="nil"/>
              <w:right w:val="nil"/>
            </w:tcBorders>
            <w:shd w:val="clear" w:color="auto" w:fill="auto"/>
            <w:noWrap/>
            <w:vAlign w:val="bottom"/>
            <w:hideMark/>
          </w:tcPr>
          <w:p w14:paraId="2284BFDC" w14:textId="77777777" w:rsidR="00263F9A" w:rsidRPr="00263F9A" w:rsidRDefault="00263F9A" w:rsidP="00263F9A">
            <w:pPr>
              <w:spacing w:after="0"/>
              <w:ind w:firstLineChars="200" w:firstLine="320"/>
              <w:rPr>
                <w:rFonts w:ascii="Arial" w:hAnsi="Arial" w:cs="Arial"/>
                <w:color w:val="auto"/>
                <w:sz w:val="16"/>
                <w:szCs w:val="16"/>
              </w:rPr>
            </w:pPr>
            <w:r w:rsidRPr="00263F9A">
              <w:rPr>
                <w:rFonts w:ascii="Arial" w:hAnsi="Arial" w:cs="Arial"/>
                <w:color w:val="auto"/>
                <w:sz w:val="16"/>
                <w:szCs w:val="16"/>
              </w:rPr>
              <w:t>Property, plant and equipment</w:t>
            </w:r>
          </w:p>
        </w:tc>
        <w:tc>
          <w:tcPr>
            <w:tcW w:w="890" w:type="dxa"/>
            <w:tcBorders>
              <w:top w:val="nil"/>
              <w:left w:val="nil"/>
              <w:bottom w:val="nil"/>
              <w:right w:val="nil"/>
            </w:tcBorders>
            <w:shd w:val="clear" w:color="auto" w:fill="auto"/>
            <w:noWrap/>
            <w:vAlign w:val="bottom"/>
            <w:hideMark/>
          </w:tcPr>
          <w:p w14:paraId="59C122DA" w14:textId="77777777" w:rsidR="00263F9A" w:rsidRPr="00263F9A" w:rsidRDefault="00263F9A" w:rsidP="00263F9A">
            <w:pPr>
              <w:spacing w:after="0"/>
              <w:jc w:val="right"/>
              <w:rPr>
                <w:rFonts w:ascii="Arial" w:hAnsi="Arial" w:cs="Arial"/>
                <w:color w:val="auto"/>
                <w:sz w:val="16"/>
                <w:szCs w:val="16"/>
              </w:rPr>
            </w:pPr>
            <w:r w:rsidRPr="00263F9A">
              <w:rPr>
                <w:rFonts w:ascii="Arial" w:hAnsi="Arial" w:cs="Arial"/>
                <w:color w:val="auto"/>
                <w:sz w:val="16"/>
                <w:szCs w:val="16"/>
              </w:rPr>
              <w:t>11,886</w:t>
            </w:r>
          </w:p>
        </w:tc>
        <w:tc>
          <w:tcPr>
            <w:tcW w:w="873" w:type="dxa"/>
            <w:tcBorders>
              <w:top w:val="nil"/>
              <w:left w:val="nil"/>
              <w:bottom w:val="nil"/>
              <w:right w:val="nil"/>
            </w:tcBorders>
            <w:shd w:val="clear" w:color="000000" w:fill="D9D9D9"/>
            <w:noWrap/>
            <w:vAlign w:val="bottom"/>
            <w:hideMark/>
          </w:tcPr>
          <w:p w14:paraId="6162ED6B" w14:textId="77777777" w:rsidR="00263F9A" w:rsidRPr="00263F9A" w:rsidRDefault="00263F9A" w:rsidP="00263F9A">
            <w:pPr>
              <w:spacing w:after="0"/>
              <w:jc w:val="right"/>
              <w:rPr>
                <w:rFonts w:ascii="Arial" w:hAnsi="Arial" w:cs="Arial"/>
                <w:color w:val="auto"/>
                <w:sz w:val="16"/>
                <w:szCs w:val="16"/>
              </w:rPr>
            </w:pPr>
            <w:r w:rsidRPr="00263F9A">
              <w:rPr>
                <w:rFonts w:ascii="Arial" w:hAnsi="Arial" w:cs="Arial"/>
                <w:color w:val="auto"/>
                <w:sz w:val="16"/>
                <w:szCs w:val="16"/>
              </w:rPr>
              <w:t>14,216</w:t>
            </w:r>
          </w:p>
        </w:tc>
        <w:tc>
          <w:tcPr>
            <w:tcW w:w="878" w:type="dxa"/>
            <w:tcBorders>
              <w:top w:val="nil"/>
              <w:left w:val="nil"/>
              <w:bottom w:val="nil"/>
              <w:right w:val="nil"/>
            </w:tcBorders>
            <w:shd w:val="clear" w:color="auto" w:fill="auto"/>
            <w:noWrap/>
            <w:vAlign w:val="bottom"/>
            <w:hideMark/>
          </w:tcPr>
          <w:p w14:paraId="2B3B151D" w14:textId="77777777" w:rsidR="00263F9A" w:rsidRPr="00263F9A" w:rsidRDefault="00263F9A" w:rsidP="00263F9A">
            <w:pPr>
              <w:spacing w:after="0"/>
              <w:jc w:val="right"/>
              <w:rPr>
                <w:rFonts w:ascii="Arial" w:hAnsi="Arial" w:cs="Arial"/>
                <w:color w:val="auto"/>
                <w:sz w:val="16"/>
                <w:szCs w:val="16"/>
              </w:rPr>
            </w:pPr>
            <w:r w:rsidRPr="00263F9A">
              <w:rPr>
                <w:rFonts w:ascii="Arial" w:hAnsi="Arial" w:cs="Arial"/>
                <w:color w:val="auto"/>
                <w:sz w:val="16"/>
                <w:szCs w:val="16"/>
              </w:rPr>
              <w:t>14,947</w:t>
            </w:r>
          </w:p>
        </w:tc>
        <w:tc>
          <w:tcPr>
            <w:tcW w:w="878" w:type="dxa"/>
            <w:tcBorders>
              <w:top w:val="nil"/>
              <w:left w:val="nil"/>
              <w:bottom w:val="nil"/>
              <w:right w:val="nil"/>
            </w:tcBorders>
            <w:shd w:val="clear" w:color="auto" w:fill="auto"/>
            <w:noWrap/>
            <w:vAlign w:val="bottom"/>
            <w:hideMark/>
          </w:tcPr>
          <w:p w14:paraId="14A5BAF3" w14:textId="77777777" w:rsidR="00263F9A" w:rsidRPr="00263F9A" w:rsidRDefault="00263F9A" w:rsidP="00263F9A">
            <w:pPr>
              <w:spacing w:after="0"/>
              <w:jc w:val="right"/>
              <w:rPr>
                <w:rFonts w:ascii="Arial" w:hAnsi="Arial" w:cs="Arial"/>
                <w:color w:val="auto"/>
                <w:sz w:val="16"/>
                <w:szCs w:val="16"/>
              </w:rPr>
            </w:pPr>
            <w:r w:rsidRPr="00263F9A">
              <w:rPr>
                <w:rFonts w:ascii="Arial" w:hAnsi="Arial" w:cs="Arial"/>
                <w:color w:val="auto"/>
                <w:sz w:val="16"/>
                <w:szCs w:val="16"/>
              </w:rPr>
              <w:t>14,977</w:t>
            </w:r>
          </w:p>
        </w:tc>
        <w:tc>
          <w:tcPr>
            <w:tcW w:w="878" w:type="dxa"/>
            <w:tcBorders>
              <w:top w:val="nil"/>
              <w:left w:val="nil"/>
              <w:bottom w:val="nil"/>
              <w:right w:val="nil"/>
            </w:tcBorders>
            <w:shd w:val="clear" w:color="auto" w:fill="auto"/>
            <w:noWrap/>
            <w:vAlign w:val="bottom"/>
            <w:hideMark/>
          </w:tcPr>
          <w:p w14:paraId="3501C5B5" w14:textId="77777777" w:rsidR="00263F9A" w:rsidRPr="00263F9A" w:rsidRDefault="00263F9A" w:rsidP="00263F9A">
            <w:pPr>
              <w:spacing w:after="0"/>
              <w:jc w:val="right"/>
              <w:rPr>
                <w:rFonts w:ascii="Arial" w:hAnsi="Arial" w:cs="Arial"/>
                <w:color w:val="auto"/>
                <w:sz w:val="16"/>
                <w:szCs w:val="16"/>
              </w:rPr>
            </w:pPr>
            <w:r w:rsidRPr="00263F9A">
              <w:rPr>
                <w:rFonts w:ascii="Arial" w:hAnsi="Arial" w:cs="Arial"/>
                <w:color w:val="auto"/>
                <w:sz w:val="16"/>
                <w:szCs w:val="16"/>
              </w:rPr>
              <w:t>15,153</w:t>
            </w:r>
          </w:p>
        </w:tc>
      </w:tr>
      <w:tr w:rsidR="00263F9A" w:rsidRPr="00263F9A" w14:paraId="0BD135F5" w14:textId="77777777" w:rsidTr="00263F9A">
        <w:trPr>
          <w:trHeight w:val="225"/>
        </w:trPr>
        <w:tc>
          <w:tcPr>
            <w:tcW w:w="2963" w:type="dxa"/>
            <w:tcBorders>
              <w:top w:val="nil"/>
              <w:left w:val="nil"/>
              <w:bottom w:val="nil"/>
              <w:right w:val="nil"/>
            </w:tcBorders>
            <w:shd w:val="clear" w:color="auto" w:fill="auto"/>
            <w:noWrap/>
            <w:vAlign w:val="bottom"/>
            <w:hideMark/>
          </w:tcPr>
          <w:p w14:paraId="4F7F3A5F" w14:textId="77777777" w:rsidR="00263F9A" w:rsidRPr="00263F9A" w:rsidRDefault="00263F9A" w:rsidP="00263F9A">
            <w:pPr>
              <w:spacing w:after="0"/>
              <w:ind w:firstLineChars="200" w:firstLine="320"/>
              <w:rPr>
                <w:rFonts w:ascii="Arial" w:hAnsi="Arial" w:cs="Arial"/>
                <w:color w:val="auto"/>
                <w:sz w:val="16"/>
                <w:szCs w:val="16"/>
              </w:rPr>
            </w:pPr>
            <w:r w:rsidRPr="00263F9A">
              <w:rPr>
                <w:rFonts w:ascii="Arial" w:hAnsi="Arial" w:cs="Arial"/>
                <w:color w:val="auto"/>
                <w:sz w:val="16"/>
                <w:szCs w:val="16"/>
              </w:rPr>
              <w:t>Inventories</w:t>
            </w:r>
          </w:p>
        </w:tc>
        <w:tc>
          <w:tcPr>
            <w:tcW w:w="890" w:type="dxa"/>
            <w:tcBorders>
              <w:top w:val="nil"/>
              <w:left w:val="nil"/>
              <w:bottom w:val="nil"/>
              <w:right w:val="nil"/>
            </w:tcBorders>
            <w:shd w:val="clear" w:color="auto" w:fill="auto"/>
            <w:noWrap/>
            <w:vAlign w:val="bottom"/>
            <w:hideMark/>
          </w:tcPr>
          <w:p w14:paraId="5EEF3DC7" w14:textId="77777777" w:rsidR="00263F9A" w:rsidRPr="00263F9A" w:rsidRDefault="00263F9A" w:rsidP="00263F9A">
            <w:pPr>
              <w:spacing w:after="0"/>
              <w:jc w:val="right"/>
              <w:rPr>
                <w:rFonts w:ascii="Arial" w:hAnsi="Arial" w:cs="Arial"/>
                <w:color w:val="auto"/>
                <w:sz w:val="16"/>
                <w:szCs w:val="16"/>
              </w:rPr>
            </w:pPr>
            <w:r w:rsidRPr="00263F9A">
              <w:rPr>
                <w:rFonts w:ascii="Arial" w:hAnsi="Arial" w:cs="Arial"/>
                <w:color w:val="auto"/>
                <w:sz w:val="16"/>
                <w:szCs w:val="16"/>
              </w:rPr>
              <w:t>1,750</w:t>
            </w:r>
          </w:p>
        </w:tc>
        <w:tc>
          <w:tcPr>
            <w:tcW w:w="873" w:type="dxa"/>
            <w:tcBorders>
              <w:top w:val="nil"/>
              <w:left w:val="nil"/>
              <w:bottom w:val="nil"/>
              <w:right w:val="nil"/>
            </w:tcBorders>
            <w:shd w:val="clear" w:color="000000" w:fill="D9D9D9"/>
            <w:noWrap/>
            <w:vAlign w:val="bottom"/>
            <w:hideMark/>
          </w:tcPr>
          <w:p w14:paraId="1B21F162" w14:textId="77777777" w:rsidR="00263F9A" w:rsidRPr="00263F9A" w:rsidRDefault="00263F9A" w:rsidP="00263F9A">
            <w:pPr>
              <w:spacing w:after="0"/>
              <w:jc w:val="right"/>
              <w:rPr>
                <w:rFonts w:ascii="Arial" w:hAnsi="Arial" w:cs="Arial"/>
                <w:color w:val="auto"/>
                <w:sz w:val="16"/>
                <w:szCs w:val="16"/>
              </w:rPr>
            </w:pPr>
            <w:r w:rsidRPr="00263F9A">
              <w:rPr>
                <w:rFonts w:ascii="Arial" w:hAnsi="Arial" w:cs="Arial"/>
                <w:color w:val="auto"/>
                <w:sz w:val="16"/>
                <w:szCs w:val="16"/>
              </w:rPr>
              <w:t>1,750</w:t>
            </w:r>
          </w:p>
        </w:tc>
        <w:tc>
          <w:tcPr>
            <w:tcW w:w="878" w:type="dxa"/>
            <w:tcBorders>
              <w:top w:val="nil"/>
              <w:left w:val="nil"/>
              <w:bottom w:val="nil"/>
              <w:right w:val="nil"/>
            </w:tcBorders>
            <w:shd w:val="clear" w:color="auto" w:fill="auto"/>
            <w:noWrap/>
            <w:vAlign w:val="bottom"/>
            <w:hideMark/>
          </w:tcPr>
          <w:p w14:paraId="0035FA46" w14:textId="77777777" w:rsidR="00263F9A" w:rsidRPr="00263F9A" w:rsidRDefault="00263F9A" w:rsidP="00263F9A">
            <w:pPr>
              <w:spacing w:after="0"/>
              <w:jc w:val="right"/>
              <w:rPr>
                <w:rFonts w:ascii="Arial" w:hAnsi="Arial" w:cs="Arial"/>
                <w:color w:val="auto"/>
                <w:sz w:val="16"/>
                <w:szCs w:val="16"/>
              </w:rPr>
            </w:pPr>
            <w:r w:rsidRPr="00263F9A">
              <w:rPr>
                <w:rFonts w:ascii="Arial" w:hAnsi="Arial" w:cs="Arial"/>
                <w:color w:val="auto"/>
                <w:sz w:val="16"/>
                <w:szCs w:val="16"/>
              </w:rPr>
              <w:t>1,750</w:t>
            </w:r>
          </w:p>
        </w:tc>
        <w:tc>
          <w:tcPr>
            <w:tcW w:w="878" w:type="dxa"/>
            <w:tcBorders>
              <w:top w:val="nil"/>
              <w:left w:val="nil"/>
              <w:bottom w:val="nil"/>
              <w:right w:val="nil"/>
            </w:tcBorders>
            <w:shd w:val="clear" w:color="auto" w:fill="auto"/>
            <w:noWrap/>
            <w:vAlign w:val="bottom"/>
            <w:hideMark/>
          </w:tcPr>
          <w:p w14:paraId="31CEEF5A" w14:textId="77777777" w:rsidR="00263F9A" w:rsidRPr="00263F9A" w:rsidRDefault="00263F9A" w:rsidP="00263F9A">
            <w:pPr>
              <w:spacing w:after="0"/>
              <w:jc w:val="right"/>
              <w:rPr>
                <w:rFonts w:ascii="Arial" w:hAnsi="Arial" w:cs="Arial"/>
                <w:color w:val="auto"/>
                <w:sz w:val="16"/>
                <w:szCs w:val="16"/>
              </w:rPr>
            </w:pPr>
            <w:r w:rsidRPr="00263F9A">
              <w:rPr>
                <w:rFonts w:ascii="Arial" w:hAnsi="Arial" w:cs="Arial"/>
                <w:color w:val="auto"/>
                <w:sz w:val="16"/>
                <w:szCs w:val="16"/>
              </w:rPr>
              <w:t>1,750</w:t>
            </w:r>
          </w:p>
        </w:tc>
        <w:tc>
          <w:tcPr>
            <w:tcW w:w="878" w:type="dxa"/>
            <w:tcBorders>
              <w:top w:val="nil"/>
              <w:left w:val="nil"/>
              <w:bottom w:val="nil"/>
              <w:right w:val="nil"/>
            </w:tcBorders>
            <w:shd w:val="clear" w:color="auto" w:fill="auto"/>
            <w:noWrap/>
            <w:vAlign w:val="bottom"/>
            <w:hideMark/>
          </w:tcPr>
          <w:p w14:paraId="6AC111B5" w14:textId="77777777" w:rsidR="00263F9A" w:rsidRPr="00263F9A" w:rsidRDefault="00263F9A" w:rsidP="00263F9A">
            <w:pPr>
              <w:spacing w:after="0"/>
              <w:jc w:val="right"/>
              <w:rPr>
                <w:rFonts w:ascii="Arial" w:hAnsi="Arial" w:cs="Arial"/>
                <w:color w:val="auto"/>
                <w:sz w:val="16"/>
                <w:szCs w:val="16"/>
              </w:rPr>
            </w:pPr>
            <w:r w:rsidRPr="00263F9A">
              <w:rPr>
                <w:rFonts w:ascii="Arial" w:hAnsi="Arial" w:cs="Arial"/>
                <w:color w:val="auto"/>
                <w:sz w:val="16"/>
                <w:szCs w:val="16"/>
              </w:rPr>
              <w:t>1,750</w:t>
            </w:r>
          </w:p>
        </w:tc>
      </w:tr>
      <w:tr w:rsidR="00263F9A" w:rsidRPr="00263F9A" w14:paraId="29D067DA" w14:textId="77777777" w:rsidTr="00263F9A">
        <w:trPr>
          <w:trHeight w:val="225"/>
        </w:trPr>
        <w:tc>
          <w:tcPr>
            <w:tcW w:w="2963" w:type="dxa"/>
            <w:tcBorders>
              <w:top w:val="nil"/>
              <w:left w:val="nil"/>
              <w:bottom w:val="nil"/>
              <w:right w:val="nil"/>
            </w:tcBorders>
            <w:shd w:val="clear" w:color="auto" w:fill="auto"/>
            <w:noWrap/>
            <w:vAlign w:val="bottom"/>
            <w:hideMark/>
          </w:tcPr>
          <w:p w14:paraId="740FAC60" w14:textId="77777777" w:rsidR="00263F9A" w:rsidRPr="00263F9A" w:rsidRDefault="00263F9A" w:rsidP="00263F9A">
            <w:pPr>
              <w:spacing w:after="0"/>
              <w:ind w:firstLineChars="200" w:firstLine="320"/>
              <w:rPr>
                <w:rFonts w:ascii="Arial" w:hAnsi="Arial" w:cs="Arial"/>
                <w:color w:val="auto"/>
                <w:sz w:val="16"/>
                <w:szCs w:val="16"/>
              </w:rPr>
            </w:pPr>
            <w:r w:rsidRPr="00263F9A">
              <w:rPr>
                <w:rFonts w:ascii="Arial" w:hAnsi="Arial" w:cs="Arial"/>
                <w:color w:val="auto"/>
                <w:sz w:val="16"/>
                <w:szCs w:val="16"/>
              </w:rPr>
              <w:t>Intangibles</w:t>
            </w:r>
          </w:p>
        </w:tc>
        <w:tc>
          <w:tcPr>
            <w:tcW w:w="890" w:type="dxa"/>
            <w:tcBorders>
              <w:top w:val="nil"/>
              <w:left w:val="nil"/>
              <w:bottom w:val="nil"/>
              <w:right w:val="nil"/>
            </w:tcBorders>
            <w:shd w:val="clear" w:color="auto" w:fill="auto"/>
            <w:noWrap/>
            <w:vAlign w:val="bottom"/>
            <w:hideMark/>
          </w:tcPr>
          <w:p w14:paraId="1854DDCE" w14:textId="77777777" w:rsidR="00263F9A" w:rsidRPr="00263F9A" w:rsidRDefault="00263F9A" w:rsidP="00263F9A">
            <w:pPr>
              <w:spacing w:after="0"/>
              <w:jc w:val="right"/>
              <w:rPr>
                <w:rFonts w:ascii="Arial" w:hAnsi="Arial" w:cs="Arial"/>
                <w:color w:val="auto"/>
                <w:sz w:val="16"/>
                <w:szCs w:val="16"/>
              </w:rPr>
            </w:pPr>
            <w:r w:rsidRPr="00263F9A">
              <w:rPr>
                <w:rFonts w:ascii="Arial" w:hAnsi="Arial" w:cs="Arial"/>
                <w:color w:val="auto"/>
                <w:sz w:val="16"/>
                <w:szCs w:val="16"/>
              </w:rPr>
              <w:t>716</w:t>
            </w:r>
          </w:p>
        </w:tc>
        <w:tc>
          <w:tcPr>
            <w:tcW w:w="873" w:type="dxa"/>
            <w:tcBorders>
              <w:top w:val="nil"/>
              <w:left w:val="nil"/>
              <w:bottom w:val="nil"/>
              <w:right w:val="nil"/>
            </w:tcBorders>
            <w:shd w:val="clear" w:color="000000" w:fill="D9D9D9"/>
            <w:noWrap/>
            <w:vAlign w:val="bottom"/>
            <w:hideMark/>
          </w:tcPr>
          <w:p w14:paraId="0ACDF64A" w14:textId="77777777" w:rsidR="00263F9A" w:rsidRPr="00263F9A" w:rsidRDefault="00263F9A" w:rsidP="00263F9A">
            <w:pPr>
              <w:spacing w:after="0"/>
              <w:jc w:val="right"/>
              <w:rPr>
                <w:rFonts w:ascii="Arial" w:hAnsi="Arial" w:cs="Arial"/>
                <w:color w:val="auto"/>
                <w:sz w:val="16"/>
                <w:szCs w:val="16"/>
              </w:rPr>
            </w:pPr>
            <w:r w:rsidRPr="00263F9A">
              <w:rPr>
                <w:rFonts w:ascii="Arial" w:hAnsi="Arial" w:cs="Arial"/>
                <w:color w:val="auto"/>
                <w:sz w:val="16"/>
                <w:szCs w:val="16"/>
              </w:rPr>
              <w:t>2,876</w:t>
            </w:r>
          </w:p>
        </w:tc>
        <w:tc>
          <w:tcPr>
            <w:tcW w:w="878" w:type="dxa"/>
            <w:tcBorders>
              <w:top w:val="nil"/>
              <w:left w:val="nil"/>
              <w:bottom w:val="nil"/>
              <w:right w:val="nil"/>
            </w:tcBorders>
            <w:shd w:val="clear" w:color="auto" w:fill="auto"/>
            <w:noWrap/>
            <w:vAlign w:val="bottom"/>
            <w:hideMark/>
          </w:tcPr>
          <w:p w14:paraId="1A6E2F2E" w14:textId="77777777" w:rsidR="00263F9A" w:rsidRPr="00263F9A" w:rsidRDefault="00263F9A" w:rsidP="00263F9A">
            <w:pPr>
              <w:spacing w:after="0"/>
              <w:jc w:val="right"/>
              <w:rPr>
                <w:rFonts w:ascii="Arial" w:hAnsi="Arial" w:cs="Arial"/>
                <w:color w:val="auto"/>
                <w:sz w:val="16"/>
                <w:szCs w:val="16"/>
              </w:rPr>
            </w:pPr>
            <w:r w:rsidRPr="00263F9A">
              <w:rPr>
                <w:rFonts w:ascii="Arial" w:hAnsi="Arial" w:cs="Arial"/>
                <w:color w:val="auto"/>
                <w:sz w:val="16"/>
                <w:szCs w:val="16"/>
              </w:rPr>
              <w:t>3,326</w:t>
            </w:r>
          </w:p>
        </w:tc>
        <w:tc>
          <w:tcPr>
            <w:tcW w:w="878" w:type="dxa"/>
            <w:tcBorders>
              <w:top w:val="nil"/>
              <w:left w:val="nil"/>
              <w:bottom w:val="nil"/>
              <w:right w:val="nil"/>
            </w:tcBorders>
            <w:shd w:val="clear" w:color="auto" w:fill="auto"/>
            <w:noWrap/>
            <w:vAlign w:val="bottom"/>
            <w:hideMark/>
          </w:tcPr>
          <w:p w14:paraId="1014B754" w14:textId="77777777" w:rsidR="00263F9A" w:rsidRPr="00263F9A" w:rsidRDefault="00263F9A" w:rsidP="00263F9A">
            <w:pPr>
              <w:spacing w:after="0"/>
              <w:jc w:val="right"/>
              <w:rPr>
                <w:rFonts w:ascii="Arial" w:hAnsi="Arial" w:cs="Arial"/>
                <w:color w:val="auto"/>
                <w:sz w:val="16"/>
                <w:szCs w:val="16"/>
              </w:rPr>
            </w:pPr>
            <w:r w:rsidRPr="00263F9A">
              <w:rPr>
                <w:rFonts w:ascii="Arial" w:hAnsi="Arial" w:cs="Arial"/>
                <w:color w:val="auto"/>
                <w:sz w:val="16"/>
                <w:szCs w:val="16"/>
              </w:rPr>
              <w:t>3,276</w:t>
            </w:r>
          </w:p>
        </w:tc>
        <w:tc>
          <w:tcPr>
            <w:tcW w:w="878" w:type="dxa"/>
            <w:tcBorders>
              <w:top w:val="nil"/>
              <w:left w:val="nil"/>
              <w:bottom w:val="nil"/>
              <w:right w:val="nil"/>
            </w:tcBorders>
            <w:shd w:val="clear" w:color="auto" w:fill="auto"/>
            <w:noWrap/>
            <w:vAlign w:val="bottom"/>
            <w:hideMark/>
          </w:tcPr>
          <w:p w14:paraId="05C9CD2A" w14:textId="77777777" w:rsidR="00263F9A" w:rsidRPr="00263F9A" w:rsidRDefault="00263F9A" w:rsidP="00263F9A">
            <w:pPr>
              <w:spacing w:after="0"/>
              <w:jc w:val="right"/>
              <w:rPr>
                <w:rFonts w:ascii="Arial" w:hAnsi="Arial" w:cs="Arial"/>
                <w:color w:val="auto"/>
                <w:sz w:val="16"/>
                <w:szCs w:val="16"/>
              </w:rPr>
            </w:pPr>
            <w:r w:rsidRPr="00263F9A">
              <w:rPr>
                <w:rFonts w:ascii="Arial" w:hAnsi="Arial" w:cs="Arial"/>
                <w:color w:val="auto"/>
                <w:sz w:val="16"/>
                <w:szCs w:val="16"/>
              </w:rPr>
              <w:t>3,226</w:t>
            </w:r>
          </w:p>
        </w:tc>
      </w:tr>
      <w:tr w:rsidR="00263F9A" w:rsidRPr="00263F9A" w14:paraId="6E01D021" w14:textId="77777777" w:rsidTr="00263F9A">
        <w:trPr>
          <w:trHeight w:val="225"/>
        </w:trPr>
        <w:tc>
          <w:tcPr>
            <w:tcW w:w="2963" w:type="dxa"/>
            <w:tcBorders>
              <w:top w:val="nil"/>
              <w:left w:val="nil"/>
              <w:bottom w:val="nil"/>
              <w:right w:val="nil"/>
            </w:tcBorders>
            <w:shd w:val="clear" w:color="auto" w:fill="auto"/>
            <w:noWrap/>
            <w:vAlign w:val="bottom"/>
            <w:hideMark/>
          </w:tcPr>
          <w:p w14:paraId="3B2CD463" w14:textId="77777777" w:rsidR="00263F9A" w:rsidRPr="00263F9A" w:rsidRDefault="00263F9A" w:rsidP="00263F9A">
            <w:pPr>
              <w:spacing w:after="0"/>
              <w:ind w:firstLineChars="200" w:firstLine="320"/>
              <w:rPr>
                <w:rFonts w:ascii="Arial" w:hAnsi="Arial" w:cs="Arial"/>
                <w:color w:val="auto"/>
                <w:sz w:val="16"/>
                <w:szCs w:val="16"/>
              </w:rPr>
            </w:pPr>
            <w:r w:rsidRPr="00263F9A">
              <w:rPr>
                <w:rFonts w:ascii="Arial" w:hAnsi="Arial" w:cs="Arial"/>
                <w:color w:val="auto"/>
                <w:sz w:val="16"/>
                <w:szCs w:val="16"/>
              </w:rPr>
              <w:t>Other</w:t>
            </w:r>
          </w:p>
        </w:tc>
        <w:tc>
          <w:tcPr>
            <w:tcW w:w="890" w:type="dxa"/>
            <w:tcBorders>
              <w:top w:val="nil"/>
              <w:left w:val="nil"/>
              <w:bottom w:val="nil"/>
              <w:right w:val="nil"/>
            </w:tcBorders>
            <w:shd w:val="clear" w:color="auto" w:fill="auto"/>
            <w:noWrap/>
            <w:vAlign w:val="bottom"/>
            <w:hideMark/>
          </w:tcPr>
          <w:p w14:paraId="41DCAAAA" w14:textId="77777777" w:rsidR="00263F9A" w:rsidRPr="00263F9A" w:rsidRDefault="00263F9A" w:rsidP="00263F9A">
            <w:pPr>
              <w:spacing w:after="0"/>
              <w:jc w:val="right"/>
              <w:rPr>
                <w:rFonts w:ascii="Arial" w:hAnsi="Arial" w:cs="Arial"/>
                <w:color w:val="auto"/>
                <w:sz w:val="16"/>
                <w:szCs w:val="16"/>
              </w:rPr>
            </w:pPr>
            <w:r w:rsidRPr="00263F9A">
              <w:rPr>
                <w:rFonts w:ascii="Arial" w:hAnsi="Arial" w:cs="Arial"/>
                <w:color w:val="auto"/>
                <w:sz w:val="16"/>
                <w:szCs w:val="16"/>
              </w:rPr>
              <w:t>783</w:t>
            </w:r>
          </w:p>
        </w:tc>
        <w:tc>
          <w:tcPr>
            <w:tcW w:w="873" w:type="dxa"/>
            <w:tcBorders>
              <w:top w:val="nil"/>
              <w:left w:val="nil"/>
              <w:bottom w:val="nil"/>
              <w:right w:val="nil"/>
            </w:tcBorders>
            <w:shd w:val="clear" w:color="000000" w:fill="D9D9D9"/>
            <w:noWrap/>
            <w:vAlign w:val="bottom"/>
            <w:hideMark/>
          </w:tcPr>
          <w:p w14:paraId="498C0749" w14:textId="77777777" w:rsidR="00263F9A" w:rsidRPr="00263F9A" w:rsidRDefault="00263F9A" w:rsidP="00263F9A">
            <w:pPr>
              <w:spacing w:after="0"/>
              <w:jc w:val="right"/>
              <w:rPr>
                <w:rFonts w:ascii="Arial" w:hAnsi="Arial" w:cs="Arial"/>
                <w:color w:val="auto"/>
                <w:sz w:val="16"/>
                <w:szCs w:val="16"/>
              </w:rPr>
            </w:pPr>
            <w:r w:rsidRPr="00263F9A">
              <w:rPr>
                <w:rFonts w:ascii="Arial" w:hAnsi="Arial" w:cs="Arial"/>
                <w:color w:val="auto"/>
                <w:sz w:val="16"/>
                <w:szCs w:val="16"/>
              </w:rPr>
              <w:t>783</w:t>
            </w:r>
          </w:p>
        </w:tc>
        <w:tc>
          <w:tcPr>
            <w:tcW w:w="878" w:type="dxa"/>
            <w:tcBorders>
              <w:top w:val="nil"/>
              <w:left w:val="nil"/>
              <w:bottom w:val="nil"/>
              <w:right w:val="nil"/>
            </w:tcBorders>
            <w:shd w:val="clear" w:color="auto" w:fill="auto"/>
            <w:noWrap/>
            <w:vAlign w:val="bottom"/>
            <w:hideMark/>
          </w:tcPr>
          <w:p w14:paraId="1C0058F5" w14:textId="77777777" w:rsidR="00263F9A" w:rsidRPr="00263F9A" w:rsidRDefault="00263F9A" w:rsidP="00263F9A">
            <w:pPr>
              <w:spacing w:after="0"/>
              <w:jc w:val="right"/>
              <w:rPr>
                <w:rFonts w:ascii="Arial" w:hAnsi="Arial" w:cs="Arial"/>
                <w:color w:val="auto"/>
                <w:sz w:val="16"/>
                <w:szCs w:val="16"/>
              </w:rPr>
            </w:pPr>
            <w:r w:rsidRPr="00263F9A">
              <w:rPr>
                <w:rFonts w:ascii="Arial" w:hAnsi="Arial" w:cs="Arial"/>
                <w:color w:val="auto"/>
                <w:sz w:val="16"/>
                <w:szCs w:val="16"/>
              </w:rPr>
              <w:t>783</w:t>
            </w:r>
          </w:p>
        </w:tc>
        <w:tc>
          <w:tcPr>
            <w:tcW w:w="878" w:type="dxa"/>
            <w:tcBorders>
              <w:top w:val="nil"/>
              <w:left w:val="nil"/>
              <w:bottom w:val="nil"/>
              <w:right w:val="nil"/>
            </w:tcBorders>
            <w:shd w:val="clear" w:color="auto" w:fill="auto"/>
            <w:noWrap/>
            <w:vAlign w:val="bottom"/>
            <w:hideMark/>
          </w:tcPr>
          <w:p w14:paraId="546175E3" w14:textId="77777777" w:rsidR="00263F9A" w:rsidRPr="00263F9A" w:rsidRDefault="00263F9A" w:rsidP="00263F9A">
            <w:pPr>
              <w:spacing w:after="0"/>
              <w:jc w:val="right"/>
              <w:rPr>
                <w:rFonts w:ascii="Arial" w:hAnsi="Arial" w:cs="Arial"/>
                <w:color w:val="auto"/>
                <w:sz w:val="16"/>
                <w:szCs w:val="16"/>
              </w:rPr>
            </w:pPr>
            <w:r w:rsidRPr="00263F9A">
              <w:rPr>
                <w:rFonts w:ascii="Arial" w:hAnsi="Arial" w:cs="Arial"/>
                <w:color w:val="auto"/>
                <w:sz w:val="16"/>
                <w:szCs w:val="16"/>
              </w:rPr>
              <w:t>783</w:t>
            </w:r>
          </w:p>
        </w:tc>
        <w:tc>
          <w:tcPr>
            <w:tcW w:w="878" w:type="dxa"/>
            <w:tcBorders>
              <w:top w:val="nil"/>
              <w:left w:val="nil"/>
              <w:bottom w:val="nil"/>
              <w:right w:val="nil"/>
            </w:tcBorders>
            <w:shd w:val="clear" w:color="auto" w:fill="auto"/>
            <w:noWrap/>
            <w:vAlign w:val="bottom"/>
            <w:hideMark/>
          </w:tcPr>
          <w:p w14:paraId="39F458DC" w14:textId="77777777" w:rsidR="00263F9A" w:rsidRPr="00263F9A" w:rsidRDefault="00263F9A" w:rsidP="00263F9A">
            <w:pPr>
              <w:spacing w:after="0"/>
              <w:jc w:val="right"/>
              <w:rPr>
                <w:rFonts w:ascii="Arial" w:hAnsi="Arial" w:cs="Arial"/>
                <w:color w:val="auto"/>
                <w:sz w:val="16"/>
                <w:szCs w:val="16"/>
              </w:rPr>
            </w:pPr>
            <w:r w:rsidRPr="00263F9A">
              <w:rPr>
                <w:rFonts w:ascii="Arial" w:hAnsi="Arial" w:cs="Arial"/>
                <w:color w:val="auto"/>
                <w:sz w:val="16"/>
                <w:szCs w:val="16"/>
              </w:rPr>
              <w:t>783</w:t>
            </w:r>
          </w:p>
        </w:tc>
      </w:tr>
      <w:tr w:rsidR="00263F9A" w:rsidRPr="00263F9A" w14:paraId="450C352D" w14:textId="77777777" w:rsidTr="00263F9A">
        <w:trPr>
          <w:trHeight w:val="225"/>
        </w:trPr>
        <w:tc>
          <w:tcPr>
            <w:tcW w:w="2963" w:type="dxa"/>
            <w:tcBorders>
              <w:top w:val="nil"/>
              <w:left w:val="nil"/>
              <w:bottom w:val="nil"/>
              <w:right w:val="nil"/>
            </w:tcBorders>
            <w:shd w:val="clear" w:color="auto" w:fill="auto"/>
            <w:noWrap/>
            <w:vAlign w:val="bottom"/>
            <w:hideMark/>
          </w:tcPr>
          <w:p w14:paraId="569A6485" w14:textId="77777777" w:rsidR="00263F9A" w:rsidRPr="00263F9A" w:rsidRDefault="00263F9A" w:rsidP="00263F9A">
            <w:pPr>
              <w:spacing w:after="0"/>
              <w:ind w:firstLineChars="200" w:firstLine="320"/>
              <w:rPr>
                <w:rFonts w:ascii="Arial" w:hAnsi="Arial" w:cs="Arial"/>
                <w:b/>
                <w:bCs/>
                <w:color w:val="auto"/>
                <w:sz w:val="16"/>
                <w:szCs w:val="16"/>
              </w:rPr>
            </w:pPr>
            <w:r w:rsidRPr="00263F9A">
              <w:rPr>
                <w:rFonts w:ascii="Arial" w:hAnsi="Arial" w:cs="Arial"/>
                <w:b/>
                <w:bCs/>
                <w:color w:val="auto"/>
                <w:sz w:val="16"/>
                <w:szCs w:val="16"/>
              </w:rPr>
              <w:t>Total non-financial assets</w:t>
            </w:r>
          </w:p>
        </w:tc>
        <w:tc>
          <w:tcPr>
            <w:tcW w:w="890" w:type="dxa"/>
            <w:tcBorders>
              <w:top w:val="nil"/>
              <w:left w:val="nil"/>
              <w:bottom w:val="single" w:sz="4" w:space="0" w:color="auto"/>
              <w:right w:val="nil"/>
            </w:tcBorders>
            <w:shd w:val="clear" w:color="auto" w:fill="auto"/>
            <w:noWrap/>
            <w:vAlign w:val="bottom"/>
            <w:hideMark/>
          </w:tcPr>
          <w:p w14:paraId="7C0F16C2" w14:textId="77777777" w:rsidR="00263F9A" w:rsidRPr="00263F9A" w:rsidRDefault="00263F9A" w:rsidP="00263F9A">
            <w:pPr>
              <w:spacing w:after="0"/>
              <w:jc w:val="right"/>
              <w:rPr>
                <w:rFonts w:ascii="Arial" w:hAnsi="Arial" w:cs="Arial"/>
                <w:b/>
                <w:bCs/>
                <w:color w:val="auto"/>
                <w:sz w:val="16"/>
                <w:szCs w:val="16"/>
              </w:rPr>
            </w:pPr>
            <w:r w:rsidRPr="00263F9A">
              <w:rPr>
                <w:rFonts w:ascii="Arial" w:hAnsi="Arial" w:cs="Arial"/>
                <w:b/>
                <w:bCs/>
                <w:color w:val="auto"/>
                <w:sz w:val="16"/>
                <w:szCs w:val="16"/>
              </w:rPr>
              <w:t>43,360</w:t>
            </w:r>
          </w:p>
        </w:tc>
        <w:tc>
          <w:tcPr>
            <w:tcW w:w="873" w:type="dxa"/>
            <w:tcBorders>
              <w:top w:val="nil"/>
              <w:left w:val="nil"/>
              <w:bottom w:val="single" w:sz="4" w:space="0" w:color="auto"/>
              <w:right w:val="nil"/>
            </w:tcBorders>
            <w:shd w:val="clear" w:color="000000" w:fill="D9D9D9"/>
            <w:noWrap/>
            <w:vAlign w:val="bottom"/>
            <w:hideMark/>
          </w:tcPr>
          <w:p w14:paraId="69E90583" w14:textId="77777777" w:rsidR="00263F9A" w:rsidRPr="00263F9A" w:rsidRDefault="00263F9A" w:rsidP="00263F9A">
            <w:pPr>
              <w:spacing w:after="0"/>
              <w:jc w:val="right"/>
              <w:rPr>
                <w:rFonts w:ascii="Arial" w:hAnsi="Arial" w:cs="Arial"/>
                <w:b/>
                <w:bCs/>
                <w:color w:val="auto"/>
                <w:sz w:val="16"/>
                <w:szCs w:val="16"/>
              </w:rPr>
            </w:pPr>
            <w:r w:rsidRPr="00263F9A">
              <w:rPr>
                <w:rFonts w:ascii="Arial" w:hAnsi="Arial" w:cs="Arial"/>
                <w:b/>
                <w:bCs/>
                <w:color w:val="auto"/>
                <w:sz w:val="16"/>
                <w:szCs w:val="16"/>
              </w:rPr>
              <w:t>56,573</w:t>
            </w:r>
          </w:p>
        </w:tc>
        <w:tc>
          <w:tcPr>
            <w:tcW w:w="878" w:type="dxa"/>
            <w:tcBorders>
              <w:top w:val="nil"/>
              <w:left w:val="nil"/>
              <w:bottom w:val="single" w:sz="4" w:space="0" w:color="auto"/>
              <w:right w:val="nil"/>
            </w:tcBorders>
            <w:shd w:val="clear" w:color="auto" w:fill="auto"/>
            <w:noWrap/>
            <w:vAlign w:val="bottom"/>
            <w:hideMark/>
          </w:tcPr>
          <w:p w14:paraId="2B85684E" w14:textId="77777777" w:rsidR="00263F9A" w:rsidRPr="00263F9A" w:rsidRDefault="00263F9A" w:rsidP="00263F9A">
            <w:pPr>
              <w:spacing w:after="0"/>
              <w:jc w:val="right"/>
              <w:rPr>
                <w:rFonts w:ascii="Arial" w:hAnsi="Arial" w:cs="Arial"/>
                <w:b/>
                <w:bCs/>
                <w:color w:val="auto"/>
                <w:sz w:val="16"/>
                <w:szCs w:val="16"/>
              </w:rPr>
            </w:pPr>
            <w:r w:rsidRPr="00263F9A">
              <w:rPr>
                <w:rFonts w:ascii="Arial" w:hAnsi="Arial" w:cs="Arial"/>
                <w:b/>
                <w:bCs/>
                <w:color w:val="auto"/>
                <w:sz w:val="16"/>
                <w:szCs w:val="16"/>
              </w:rPr>
              <w:t>57,949</w:t>
            </w:r>
          </w:p>
        </w:tc>
        <w:tc>
          <w:tcPr>
            <w:tcW w:w="878" w:type="dxa"/>
            <w:tcBorders>
              <w:top w:val="nil"/>
              <w:left w:val="nil"/>
              <w:bottom w:val="single" w:sz="4" w:space="0" w:color="auto"/>
              <w:right w:val="nil"/>
            </w:tcBorders>
            <w:shd w:val="clear" w:color="auto" w:fill="auto"/>
            <w:noWrap/>
            <w:vAlign w:val="bottom"/>
            <w:hideMark/>
          </w:tcPr>
          <w:p w14:paraId="37FF3986" w14:textId="77777777" w:rsidR="00263F9A" w:rsidRPr="00263F9A" w:rsidRDefault="00263F9A" w:rsidP="00263F9A">
            <w:pPr>
              <w:spacing w:after="0"/>
              <w:jc w:val="right"/>
              <w:rPr>
                <w:rFonts w:ascii="Arial" w:hAnsi="Arial" w:cs="Arial"/>
                <w:b/>
                <w:bCs/>
                <w:color w:val="auto"/>
                <w:sz w:val="16"/>
                <w:szCs w:val="16"/>
              </w:rPr>
            </w:pPr>
            <w:r w:rsidRPr="00263F9A">
              <w:rPr>
                <w:rFonts w:ascii="Arial" w:hAnsi="Arial" w:cs="Arial"/>
                <w:b/>
                <w:bCs/>
                <w:color w:val="auto"/>
                <w:sz w:val="16"/>
                <w:szCs w:val="16"/>
              </w:rPr>
              <w:t>57,001</w:t>
            </w:r>
          </w:p>
        </w:tc>
        <w:tc>
          <w:tcPr>
            <w:tcW w:w="878" w:type="dxa"/>
            <w:tcBorders>
              <w:top w:val="nil"/>
              <w:left w:val="nil"/>
              <w:bottom w:val="single" w:sz="4" w:space="0" w:color="auto"/>
              <w:right w:val="nil"/>
            </w:tcBorders>
            <w:shd w:val="clear" w:color="auto" w:fill="auto"/>
            <w:noWrap/>
            <w:vAlign w:val="bottom"/>
            <w:hideMark/>
          </w:tcPr>
          <w:p w14:paraId="554EA491" w14:textId="77777777" w:rsidR="00263F9A" w:rsidRPr="00263F9A" w:rsidRDefault="00263F9A" w:rsidP="00263F9A">
            <w:pPr>
              <w:spacing w:after="0"/>
              <w:jc w:val="right"/>
              <w:rPr>
                <w:rFonts w:ascii="Arial" w:hAnsi="Arial" w:cs="Arial"/>
                <w:b/>
                <w:bCs/>
                <w:color w:val="auto"/>
                <w:sz w:val="16"/>
                <w:szCs w:val="16"/>
              </w:rPr>
            </w:pPr>
            <w:r w:rsidRPr="00263F9A">
              <w:rPr>
                <w:rFonts w:ascii="Arial" w:hAnsi="Arial" w:cs="Arial"/>
                <w:b/>
                <w:bCs/>
                <w:color w:val="auto"/>
                <w:sz w:val="16"/>
                <w:szCs w:val="16"/>
              </w:rPr>
              <w:t>56,072</w:t>
            </w:r>
          </w:p>
        </w:tc>
      </w:tr>
      <w:tr w:rsidR="00263F9A" w:rsidRPr="00263F9A" w14:paraId="31086B0B" w14:textId="77777777" w:rsidTr="00263F9A">
        <w:trPr>
          <w:trHeight w:val="225"/>
        </w:trPr>
        <w:tc>
          <w:tcPr>
            <w:tcW w:w="2963" w:type="dxa"/>
            <w:tcBorders>
              <w:top w:val="nil"/>
              <w:left w:val="nil"/>
              <w:bottom w:val="nil"/>
              <w:right w:val="nil"/>
            </w:tcBorders>
            <w:shd w:val="clear" w:color="auto" w:fill="auto"/>
            <w:noWrap/>
            <w:vAlign w:val="bottom"/>
            <w:hideMark/>
          </w:tcPr>
          <w:p w14:paraId="0060EBC6" w14:textId="77777777" w:rsidR="00263F9A" w:rsidRPr="00263F9A" w:rsidRDefault="00263F9A" w:rsidP="00263F9A">
            <w:pPr>
              <w:spacing w:after="0"/>
              <w:ind w:firstLineChars="100" w:firstLine="160"/>
              <w:rPr>
                <w:rFonts w:ascii="Arial" w:hAnsi="Arial" w:cs="Arial"/>
                <w:b/>
                <w:bCs/>
                <w:color w:val="auto"/>
                <w:sz w:val="16"/>
                <w:szCs w:val="16"/>
              </w:rPr>
            </w:pPr>
            <w:r w:rsidRPr="00263F9A">
              <w:rPr>
                <w:rFonts w:ascii="Arial" w:hAnsi="Arial" w:cs="Arial"/>
                <w:b/>
                <w:bCs/>
                <w:color w:val="auto"/>
                <w:sz w:val="16"/>
                <w:szCs w:val="16"/>
              </w:rPr>
              <w:t>Total assets</w:t>
            </w:r>
          </w:p>
        </w:tc>
        <w:tc>
          <w:tcPr>
            <w:tcW w:w="890" w:type="dxa"/>
            <w:tcBorders>
              <w:top w:val="nil"/>
              <w:left w:val="nil"/>
              <w:bottom w:val="single" w:sz="4" w:space="0" w:color="auto"/>
              <w:right w:val="nil"/>
            </w:tcBorders>
            <w:shd w:val="clear" w:color="auto" w:fill="auto"/>
            <w:noWrap/>
            <w:vAlign w:val="bottom"/>
            <w:hideMark/>
          </w:tcPr>
          <w:p w14:paraId="2141B80A" w14:textId="77777777" w:rsidR="00263F9A" w:rsidRPr="00263F9A" w:rsidRDefault="00263F9A" w:rsidP="00263F9A">
            <w:pPr>
              <w:spacing w:after="0"/>
              <w:jc w:val="right"/>
              <w:rPr>
                <w:rFonts w:ascii="Arial" w:hAnsi="Arial" w:cs="Arial"/>
                <w:b/>
                <w:bCs/>
                <w:color w:val="auto"/>
                <w:sz w:val="16"/>
                <w:szCs w:val="16"/>
              </w:rPr>
            </w:pPr>
            <w:r w:rsidRPr="00263F9A">
              <w:rPr>
                <w:rFonts w:ascii="Arial" w:hAnsi="Arial" w:cs="Arial"/>
                <w:b/>
                <w:bCs/>
                <w:color w:val="auto"/>
                <w:sz w:val="16"/>
                <w:szCs w:val="16"/>
              </w:rPr>
              <w:t>57,578</w:t>
            </w:r>
          </w:p>
        </w:tc>
        <w:tc>
          <w:tcPr>
            <w:tcW w:w="873" w:type="dxa"/>
            <w:tcBorders>
              <w:top w:val="nil"/>
              <w:left w:val="nil"/>
              <w:bottom w:val="single" w:sz="4" w:space="0" w:color="auto"/>
              <w:right w:val="nil"/>
            </w:tcBorders>
            <w:shd w:val="clear" w:color="000000" w:fill="D9D9D9"/>
            <w:noWrap/>
            <w:vAlign w:val="bottom"/>
            <w:hideMark/>
          </w:tcPr>
          <w:p w14:paraId="713E1872" w14:textId="77777777" w:rsidR="00263F9A" w:rsidRPr="00263F9A" w:rsidRDefault="00263F9A" w:rsidP="00263F9A">
            <w:pPr>
              <w:spacing w:after="0"/>
              <w:jc w:val="right"/>
              <w:rPr>
                <w:rFonts w:ascii="Arial" w:hAnsi="Arial" w:cs="Arial"/>
                <w:b/>
                <w:bCs/>
                <w:color w:val="auto"/>
                <w:sz w:val="16"/>
                <w:szCs w:val="16"/>
              </w:rPr>
            </w:pPr>
            <w:r w:rsidRPr="00263F9A">
              <w:rPr>
                <w:rFonts w:ascii="Arial" w:hAnsi="Arial" w:cs="Arial"/>
                <w:b/>
                <w:bCs/>
                <w:color w:val="auto"/>
                <w:sz w:val="16"/>
                <w:szCs w:val="16"/>
              </w:rPr>
              <w:t>70,791</w:t>
            </w:r>
          </w:p>
        </w:tc>
        <w:tc>
          <w:tcPr>
            <w:tcW w:w="878" w:type="dxa"/>
            <w:tcBorders>
              <w:top w:val="nil"/>
              <w:left w:val="nil"/>
              <w:bottom w:val="single" w:sz="4" w:space="0" w:color="auto"/>
              <w:right w:val="nil"/>
            </w:tcBorders>
            <w:shd w:val="clear" w:color="auto" w:fill="auto"/>
            <w:noWrap/>
            <w:vAlign w:val="bottom"/>
            <w:hideMark/>
          </w:tcPr>
          <w:p w14:paraId="763CBA35" w14:textId="77777777" w:rsidR="00263F9A" w:rsidRPr="00263F9A" w:rsidRDefault="00263F9A" w:rsidP="00263F9A">
            <w:pPr>
              <w:spacing w:after="0"/>
              <w:jc w:val="right"/>
              <w:rPr>
                <w:rFonts w:ascii="Arial" w:hAnsi="Arial" w:cs="Arial"/>
                <w:b/>
                <w:bCs/>
                <w:color w:val="auto"/>
                <w:sz w:val="16"/>
                <w:szCs w:val="16"/>
              </w:rPr>
            </w:pPr>
            <w:r w:rsidRPr="00263F9A">
              <w:rPr>
                <w:rFonts w:ascii="Arial" w:hAnsi="Arial" w:cs="Arial"/>
                <w:b/>
                <w:bCs/>
                <w:color w:val="auto"/>
                <w:sz w:val="16"/>
                <w:szCs w:val="16"/>
              </w:rPr>
              <w:t>72,167</w:t>
            </w:r>
          </w:p>
        </w:tc>
        <w:tc>
          <w:tcPr>
            <w:tcW w:w="878" w:type="dxa"/>
            <w:tcBorders>
              <w:top w:val="nil"/>
              <w:left w:val="nil"/>
              <w:bottom w:val="single" w:sz="4" w:space="0" w:color="auto"/>
              <w:right w:val="nil"/>
            </w:tcBorders>
            <w:shd w:val="clear" w:color="auto" w:fill="auto"/>
            <w:noWrap/>
            <w:vAlign w:val="bottom"/>
            <w:hideMark/>
          </w:tcPr>
          <w:p w14:paraId="12C07992" w14:textId="77777777" w:rsidR="00263F9A" w:rsidRPr="00263F9A" w:rsidRDefault="00263F9A" w:rsidP="00263F9A">
            <w:pPr>
              <w:spacing w:after="0"/>
              <w:jc w:val="right"/>
              <w:rPr>
                <w:rFonts w:ascii="Arial" w:hAnsi="Arial" w:cs="Arial"/>
                <w:b/>
                <w:bCs/>
                <w:color w:val="auto"/>
                <w:sz w:val="16"/>
                <w:szCs w:val="16"/>
              </w:rPr>
            </w:pPr>
            <w:r w:rsidRPr="00263F9A">
              <w:rPr>
                <w:rFonts w:ascii="Arial" w:hAnsi="Arial" w:cs="Arial"/>
                <w:b/>
                <w:bCs/>
                <w:color w:val="auto"/>
                <w:sz w:val="16"/>
                <w:szCs w:val="16"/>
              </w:rPr>
              <w:t>71,219</w:t>
            </w:r>
          </w:p>
        </w:tc>
        <w:tc>
          <w:tcPr>
            <w:tcW w:w="878" w:type="dxa"/>
            <w:tcBorders>
              <w:top w:val="nil"/>
              <w:left w:val="nil"/>
              <w:bottom w:val="single" w:sz="4" w:space="0" w:color="auto"/>
              <w:right w:val="nil"/>
            </w:tcBorders>
            <w:shd w:val="clear" w:color="auto" w:fill="auto"/>
            <w:noWrap/>
            <w:vAlign w:val="bottom"/>
            <w:hideMark/>
          </w:tcPr>
          <w:p w14:paraId="7D048251" w14:textId="77777777" w:rsidR="00263F9A" w:rsidRPr="00263F9A" w:rsidRDefault="00263F9A" w:rsidP="00263F9A">
            <w:pPr>
              <w:spacing w:after="0"/>
              <w:jc w:val="right"/>
              <w:rPr>
                <w:rFonts w:ascii="Arial" w:hAnsi="Arial" w:cs="Arial"/>
                <w:b/>
                <w:bCs/>
                <w:color w:val="auto"/>
                <w:sz w:val="16"/>
                <w:szCs w:val="16"/>
              </w:rPr>
            </w:pPr>
            <w:r w:rsidRPr="00263F9A">
              <w:rPr>
                <w:rFonts w:ascii="Arial" w:hAnsi="Arial" w:cs="Arial"/>
                <w:b/>
                <w:bCs/>
                <w:color w:val="auto"/>
                <w:sz w:val="16"/>
                <w:szCs w:val="16"/>
              </w:rPr>
              <w:t>70,290</w:t>
            </w:r>
          </w:p>
        </w:tc>
      </w:tr>
      <w:tr w:rsidR="00263F9A" w:rsidRPr="00263F9A" w14:paraId="0023F429" w14:textId="77777777" w:rsidTr="00263F9A">
        <w:trPr>
          <w:trHeight w:val="300"/>
        </w:trPr>
        <w:tc>
          <w:tcPr>
            <w:tcW w:w="2963" w:type="dxa"/>
            <w:tcBorders>
              <w:top w:val="nil"/>
              <w:left w:val="nil"/>
              <w:bottom w:val="nil"/>
              <w:right w:val="nil"/>
            </w:tcBorders>
            <w:shd w:val="clear" w:color="auto" w:fill="auto"/>
            <w:noWrap/>
            <w:vAlign w:val="bottom"/>
            <w:hideMark/>
          </w:tcPr>
          <w:p w14:paraId="2AFF442A" w14:textId="77777777" w:rsidR="00263F9A" w:rsidRPr="00263F9A" w:rsidRDefault="00263F9A" w:rsidP="00263F9A">
            <w:pPr>
              <w:spacing w:after="0"/>
              <w:rPr>
                <w:rFonts w:ascii="Arial" w:hAnsi="Arial" w:cs="Arial"/>
                <w:b/>
                <w:bCs/>
                <w:color w:val="auto"/>
                <w:sz w:val="16"/>
                <w:szCs w:val="16"/>
              </w:rPr>
            </w:pPr>
            <w:r w:rsidRPr="00263F9A">
              <w:rPr>
                <w:rFonts w:ascii="Arial" w:hAnsi="Arial" w:cs="Arial"/>
                <w:b/>
                <w:bCs/>
                <w:color w:val="auto"/>
                <w:sz w:val="16"/>
                <w:szCs w:val="16"/>
              </w:rPr>
              <w:t>LIABILITIES</w:t>
            </w:r>
          </w:p>
        </w:tc>
        <w:tc>
          <w:tcPr>
            <w:tcW w:w="890" w:type="dxa"/>
            <w:tcBorders>
              <w:top w:val="nil"/>
              <w:left w:val="nil"/>
              <w:bottom w:val="nil"/>
              <w:right w:val="nil"/>
            </w:tcBorders>
            <w:shd w:val="clear" w:color="auto" w:fill="auto"/>
            <w:noWrap/>
            <w:vAlign w:val="bottom"/>
            <w:hideMark/>
          </w:tcPr>
          <w:p w14:paraId="1DE6B775" w14:textId="77777777" w:rsidR="00263F9A" w:rsidRPr="00263F9A" w:rsidRDefault="00263F9A" w:rsidP="00263F9A">
            <w:pPr>
              <w:spacing w:after="0"/>
              <w:rPr>
                <w:rFonts w:ascii="Arial" w:hAnsi="Arial" w:cs="Arial"/>
                <w:b/>
                <w:bCs/>
                <w:color w:val="auto"/>
                <w:sz w:val="16"/>
                <w:szCs w:val="16"/>
              </w:rPr>
            </w:pPr>
          </w:p>
        </w:tc>
        <w:tc>
          <w:tcPr>
            <w:tcW w:w="873" w:type="dxa"/>
            <w:tcBorders>
              <w:top w:val="nil"/>
              <w:left w:val="nil"/>
              <w:bottom w:val="nil"/>
              <w:right w:val="nil"/>
            </w:tcBorders>
            <w:shd w:val="clear" w:color="000000" w:fill="D9D9D9"/>
            <w:noWrap/>
            <w:vAlign w:val="bottom"/>
            <w:hideMark/>
          </w:tcPr>
          <w:p w14:paraId="3718BFD2" w14:textId="77777777" w:rsidR="00263F9A" w:rsidRPr="00263F9A" w:rsidRDefault="00263F9A" w:rsidP="00263F9A">
            <w:pPr>
              <w:spacing w:after="0"/>
              <w:jc w:val="right"/>
              <w:rPr>
                <w:rFonts w:ascii="Arial" w:hAnsi="Arial" w:cs="Arial"/>
                <w:color w:val="auto"/>
                <w:sz w:val="16"/>
                <w:szCs w:val="16"/>
              </w:rPr>
            </w:pPr>
            <w:r w:rsidRPr="00263F9A">
              <w:rPr>
                <w:rFonts w:ascii="Arial" w:hAnsi="Arial" w:cs="Arial"/>
                <w:color w:val="auto"/>
                <w:sz w:val="16"/>
                <w:szCs w:val="16"/>
              </w:rPr>
              <w:t> </w:t>
            </w:r>
          </w:p>
        </w:tc>
        <w:tc>
          <w:tcPr>
            <w:tcW w:w="878" w:type="dxa"/>
            <w:tcBorders>
              <w:top w:val="nil"/>
              <w:left w:val="nil"/>
              <w:bottom w:val="nil"/>
              <w:right w:val="nil"/>
            </w:tcBorders>
            <w:shd w:val="clear" w:color="auto" w:fill="auto"/>
            <w:noWrap/>
            <w:vAlign w:val="bottom"/>
            <w:hideMark/>
          </w:tcPr>
          <w:p w14:paraId="4B83BD98" w14:textId="77777777" w:rsidR="00263F9A" w:rsidRPr="00263F9A" w:rsidRDefault="00263F9A" w:rsidP="00263F9A">
            <w:pPr>
              <w:spacing w:after="0"/>
              <w:jc w:val="right"/>
              <w:rPr>
                <w:rFonts w:ascii="Arial" w:hAnsi="Arial" w:cs="Arial"/>
                <w:color w:val="auto"/>
                <w:sz w:val="16"/>
                <w:szCs w:val="16"/>
              </w:rPr>
            </w:pPr>
          </w:p>
        </w:tc>
        <w:tc>
          <w:tcPr>
            <w:tcW w:w="878" w:type="dxa"/>
            <w:tcBorders>
              <w:top w:val="nil"/>
              <w:left w:val="nil"/>
              <w:bottom w:val="nil"/>
              <w:right w:val="nil"/>
            </w:tcBorders>
            <w:shd w:val="clear" w:color="auto" w:fill="auto"/>
            <w:noWrap/>
            <w:vAlign w:val="bottom"/>
            <w:hideMark/>
          </w:tcPr>
          <w:p w14:paraId="180D560D" w14:textId="77777777" w:rsidR="00263F9A" w:rsidRPr="00263F9A" w:rsidRDefault="00263F9A" w:rsidP="00263F9A">
            <w:pPr>
              <w:spacing w:after="0"/>
              <w:jc w:val="right"/>
              <w:rPr>
                <w:rFonts w:ascii="Times New Roman" w:hAnsi="Times New Roman"/>
                <w:color w:val="auto"/>
                <w:sz w:val="20"/>
              </w:rPr>
            </w:pPr>
          </w:p>
        </w:tc>
        <w:tc>
          <w:tcPr>
            <w:tcW w:w="878" w:type="dxa"/>
            <w:tcBorders>
              <w:top w:val="nil"/>
              <w:left w:val="nil"/>
              <w:bottom w:val="nil"/>
              <w:right w:val="nil"/>
            </w:tcBorders>
            <w:shd w:val="clear" w:color="auto" w:fill="auto"/>
            <w:noWrap/>
            <w:vAlign w:val="bottom"/>
            <w:hideMark/>
          </w:tcPr>
          <w:p w14:paraId="52AADE6E" w14:textId="77777777" w:rsidR="00263F9A" w:rsidRPr="00263F9A" w:rsidRDefault="00263F9A" w:rsidP="00263F9A">
            <w:pPr>
              <w:spacing w:after="0"/>
              <w:jc w:val="right"/>
              <w:rPr>
                <w:rFonts w:ascii="Times New Roman" w:hAnsi="Times New Roman"/>
                <w:color w:val="auto"/>
                <w:sz w:val="20"/>
              </w:rPr>
            </w:pPr>
          </w:p>
        </w:tc>
      </w:tr>
      <w:tr w:rsidR="00263F9A" w:rsidRPr="00263F9A" w14:paraId="4D67E07C" w14:textId="77777777" w:rsidTr="00263F9A">
        <w:trPr>
          <w:trHeight w:val="225"/>
        </w:trPr>
        <w:tc>
          <w:tcPr>
            <w:tcW w:w="2963" w:type="dxa"/>
            <w:tcBorders>
              <w:top w:val="nil"/>
              <w:left w:val="nil"/>
              <w:bottom w:val="nil"/>
              <w:right w:val="nil"/>
            </w:tcBorders>
            <w:shd w:val="clear" w:color="auto" w:fill="auto"/>
            <w:noWrap/>
            <w:vAlign w:val="bottom"/>
            <w:hideMark/>
          </w:tcPr>
          <w:p w14:paraId="7E5A8655" w14:textId="77777777" w:rsidR="00263F9A" w:rsidRPr="00263F9A" w:rsidRDefault="00263F9A" w:rsidP="00263F9A">
            <w:pPr>
              <w:spacing w:after="0"/>
              <w:ind w:firstLineChars="100" w:firstLine="160"/>
              <w:rPr>
                <w:rFonts w:ascii="Arial" w:hAnsi="Arial" w:cs="Arial"/>
                <w:b/>
                <w:bCs/>
                <w:color w:val="auto"/>
                <w:sz w:val="16"/>
                <w:szCs w:val="16"/>
              </w:rPr>
            </w:pPr>
            <w:r w:rsidRPr="00263F9A">
              <w:rPr>
                <w:rFonts w:ascii="Arial" w:hAnsi="Arial" w:cs="Arial"/>
                <w:b/>
                <w:bCs/>
                <w:color w:val="auto"/>
                <w:sz w:val="16"/>
                <w:szCs w:val="16"/>
              </w:rPr>
              <w:t>Payables</w:t>
            </w:r>
          </w:p>
        </w:tc>
        <w:tc>
          <w:tcPr>
            <w:tcW w:w="890" w:type="dxa"/>
            <w:tcBorders>
              <w:top w:val="nil"/>
              <w:left w:val="nil"/>
              <w:bottom w:val="nil"/>
              <w:right w:val="nil"/>
            </w:tcBorders>
            <w:shd w:val="clear" w:color="auto" w:fill="auto"/>
            <w:noWrap/>
            <w:vAlign w:val="bottom"/>
            <w:hideMark/>
          </w:tcPr>
          <w:p w14:paraId="71E068FB" w14:textId="77777777" w:rsidR="00263F9A" w:rsidRPr="00263F9A" w:rsidRDefault="00263F9A" w:rsidP="00263F9A">
            <w:pPr>
              <w:spacing w:after="0"/>
              <w:ind w:firstLineChars="100" w:firstLine="160"/>
              <w:rPr>
                <w:rFonts w:ascii="Arial" w:hAnsi="Arial" w:cs="Arial"/>
                <w:b/>
                <w:bCs/>
                <w:color w:val="auto"/>
                <w:sz w:val="16"/>
                <w:szCs w:val="16"/>
              </w:rPr>
            </w:pPr>
          </w:p>
        </w:tc>
        <w:tc>
          <w:tcPr>
            <w:tcW w:w="873" w:type="dxa"/>
            <w:tcBorders>
              <w:top w:val="nil"/>
              <w:left w:val="nil"/>
              <w:bottom w:val="nil"/>
              <w:right w:val="nil"/>
            </w:tcBorders>
            <w:shd w:val="clear" w:color="000000" w:fill="D9D9D9"/>
            <w:noWrap/>
            <w:vAlign w:val="bottom"/>
            <w:hideMark/>
          </w:tcPr>
          <w:p w14:paraId="49286862" w14:textId="77777777" w:rsidR="00263F9A" w:rsidRPr="00263F9A" w:rsidRDefault="00263F9A" w:rsidP="00263F9A">
            <w:pPr>
              <w:spacing w:after="0"/>
              <w:jc w:val="right"/>
              <w:rPr>
                <w:rFonts w:ascii="Arial" w:hAnsi="Arial" w:cs="Arial"/>
                <w:color w:val="auto"/>
                <w:sz w:val="16"/>
                <w:szCs w:val="16"/>
              </w:rPr>
            </w:pPr>
            <w:r w:rsidRPr="00263F9A">
              <w:rPr>
                <w:rFonts w:ascii="Arial" w:hAnsi="Arial" w:cs="Arial"/>
                <w:color w:val="auto"/>
                <w:sz w:val="16"/>
                <w:szCs w:val="16"/>
              </w:rPr>
              <w:t> </w:t>
            </w:r>
          </w:p>
        </w:tc>
        <w:tc>
          <w:tcPr>
            <w:tcW w:w="878" w:type="dxa"/>
            <w:tcBorders>
              <w:top w:val="nil"/>
              <w:left w:val="nil"/>
              <w:bottom w:val="nil"/>
              <w:right w:val="nil"/>
            </w:tcBorders>
            <w:shd w:val="clear" w:color="auto" w:fill="auto"/>
            <w:noWrap/>
            <w:vAlign w:val="bottom"/>
            <w:hideMark/>
          </w:tcPr>
          <w:p w14:paraId="2E39538A" w14:textId="77777777" w:rsidR="00263F9A" w:rsidRPr="00263F9A" w:rsidRDefault="00263F9A" w:rsidP="00263F9A">
            <w:pPr>
              <w:spacing w:after="0"/>
              <w:jc w:val="right"/>
              <w:rPr>
                <w:rFonts w:ascii="Arial" w:hAnsi="Arial" w:cs="Arial"/>
                <w:color w:val="auto"/>
                <w:sz w:val="16"/>
                <w:szCs w:val="16"/>
              </w:rPr>
            </w:pPr>
          </w:p>
        </w:tc>
        <w:tc>
          <w:tcPr>
            <w:tcW w:w="878" w:type="dxa"/>
            <w:tcBorders>
              <w:top w:val="nil"/>
              <w:left w:val="nil"/>
              <w:bottom w:val="nil"/>
              <w:right w:val="nil"/>
            </w:tcBorders>
            <w:shd w:val="clear" w:color="auto" w:fill="auto"/>
            <w:noWrap/>
            <w:vAlign w:val="bottom"/>
            <w:hideMark/>
          </w:tcPr>
          <w:p w14:paraId="6846AA19" w14:textId="77777777" w:rsidR="00263F9A" w:rsidRPr="00263F9A" w:rsidRDefault="00263F9A" w:rsidP="00263F9A">
            <w:pPr>
              <w:spacing w:after="0"/>
              <w:jc w:val="right"/>
              <w:rPr>
                <w:rFonts w:ascii="Times New Roman" w:hAnsi="Times New Roman"/>
                <w:color w:val="auto"/>
                <w:sz w:val="20"/>
              </w:rPr>
            </w:pPr>
          </w:p>
        </w:tc>
        <w:tc>
          <w:tcPr>
            <w:tcW w:w="878" w:type="dxa"/>
            <w:tcBorders>
              <w:top w:val="nil"/>
              <w:left w:val="nil"/>
              <w:bottom w:val="nil"/>
              <w:right w:val="nil"/>
            </w:tcBorders>
            <w:shd w:val="clear" w:color="auto" w:fill="auto"/>
            <w:noWrap/>
            <w:vAlign w:val="bottom"/>
            <w:hideMark/>
          </w:tcPr>
          <w:p w14:paraId="79F88088" w14:textId="77777777" w:rsidR="00263F9A" w:rsidRPr="00263F9A" w:rsidRDefault="00263F9A" w:rsidP="00263F9A">
            <w:pPr>
              <w:spacing w:after="0"/>
              <w:jc w:val="right"/>
              <w:rPr>
                <w:rFonts w:ascii="Times New Roman" w:hAnsi="Times New Roman"/>
                <w:color w:val="auto"/>
                <w:sz w:val="20"/>
              </w:rPr>
            </w:pPr>
          </w:p>
        </w:tc>
      </w:tr>
      <w:tr w:rsidR="00263F9A" w:rsidRPr="00263F9A" w14:paraId="2629B15C" w14:textId="77777777" w:rsidTr="00263F9A">
        <w:trPr>
          <w:trHeight w:val="225"/>
        </w:trPr>
        <w:tc>
          <w:tcPr>
            <w:tcW w:w="2963" w:type="dxa"/>
            <w:tcBorders>
              <w:top w:val="nil"/>
              <w:left w:val="nil"/>
              <w:bottom w:val="nil"/>
              <w:right w:val="nil"/>
            </w:tcBorders>
            <w:shd w:val="clear" w:color="auto" w:fill="auto"/>
            <w:noWrap/>
            <w:vAlign w:val="bottom"/>
            <w:hideMark/>
          </w:tcPr>
          <w:p w14:paraId="251BD149" w14:textId="77777777" w:rsidR="00263F9A" w:rsidRPr="00263F9A" w:rsidRDefault="00263F9A" w:rsidP="00263F9A">
            <w:pPr>
              <w:spacing w:after="0"/>
              <w:ind w:firstLineChars="200" w:firstLine="320"/>
              <w:rPr>
                <w:rFonts w:ascii="Arial" w:hAnsi="Arial" w:cs="Arial"/>
                <w:color w:val="auto"/>
                <w:sz w:val="16"/>
                <w:szCs w:val="16"/>
              </w:rPr>
            </w:pPr>
            <w:r w:rsidRPr="00263F9A">
              <w:rPr>
                <w:rFonts w:ascii="Arial" w:hAnsi="Arial" w:cs="Arial"/>
                <w:color w:val="auto"/>
                <w:sz w:val="16"/>
                <w:szCs w:val="16"/>
              </w:rPr>
              <w:t>Suppliers</w:t>
            </w:r>
          </w:p>
        </w:tc>
        <w:tc>
          <w:tcPr>
            <w:tcW w:w="890" w:type="dxa"/>
            <w:tcBorders>
              <w:top w:val="nil"/>
              <w:left w:val="nil"/>
              <w:bottom w:val="nil"/>
              <w:right w:val="nil"/>
            </w:tcBorders>
            <w:shd w:val="clear" w:color="auto" w:fill="auto"/>
            <w:noWrap/>
            <w:vAlign w:val="bottom"/>
            <w:hideMark/>
          </w:tcPr>
          <w:p w14:paraId="3738A800" w14:textId="77777777" w:rsidR="00263F9A" w:rsidRPr="00263F9A" w:rsidRDefault="00263F9A" w:rsidP="00263F9A">
            <w:pPr>
              <w:spacing w:after="0"/>
              <w:jc w:val="right"/>
              <w:rPr>
                <w:rFonts w:ascii="Arial" w:hAnsi="Arial" w:cs="Arial"/>
                <w:color w:val="auto"/>
                <w:sz w:val="16"/>
                <w:szCs w:val="16"/>
              </w:rPr>
            </w:pPr>
            <w:r w:rsidRPr="00263F9A">
              <w:rPr>
                <w:rFonts w:ascii="Arial" w:hAnsi="Arial" w:cs="Arial"/>
                <w:color w:val="auto"/>
                <w:sz w:val="16"/>
                <w:szCs w:val="16"/>
              </w:rPr>
              <w:t>940</w:t>
            </w:r>
          </w:p>
        </w:tc>
        <w:tc>
          <w:tcPr>
            <w:tcW w:w="873" w:type="dxa"/>
            <w:tcBorders>
              <w:top w:val="nil"/>
              <w:left w:val="nil"/>
              <w:bottom w:val="nil"/>
              <w:right w:val="nil"/>
            </w:tcBorders>
            <w:shd w:val="clear" w:color="000000" w:fill="D9D9D9"/>
            <w:noWrap/>
            <w:vAlign w:val="bottom"/>
            <w:hideMark/>
          </w:tcPr>
          <w:p w14:paraId="1391D09C" w14:textId="77777777" w:rsidR="00263F9A" w:rsidRPr="00263F9A" w:rsidRDefault="00263F9A" w:rsidP="00263F9A">
            <w:pPr>
              <w:spacing w:after="0"/>
              <w:jc w:val="right"/>
              <w:rPr>
                <w:rFonts w:ascii="Arial" w:hAnsi="Arial" w:cs="Arial"/>
                <w:color w:val="auto"/>
                <w:sz w:val="16"/>
                <w:szCs w:val="16"/>
              </w:rPr>
            </w:pPr>
            <w:r w:rsidRPr="00263F9A">
              <w:rPr>
                <w:rFonts w:ascii="Arial" w:hAnsi="Arial" w:cs="Arial"/>
                <w:color w:val="auto"/>
                <w:sz w:val="16"/>
                <w:szCs w:val="16"/>
              </w:rPr>
              <w:t>940</w:t>
            </w:r>
          </w:p>
        </w:tc>
        <w:tc>
          <w:tcPr>
            <w:tcW w:w="878" w:type="dxa"/>
            <w:tcBorders>
              <w:top w:val="nil"/>
              <w:left w:val="nil"/>
              <w:bottom w:val="nil"/>
              <w:right w:val="nil"/>
            </w:tcBorders>
            <w:shd w:val="clear" w:color="auto" w:fill="auto"/>
            <w:noWrap/>
            <w:vAlign w:val="bottom"/>
            <w:hideMark/>
          </w:tcPr>
          <w:p w14:paraId="5BFCA485" w14:textId="77777777" w:rsidR="00263F9A" w:rsidRPr="00263F9A" w:rsidRDefault="00263F9A" w:rsidP="00263F9A">
            <w:pPr>
              <w:spacing w:after="0"/>
              <w:jc w:val="right"/>
              <w:rPr>
                <w:rFonts w:ascii="Arial" w:hAnsi="Arial" w:cs="Arial"/>
                <w:color w:val="auto"/>
                <w:sz w:val="16"/>
                <w:szCs w:val="16"/>
              </w:rPr>
            </w:pPr>
            <w:r w:rsidRPr="00263F9A">
              <w:rPr>
                <w:rFonts w:ascii="Arial" w:hAnsi="Arial" w:cs="Arial"/>
                <w:color w:val="auto"/>
                <w:sz w:val="16"/>
                <w:szCs w:val="16"/>
              </w:rPr>
              <w:t>940</w:t>
            </w:r>
          </w:p>
        </w:tc>
        <w:tc>
          <w:tcPr>
            <w:tcW w:w="878" w:type="dxa"/>
            <w:tcBorders>
              <w:top w:val="nil"/>
              <w:left w:val="nil"/>
              <w:bottom w:val="nil"/>
              <w:right w:val="nil"/>
            </w:tcBorders>
            <w:shd w:val="clear" w:color="auto" w:fill="auto"/>
            <w:noWrap/>
            <w:vAlign w:val="bottom"/>
            <w:hideMark/>
          </w:tcPr>
          <w:p w14:paraId="064076D5" w14:textId="77777777" w:rsidR="00263F9A" w:rsidRPr="00263F9A" w:rsidRDefault="00263F9A" w:rsidP="00263F9A">
            <w:pPr>
              <w:spacing w:after="0"/>
              <w:jc w:val="right"/>
              <w:rPr>
                <w:rFonts w:ascii="Arial" w:hAnsi="Arial" w:cs="Arial"/>
                <w:color w:val="auto"/>
                <w:sz w:val="16"/>
                <w:szCs w:val="16"/>
              </w:rPr>
            </w:pPr>
            <w:r w:rsidRPr="00263F9A">
              <w:rPr>
                <w:rFonts w:ascii="Arial" w:hAnsi="Arial" w:cs="Arial"/>
                <w:color w:val="auto"/>
                <w:sz w:val="16"/>
                <w:szCs w:val="16"/>
              </w:rPr>
              <w:t>940</w:t>
            </w:r>
          </w:p>
        </w:tc>
        <w:tc>
          <w:tcPr>
            <w:tcW w:w="878" w:type="dxa"/>
            <w:tcBorders>
              <w:top w:val="nil"/>
              <w:left w:val="nil"/>
              <w:bottom w:val="nil"/>
              <w:right w:val="nil"/>
            </w:tcBorders>
            <w:shd w:val="clear" w:color="auto" w:fill="auto"/>
            <w:noWrap/>
            <w:vAlign w:val="bottom"/>
            <w:hideMark/>
          </w:tcPr>
          <w:p w14:paraId="721B8E29" w14:textId="77777777" w:rsidR="00263F9A" w:rsidRPr="00263F9A" w:rsidRDefault="00263F9A" w:rsidP="00263F9A">
            <w:pPr>
              <w:spacing w:after="0"/>
              <w:jc w:val="right"/>
              <w:rPr>
                <w:rFonts w:ascii="Arial" w:hAnsi="Arial" w:cs="Arial"/>
                <w:color w:val="auto"/>
                <w:sz w:val="16"/>
                <w:szCs w:val="16"/>
              </w:rPr>
            </w:pPr>
            <w:r w:rsidRPr="00263F9A">
              <w:rPr>
                <w:rFonts w:ascii="Arial" w:hAnsi="Arial" w:cs="Arial"/>
                <w:color w:val="auto"/>
                <w:sz w:val="16"/>
                <w:szCs w:val="16"/>
              </w:rPr>
              <w:t>940</w:t>
            </w:r>
          </w:p>
        </w:tc>
      </w:tr>
      <w:tr w:rsidR="00263F9A" w:rsidRPr="00263F9A" w14:paraId="46BB0D7A" w14:textId="77777777" w:rsidTr="00263F9A">
        <w:trPr>
          <w:trHeight w:val="225"/>
        </w:trPr>
        <w:tc>
          <w:tcPr>
            <w:tcW w:w="2963" w:type="dxa"/>
            <w:tcBorders>
              <w:top w:val="nil"/>
              <w:left w:val="nil"/>
              <w:bottom w:val="nil"/>
              <w:right w:val="nil"/>
            </w:tcBorders>
            <w:shd w:val="clear" w:color="auto" w:fill="auto"/>
            <w:noWrap/>
            <w:vAlign w:val="bottom"/>
            <w:hideMark/>
          </w:tcPr>
          <w:p w14:paraId="2885D0A5" w14:textId="77777777" w:rsidR="00263F9A" w:rsidRPr="00263F9A" w:rsidRDefault="00263F9A" w:rsidP="00263F9A">
            <w:pPr>
              <w:spacing w:after="0"/>
              <w:ind w:firstLineChars="200" w:firstLine="320"/>
              <w:rPr>
                <w:rFonts w:ascii="Arial" w:hAnsi="Arial" w:cs="Arial"/>
                <w:color w:val="auto"/>
                <w:sz w:val="16"/>
                <w:szCs w:val="16"/>
              </w:rPr>
            </w:pPr>
            <w:r w:rsidRPr="00263F9A">
              <w:rPr>
                <w:rFonts w:ascii="Arial" w:hAnsi="Arial" w:cs="Arial"/>
                <w:color w:val="auto"/>
                <w:sz w:val="16"/>
                <w:szCs w:val="16"/>
              </w:rPr>
              <w:t>Employees</w:t>
            </w:r>
          </w:p>
        </w:tc>
        <w:tc>
          <w:tcPr>
            <w:tcW w:w="890" w:type="dxa"/>
            <w:tcBorders>
              <w:top w:val="nil"/>
              <w:left w:val="nil"/>
              <w:bottom w:val="nil"/>
              <w:right w:val="nil"/>
            </w:tcBorders>
            <w:shd w:val="clear" w:color="auto" w:fill="auto"/>
            <w:noWrap/>
            <w:vAlign w:val="bottom"/>
            <w:hideMark/>
          </w:tcPr>
          <w:p w14:paraId="30A20297" w14:textId="77777777" w:rsidR="00263F9A" w:rsidRPr="00263F9A" w:rsidRDefault="00263F9A" w:rsidP="00263F9A">
            <w:pPr>
              <w:spacing w:after="0"/>
              <w:jc w:val="right"/>
              <w:rPr>
                <w:rFonts w:ascii="Arial" w:hAnsi="Arial" w:cs="Arial"/>
                <w:color w:val="auto"/>
                <w:sz w:val="16"/>
                <w:szCs w:val="16"/>
              </w:rPr>
            </w:pPr>
            <w:r w:rsidRPr="00263F9A">
              <w:rPr>
                <w:rFonts w:ascii="Arial" w:hAnsi="Arial" w:cs="Arial"/>
                <w:color w:val="auto"/>
                <w:sz w:val="16"/>
                <w:szCs w:val="16"/>
              </w:rPr>
              <w:t>380</w:t>
            </w:r>
          </w:p>
        </w:tc>
        <w:tc>
          <w:tcPr>
            <w:tcW w:w="873" w:type="dxa"/>
            <w:tcBorders>
              <w:top w:val="nil"/>
              <w:left w:val="nil"/>
              <w:bottom w:val="nil"/>
              <w:right w:val="nil"/>
            </w:tcBorders>
            <w:shd w:val="clear" w:color="000000" w:fill="D9D9D9"/>
            <w:noWrap/>
            <w:vAlign w:val="bottom"/>
            <w:hideMark/>
          </w:tcPr>
          <w:p w14:paraId="524A1A9E" w14:textId="77777777" w:rsidR="00263F9A" w:rsidRPr="00263F9A" w:rsidRDefault="00263F9A" w:rsidP="00263F9A">
            <w:pPr>
              <w:spacing w:after="0"/>
              <w:jc w:val="right"/>
              <w:rPr>
                <w:rFonts w:ascii="Arial" w:hAnsi="Arial" w:cs="Arial"/>
                <w:color w:val="auto"/>
                <w:sz w:val="16"/>
                <w:szCs w:val="16"/>
              </w:rPr>
            </w:pPr>
            <w:r w:rsidRPr="00263F9A">
              <w:rPr>
                <w:rFonts w:ascii="Arial" w:hAnsi="Arial" w:cs="Arial"/>
                <w:color w:val="auto"/>
                <w:sz w:val="16"/>
                <w:szCs w:val="16"/>
              </w:rPr>
              <w:t>380</w:t>
            </w:r>
          </w:p>
        </w:tc>
        <w:tc>
          <w:tcPr>
            <w:tcW w:w="878" w:type="dxa"/>
            <w:tcBorders>
              <w:top w:val="nil"/>
              <w:left w:val="nil"/>
              <w:bottom w:val="nil"/>
              <w:right w:val="nil"/>
            </w:tcBorders>
            <w:shd w:val="clear" w:color="auto" w:fill="auto"/>
            <w:noWrap/>
            <w:vAlign w:val="bottom"/>
            <w:hideMark/>
          </w:tcPr>
          <w:p w14:paraId="7FEC0F56" w14:textId="77777777" w:rsidR="00263F9A" w:rsidRPr="00263F9A" w:rsidRDefault="00263F9A" w:rsidP="00263F9A">
            <w:pPr>
              <w:spacing w:after="0"/>
              <w:jc w:val="right"/>
              <w:rPr>
                <w:rFonts w:ascii="Arial" w:hAnsi="Arial" w:cs="Arial"/>
                <w:color w:val="auto"/>
                <w:sz w:val="16"/>
                <w:szCs w:val="16"/>
              </w:rPr>
            </w:pPr>
            <w:r w:rsidRPr="00263F9A">
              <w:rPr>
                <w:rFonts w:ascii="Arial" w:hAnsi="Arial" w:cs="Arial"/>
                <w:color w:val="auto"/>
                <w:sz w:val="16"/>
                <w:szCs w:val="16"/>
              </w:rPr>
              <w:t>380</w:t>
            </w:r>
          </w:p>
        </w:tc>
        <w:tc>
          <w:tcPr>
            <w:tcW w:w="878" w:type="dxa"/>
            <w:tcBorders>
              <w:top w:val="nil"/>
              <w:left w:val="nil"/>
              <w:bottom w:val="nil"/>
              <w:right w:val="nil"/>
            </w:tcBorders>
            <w:shd w:val="clear" w:color="auto" w:fill="auto"/>
            <w:noWrap/>
            <w:vAlign w:val="bottom"/>
            <w:hideMark/>
          </w:tcPr>
          <w:p w14:paraId="1E1564AF" w14:textId="77777777" w:rsidR="00263F9A" w:rsidRPr="00263F9A" w:rsidRDefault="00263F9A" w:rsidP="00263F9A">
            <w:pPr>
              <w:spacing w:after="0"/>
              <w:jc w:val="right"/>
              <w:rPr>
                <w:rFonts w:ascii="Arial" w:hAnsi="Arial" w:cs="Arial"/>
                <w:color w:val="auto"/>
                <w:sz w:val="16"/>
                <w:szCs w:val="16"/>
              </w:rPr>
            </w:pPr>
            <w:r w:rsidRPr="00263F9A">
              <w:rPr>
                <w:rFonts w:ascii="Arial" w:hAnsi="Arial" w:cs="Arial"/>
                <w:color w:val="auto"/>
                <w:sz w:val="16"/>
                <w:szCs w:val="16"/>
              </w:rPr>
              <w:t>380</w:t>
            </w:r>
          </w:p>
        </w:tc>
        <w:tc>
          <w:tcPr>
            <w:tcW w:w="878" w:type="dxa"/>
            <w:tcBorders>
              <w:top w:val="nil"/>
              <w:left w:val="nil"/>
              <w:bottom w:val="nil"/>
              <w:right w:val="nil"/>
            </w:tcBorders>
            <w:shd w:val="clear" w:color="auto" w:fill="auto"/>
            <w:noWrap/>
            <w:vAlign w:val="bottom"/>
            <w:hideMark/>
          </w:tcPr>
          <w:p w14:paraId="35C44C97" w14:textId="77777777" w:rsidR="00263F9A" w:rsidRPr="00263F9A" w:rsidRDefault="00263F9A" w:rsidP="00263F9A">
            <w:pPr>
              <w:spacing w:after="0"/>
              <w:jc w:val="right"/>
              <w:rPr>
                <w:rFonts w:ascii="Arial" w:hAnsi="Arial" w:cs="Arial"/>
                <w:color w:val="auto"/>
                <w:sz w:val="16"/>
                <w:szCs w:val="16"/>
              </w:rPr>
            </w:pPr>
            <w:r w:rsidRPr="00263F9A">
              <w:rPr>
                <w:rFonts w:ascii="Arial" w:hAnsi="Arial" w:cs="Arial"/>
                <w:color w:val="auto"/>
                <w:sz w:val="16"/>
                <w:szCs w:val="16"/>
              </w:rPr>
              <w:t>380</w:t>
            </w:r>
          </w:p>
        </w:tc>
      </w:tr>
      <w:tr w:rsidR="00263F9A" w:rsidRPr="00263F9A" w14:paraId="310E32AB" w14:textId="77777777" w:rsidTr="00263F9A">
        <w:trPr>
          <w:trHeight w:val="225"/>
        </w:trPr>
        <w:tc>
          <w:tcPr>
            <w:tcW w:w="2963" w:type="dxa"/>
            <w:tcBorders>
              <w:top w:val="nil"/>
              <w:left w:val="nil"/>
              <w:bottom w:val="nil"/>
              <w:right w:val="nil"/>
            </w:tcBorders>
            <w:shd w:val="clear" w:color="auto" w:fill="auto"/>
            <w:noWrap/>
            <w:vAlign w:val="bottom"/>
            <w:hideMark/>
          </w:tcPr>
          <w:p w14:paraId="1100EC3F" w14:textId="77777777" w:rsidR="00263F9A" w:rsidRPr="00263F9A" w:rsidRDefault="00263F9A" w:rsidP="00263F9A">
            <w:pPr>
              <w:spacing w:after="0"/>
              <w:ind w:firstLineChars="200" w:firstLine="320"/>
              <w:rPr>
                <w:rFonts w:ascii="Arial" w:hAnsi="Arial" w:cs="Arial"/>
                <w:color w:val="auto"/>
                <w:sz w:val="16"/>
                <w:szCs w:val="16"/>
              </w:rPr>
            </w:pPr>
            <w:r w:rsidRPr="00263F9A">
              <w:rPr>
                <w:rFonts w:ascii="Arial" w:hAnsi="Arial" w:cs="Arial"/>
                <w:color w:val="auto"/>
                <w:sz w:val="16"/>
                <w:szCs w:val="16"/>
              </w:rPr>
              <w:t>Other payables</w:t>
            </w:r>
          </w:p>
        </w:tc>
        <w:tc>
          <w:tcPr>
            <w:tcW w:w="890" w:type="dxa"/>
            <w:tcBorders>
              <w:top w:val="nil"/>
              <w:left w:val="nil"/>
              <w:bottom w:val="nil"/>
              <w:right w:val="nil"/>
            </w:tcBorders>
            <w:shd w:val="clear" w:color="auto" w:fill="auto"/>
            <w:noWrap/>
            <w:vAlign w:val="bottom"/>
            <w:hideMark/>
          </w:tcPr>
          <w:p w14:paraId="6B73E814" w14:textId="77777777" w:rsidR="00263F9A" w:rsidRPr="00263F9A" w:rsidRDefault="00263F9A" w:rsidP="00263F9A">
            <w:pPr>
              <w:spacing w:after="0"/>
              <w:jc w:val="right"/>
              <w:rPr>
                <w:rFonts w:ascii="Arial" w:hAnsi="Arial" w:cs="Arial"/>
                <w:color w:val="auto"/>
                <w:sz w:val="16"/>
                <w:szCs w:val="16"/>
              </w:rPr>
            </w:pPr>
            <w:r w:rsidRPr="00263F9A">
              <w:rPr>
                <w:rFonts w:ascii="Arial" w:hAnsi="Arial" w:cs="Arial"/>
                <w:color w:val="auto"/>
                <w:sz w:val="16"/>
                <w:szCs w:val="16"/>
              </w:rPr>
              <w:t>4,698</w:t>
            </w:r>
          </w:p>
        </w:tc>
        <w:tc>
          <w:tcPr>
            <w:tcW w:w="873" w:type="dxa"/>
            <w:tcBorders>
              <w:top w:val="nil"/>
              <w:left w:val="nil"/>
              <w:bottom w:val="nil"/>
              <w:right w:val="nil"/>
            </w:tcBorders>
            <w:shd w:val="clear" w:color="000000" w:fill="D9D9D9"/>
            <w:noWrap/>
            <w:vAlign w:val="bottom"/>
            <w:hideMark/>
          </w:tcPr>
          <w:p w14:paraId="589B3423" w14:textId="77777777" w:rsidR="00263F9A" w:rsidRPr="00263F9A" w:rsidRDefault="00263F9A" w:rsidP="00263F9A">
            <w:pPr>
              <w:spacing w:after="0"/>
              <w:jc w:val="right"/>
              <w:rPr>
                <w:rFonts w:ascii="Arial" w:hAnsi="Arial" w:cs="Arial"/>
                <w:color w:val="auto"/>
                <w:sz w:val="16"/>
                <w:szCs w:val="16"/>
              </w:rPr>
            </w:pPr>
            <w:r w:rsidRPr="00263F9A">
              <w:rPr>
                <w:rFonts w:ascii="Arial" w:hAnsi="Arial" w:cs="Arial"/>
                <w:color w:val="auto"/>
                <w:sz w:val="16"/>
                <w:szCs w:val="16"/>
              </w:rPr>
              <w:t>4,698</w:t>
            </w:r>
          </w:p>
        </w:tc>
        <w:tc>
          <w:tcPr>
            <w:tcW w:w="878" w:type="dxa"/>
            <w:tcBorders>
              <w:top w:val="nil"/>
              <w:left w:val="nil"/>
              <w:bottom w:val="nil"/>
              <w:right w:val="nil"/>
            </w:tcBorders>
            <w:shd w:val="clear" w:color="auto" w:fill="auto"/>
            <w:noWrap/>
            <w:vAlign w:val="bottom"/>
            <w:hideMark/>
          </w:tcPr>
          <w:p w14:paraId="552BF9B5" w14:textId="77777777" w:rsidR="00263F9A" w:rsidRPr="00263F9A" w:rsidRDefault="00263F9A" w:rsidP="00263F9A">
            <w:pPr>
              <w:spacing w:after="0"/>
              <w:jc w:val="right"/>
              <w:rPr>
                <w:rFonts w:ascii="Arial" w:hAnsi="Arial" w:cs="Arial"/>
                <w:color w:val="auto"/>
                <w:sz w:val="16"/>
                <w:szCs w:val="16"/>
              </w:rPr>
            </w:pPr>
            <w:r w:rsidRPr="00263F9A">
              <w:rPr>
                <w:rFonts w:ascii="Arial" w:hAnsi="Arial" w:cs="Arial"/>
                <w:color w:val="auto"/>
                <w:sz w:val="16"/>
                <w:szCs w:val="16"/>
              </w:rPr>
              <w:t>4,698</w:t>
            </w:r>
          </w:p>
        </w:tc>
        <w:tc>
          <w:tcPr>
            <w:tcW w:w="878" w:type="dxa"/>
            <w:tcBorders>
              <w:top w:val="nil"/>
              <w:left w:val="nil"/>
              <w:bottom w:val="nil"/>
              <w:right w:val="nil"/>
            </w:tcBorders>
            <w:shd w:val="clear" w:color="auto" w:fill="auto"/>
            <w:noWrap/>
            <w:vAlign w:val="bottom"/>
            <w:hideMark/>
          </w:tcPr>
          <w:p w14:paraId="13176A2D" w14:textId="77777777" w:rsidR="00263F9A" w:rsidRPr="00263F9A" w:rsidRDefault="00263F9A" w:rsidP="00263F9A">
            <w:pPr>
              <w:spacing w:after="0"/>
              <w:jc w:val="right"/>
              <w:rPr>
                <w:rFonts w:ascii="Arial" w:hAnsi="Arial" w:cs="Arial"/>
                <w:color w:val="auto"/>
                <w:sz w:val="16"/>
                <w:szCs w:val="16"/>
              </w:rPr>
            </w:pPr>
            <w:r w:rsidRPr="00263F9A">
              <w:rPr>
                <w:rFonts w:ascii="Arial" w:hAnsi="Arial" w:cs="Arial"/>
                <w:color w:val="auto"/>
                <w:sz w:val="16"/>
                <w:szCs w:val="16"/>
              </w:rPr>
              <w:t>4,698</w:t>
            </w:r>
          </w:p>
        </w:tc>
        <w:tc>
          <w:tcPr>
            <w:tcW w:w="878" w:type="dxa"/>
            <w:tcBorders>
              <w:top w:val="nil"/>
              <w:left w:val="nil"/>
              <w:bottom w:val="nil"/>
              <w:right w:val="nil"/>
            </w:tcBorders>
            <w:shd w:val="clear" w:color="auto" w:fill="auto"/>
            <w:noWrap/>
            <w:vAlign w:val="bottom"/>
            <w:hideMark/>
          </w:tcPr>
          <w:p w14:paraId="0450F686" w14:textId="77777777" w:rsidR="00263F9A" w:rsidRPr="00263F9A" w:rsidRDefault="00263F9A" w:rsidP="00263F9A">
            <w:pPr>
              <w:spacing w:after="0"/>
              <w:jc w:val="right"/>
              <w:rPr>
                <w:rFonts w:ascii="Arial" w:hAnsi="Arial" w:cs="Arial"/>
                <w:color w:val="auto"/>
                <w:sz w:val="16"/>
                <w:szCs w:val="16"/>
              </w:rPr>
            </w:pPr>
            <w:r w:rsidRPr="00263F9A">
              <w:rPr>
                <w:rFonts w:ascii="Arial" w:hAnsi="Arial" w:cs="Arial"/>
                <w:color w:val="auto"/>
                <w:sz w:val="16"/>
                <w:szCs w:val="16"/>
              </w:rPr>
              <w:t>4,698</w:t>
            </w:r>
          </w:p>
        </w:tc>
      </w:tr>
      <w:tr w:rsidR="00263F9A" w:rsidRPr="00263F9A" w14:paraId="3465C520" w14:textId="77777777" w:rsidTr="00263F9A">
        <w:trPr>
          <w:trHeight w:val="225"/>
        </w:trPr>
        <w:tc>
          <w:tcPr>
            <w:tcW w:w="2963" w:type="dxa"/>
            <w:tcBorders>
              <w:top w:val="nil"/>
              <w:left w:val="nil"/>
              <w:bottom w:val="nil"/>
              <w:right w:val="nil"/>
            </w:tcBorders>
            <w:shd w:val="clear" w:color="auto" w:fill="auto"/>
            <w:noWrap/>
            <w:vAlign w:val="bottom"/>
            <w:hideMark/>
          </w:tcPr>
          <w:p w14:paraId="08BAA89C" w14:textId="77777777" w:rsidR="00263F9A" w:rsidRPr="00263F9A" w:rsidRDefault="00263F9A" w:rsidP="00263F9A">
            <w:pPr>
              <w:spacing w:after="0"/>
              <w:ind w:firstLineChars="200" w:firstLine="320"/>
              <w:rPr>
                <w:rFonts w:ascii="Arial" w:hAnsi="Arial" w:cs="Arial"/>
                <w:b/>
                <w:bCs/>
                <w:color w:val="auto"/>
                <w:sz w:val="16"/>
                <w:szCs w:val="16"/>
              </w:rPr>
            </w:pPr>
            <w:r w:rsidRPr="00263F9A">
              <w:rPr>
                <w:rFonts w:ascii="Arial" w:hAnsi="Arial" w:cs="Arial"/>
                <w:b/>
                <w:bCs/>
                <w:color w:val="auto"/>
                <w:sz w:val="16"/>
                <w:szCs w:val="16"/>
              </w:rPr>
              <w:t>Total payables</w:t>
            </w:r>
          </w:p>
        </w:tc>
        <w:tc>
          <w:tcPr>
            <w:tcW w:w="890" w:type="dxa"/>
            <w:tcBorders>
              <w:top w:val="nil"/>
              <w:left w:val="nil"/>
              <w:bottom w:val="single" w:sz="4" w:space="0" w:color="auto"/>
              <w:right w:val="nil"/>
            </w:tcBorders>
            <w:shd w:val="clear" w:color="auto" w:fill="auto"/>
            <w:noWrap/>
            <w:vAlign w:val="bottom"/>
            <w:hideMark/>
          </w:tcPr>
          <w:p w14:paraId="7BE31E04" w14:textId="77777777" w:rsidR="00263F9A" w:rsidRPr="00263F9A" w:rsidRDefault="00263F9A" w:rsidP="00263F9A">
            <w:pPr>
              <w:spacing w:after="0"/>
              <w:jc w:val="right"/>
              <w:rPr>
                <w:rFonts w:ascii="Arial" w:hAnsi="Arial" w:cs="Arial"/>
                <w:b/>
                <w:bCs/>
                <w:color w:val="auto"/>
                <w:sz w:val="16"/>
                <w:szCs w:val="16"/>
              </w:rPr>
            </w:pPr>
            <w:r w:rsidRPr="00263F9A">
              <w:rPr>
                <w:rFonts w:ascii="Arial" w:hAnsi="Arial" w:cs="Arial"/>
                <w:b/>
                <w:bCs/>
                <w:color w:val="auto"/>
                <w:sz w:val="16"/>
                <w:szCs w:val="16"/>
              </w:rPr>
              <w:t>6,018</w:t>
            </w:r>
          </w:p>
        </w:tc>
        <w:tc>
          <w:tcPr>
            <w:tcW w:w="873" w:type="dxa"/>
            <w:tcBorders>
              <w:top w:val="nil"/>
              <w:left w:val="nil"/>
              <w:bottom w:val="single" w:sz="4" w:space="0" w:color="auto"/>
              <w:right w:val="nil"/>
            </w:tcBorders>
            <w:shd w:val="clear" w:color="000000" w:fill="D9D9D9"/>
            <w:noWrap/>
            <w:vAlign w:val="bottom"/>
            <w:hideMark/>
          </w:tcPr>
          <w:p w14:paraId="53038C3E" w14:textId="77777777" w:rsidR="00263F9A" w:rsidRPr="00263F9A" w:rsidRDefault="00263F9A" w:rsidP="00263F9A">
            <w:pPr>
              <w:spacing w:after="0"/>
              <w:jc w:val="right"/>
              <w:rPr>
                <w:rFonts w:ascii="Arial" w:hAnsi="Arial" w:cs="Arial"/>
                <w:b/>
                <w:bCs/>
                <w:color w:val="auto"/>
                <w:sz w:val="16"/>
                <w:szCs w:val="16"/>
              </w:rPr>
            </w:pPr>
            <w:r w:rsidRPr="00263F9A">
              <w:rPr>
                <w:rFonts w:ascii="Arial" w:hAnsi="Arial" w:cs="Arial"/>
                <w:b/>
                <w:bCs/>
                <w:color w:val="auto"/>
                <w:sz w:val="16"/>
                <w:szCs w:val="16"/>
              </w:rPr>
              <w:t>6,018</w:t>
            </w:r>
          </w:p>
        </w:tc>
        <w:tc>
          <w:tcPr>
            <w:tcW w:w="878" w:type="dxa"/>
            <w:tcBorders>
              <w:top w:val="nil"/>
              <w:left w:val="nil"/>
              <w:bottom w:val="single" w:sz="4" w:space="0" w:color="auto"/>
              <w:right w:val="nil"/>
            </w:tcBorders>
            <w:shd w:val="clear" w:color="auto" w:fill="auto"/>
            <w:noWrap/>
            <w:vAlign w:val="bottom"/>
            <w:hideMark/>
          </w:tcPr>
          <w:p w14:paraId="4A280C0D" w14:textId="77777777" w:rsidR="00263F9A" w:rsidRPr="00263F9A" w:rsidRDefault="00263F9A" w:rsidP="00263F9A">
            <w:pPr>
              <w:spacing w:after="0"/>
              <w:jc w:val="right"/>
              <w:rPr>
                <w:rFonts w:ascii="Arial" w:hAnsi="Arial" w:cs="Arial"/>
                <w:b/>
                <w:bCs/>
                <w:color w:val="auto"/>
                <w:sz w:val="16"/>
                <w:szCs w:val="16"/>
              </w:rPr>
            </w:pPr>
            <w:r w:rsidRPr="00263F9A">
              <w:rPr>
                <w:rFonts w:ascii="Arial" w:hAnsi="Arial" w:cs="Arial"/>
                <w:b/>
                <w:bCs/>
                <w:color w:val="auto"/>
                <w:sz w:val="16"/>
                <w:szCs w:val="16"/>
              </w:rPr>
              <w:t>6,018</w:t>
            </w:r>
          </w:p>
        </w:tc>
        <w:tc>
          <w:tcPr>
            <w:tcW w:w="878" w:type="dxa"/>
            <w:tcBorders>
              <w:top w:val="nil"/>
              <w:left w:val="nil"/>
              <w:bottom w:val="single" w:sz="4" w:space="0" w:color="auto"/>
              <w:right w:val="nil"/>
            </w:tcBorders>
            <w:shd w:val="clear" w:color="auto" w:fill="auto"/>
            <w:noWrap/>
            <w:vAlign w:val="bottom"/>
            <w:hideMark/>
          </w:tcPr>
          <w:p w14:paraId="7D632D47" w14:textId="77777777" w:rsidR="00263F9A" w:rsidRPr="00263F9A" w:rsidRDefault="00263F9A" w:rsidP="00263F9A">
            <w:pPr>
              <w:spacing w:after="0"/>
              <w:jc w:val="right"/>
              <w:rPr>
                <w:rFonts w:ascii="Arial" w:hAnsi="Arial" w:cs="Arial"/>
                <w:b/>
                <w:bCs/>
                <w:color w:val="auto"/>
                <w:sz w:val="16"/>
                <w:szCs w:val="16"/>
              </w:rPr>
            </w:pPr>
            <w:r w:rsidRPr="00263F9A">
              <w:rPr>
                <w:rFonts w:ascii="Arial" w:hAnsi="Arial" w:cs="Arial"/>
                <w:b/>
                <w:bCs/>
                <w:color w:val="auto"/>
                <w:sz w:val="16"/>
                <w:szCs w:val="16"/>
              </w:rPr>
              <w:t>6,018</w:t>
            </w:r>
          </w:p>
        </w:tc>
        <w:tc>
          <w:tcPr>
            <w:tcW w:w="878" w:type="dxa"/>
            <w:tcBorders>
              <w:top w:val="nil"/>
              <w:left w:val="nil"/>
              <w:bottom w:val="single" w:sz="4" w:space="0" w:color="auto"/>
              <w:right w:val="nil"/>
            </w:tcBorders>
            <w:shd w:val="clear" w:color="auto" w:fill="auto"/>
            <w:noWrap/>
            <w:vAlign w:val="bottom"/>
            <w:hideMark/>
          </w:tcPr>
          <w:p w14:paraId="60CD05D6" w14:textId="77777777" w:rsidR="00263F9A" w:rsidRPr="00263F9A" w:rsidRDefault="00263F9A" w:rsidP="00263F9A">
            <w:pPr>
              <w:spacing w:after="0"/>
              <w:jc w:val="right"/>
              <w:rPr>
                <w:rFonts w:ascii="Arial" w:hAnsi="Arial" w:cs="Arial"/>
                <w:b/>
                <w:bCs/>
                <w:color w:val="auto"/>
                <w:sz w:val="16"/>
                <w:szCs w:val="16"/>
              </w:rPr>
            </w:pPr>
            <w:r w:rsidRPr="00263F9A">
              <w:rPr>
                <w:rFonts w:ascii="Arial" w:hAnsi="Arial" w:cs="Arial"/>
                <w:b/>
                <w:bCs/>
                <w:color w:val="auto"/>
                <w:sz w:val="16"/>
                <w:szCs w:val="16"/>
              </w:rPr>
              <w:t>6,018</w:t>
            </w:r>
          </w:p>
        </w:tc>
      </w:tr>
      <w:tr w:rsidR="00263F9A" w:rsidRPr="00263F9A" w14:paraId="1FF5A1DD" w14:textId="77777777" w:rsidTr="00263F9A">
        <w:trPr>
          <w:trHeight w:val="300"/>
        </w:trPr>
        <w:tc>
          <w:tcPr>
            <w:tcW w:w="2963" w:type="dxa"/>
            <w:tcBorders>
              <w:top w:val="nil"/>
              <w:left w:val="nil"/>
              <w:bottom w:val="nil"/>
              <w:right w:val="nil"/>
            </w:tcBorders>
            <w:shd w:val="clear" w:color="auto" w:fill="auto"/>
            <w:noWrap/>
            <w:vAlign w:val="bottom"/>
            <w:hideMark/>
          </w:tcPr>
          <w:p w14:paraId="3F48230F" w14:textId="77777777" w:rsidR="00263F9A" w:rsidRPr="00263F9A" w:rsidRDefault="00263F9A" w:rsidP="00263F9A">
            <w:pPr>
              <w:spacing w:after="0"/>
              <w:ind w:firstLineChars="100" w:firstLine="160"/>
              <w:rPr>
                <w:rFonts w:ascii="Arial" w:hAnsi="Arial" w:cs="Arial"/>
                <w:b/>
                <w:bCs/>
                <w:color w:val="auto"/>
                <w:sz w:val="16"/>
                <w:szCs w:val="16"/>
              </w:rPr>
            </w:pPr>
            <w:r w:rsidRPr="00263F9A">
              <w:rPr>
                <w:rFonts w:ascii="Arial" w:hAnsi="Arial" w:cs="Arial"/>
                <w:b/>
                <w:bCs/>
                <w:color w:val="auto"/>
                <w:sz w:val="16"/>
                <w:szCs w:val="16"/>
              </w:rPr>
              <w:t>Interest bearing liabilities</w:t>
            </w:r>
          </w:p>
        </w:tc>
        <w:tc>
          <w:tcPr>
            <w:tcW w:w="890" w:type="dxa"/>
            <w:tcBorders>
              <w:top w:val="nil"/>
              <w:left w:val="nil"/>
              <w:bottom w:val="nil"/>
              <w:right w:val="nil"/>
            </w:tcBorders>
            <w:shd w:val="clear" w:color="auto" w:fill="auto"/>
            <w:noWrap/>
            <w:vAlign w:val="bottom"/>
            <w:hideMark/>
          </w:tcPr>
          <w:p w14:paraId="4D75C666" w14:textId="77777777" w:rsidR="00263F9A" w:rsidRPr="00263F9A" w:rsidRDefault="00263F9A" w:rsidP="00263F9A">
            <w:pPr>
              <w:spacing w:after="0"/>
              <w:ind w:firstLineChars="100" w:firstLine="160"/>
              <w:rPr>
                <w:rFonts w:ascii="Arial" w:hAnsi="Arial" w:cs="Arial"/>
                <w:b/>
                <w:bCs/>
                <w:color w:val="auto"/>
                <w:sz w:val="16"/>
                <w:szCs w:val="16"/>
              </w:rPr>
            </w:pPr>
          </w:p>
        </w:tc>
        <w:tc>
          <w:tcPr>
            <w:tcW w:w="873" w:type="dxa"/>
            <w:tcBorders>
              <w:top w:val="nil"/>
              <w:left w:val="nil"/>
              <w:bottom w:val="nil"/>
              <w:right w:val="nil"/>
            </w:tcBorders>
            <w:shd w:val="clear" w:color="000000" w:fill="D9D9D9"/>
            <w:noWrap/>
            <w:vAlign w:val="bottom"/>
            <w:hideMark/>
          </w:tcPr>
          <w:p w14:paraId="3A4909A0" w14:textId="77777777" w:rsidR="00263F9A" w:rsidRPr="00263F9A" w:rsidRDefault="00263F9A" w:rsidP="00263F9A">
            <w:pPr>
              <w:spacing w:after="0"/>
              <w:jc w:val="right"/>
              <w:rPr>
                <w:rFonts w:ascii="Arial" w:hAnsi="Arial" w:cs="Arial"/>
                <w:b/>
                <w:bCs/>
                <w:color w:val="auto"/>
                <w:sz w:val="16"/>
                <w:szCs w:val="16"/>
              </w:rPr>
            </w:pPr>
            <w:r w:rsidRPr="00263F9A">
              <w:rPr>
                <w:rFonts w:ascii="Arial" w:hAnsi="Arial" w:cs="Arial"/>
                <w:b/>
                <w:bCs/>
                <w:color w:val="auto"/>
                <w:sz w:val="16"/>
                <w:szCs w:val="16"/>
              </w:rPr>
              <w:t> </w:t>
            </w:r>
          </w:p>
        </w:tc>
        <w:tc>
          <w:tcPr>
            <w:tcW w:w="878" w:type="dxa"/>
            <w:tcBorders>
              <w:top w:val="nil"/>
              <w:left w:val="nil"/>
              <w:bottom w:val="nil"/>
              <w:right w:val="nil"/>
            </w:tcBorders>
            <w:shd w:val="clear" w:color="auto" w:fill="auto"/>
            <w:noWrap/>
            <w:vAlign w:val="bottom"/>
            <w:hideMark/>
          </w:tcPr>
          <w:p w14:paraId="1F031F69" w14:textId="77777777" w:rsidR="00263F9A" w:rsidRPr="00263F9A" w:rsidRDefault="00263F9A" w:rsidP="00263F9A">
            <w:pPr>
              <w:spacing w:after="0"/>
              <w:jc w:val="right"/>
              <w:rPr>
                <w:rFonts w:ascii="Arial" w:hAnsi="Arial" w:cs="Arial"/>
                <w:b/>
                <w:bCs/>
                <w:color w:val="auto"/>
                <w:sz w:val="16"/>
                <w:szCs w:val="16"/>
              </w:rPr>
            </w:pPr>
          </w:p>
        </w:tc>
        <w:tc>
          <w:tcPr>
            <w:tcW w:w="878" w:type="dxa"/>
            <w:tcBorders>
              <w:top w:val="nil"/>
              <w:left w:val="nil"/>
              <w:bottom w:val="nil"/>
              <w:right w:val="nil"/>
            </w:tcBorders>
            <w:shd w:val="clear" w:color="auto" w:fill="auto"/>
            <w:noWrap/>
            <w:vAlign w:val="bottom"/>
            <w:hideMark/>
          </w:tcPr>
          <w:p w14:paraId="55D8C247" w14:textId="77777777" w:rsidR="00263F9A" w:rsidRPr="00263F9A" w:rsidRDefault="00263F9A" w:rsidP="00263F9A">
            <w:pPr>
              <w:spacing w:after="0"/>
              <w:jc w:val="right"/>
              <w:rPr>
                <w:rFonts w:ascii="Times New Roman" w:hAnsi="Times New Roman"/>
                <w:color w:val="auto"/>
                <w:sz w:val="20"/>
              </w:rPr>
            </w:pPr>
          </w:p>
        </w:tc>
        <w:tc>
          <w:tcPr>
            <w:tcW w:w="878" w:type="dxa"/>
            <w:tcBorders>
              <w:top w:val="nil"/>
              <w:left w:val="nil"/>
              <w:bottom w:val="nil"/>
              <w:right w:val="nil"/>
            </w:tcBorders>
            <w:shd w:val="clear" w:color="auto" w:fill="auto"/>
            <w:noWrap/>
            <w:vAlign w:val="bottom"/>
            <w:hideMark/>
          </w:tcPr>
          <w:p w14:paraId="77A21467" w14:textId="77777777" w:rsidR="00263F9A" w:rsidRPr="00263F9A" w:rsidRDefault="00263F9A" w:rsidP="00263F9A">
            <w:pPr>
              <w:spacing w:after="0"/>
              <w:jc w:val="right"/>
              <w:rPr>
                <w:rFonts w:ascii="Times New Roman" w:hAnsi="Times New Roman"/>
                <w:color w:val="auto"/>
                <w:sz w:val="20"/>
              </w:rPr>
            </w:pPr>
          </w:p>
        </w:tc>
      </w:tr>
      <w:tr w:rsidR="00263F9A" w:rsidRPr="00263F9A" w14:paraId="0AAC63FC" w14:textId="77777777" w:rsidTr="00263F9A">
        <w:trPr>
          <w:trHeight w:val="225"/>
        </w:trPr>
        <w:tc>
          <w:tcPr>
            <w:tcW w:w="2963" w:type="dxa"/>
            <w:tcBorders>
              <w:top w:val="nil"/>
              <w:left w:val="nil"/>
              <w:bottom w:val="nil"/>
              <w:right w:val="nil"/>
            </w:tcBorders>
            <w:shd w:val="clear" w:color="auto" w:fill="auto"/>
            <w:noWrap/>
            <w:vAlign w:val="bottom"/>
            <w:hideMark/>
          </w:tcPr>
          <w:p w14:paraId="2D4F6B3C" w14:textId="77777777" w:rsidR="00263F9A" w:rsidRPr="00263F9A" w:rsidRDefault="00263F9A" w:rsidP="00263F9A">
            <w:pPr>
              <w:spacing w:after="0"/>
              <w:ind w:firstLineChars="200" w:firstLine="320"/>
              <w:rPr>
                <w:rFonts w:ascii="Arial" w:hAnsi="Arial" w:cs="Arial"/>
                <w:color w:val="auto"/>
                <w:sz w:val="16"/>
                <w:szCs w:val="16"/>
              </w:rPr>
            </w:pPr>
            <w:r w:rsidRPr="00263F9A">
              <w:rPr>
                <w:rFonts w:ascii="Arial" w:hAnsi="Arial" w:cs="Arial"/>
                <w:color w:val="auto"/>
                <w:sz w:val="16"/>
                <w:szCs w:val="16"/>
              </w:rPr>
              <w:t>Leases</w:t>
            </w:r>
          </w:p>
        </w:tc>
        <w:tc>
          <w:tcPr>
            <w:tcW w:w="890" w:type="dxa"/>
            <w:tcBorders>
              <w:top w:val="nil"/>
              <w:left w:val="nil"/>
              <w:bottom w:val="nil"/>
              <w:right w:val="nil"/>
            </w:tcBorders>
            <w:shd w:val="clear" w:color="auto" w:fill="auto"/>
            <w:noWrap/>
            <w:vAlign w:val="bottom"/>
            <w:hideMark/>
          </w:tcPr>
          <w:p w14:paraId="5AD1AF5E" w14:textId="77777777" w:rsidR="00263F9A" w:rsidRPr="00263F9A" w:rsidRDefault="00263F9A" w:rsidP="00263F9A">
            <w:pPr>
              <w:spacing w:after="0"/>
              <w:jc w:val="right"/>
              <w:rPr>
                <w:rFonts w:ascii="Arial" w:hAnsi="Arial" w:cs="Arial"/>
                <w:color w:val="auto"/>
                <w:sz w:val="16"/>
                <w:szCs w:val="16"/>
              </w:rPr>
            </w:pPr>
            <w:r w:rsidRPr="00263F9A">
              <w:rPr>
                <w:rFonts w:ascii="Arial" w:hAnsi="Arial" w:cs="Arial"/>
                <w:color w:val="auto"/>
                <w:sz w:val="16"/>
                <w:szCs w:val="16"/>
              </w:rPr>
              <w:t>119</w:t>
            </w:r>
          </w:p>
        </w:tc>
        <w:tc>
          <w:tcPr>
            <w:tcW w:w="873" w:type="dxa"/>
            <w:tcBorders>
              <w:top w:val="nil"/>
              <w:left w:val="nil"/>
              <w:bottom w:val="nil"/>
              <w:right w:val="nil"/>
            </w:tcBorders>
            <w:shd w:val="clear" w:color="000000" w:fill="D9D9D9"/>
            <w:noWrap/>
            <w:vAlign w:val="bottom"/>
            <w:hideMark/>
          </w:tcPr>
          <w:p w14:paraId="3941896F" w14:textId="77777777" w:rsidR="00263F9A" w:rsidRPr="00263F9A" w:rsidRDefault="00263F9A" w:rsidP="00263F9A">
            <w:pPr>
              <w:spacing w:after="0"/>
              <w:jc w:val="right"/>
              <w:rPr>
                <w:rFonts w:ascii="Arial" w:hAnsi="Arial" w:cs="Arial"/>
                <w:color w:val="auto"/>
                <w:sz w:val="16"/>
                <w:szCs w:val="16"/>
              </w:rPr>
            </w:pPr>
            <w:r w:rsidRPr="00263F9A">
              <w:rPr>
                <w:rFonts w:ascii="Arial" w:hAnsi="Arial" w:cs="Arial"/>
                <w:color w:val="auto"/>
                <w:sz w:val="16"/>
                <w:szCs w:val="16"/>
              </w:rPr>
              <w:t>877</w:t>
            </w:r>
          </w:p>
        </w:tc>
        <w:tc>
          <w:tcPr>
            <w:tcW w:w="878" w:type="dxa"/>
            <w:tcBorders>
              <w:top w:val="nil"/>
              <w:left w:val="nil"/>
              <w:bottom w:val="nil"/>
              <w:right w:val="nil"/>
            </w:tcBorders>
            <w:shd w:val="clear" w:color="auto" w:fill="auto"/>
            <w:noWrap/>
            <w:vAlign w:val="bottom"/>
            <w:hideMark/>
          </w:tcPr>
          <w:p w14:paraId="22422A76" w14:textId="77777777" w:rsidR="00263F9A" w:rsidRPr="00263F9A" w:rsidRDefault="00263F9A" w:rsidP="00263F9A">
            <w:pPr>
              <w:spacing w:after="0"/>
              <w:jc w:val="right"/>
              <w:rPr>
                <w:rFonts w:ascii="Arial" w:hAnsi="Arial" w:cs="Arial"/>
                <w:color w:val="auto"/>
                <w:sz w:val="16"/>
                <w:szCs w:val="16"/>
              </w:rPr>
            </w:pPr>
            <w:r w:rsidRPr="00263F9A">
              <w:rPr>
                <w:rFonts w:ascii="Arial" w:hAnsi="Arial" w:cs="Arial"/>
                <w:color w:val="auto"/>
                <w:sz w:val="16"/>
                <w:szCs w:val="16"/>
              </w:rPr>
              <w:t>635</w:t>
            </w:r>
          </w:p>
        </w:tc>
        <w:tc>
          <w:tcPr>
            <w:tcW w:w="878" w:type="dxa"/>
            <w:tcBorders>
              <w:top w:val="nil"/>
              <w:left w:val="nil"/>
              <w:bottom w:val="nil"/>
              <w:right w:val="nil"/>
            </w:tcBorders>
            <w:shd w:val="clear" w:color="auto" w:fill="auto"/>
            <w:noWrap/>
            <w:vAlign w:val="bottom"/>
            <w:hideMark/>
          </w:tcPr>
          <w:p w14:paraId="5F63C11D" w14:textId="77777777" w:rsidR="00263F9A" w:rsidRPr="00263F9A" w:rsidRDefault="00263F9A" w:rsidP="00263F9A">
            <w:pPr>
              <w:spacing w:after="0"/>
              <w:jc w:val="right"/>
              <w:rPr>
                <w:rFonts w:ascii="Arial" w:hAnsi="Arial" w:cs="Arial"/>
                <w:color w:val="auto"/>
                <w:sz w:val="16"/>
                <w:szCs w:val="16"/>
              </w:rPr>
            </w:pPr>
            <w:r w:rsidRPr="00263F9A">
              <w:rPr>
                <w:rFonts w:ascii="Arial" w:hAnsi="Arial" w:cs="Arial"/>
                <w:color w:val="auto"/>
                <w:sz w:val="16"/>
                <w:szCs w:val="16"/>
              </w:rPr>
              <w:t>393</w:t>
            </w:r>
          </w:p>
        </w:tc>
        <w:tc>
          <w:tcPr>
            <w:tcW w:w="878" w:type="dxa"/>
            <w:tcBorders>
              <w:top w:val="nil"/>
              <w:left w:val="nil"/>
              <w:bottom w:val="nil"/>
              <w:right w:val="nil"/>
            </w:tcBorders>
            <w:shd w:val="clear" w:color="auto" w:fill="auto"/>
            <w:noWrap/>
            <w:vAlign w:val="bottom"/>
            <w:hideMark/>
          </w:tcPr>
          <w:p w14:paraId="10F463FC" w14:textId="77777777" w:rsidR="00263F9A" w:rsidRPr="00263F9A" w:rsidRDefault="00263F9A" w:rsidP="00263F9A">
            <w:pPr>
              <w:spacing w:after="0"/>
              <w:jc w:val="right"/>
              <w:rPr>
                <w:rFonts w:ascii="Arial" w:hAnsi="Arial" w:cs="Arial"/>
                <w:color w:val="auto"/>
                <w:sz w:val="16"/>
                <w:szCs w:val="16"/>
              </w:rPr>
            </w:pPr>
            <w:r w:rsidRPr="00263F9A">
              <w:rPr>
                <w:rFonts w:ascii="Arial" w:hAnsi="Arial" w:cs="Arial"/>
                <w:color w:val="auto"/>
                <w:sz w:val="16"/>
                <w:szCs w:val="16"/>
              </w:rPr>
              <w:t>151</w:t>
            </w:r>
          </w:p>
        </w:tc>
      </w:tr>
      <w:tr w:rsidR="00263F9A" w:rsidRPr="00263F9A" w14:paraId="732A3C31" w14:textId="77777777" w:rsidTr="00263F9A">
        <w:trPr>
          <w:trHeight w:val="225"/>
        </w:trPr>
        <w:tc>
          <w:tcPr>
            <w:tcW w:w="2963" w:type="dxa"/>
            <w:tcBorders>
              <w:top w:val="nil"/>
              <w:left w:val="nil"/>
              <w:bottom w:val="nil"/>
              <w:right w:val="nil"/>
            </w:tcBorders>
            <w:shd w:val="clear" w:color="auto" w:fill="auto"/>
            <w:noWrap/>
            <w:vAlign w:val="bottom"/>
            <w:hideMark/>
          </w:tcPr>
          <w:p w14:paraId="12847F2F" w14:textId="77777777" w:rsidR="00263F9A" w:rsidRPr="00263F9A" w:rsidRDefault="00263F9A" w:rsidP="00263F9A">
            <w:pPr>
              <w:spacing w:after="0"/>
              <w:ind w:firstLineChars="200" w:firstLine="320"/>
              <w:rPr>
                <w:rFonts w:ascii="Arial" w:hAnsi="Arial" w:cs="Arial"/>
                <w:b/>
                <w:bCs/>
                <w:color w:val="auto"/>
                <w:sz w:val="16"/>
                <w:szCs w:val="16"/>
              </w:rPr>
            </w:pPr>
            <w:r w:rsidRPr="00263F9A">
              <w:rPr>
                <w:rFonts w:ascii="Arial" w:hAnsi="Arial" w:cs="Arial"/>
                <w:b/>
                <w:bCs/>
                <w:color w:val="auto"/>
                <w:sz w:val="16"/>
                <w:szCs w:val="16"/>
              </w:rPr>
              <w:t>Total interest bearing liabilities</w:t>
            </w:r>
          </w:p>
        </w:tc>
        <w:tc>
          <w:tcPr>
            <w:tcW w:w="890" w:type="dxa"/>
            <w:tcBorders>
              <w:top w:val="nil"/>
              <w:left w:val="nil"/>
              <w:bottom w:val="single" w:sz="4" w:space="0" w:color="auto"/>
              <w:right w:val="nil"/>
            </w:tcBorders>
            <w:shd w:val="clear" w:color="auto" w:fill="auto"/>
            <w:noWrap/>
            <w:vAlign w:val="bottom"/>
            <w:hideMark/>
          </w:tcPr>
          <w:p w14:paraId="000FF03D" w14:textId="77777777" w:rsidR="00263F9A" w:rsidRPr="00263F9A" w:rsidRDefault="00263F9A" w:rsidP="00263F9A">
            <w:pPr>
              <w:spacing w:after="0"/>
              <w:jc w:val="right"/>
              <w:rPr>
                <w:rFonts w:ascii="Arial" w:hAnsi="Arial" w:cs="Arial"/>
                <w:b/>
                <w:bCs/>
                <w:color w:val="auto"/>
                <w:sz w:val="16"/>
                <w:szCs w:val="16"/>
              </w:rPr>
            </w:pPr>
            <w:r w:rsidRPr="00263F9A">
              <w:rPr>
                <w:rFonts w:ascii="Arial" w:hAnsi="Arial" w:cs="Arial"/>
                <w:b/>
                <w:bCs/>
                <w:color w:val="auto"/>
                <w:sz w:val="16"/>
                <w:szCs w:val="16"/>
              </w:rPr>
              <w:t>119</w:t>
            </w:r>
          </w:p>
        </w:tc>
        <w:tc>
          <w:tcPr>
            <w:tcW w:w="873" w:type="dxa"/>
            <w:tcBorders>
              <w:top w:val="nil"/>
              <w:left w:val="nil"/>
              <w:bottom w:val="single" w:sz="4" w:space="0" w:color="auto"/>
              <w:right w:val="nil"/>
            </w:tcBorders>
            <w:shd w:val="clear" w:color="000000" w:fill="D9D9D9"/>
            <w:noWrap/>
            <w:vAlign w:val="bottom"/>
            <w:hideMark/>
          </w:tcPr>
          <w:p w14:paraId="7E80168B" w14:textId="77777777" w:rsidR="00263F9A" w:rsidRPr="00263F9A" w:rsidRDefault="00263F9A" w:rsidP="00263F9A">
            <w:pPr>
              <w:spacing w:after="0"/>
              <w:jc w:val="right"/>
              <w:rPr>
                <w:rFonts w:ascii="Arial" w:hAnsi="Arial" w:cs="Arial"/>
                <w:b/>
                <w:bCs/>
                <w:color w:val="auto"/>
                <w:sz w:val="16"/>
                <w:szCs w:val="16"/>
              </w:rPr>
            </w:pPr>
            <w:r w:rsidRPr="00263F9A">
              <w:rPr>
                <w:rFonts w:ascii="Arial" w:hAnsi="Arial" w:cs="Arial"/>
                <w:b/>
                <w:bCs/>
                <w:color w:val="auto"/>
                <w:sz w:val="16"/>
                <w:szCs w:val="16"/>
              </w:rPr>
              <w:t>877</w:t>
            </w:r>
          </w:p>
        </w:tc>
        <w:tc>
          <w:tcPr>
            <w:tcW w:w="878" w:type="dxa"/>
            <w:tcBorders>
              <w:top w:val="nil"/>
              <w:left w:val="nil"/>
              <w:bottom w:val="single" w:sz="4" w:space="0" w:color="auto"/>
              <w:right w:val="nil"/>
            </w:tcBorders>
            <w:shd w:val="clear" w:color="auto" w:fill="auto"/>
            <w:noWrap/>
            <w:vAlign w:val="bottom"/>
            <w:hideMark/>
          </w:tcPr>
          <w:p w14:paraId="12EDD028" w14:textId="77777777" w:rsidR="00263F9A" w:rsidRPr="00263F9A" w:rsidRDefault="00263F9A" w:rsidP="00263F9A">
            <w:pPr>
              <w:spacing w:after="0"/>
              <w:jc w:val="right"/>
              <w:rPr>
                <w:rFonts w:ascii="Arial" w:hAnsi="Arial" w:cs="Arial"/>
                <w:b/>
                <w:bCs/>
                <w:color w:val="auto"/>
                <w:sz w:val="16"/>
                <w:szCs w:val="16"/>
              </w:rPr>
            </w:pPr>
            <w:r w:rsidRPr="00263F9A">
              <w:rPr>
                <w:rFonts w:ascii="Arial" w:hAnsi="Arial" w:cs="Arial"/>
                <w:b/>
                <w:bCs/>
                <w:color w:val="auto"/>
                <w:sz w:val="16"/>
                <w:szCs w:val="16"/>
              </w:rPr>
              <w:t>635</w:t>
            </w:r>
          </w:p>
        </w:tc>
        <w:tc>
          <w:tcPr>
            <w:tcW w:w="878" w:type="dxa"/>
            <w:tcBorders>
              <w:top w:val="nil"/>
              <w:left w:val="nil"/>
              <w:bottom w:val="single" w:sz="4" w:space="0" w:color="auto"/>
              <w:right w:val="nil"/>
            </w:tcBorders>
            <w:shd w:val="clear" w:color="auto" w:fill="auto"/>
            <w:noWrap/>
            <w:vAlign w:val="bottom"/>
            <w:hideMark/>
          </w:tcPr>
          <w:p w14:paraId="485740CF" w14:textId="77777777" w:rsidR="00263F9A" w:rsidRPr="00263F9A" w:rsidRDefault="00263F9A" w:rsidP="00263F9A">
            <w:pPr>
              <w:spacing w:after="0"/>
              <w:jc w:val="right"/>
              <w:rPr>
                <w:rFonts w:ascii="Arial" w:hAnsi="Arial" w:cs="Arial"/>
                <w:b/>
                <w:bCs/>
                <w:color w:val="auto"/>
                <w:sz w:val="16"/>
                <w:szCs w:val="16"/>
              </w:rPr>
            </w:pPr>
            <w:r w:rsidRPr="00263F9A">
              <w:rPr>
                <w:rFonts w:ascii="Arial" w:hAnsi="Arial" w:cs="Arial"/>
                <w:b/>
                <w:bCs/>
                <w:color w:val="auto"/>
                <w:sz w:val="16"/>
                <w:szCs w:val="16"/>
              </w:rPr>
              <w:t>393</w:t>
            </w:r>
          </w:p>
        </w:tc>
        <w:tc>
          <w:tcPr>
            <w:tcW w:w="878" w:type="dxa"/>
            <w:tcBorders>
              <w:top w:val="nil"/>
              <w:left w:val="nil"/>
              <w:bottom w:val="single" w:sz="4" w:space="0" w:color="auto"/>
              <w:right w:val="nil"/>
            </w:tcBorders>
            <w:shd w:val="clear" w:color="auto" w:fill="auto"/>
            <w:noWrap/>
            <w:vAlign w:val="bottom"/>
            <w:hideMark/>
          </w:tcPr>
          <w:p w14:paraId="565E1A77" w14:textId="77777777" w:rsidR="00263F9A" w:rsidRPr="00263F9A" w:rsidRDefault="00263F9A" w:rsidP="00263F9A">
            <w:pPr>
              <w:spacing w:after="0"/>
              <w:jc w:val="right"/>
              <w:rPr>
                <w:rFonts w:ascii="Arial" w:hAnsi="Arial" w:cs="Arial"/>
                <w:b/>
                <w:bCs/>
                <w:color w:val="auto"/>
                <w:sz w:val="16"/>
                <w:szCs w:val="16"/>
              </w:rPr>
            </w:pPr>
            <w:r w:rsidRPr="00263F9A">
              <w:rPr>
                <w:rFonts w:ascii="Arial" w:hAnsi="Arial" w:cs="Arial"/>
                <w:b/>
                <w:bCs/>
                <w:color w:val="auto"/>
                <w:sz w:val="16"/>
                <w:szCs w:val="16"/>
              </w:rPr>
              <w:t>151</w:t>
            </w:r>
          </w:p>
        </w:tc>
      </w:tr>
      <w:tr w:rsidR="00263F9A" w:rsidRPr="00263F9A" w14:paraId="5BC3F80B" w14:textId="77777777" w:rsidTr="00263F9A">
        <w:trPr>
          <w:trHeight w:val="300"/>
        </w:trPr>
        <w:tc>
          <w:tcPr>
            <w:tcW w:w="2963" w:type="dxa"/>
            <w:tcBorders>
              <w:top w:val="nil"/>
              <w:left w:val="nil"/>
              <w:bottom w:val="nil"/>
              <w:right w:val="nil"/>
            </w:tcBorders>
            <w:shd w:val="clear" w:color="auto" w:fill="auto"/>
            <w:noWrap/>
            <w:vAlign w:val="bottom"/>
            <w:hideMark/>
          </w:tcPr>
          <w:p w14:paraId="36541265" w14:textId="77777777" w:rsidR="00263F9A" w:rsidRPr="00263F9A" w:rsidRDefault="00263F9A" w:rsidP="00263F9A">
            <w:pPr>
              <w:spacing w:after="0"/>
              <w:ind w:firstLineChars="100" w:firstLine="160"/>
              <w:rPr>
                <w:rFonts w:ascii="Arial" w:hAnsi="Arial" w:cs="Arial"/>
                <w:b/>
                <w:bCs/>
                <w:color w:val="auto"/>
                <w:sz w:val="16"/>
                <w:szCs w:val="16"/>
              </w:rPr>
            </w:pPr>
            <w:r w:rsidRPr="00263F9A">
              <w:rPr>
                <w:rFonts w:ascii="Arial" w:hAnsi="Arial" w:cs="Arial"/>
                <w:b/>
                <w:bCs/>
                <w:color w:val="auto"/>
                <w:sz w:val="16"/>
                <w:szCs w:val="16"/>
              </w:rPr>
              <w:t>Provisions</w:t>
            </w:r>
          </w:p>
        </w:tc>
        <w:tc>
          <w:tcPr>
            <w:tcW w:w="890" w:type="dxa"/>
            <w:tcBorders>
              <w:top w:val="nil"/>
              <w:left w:val="nil"/>
              <w:bottom w:val="nil"/>
              <w:right w:val="nil"/>
            </w:tcBorders>
            <w:shd w:val="clear" w:color="auto" w:fill="auto"/>
            <w:noWrap/>
            <w:vAlign w:val="bottom"/>
            <w:hideMark/>
          </w:tcPr>
          <w:p w14:paraId="52528A6D" w14:textId="77777777" w:rsidR="00263F9A" w:rsidRPr="00263F9A" w:rsidRDefault="00263F9A" w:rsidP="00263F9A">
            <w:pPr>
              <w:spacing w:after="0"/>
              <w:ind w:firstLineChars="100" w:firstLine="160"/>
              <w:rPr>
                <w:rFonts w:ascii="Arial" w:hAnsi="Arial" w:cs="Arial"/>
                <w:b/>
                <w:bCs/>
                <w:color w:val="auto"/>
                <w:sz w:val="16"/>
                <w:szCs w:val="16"/>
              </w:rPr>
            </w:pPr>
          </w:p>
        </w:tc>
        <w:tc>
          <w:tcPr>
            <w:tcW w:w="873" w:type="dxa"/>
            <w:tcBorders>
              <w:top w:val="nil"/>
              <w:left w:val="nil"/>
              <w:bottom w:val="nil"/>
              <w:right w:val="nil"/>
            </w:tcBorders>
            <w:shd w:val="clear" w:color="000000" w:fill="D9D9D9"/>
            <w:noWrap/>
            <w:vAlign w:val="bottom"/>
            <w:hideMark/>
          </w:tcPr>
          <w:p w14:paraId="43955A5A" w14:textId="77777777" w:rsidR="00263F9A" w:rsidRPr="00263F9A" w:rsidRDefault="00263F9A" w:rsidP="00263F9A">
            <w:pPr>
              <w:spacing w:after="0"/>
              <w:jc w:val="right"/>
              <w:rPr>
                <w:rFonts w:ascii="Arial" w:hAnsi="Arial" w:cs="Arial"/>
                <w:color w:val="auto"/>
                <w:sz w:val="16"/>
                <w:szCs w:val="16"/>
              </w:rPr>
            </w:pPr>
            <w:r w:rsidRPr="00263F9A">
              <w:rPr>
                <w:rFonts w:ascii="Arial" w:hAnsi="Arial" w:cs="Arial"/>
                <w:color w:val="auto"/>
                <w:sz w:val="16"/>
                <w:szCs w:val="16"/>
              </w:rPr>
              <w:t> </w:t>
            </w:r>
          </w:p>
        </w:tc>
        <w:tc>
          <w:tcPr>
            <w:tcW w:w="878" w:type="dxa"/>
            <w:tcBorders>
              <w:top w:val="nil"/>
              <w:left w:val="nil"/>
              <w:bottom w:val="nil"/>
              <w:right w:val="nil"/>
            </w:tcBorders>
            <w:shd w:val="clear" w:color="auto" w:fill="auto"/>
            <w:noWrap/>
            <w:vAlign w:val="bottom"/>
            <w:hideMark/>
          </w:tcPr>
          <w:p w14:paraId="53B817F8" w14:textId="77777777" w:rsidR="00263F9A" w:rsidRPr="00263F9A" w:rsidRDefault="00263F9A" w:rsidP="00263F9A">
            <w:pPr>
              <w:spacing w:after="0"/>
              <w:jc w:val="right"/>
              <w:rPr>
                <w:rFonts w:ascii="Arial" w:hAnsi="Arial" w:cs="Arial"/>
                <w:color w:val="auto"/>
                <w:sz w:val="16"/>
                <w:szCs w:val="16"/>
              </w:rPr>
            </w:pPr>
          </w:p>
        </w:tc>
        <w:tc>
          <w:tcPr>
            <w:tcW w:w="878" w:type="dxa"/>
            <w:tcBorders>
              <w:top w:val="nil"/>
              <w:left w:val="nil"/>
              <w:bottom w:val="nil"/>
              <w:right w:val="nil"/>
            </w:tcBorders>
            <w:shd w:val="clear" w:color="auto" w:fill="auto"/>
            <w:noWrap/>
            <w:vAlign w:val="bottom"/>
            <w:hideMark/>
          </w:tcPr>
          <w:p w14:paraId="587C66CD" w14:textId="77777777" w:rsidR="00263F9A" w:rsidRPr="00263F9A" w:rsidRDefault="00263F9A" w:rsidP="00263F9A">
            <w:pPr>
              <w:spacing w:after="0"/>
              <w:jc w:val="right"/>
              <w:rPr>
                <w:rFonts w:ascii="Times New Roman" w:hAnsi="Times New Roman"/>
                <w:color w:val="auto"/>
                <w:sz w:val="20"/>
              </w:rPr>
            </w:pPr>
          </w:p>
        </w:tc>
        <w:tc>
          <w:tcPr>
            <w:tcW w:w="878" w:type="dxa"/>
            <w:tcBorders>
              <w:top w:val="nil"/>
              <w:left w:val="nil"/>
              <w:bottom w:val="nil"/>
              <w:right w:val="nil"/>
            </w:tcBorders>
            <w:shd w:val="clear" w:color="auto" w:fill="auto"/>
            <w:noWrap/>
            <w:vAlign w:val="bottom"/>
            <w:hideMark/>
          </w:tcPr>
          <w:p w14:paraId="37809AEB" w14:textId="77777777" w:rsidR="00263F9A" w:rsidRPr="00263F9A" w:rsidRDefault="00263F9A" w:rsidP="00263F9A">
            <w:pPr>
              <w:spacing w:after="0"/>
              <w:jc w:val="right"/>
              <w:rPr>
                <w:rFonts w:ascii="Times New Roman" w:hAnsi="Times New Roman"/>
                <w:color w:val="auto"/>
                <w:sz w:val="20"/>
              </w:rPr>
            </w:pPr>
          </w:p>
        </w:tc>
      </w:tr>
      <w:tr w:rsidR="00263F9A" w:rsidRPr="00263F9A" w14:paraId="6EE2754A" w14:textId="77777777" w:rsidTr="00263F9A">
        <w:trPr>
          <w:trHeight w:val="225"/>
        </w:trPr>
        <w:tc>
          <w:tcPr>
            <w:tcW w:w="2963" w:type="dxa"/>
            <w:tcBorders>
              <w:top w:val="nil"/>
              <w:left w:val="nil"/>
              <w:bottom w:val="nil"/>
              <w:right w:val="nil"/>
            </w:tcBorders>
            <w:shd w:val="clear" w:color="auto" w:fill="auto"/>
            <w:noWrap/>
            <w:vAlign w:val="bottom"/>
            <w:hideMark/>
          </w:tcPr>
          <w:p w14:paraId="080FB390" w14:textId="77777777" w:rsidR="00263F9A" w:rsidRPr="00263F9A" w:rsidRDefault="00263F9A" w:rsidP="00263F9A">
            <w:pPr>
              <w:spacing w:after="0"/>
              <w:ind w:firstLineChars="200" w:firstLine="320"/>
              <w:rPr>
                <w:rFonts w:ascii="Arial" w:hAnsi="Arial" w:cs="Arial"/>
                <w:color w:val="auto"/>
                <w:sz w:val="16"/>
                <w:szCs w:val="16"/>
              </w:rPr>
            </w:pPr>
            <w:r w:rsidRPr="00263F9A">
              <w:rPr>
                <w:rFonts w:ascii="Arial" w:hAnsi="Arial" w:cs="Arial"/>
                <w:color w:val="auto"/>
                <w:sz w:val="16"/>
                <w:szCs w:val="16"/>
              </w:rPr>
              <w:t>Employees</w:t>
            </w:r>
          </w:p>
        </w:tc>
        <w:tc>
          <w:tcPr>
            <w:tcW w:w="890" w:type="dxa"/>
            <w:tcBorders>
              <w:top w:val="nil"/>
              <w:left w:val="nil"/>
              <w:bottom w:val="nil"/>
              <w:right w:val="nil"/>
            </w:tcBorders>
            <w:shd w:val="clear" w:color="auto" w:fill="auto"/>
            <w:noWrap/>
            <w:vAlign w:val="bottom"/>
            <w:hideMark/>
          </w:tcPr>
          <w:p w14:paraId="5D684E90" w14:textId="77777777" w:rsidR="00263F9A" w:rsidRPr="00263F9A" w:rsidRDefault="00263F9A" w:rsidP="00263F9A">
            <w:pPr>
              <w:spacing w:after="0"/>
              <w:jc w:val="right"/>
              <w:rPr>
                <w:rFonts w:ascii="Arial" w:hAnsi="Arial" w:cs="Arial"/>
                <w:color w:val="auto"/>
                <w:sz w:val="16"/>
                <w:szCs w:val="16"/>
              </w:rPr>
            </w:pPr>
            <w:r w:rsidRPr="00263F9A">
              <w:rPr>
                <w:rFonts w:ascii="Arial" w:hAnsi="Arial" w:cs="Arial"/>
                <w:color w:val="auto"/>
                <w:sz w:val="16"/>
                <w:szCs w:val="16"/>
              </w:rPr>
              <w:t>5,967</w:t>
            </w:r>
          </w:p>
        </w:tc>
        <w:tc>
          <w:tcPr>
            <w:tcW w:w="873" w:type="dxa"/>
            <w:tcBorders>
              <w:top w:val="nil"/>
              <w:left w:val="nil"/>
              <w:bottom w:val="nil"/>
              <w:right w:val="nil"/>
            </w:tcBorders>
            <w:shd w:val="clear" w:color="000000" w:fill="D9D9D9"/>
            <w:noWrap/>
            <w:vAlign w:val="bottom"/>
            <w:hideMark/>
          </w:tcPr>
          <w:p w14:paraId="059ACD72" w14:textId="77777777" w:rsidR="00263F9A" w:rsidRPr="00263F9A" w:rsidRDefault="00263F9A" w:rsidP="00263F9A">
            <w:pPr>
              <w:spacing w:after="0"/>
              <w:jc w:val="right"/>
              <w:rPr>
                <w:rFonts w:ascii="Arial" w:hAnsi="Arial" w:cs="Arial"/>
                <w:color w:val="auto"/>
                <w:sz w:val="16"/>
                <w:szCs w:val="16"/>
              </w:rPr>
            </w:pPr>
            <w:r w:rsidRPr="00263F9A">
              <w:rPr>
                <w:rFonts w:ascii="Arial" w:hAnsi="Arial" w:cs="Arial"/>
                <w:color w:val="auto"/>
                <w:sz w:val="16"/>
                <w:szCs w:val="16"/>
              </w:rPr>
              <w:t>5,967</w:t>
            </w:r>
          </w:p>
        </w:tc>
        <w:tc>
          <w:tcPr>
            <w:tcW w:w="878" w:type="dxa"/>
            <w:tcBorders>
              <w:top w:val="nil"/>
              <w:left w:val="nil"/>
              <w:bottom w:val="nil"/>
              <w:right w:val="nil"/>
            </w:tcBorders>
            <w:shd w:val="clear" w:color="auto" w:fill="auto"/>
            <w:noWrap/>
            <w:vAlign w:val="bottom"/>
            <w:hideMark/>
          </w:tcPr>
          <w:p w14:paraId="1EC84DCE" w14:textId="77777777" w:rsidR="00263F9A" w:rsidRPr="00263F9A" w:rsidRDefault="00263F9A" w:rsidP="00263F9A">
            <w:pPr>
              <w:spacing w:after="0"/>
              <w:jc w:val="right"/>
              <w:rPr>
                <w:rFonts w:ascii="Arial" w:hAnsi="Arial" w:cs="Arial"/>
                <w:color w:val="auto"/>
                <w:sz w:val="16"/>
                <w:szCs w:val="16"/>
              </w:rPr>
            </w:pPr>
            <w:r w:rsidRPr="00263F9A">
              <w:rPr>
                <w:rFonts w:ascii="Arial" w:hAnsi="Arial" w:cs="Arial"/>
                <w:color w:val="auto"/>
                <w:sz w:val="16"/>
                <w:szCs w:val="16"/>
              </w:rPr>
              <w:t>5,967</w:t>
            </w:r>
          </w:p>
        </w:tc>
        <w:tc>
          <w:tcPr>
            <w:tcW w:w="878" w:type="dxa"/>
            <w:tcBorders>
              <w:top w:val="nil"/>
              <w:left w:val="nil"/>
              <w:bottom w:val="nil"/>
              <w:right w:val="nil"/>
            </w:tcBorders>
            <w:shd w:val="clear" w:color="auto" w:fill="auto"/>
            <w:noWrap/>
            <w:vAlign w:val="bottom"/>
            <w:hideMark/>
          </w:tcPr>
          <w:p w14:paraId="055DA4F1" w14:textId="77777777" w:rsidR="00263F9A" w:rsidRPr="00263F9A" w:rsidRDefault="00263F9A" w:rsidP="00263F9A">
            <w:pPr>
              <w:spacing w:after="0"/>
              <w:jc w:val="right"/>
              <w:rPr>
                <w:rFonts w:ascii="Arial" w:hAnsi="Arial" w:cs="Arial"/>
                <w:color w:val="auto"/>
                <w:sz w:val="16"/>
                <w:szCs w:val="16"/>
              </w:rPr>
            </w:pPr>
            <w:r w:rsidRPr="00263F9A">
              <w:rPr>
                <w:rFonts w:ascii="Arial" w:hAnsi="Arial" w:cs="Arial"/>
                <w:color w:val="auto"/>
                <w:sz w:val="16"/>
                <w:szCs w:val="16"/>
              </w:rPr>
              <w:t>5,967</w:t>
            </w:r>
          </w:p>
        </w:tc>
        <w:tc>
          <w:tcPr>
            <w:tcW w:w="878" w:type="dxa"/>
            <w:tcBorders>
              <w:top w:val="nil"/>
              <w:left w:val="nil"/>
              <w:bottom w:val="nil"/>
              <w:right w:val="nil"/>
            </w:tcBorders>
            <w:shd w:val="clear" w:color="auto" w:fill="auto"/>
            <w:noWrap/>
            <w:vAlign w:val="bottom"/>
            <w:hideMark/>
          </w:tcPr>
          <w:p w14:paraId="748D6181" w14:textId="77777777" w:rsidR="00263F9A" w:rsidRPr="00263F9A" w:rsidRDefault="00263F9A" w:rsidP="00263F9A">
            <w:pPr>
              <w:spacing w:after="0"/>
              <w:jc w:val="right"/>
              <w:rPr>
                <w:rFonts w:ascii="Arial" w:hAnsi="Arial" w:cs="Arial"/>
                <w:color w:val="auto"/>
                <w:sz w:val="16"/>
                <w:szCs w:val="16"/>
              </w:rPr>
            </w:pPr>
            <w:r w:rsidRPr="00263F9A">
              <w:rPr>
                <w:rFonts w:ascii="Arial" w:hAnsi="Arial" w:cs="Arial"/>
                <w:color w:val="auto"/>
                <w:sz w:val="16"/>
                <w:szCs w:val="16"/>
              </w:rPr>
              <w:t>5,967</w:t>
            </w:r>
          </w:p>
        </w:tc>
      </w:tr>
      <w:tr w:rsidR="00263F9A" w:rsidRPr="00263F9A" w14:paraId="05531FA1" w14:textId="77777777" w:rsidTr="00263F9A">
        <w:trPr>
          <w:trHeight w:val="225"/>
        </w:trPr>
        <w:tc>
          <w:tcPr>
            <w:tcW w:w="2963" w:type="dxa"/>
            <w:tcBorders>
              <w:top w:val="nil"/>
              <w:left w:val="nil"/>
              <w:bottom w:val="nil"/>
              <w:right w:val="nil"/>
            </w:tcBorders>
            <w:shd w:val="clear" w:color="auto" w:fill="auto"/>
            <w:noWrap/>
            <w:vAlign w:val="bottom"/>
            <w:hideMark/>
          </w:tcPr>
          <w:p w14:paraId="00BA9996" w14:textId="77777777" w:rsidR="00263F9A" w:rsidRPr="00263F9A" w:rsidRDefault="00263F9A" w:rsidP="00263F9A">
            <w:pPr>
              <w:spacing w:after="0"/>
              <w:ind w:firstLineChars="200" w:firstLine="320"/>
              <w:rPr>
                <w:rFonts w:ascii="Arial" w:hAnsi="Arial" w:cs="Arial"/>
                <w:b/>
                <w:bCs/>
                <w:color w:val="auto"/>
                <w:sz w:val="16"/>
                <w:szCs w:val="16"/>
              </w:rPr>
            </w:pPr>
            <w:r w:rsidRPr="00263F9A">
              <w:rPr>
                <w:rFonts w:ascii="Arial" w:hAnsi="Arial" w:cs="Arial"/>
                <w:b/>
                <w:bCs/>
                <w:color w:val="auto"/>
                <w:sz w:val="16"/>
                <w:szCs w:val="16"/>
              </w:rPr>
              <w:t>Total provisions</w:t>
            </w:r>
          </w:p>
        </w:tc>
        <w:tc>
          <w:tcPr>
            <w:tcW w:w="890" w:type="dxa"/>
            <w:tcBorders>
              <w:top w:val="nil"/>
              <w:left w:val="nil"/>
              <w:bottom w:val="single" w:sz="4" w:space="0" w:color="auto"/>
              <w:right w:val="nil"/>
            </w:tcBorders>
            <w:shd w:val="clear" w:color="auto" w:fill="auto"/>
            <w:noWrap/>
            <w:vAlign w:val="bottom"/>
            <w:hideMark/>
          </w:tcPr>
          <w:p w14:paraId="11A2D328" w14:textId="77777777" w:rsidR="00263F9A" w:rsidRPr="00263F9A" w:rsidRDefault="00263F9A" w:rsidP="00263F9A">
            <w:pPr>
              <w:spacing w:after="0"/>
              <w:jc w:val="right"/>
              <w:rPr>
                <w:rFonts w:ascii="Arial" w:hAnsi="Arial" w:cs="Arial"/>
                <w:b/>
                <w:bCs/>
                <w:color w:val="auto"/>
                <w:sz w:val="16"/>
                <w:szCs w:val="16"/>
              </w:rPr>
            </w:pPr>
            <w:r w:rsidRPr="00263F9A">
              <w:rPr>
                <w:rFonts w:ascii="Arial" w:hAnsi="Arial" w:cs="Arial"/>
                <w:b/>
                <w:bCs/>
                <w:color w:val="auto"/>
                <w:sz w:val="16"/>
                <w:szCs w:val="16"/>
              </w:rPr>
              <w:t>5,967</w:t>
            </w:r>
          </w:p>
        </w:tc>
        <w:tc>
          <w:tcPr>
            <w:tcW w:w="873" w:type="dxa"/>
            <w:tcBorders>
              <w:top w:val="nil"/>
              <w:left w:val="nil"/>
              <w:bottom w:val="single" w:sz="4" w:space="0" w:color="auto"/>
              <w:right w:val="nil"/>
            </w:tcBorders>
            <w:shd w:val="clear" w:color="000000" w:fill="D9D9D9"/>
            <w:noWrap/>
            <w:vAlign w:val="bottom"/>
            <w:hideMark/>
          </w:tcPr>
          <w:p w14:paraId="2E8B59D5" w14:textId="77777777" w:rsidR="00263F9A" w:rsidRPr="00263F9A" w:rsidRDefault="00263F9A" w:rsidP="00263F9A">
            <w:pPr>
              <w:spacing w:after="0"/>
              <w:jc w:val="right"/>
              <w:rPr>
                <w:rFonts w:ascii="Arial" w:hAnsi="Arial" w:cs="Arial"/>
                <w:b/>
                <w:bCs/>
                <w:color w:val="auto"/>
                <w:sz w:val="16"/>
                <w:szCs w:val="16"/>
              </w:rPr>
            </w:pPr>
            <w:r w:rsidRPr="00263F9A">
              <w:rPr>
                <w:rFonts w:ascii="Arial" w:hAnsi="Arial" w:cs="Arial"/>
                <w:b/>
                <w:bCs/>
                <w:color w:val="auto"/>
                <w:sz w:val="16"/>
                <w:szCs w:val="16"/>
              </w:rPr>
              <w:t>5,967</w:t>
            </w:r>
          </w:p>
        </w:tc>
        <w:tc>
          <w:tcPr>
            <w:tcW w:w="878" w:type="dxa"/>
            <w:tcBorders>
              <w:top w:val="nil"/>
              <w:left w:val="nil"/>
              <w:bottom w:val="single" w:sz="4" w:space="0" w:color="auto"/>
              <w:right w:val="nil"/>
            </w:tcBorders>
            <w:shd w:val="clear" w:color="auto" w:fill="auto"/>
            <w:noWrap/>
            <w:vAlign w:val="bottom"/>
            <w:hideMark/>
          </w:tcPr>
          <w:p w14:paraId="33021D7A" w14:textId="77777777" w:rsidR="00263F9A" w:rsidRPr="00263F9A" w:rsidRDefault="00263F9A" w:rsidP="00263F9A">
            <w:pPr>
              <w:spacing w:after="0"/>
              <w:jc w:val="right"/>
              <w:rPr>
                <w:rFonts w:ascii="Arial" w:hAnsi="Arial" w:cs="Arial"/>
                <w:b/>
                <w:bCs/>
                <w:color w:val="auto"/>
                <w:sz w:val="16"/>
                <w:szCs w:val="16"/>
              </w:rPr>
            </w:pPr>
            <w:r w:rsidRPr="00263F9A">
              <w:rPr>
                <w:rFonts w:ascii="Arial" w:hAnsi="Arial" w:cs="Arial"/>
                <w:b/>
                <w:bCs/>
                <w:color w:val="auto"/>
                <w:sz w:val="16"/>
                <w:szCs w:val="16"/>
              </w:rPr>
              <w:t>5,967</w:t>
            </w:r>
          </w:p>
        </w:tc>
        <w:tc>
          <w:tcPr>
            <w:tcW w:w="878" w:type="dxa"/>
            <w:tcBorders>
              <w:top w:val="nil"/>
              <w:left w:val="nil"/>
              <w:bottom w:val="single" w:sz="4" w:space="0" w:color="auto"/>
              <w:right w:val="nil"/>
            </w:tcBorders>
            <w:shd w:val="clear" w:color="auto" w:fill="auto"/>
            <w:noWrap/>
            <w:vAlign w:val="bottom"/>
            <w:hideMark/>
          </w:tcPr>
          <w:p w14:paraId="7331B263" w14:textId="77777777" w:rsidR="00263F9A" w:rsidRPr="00263F9A" w:rsidRDefault="00263F9A" w:rsidP="00263F9A">
            <w:pPr>
              <w:spacing w:after="0"/>
              <w:jc w:val="right"/>
              <w:rPr>
                <w:rFonts w:ascii="Arial" w:hAnsi="Arial" w:cs="Arial"/>
                <w:b/>
                <w:bCs/>
                <w:color w:val="auto"/>
                <w:sz w:val="16"/>
                <w:szCs w:val="16"/>
              </w:rPr>
            </w:pPr>
            <w:r w:rsidRPr="00263F9A">
              <w:rPr>
                <w:rFonts w:ascii="Arial" w:hAnsi="Arial" w:cs="Arial"/>
                <w:b/>
                <w:bCs/>
                <w:color w:val="auto"/>
                <w:sz w:val="16"/>
                <w:szCs w:val="16"/>
              </w:rPr>
              <w:t>5,967</w:t>
            </w:r>
          </w:p>
        </w:tc>
        <w:tc>
          <w:tcPr>
            <w:tcW w:w="878" w:type="dxa"/>
            <w:tcBorders>
              <w:top w:val="nil"/>
              <w:left w:val="nil"/>
              <w:bottom w:val="single" w:sz="4" w:space="0" w:color="auto"/>
              <w:right w:val="nil"/>
            </w:tcBorders>
            <w:shd w:val="clear" w:color="auto" w:fill="auto"/>
            <w:noWrap/>
            <w:vAlign w:val="bottom"/>
            <w:hideMark/>
          </w:tcPr>
          <w:p w14:paraId="54957916" w14:textId="77777777" w:rsidR="00263F9A" w:rsidRPr="00263F9A" w:rsidRDefault="00263F9A" w:rsidP="00263F9A">
            <w:pPr>
              <w:spacing w:after="0"/>
              <w:jc w:val="right"/>
              <w:rPr>
                <w:rFonts w:ascii="Arial" w:hAnsi="Arial" w:cs="Arial"/>
                <w:b/>
                <w:bCs/>
                <w:color w:val="auto"/>
                <w:sz w:val="16"/>
                <w:szCs w:val="16"/>
              </w:rPr>
            </w:pPr>
            <w:r w:rsidRPr="00263F9A">
              <w:rPr>
                <w:rFonts w:ascii="Arial" w:hAnsi="Arial" w:cs="Arial"/>
                <w:b/>
                <w:bCs/>
                <w:color w:val="auto"/>
                <w:sz w:val="16"/>
                <w:szCs w:val="16"/>
              </w:rPr>
              <w:t>5,967</w:t>
            </w:r>
          </w:p>
        </w:tc>
      </w:tr>
      <w:tr w:rsidR="00263F9A" w:rsidRPr="00263F9A" w14:paraId="3A7456F5" w14:textId="77777777" w:rsidTr="00263F9A">
        <w:trPr>
          <w:trHeight w:val="225"/>
        </w:trPr>
        <w:tc>
          <w:tcPr>
            <w:tcW w:w="2963" w:type="dxa"/>
            <w:tcBorders>
              <w:top w:val="nil"/>
              <w:left w:val="nil"/>
              <w:bottom w:val="nil"/>
              <w:right w:val="nil"/>
            </w:tcBorders>
            <w:shd w:val="clear" w:color="auto" w:fill="auto"/>
            <w:noWrap/>
            <w:vAlign w:val="bottom"/>
            <w:hideMark/>
          </w:tcPr>
          <w:p w14:paraId="60F126C6" w14:textId="77777777" w:rsidR="00263F9A" w:rsidRPr="00263F9A" w:rsidRDefault="00263F9A" w:rsidP="00263F9A">
            <w:pPr>
              <w:spacing w:after="0"/>
              <w:ind w:firstLineChars="100" w:firstLine="160"/>
              <w:rPr>
                <w:rFonts w:ascii="Arial" w:hAnsi="Arial" w:cs="Arial"/>
                <w:b/>
                <w:bCs/>
                <w:color w:val="auto"/>
                <w:sz w:val="16"/>
                <w:szCs w:val="16"/>
              </w:rPr>
            </w:pPr>
            <w:r w:rsidRPr="00263F9A">
              <w:rPr>
                <w:rFonts w:ascii="Arial" w:hAnsi="Arial" w:cs="Arial"/>
                <w:b/>
                <w:bCs/>
                <w:color w:val="auto"/>
                <w:sz w:val="16"/>
                <w:szCs w:val="16"/>
              </w:rPr>
              <w:t>Total liabilities</w:t>
            </w:r>
          </w:p>
        </w:tc>
        <w:tc>
          <w:tcPr>
            <w:tcW w:w="890" w:type="dxa"/>
            <w:tcBorders>
              <w:top w:val="nil"/>
              <w:left w:val="nil"/>
              <w:bottom w:val="single" w:sz="4" w:space="0" w:color="auto"/>
              <w:right w:val="nil"/>
            </w:tcBorders>
            <w:shd w:val="clear" w:color="auto" w:fill="auto"/>
            <w:noWrap/>
            <w:vAlign w:val="bottom"/>
            <w:hideMark/>
          </w:tcPr>
          <w:p w14:paraId="1E69581E" w14:textId="77777777" w:rsidR="00263F9A" w:rsidRPr="00263F9A" w:rsidRDefault="00263F9A" w:rsidP="00263F9A">
            <w:pPr>
              <w:spacing w:after="0"/>
              <w:jc w:val="right"/>
              <w:rPr>
                <w:rFonts w:ascii="Arial" w:hAnsi="Arial" w:cs="Arial"/>
                <w:b/>
                <w:bCs/>
                <w:color w:val="auto"/>
                <w:sz w:val="16"/>
                <w:szCs w:val="16"/>
              </w:rPr>
            </w:pPr>
            <w:r w:rsidRPr="00263F9A">
              <w:rPr>
                <w:rFonts w:ascii="Arial" w:hAnsi="Arial" w:cs="Arial"/>
                <w:b/>
                <w:bCs/>
                <w:color w:val="auto"/>
                <w:sz w:val="16"/>
                <w:szCs w:val="16"/>
              </w:rPr>
              <w:t>12,104</w:t>
            </w:r>
          </w:p>
        </w:tc>
        <w:tc>
          <w:tcPr>
            <w:tcW w:w="873" w:type="dxa"/>
            <w:tcBorders>
              <w:top w:val="nil"/>
              <w:left w:val="nil"/>
              <w:bottom w:val="single" w:sz="4" w:space="0" w:color="auto"/>
              <w:right w:val="nil"/>
            </w:tcBorders>
            <w:shd w:val="clear" w:color="000000" w:fill="D9D9D9"/>
            <w:noWrap/>
            <w:vAlign w:val="bottom"/>
            <w:hideMark/>
          </w:tcPr>
          <w:p w14:paraId="4A6636BD" w14:textId="77777777" w:rsidR="00263F9A" w:rsidRPr="00263F9A" w:rsidRDefault="00263F9A" w:rsidP="00263F9A">
            <w:pPr>
              <w:spacing w:after="0"/>
              <w:jc w:val="right"/>
              <w:rPr>
                <w:rFonts w:ascii="Arial" w:hAnsi="Arial" w:cs="Arial"/>
                <w:b/>
                <w:bCs/>
                <w:color w:val="auto"/>
                <w:sz w:val="16"/>
                <w:szCs w:val="16"/>
              </w:rPr>
            </w:pPr>
            <w:r w:rsidRPr="00263F9A">
              <w:rPr>
                <w:rFonts w:ascii="Arial" w:hAnsi="Arial" w:cs="Arial"/>
                <w:b/>
                <w:bCs/>
                <w:color w:val="auto"/>
                <w:sz w:val="16"/>
                <w:szCs w:val="16"/>
              </w:rPr>
              <w:t>12,862</w:t>
            </w:r>
          </w:p>
        </w:tc>
        <w:tc>
          <w:tcPr>
            <w:tcW w:w="878" w:type="dxa"/>
            <w:tcBorders>
              <w:top w:val="nil"/>
              <w:left w:val="nil"/>
              <w:bottom w:val="single" w:sz="4" w:space="0" w:color="auto"/>
              <w:right w:val="nil"/>
            </w:tcBorders>
            <w:shd w:val="clear" w:color="auto" w:fill="auto"/>
            <w:noWrap/>
            <w:vAlign w:val="bottom"/>
            <w:hideMark/>
          </w:tcPr>
          <w:p w14:paraId="4E4EC135" w14:textId="77777777" w:rsidR="00263F9A" w:rsidRPr="00263F9A" w:rsidRDefault="00263F9A" w:rsidP="00263F9A">
            <w:pPr>
              <w:spacing w:after="0"/>
              <w:jc w:val="right"/>
              <w:rPr>
                <w:rFonts w:ascii="Arial" w:hAnsi="Arial" w:cs="Arial"/>
                <w:b/>
                <w:bCs/>
                <w:color w:val="auto"/>
                <w:sz w:val="16"/>
                <w:szCs w:val="16"/>
              </w:rPr>
            </w:pPr>
            <w:r w:rsidRPr="00263F9A">
              <w:rPr>
                <w:rFonts w:ascii="Arial" w:hAnsi="Arial" w:cs="Arial"/>
                <w:b/>
                <w:bCs/>
                <w:color w:val="auto"/>
                <w:sz w:val="16"/>
                <w:szCs w:val="16"/>
              </w:rPr>
              <w:t>12,620</w:t>
            </w:r>
          </w:p>
        </w:tc>
        <w:tc>
          <w:tcPr>
            <w:tcW w:w="878" w:type="dxa"/>
            <w:tcBorders>
              <w:top w:val="nil"/>
              <w:left w:val="nil"/>
              <w:bottom w:val="single" w:sz="4" w:space="0" w:color="auto"/>
              <w:right w:val="nil"/>
            </w:tcBorders>
            <w:shd w:val="clear" w:color="auto" w:fill="auto"/>
            <w:noWrap/>
            <w:vAlign w:val="bottom"/>
            <w:hideMark/>
          </w:tcPr>
          <w:p w14:paraId="3E56F235" w14:textId="77777777" w:rsidR="00263F9A" w:rsidRPr="00263F9A" w:rsidRDefault="00263F9A" w:rsidP="00263F9A">
            <w:pPr>
              <w:spacing w:after="0"/>
              <w:jc w:val="right"/>
              <w:rPr>
                <w:rFonts w:ascii="Arial" w:hAnsi="Arial" w:cs="Arial"/>
                <w:b/>
                <w:bCs/>
                <w:color w:val="auto"/>
                <w:sz w:val="16"/>
                <w:szCs w:val="16"/>
              </w:rPr>
            </w:pPr>
            <w:r w:rsidRPr="00263F9A">
              <w:rPr>
                <w:rFonts w:ascii="Arial" w:hAnsi="Arial" w:cs="Arial"/>
                <w:b/>
                <w:bCs/>
                <w:color w:val="auto"/>
                <w:sz w:val="16"/>
                <w:szCs w:val="16"/>
              </w:rPr>
              <w:t>12,378</w:t>
            </w:r>
          </w:p>
        </w:tc>
        <w:tc>
          <w:tcPr>
            <w:tcW w:w="878" w:type="dxa"/>
            <w:tcBorders>
              <w:top w:val="nil"/>
              <w:left w:val="nil"/>
              <w:bottom w:val="single" w:sz="4" w:space="0" w:color="auto"/>
              <w:right w:val="nil"/>
            </w:tcBorders>
            <w:shd w:val="clear" w:color="auto" w:fill="auto"/>
            <w:noWrap/>
            <w:vAlign w:val="bottom"/>
            <w:hideMark/>
          </w:tcPr>
          <w:p w14:paraId="2896C0EF" w14:textId="77777777" w:rsidR="00263F9A" w:rsidRPr="00263F9A" w:rsidRDefault="00263F9A" w:rsidP="00263F9A">
            <w:pPr>
              <w:spacing w:after="0"/>
              <w:jc w:val="right"/>
              <w:rPr>
                <w:rFonts w:ascii="Arial" w:hAnsi="Arial" w:cs="Arial"/>
                <w:b/>
                <w:bCs/>
                <w:color w:val="auto"/>
                <w:sz w:val="16"/>
                <w:szCs w:val="16"/>
              </w:rPr>
            </w:pPr>
            <w:r w:rsidRPr="00263F9A">
              <w:rPr>
                <w:rFonts w:ascii="Arial" w:hAnsi="Arial" w:cs="Arial"/>
                <w:b/>
                <w:bCs/>
                <w:color w:val="auto"/>
                <w:sz w:val="16"/>
                <w:szCs w:val="16"/>
              </w:rPr>
              <w:t>12,136</w:t>
            </w:r>
          </w:p>
        </w:tc>
      </w:tr>
      <w:tr w:rsidR="00263F9A" w:rsidRPr="00263F9A" w14:paraId="044F9C73" w14:textId="77777777" w:rsidTr="00263F9A">
        <w:trPr>
          <w:trHeight w:val="300"/>
        </w:trPr>
        <w:tc>
          <w:tcPr>
            <w:tcW w:w="2963" w:type="dxa"/>
            <w:tcBorders>
              <w:top w:val="nil"/>
              <w:left w:val="nil"/>
              <w:bottom w:val="nil"/>
              <w:right w:val="nil"/>
            </w:tcBorders>
            <w:shd w:val="clear" w:color="auto" w:fill="auto"/>
            <w:noWrap/>
            <w:vAlign w:val="bottom"/>
            <w:hideMark/>
          </w:tcPr>
          <w:p w14:paraId="1C38CF72" w14:textId="77777777" w:rsidR="00263F9A" w:rsidRPr="00263F9A" w:rsidRDefault="00263F9A" w:rsidP="00263F9A">
            <w:pPr>
              <w:spacing w:after="0"/>
              <w:rPr>
                <w:rFonts w:ascii="Arial" w:hAnsi="Arial" w:cs="Arial"/>
                <w:b/>
                <w:bCs/>
                <w:color w:val="auto"/>
                <w:sz w:val="16"/>
                <w:szCs w:val="16"/>
              </w:rPr>
            </w:pPr>
            <w:r w:rsidRPr="00263F9A">
              <w:rPr>
                <w:rFonts w:ascii="Arial" w:hAnsi="Arial" w:cs="Arial"/>
                <w:b/>
                <w:bCs/>
                <w:color w:val="auto"/>
                <w:sz w:val="16"/>
                <w:szCs w:val="16"/>
              </w:rPr>
              <w:t>Net Assets</w:t>
            </w:r>
          </w:p>
        </w:tc>
        <w:tc>
          <w:tcPr>
            <w:tcW w:w="890" w:type="dxa"/>
            <w:tcBorders>
              <w:top w:val="nil"/>
              <w:left w:val="nil"/>
              <w:bottom w:val="single" w:sz="4" w:space="0" w:color="auto"/>
              <w:right w:val="nil"/>
            </w:tcBorders>
            <w:shd w:val="clear" w:color="auto" w:fill="auto"/>
            <w:noWrap/>
            <w:vAlign w:val="bottom"/>
            <w:hideMark/>
          </w:tcPr>
          <w:p w14:paraId="4A7B051B" w14:textId="77777777" w:rsidR="00263F9A" w:rsidRPr="00263F9A" w:rsidRDefault="00263F9A" w:rsidP="00263F9A">
            <w:pPr>
              <w:spacing w:after="0"/>
              <w:jc w:val="right"/>
              <w:rPr>
                <w:rFonts w:ascii="Arial" w:hAnsi="Arial" w:cs="Arial"/>
                <w:b/>
                <w:bCs/>
                <w:color w:val="auto"/>
                <w:sz w:val="16"/>
                <w:szCs w:val="16"/>
              </w:rPr>
            </w:pPr>
            <w:r w:rsidRPr="00263F9A">
              <w:rPr>
                <w:rFonts w:ascii="Arial" w:hAnsi="Arial" w:cs="Arial"/>
                <w:b/>
                <w:bCs/>
                <w:color w:val="auto"/>
                <w:sz w:val="16"/>
                <w:szCs w:val="16"/>
              </w:rPr>
              <w:t>45,474</w:t>
            </w:r>
          </w:p>
        </w:tc>
        <w:tc>
          <w:tcPr>
            <w:tcW w:w="873" w:type="dxa"/>
            <w:tcBorders>
              <w:top w:val="nil"/>
              <w:left w:val="nil"/>
              <w:bottom w:val="single" w:sz="4" w:space="0" w:color="auto"/>
              <w:right w:val="nil"/>
            </w:tcBorders>
            <w:shd w:val="clear" w:color="000000" w:fill="D9D9D9"/>
            <w:noWrap/>
            <w:vAlign w:val="bottom"/>
            <w:hideMark/>
          </w:tcPr>
          <w:p w14:paraId="6C7FBB97" w14:textId="77777777" w:rsidR="00263F9A" w:rsidRPr="00263F9A" w:rsidRDefault="00263F9A" w:rsidP="00263F9A">
            <w:pPr>
              <w:spacing w:after="0"/>
              <w:jc w:val="right"/>
              <w:rPr>
                <w:rFonts w:ascii="Arial" w:hAnsi="Arial" w:cs="Arial"/>
                <w:b/>
                <w:bCs/>
                <w:color w:val="auto"/>
                <w:sz w:val="16"/>
                <w:szCs w:val="16"/>
              </w:rPr>
            </w:pPr>
            <w:r w:rsidRPr="00263F9A">
              <w:rPr>
                <w:rFonts w:ascii="Arial" w:hAnsi="Arial" w:cs="Arial"/>
                <w:b/>
                <w:bCs/>
                <w:color w:val="auto"/>
                <w:sz w:val="16"/>
                <w:szCs w:val="16"/>
              </w:rPr>
              <w:t>57,929</w:t>
            </w:r>
          </w:p>
        </w:tc>
        <w:tc>
          <w:tcPr>
            <w:tcW w:w="878" w:type="dxa"/>
            <w:tcBorders>
              <w:top w:val="nil"/>
              <w:left w:val="nil"/>
              <w:bottom w:val="single" w:sz="4" w:space="0" w:color="auto"/>
              <w:right w:val="nil"/>
            </w:tcBorders>
            <w:shd w:val="clear" w:color="auto" w:fill="auto"/>
            <w:noWrap/>
            <w:vAlign w:val="bottom"/>
            <w:hideMark/>
          </w:tcPr>
          <w:p w14:paraId="7B4C8770" w14:textId="77777777" w:rsidR="00263F9A" w:rsidRPr="00263F9A" w:rsidRDefault="00263F9A" w:rsidP="00263F9A">
            <w:pPr>
              <w:spacing w:after="0"/>
              <w:jc w:val="right"/>
              <w:rPr>
                <w:rFonts w:ascii="Arial" w:hAnsi="Arial" w:cs="Arial"/>
                <w:b/>
                <w:bCs/>
                <w:color w:val="auto"/>
                <w:sz w:val="16"/>
                <w:szCs w:val="16"/>
              </w:rPr>
            </w:pPr>
            <w:r w:rsidRPr="00263F9A">
              <w:rPr>
                <w:rFonts w:ascii="Arial" w:hAnsi="Arial" w:cs="Arial"/>
                <w:b/>
                <w:bCs/>
                <w:color w:val="auto"/>
                <w:sz w:val="16"/>
                <w:szCs w:val="16"/>
              </w:rPr>
              <w:t>59,547</w:t>
            </w:r>
          </w:p>
        </w:tc>
        <w:tc>
          <w:tcPr>
            <w:tcW w:w="878" w:type="dxa"/>
            <w:tcBorders>
              <w:top w:val="nil"/>
              <w:left w:val="nil"/>
              <w:bottom w:val="single" w:sz="4" w:space="0" w:color="auto"/>
              <w:right w:val="nil"/>
            </w:tcBorders>
            <w:shd w:val="clear" w:color="auto" w:fill="auto"/>
            <w:noWrap/>
            <w:vAlign w:val="bottom"/>
            <w:hideMark/>
          </w:tcPr>
          <w:p w14:paraId="41F4CFFE" w14:textId="77777777" w:rsidR="00263F9A" w:rsidRPr="00263F9A" w:rsidRDefault="00263F9A" w:rsidP="00263F9A">
            <w:pPr>
              <w:spacing w:after="0"/>
              <w:jc w:val="right"/>
              <w:rPr>
                <w:rFonts w:ascii="Arial" w:hAnsi="Arial" w:cs="Arial"/>
                <w:b/>
                <w:bCs/>
                <w:color w:val="auto"/>
                <w:sz w:val="16"/>
                <w:szCs w:val="16"/>
              </w:rPr>
            </w:pPr>
            <w:r w:rsidRPr="00263F9A">
              <w:rPr>
                <w:rFonts w:ascii="Arial" w:hAnsi="Arial" w:cs="Arial"/>
                <w:b/>
                <w:bCs/>
                <w:color w:val="auto"/>
                <w:sz w:val="16"/>
                <w:szCs w:val="16"/>
              </w:rPr>
              <w:t>58,841</w:t>
            </w:r>
          </w:p>
        </w:tc>
        <w:tc>
          <w:tcPr>
            <w:tcW w:w="878" w:type="dxa"/>
            <w:tcBorders>
              <w:top w:val="nil"/>
              <w:left w:val="nil"/>
              <w:bottom w:val="single" w:sz="4" w:space="0" w:color="auto"/>
              <w:right w:val="nil"/>
            </w:tcBorders>
            <w:shd w:val="clear" w:color="auto" w:fill="auto"/>
            <w:noWrap/>
            <w:vAlign w:val="bottom"/>
            <w:hideMark/>
          </w:tcPr>
          <w:p w14:paraId="67DC2A4C" w14:textId="77777777" w:rsidR="00263F9A" w:rsidRPr="00263F9A" w:rsidRDefault="00263F9A" w:rsidP="00263F9A">
            <w:pPr>
              <w:spacing w:after="0"/>
              <w:jc w:val="right"/>
              <w:rPr>
                <w:rFonts w:ascii="Arial" w:hAnsi="Arial" w:cs="Arial"/>
                <w:b/>
                <w:bCs/>
                <w:color w:val="auto"/>
                <w:sz w:val="16"/>
                <w:szCs w:val="16"/>
              </w:rPr>
            </w:pPr>
            <w:r w:rsidRPr="00263F9A">
              <w:rPr>
                <w:rFonts w:ascii="Arial" w:hAnsi="Arial" w:cs="Arial"/>
                <w:b/>
                <w:bCs/>
                <w:color w:val="auto"/>
                <w:sz w:val="16"/>
                <w:szCs w:val="16"/>
              </w:rPr>
              <w:t>58,154</w:t>
            </w:r>
          </w:p>
        </w:tc>
      </w:tr>
      <w:tr w:rsidR="00263F9A" w:rsidRPr="00263F9A" w14:paraId="4B8F422D" w14:textId="77777777" w:rsidTr="00263F9A">
        <w:trPr>
          <w:trHeight w:val="300"/>
        </w:trPr>
        <w:tc>
          <w:tcPr>
            <w:tcW w:w="2963" w:type="dxa"/>
            <w:tcBorders>
              <w:top w:val="nil"/>
              <w:left w:val="nil"/>
              <w:bottom w:val="nil"/>
              <w:right w:val="nil"/>
            </w:tcBorders>
            <w:shd w:val="clear" w:color="auto" w:fill="auto"/>
            <w:noWrap/>
            <w:vAlign w:val="bottom"/>
            <w:hideMark/>
          </w:tcPr>
          <w:p w14:paraId="7D319E66" w14:textId="77777777" w:rsidR="00263F9A" w:rsidRPr="00263F9A" w:rsidRDefault="00263F9A" w:rsidP="00263F9A">
            <w:pPr>
              <w:spacing w:after="0"/>
              <w:rPr>
                <w:rFonts w:ascii="Arial" w:hAnsi="Arial" w:cs="Arial"/>
                <w:b/>
                <w:bCs/>
                <w:color w:val="auto"/>
                <w:sz w:val="16"/>
                <w:szCs w:val="16"/>
              </w:rPr>
            </w:pPr>
            <w:r w:rsidRPr="00263F9A">
              <w:rPr>
                <w:rFonts w:ascii="Arial" w:hAnsi="Arial" w:cs="Arial"/>
                <w:b/>
                <w:bCs/>
                <w:color w:val="auto"/>
                <w:sz w:val="16"/>
                <w:szCs w:val="16"/>
              </w:rPr>
              <w:t>EQUITY</w:t>
            </w:r>
          </w:p>
        </w:tc>
        <w:tc>
          <w:tcPr>
            <w:tcW w:w="890" w:type="dxa"/>
            <w:tcBorders>
              <w:top w:val="nil"/>
              <w:left w:val="nil"/>
              <w:bottom w:val="nil"/>
              <w:right w:val="nil"/>
            </w:tcBorders>
            <w:shd w:val="clear" w:color="auto" w:fill="auto"/>
            <w:noWrap/>
            <w:vAlign w:val="bottom"/>
            <w:hideMark/>
          </w:tcPr>
          <w:p w14:paraId="739698DA" w14:textId="77777777" w:rsidR="00263F9A" w:rsidRPr="00263F9A" w:rsidRDefault="00263F9A" w:rsidP="00263F9A">
            <w:pPr>
              <w:spacing w:after="0"/>
              <w:rPr>
                <w:rFonts w:ascii="Arial" w:hAnsi="Arial" w:cs="Arial"/>
                <w:b/>
                <w:bCs/>
                <w:color w:val="auto"/>
                <w:sz w:val="16"/>
                <w:szCs w:val="16"/>
              </w:rPr>
            </w:pPr>
          </w:p>
        </w:tc>
        <w:tc>
          <w:tcPr>
            <w:tcW w:w="873" w:type="dxa"/>
            <w:tcBorders>
              <w:top w:val="nil"/>
              <w:left w:val="nil"/>
              <w:bottom w:val="nil"/>
              <w:right w:val="nil"/>
            </w:tcBorders>
            <w:shd w:val="clear" w:color="000000" w:fill="D9D9D9"/>
            <w:noWrap/>
            <w:vAlign w:val="bottom"/>
            <w:hideMark/>
          </w:tcPr>
          <w:p w14:paraId="7372CF50" w14:textId="77777777" w:rsidR="00263F9A" w:rsidRPr="00263F9A" w:rsidRDefault="00263F9A" w:rsidP="00263F9A">
            <w:pPr>
              <w:spacing w:after="0"/>
              <w:jc w:val="right"/>
              <w:rPr>
                <w:rFonts w:ascii="Arial" w:hAnsi="Arial" w:cs="Arial"/>
                <w:color w:val="auto"/>
                <w:sz w:val="16"/>
                <w:szCs w:val="16"/>
              </w:rPr>
            </w:pPr>
            <w:r w:rsidRPr="00263F9A">
              <w:rPr>
                <w:rFonts w:ascii="Arial" w:hAnsi="Arial" w:cs="Arial"/>
                <w:color w:val="auto"/>
                <w:sz w:val="16"/>
                <w:szCs w:val="16"/>
              </w:rPr>
              <w:t> </w:t>
            </w:r>
          </w:p>
        </w:tc>
        <w:tc>
          <w:tcPr>
            <w:tcW w:w="878" w:type="dxa"/>
            <w:tcBorders>
              <w:top w:val="nil"/>
              <w:left w:val="nil"/>
              <w:bottom w:val="nil"/>
              <w:right w:val="nil"/>
            </w:tcBorders>
            <w:shd w:val="clear" w:color="auto" w:fill="auto"/>
            <w:noWrap/>
            <w:vAlign w:val="bottom"/>
            <w:hideMark/>
          </w:tcPr>
          <w:p w14:paraId="16883477" w14:textId="77777777" w:rsidR="00263F9A" w:rsidRPr="00263F9A" w:rsidRDefault="00263F9A" w:rsidP="00263F9A">
            <w:pPr>
              <w:spacing w:after="0"/>
              <w:jc w:val="right"/>
              <w:rPr>
                <w:rFonts w:ascii="Arial" w:hAnsi="Arial" w:cs="Arial"/>
                <w:color w:val="auto"/>
                <w:sz w:val="16"/>
                <w:szCs w:val="16"/>
              </w:rPr>
            </w:pPr>
          </w:p>
        </w:tc>
        <w:tc>
          <w:tcPr>
            <w:tcW w:w="878" w:type="dxa"/>
            <w:tcBorders>
              <w:top w:val="nil"/>
              <w:left w:val="nil"/>
              <w:bottom w:val="nil"/>
              <w:right w:val="nil"/>
            </w:tcBorders>
            <w:shd w:val="clear" w:color="auto" w:fill="auto"/>
            <w:noWrap/>
            <w:vAlign w:val="bottom"/>
            <w:hideMark/>
          </w:tcPr>
          <w:p w14:paraId="02516B36" w14:textId="77777777" w:rsidR="00263F9A" w:rsidRPr="00263F9A" w:rsidRDefault="00263F9A" w:rsidP="00263F9A">
            <w:pPr>
              <w:spacing w:after="0"/>
              <w:jc w:val="right"/>
              <w:rPr>
                <w:rFonts w:ascii="Times New Roman" w:hAnsi="Times New Roman"/>
                <w:color w:val="auto"/>
                <w:sz w:val="20"/>
              </w:rPr>
            </w:pPr>
          </w:p>
        </w:tc>
        <w:tc>
          <w:tcPr>
            <w:tcW w:w="878" w:type="dxa"/>
            <w:tcBorders>
              <w:top w:val="nil"/>
              <w:left w:val="nil"/>
              <w:bottom w:val="nil"/>
              <w:right w:val="nil"/>
            </w:tcBorders>
            <w:shd w:val="clear" w:color="auto" w:fill="auto"/>
            <w:noWrap/>
            <w:vAlign w:val="bottom"/>
            <w:hideMark/>
          </w:tcPr>
          <w:p w14:paraId="088AB004" w14:textId="77777777" w:rsidR="00263F9A" w:rsidRPr="00263F9A" w:rsidRDefault="00263F9A" w:rsidP="00263F9A">
            <w:pPr>
              <w:spacing w:after="0"/>
              <w:jc w:val="right"/>
              <w:rPr>
                <w:rFonts w:ascii="Times New Roman" w:hAnsi="Times New Roman"/>
                <w:color w:val="auto"/>
                <w:sz w:val="20"/>
              </w:rPr>
            </w:pPr>
          </w:p>
        </w:tc>
      </w:tr>
      <w:tr w:rsidR="00263F9A" w:rsidRPr="00263F9A" w14:paraId="2B2065DB" w14:textId="77777777" w:rsidTr="00263F9A">
        <w:trPr>
          <w:trHeight w:val="225"/>
        </w:trPr>
        <w:tc>
          <w:tcPr>
            <w:tcW w:w="2963" w:type="dxa"/>
            <w:tcBorders>
              <w:top w:val="nil"/>
              <w:left w:val="nil"/>
              <w:bottom w:val="nil"/>
              <w:right w:val="nil"/>
            </w:tcBorders>
            <w:shd w:val="clear" w:color="auto" w:fill="auto"/>
            <w:noWrap/>
            <w:vAlign w:val="bottom"/>
            <w:hideMark/>
          </w:tcPr>
          <w:p w14:paraId="51EA9613" w14:textId="77777777" w:rsidR="00263F9A" w:rsidRPr="00263F9A" w:rsidRDefault="00263F9A" w:rsidP="00697778">
            <w:pPr>
              <w:spacing w:after="0"/>
              <w:ind w:leftChars="75" w:left="143"/>
              <w:rPr>
                <w:rFonts w:ascii="Arial" w:hAnsi="Arial" w:cs="Arial"/>
                <w:color w:val="auto"/>
                <w:sz w:val="16"/>
                <w:szCs w:val="16"/>
              </w:rPr>
            </w:pPr>
            <w:r w:rsidRPr="00263F9A">
              <w:rPr>
                <w:rFonts w:ascii="Arial" w:hAnsi="Arial" w:cs="Arial"/>
                <w:color w:val="auto"/>
                <w:sz w:val="16"/>
                <w:szCs w:val="16"/>
              </w:rPr>
              <w:t>Contributed equity</w:t>
            </w:r>
          </w:p>
        </w:tc>
        <w:tc>
          <w:tcPr>
            <w:tcW w:w="890" w:type="dxa"/>
            <w:tcBorders>
              <w:top w:val="nil"/>
              <w:left w:val="nil"/>
              <w:bottom w:val="nil"/>
              <w:right w:val="nil"/>
            </w:tcBorders>
            <w:shd w:val="clear" w:color="auto" w:fill="auto"/>
            <w:noWrap/>
            <w:vAlign w:val="bottom"/>
            <w:hideMark/>
          </w:tcPr>
          <w:p w14:paraId="2F8C2A60" w14:textId="77777777" w:rsidR="00263F9A" w:rsidRPr="00263F9A" w:rsidRDefault="00263F9A" w:rsidP="00263F9A">
            <w:pPr>
              <w:spacing w:after="0"/>
              <w:jc w:val="right"/>
              <w:rPr>
                <w:rFonts w:ascii="Arial" w:hAnsi="Arial" w:cs="Arial"/>
                <w:color w:val="auto"/>
                <w:sz w:val="16"/>
                <w:szCs w:val="16"/>
              </w:rPr>
            </w:pPr>
            <w:r w:rsidRPr="00263F9A">
              <w:rPr>
                <w:rFonts w:ascii="Arial" w:hAnsi="Arial" w:cs="Arial"/>
                <w:color w:val="auto"/>
                <w:sz w:val="16"/>
                <w:szCs w:val="16"/>
              </w:rPr>
              <w:t>43,062</w:t>
            </w:r>
          </w:p>
        </w:tc>
        <w:tc>
          <w:tcPr>
            <w:tcW w:w="873" w:type="dxa"/>
            <w:tcBorders>
              <w:top w:val="nil"/>
              <w:left w:val="nil"/>
              <w:bottom w:val="nil"/>
              <w:right w:val="nil"/>
            </w:tcBorders>
            <w:shd w:val="clear" w:color="000000" w:fill="D9D9D9"/>
            <w:noWrap/>
            <w:vAlign w:val="bottom"/>
            <w:hideMark/>
          </w:tcPr>
          <w:p w14:paraId="2F4265B0" w14:textId="77777777" w:rsidR="00263F9A" w:rsidRPr="00263F9A" w:rsidRDefault="00263F9A" w:rsidP="00263F9A">
            <w:pPr>
              <w:spacing w:after="0"/>
              <w:jc w:val="right"/>
              <w:rPr>
                <w:rFonts w:ascii="Arial" w:hAnsi="Arial" w:cs="Arial"/>
                <w:color w:val="auto"/>
                <w:sz w:val="16"/>
                <w:szCs w:val="16"/>
              </w:rPr>
            </w:pPr>
            <w:r w:rsidRPr="00263F9A">
              <w:rPr>
                <w:rFonts w:ascii="Arial" w:hAnsi="Arial" w:cs="Arial"/>
                <w:color w:val="auto"/>
                <w:sz w:val="16"/>
                <w:szCs w:val="16"/>
              </w:rPr>
              <w:t>58,380</w:t>
            </w:r>
          </w:p>
        </w:tc>
        <w:tc>
          <w:tcPr>
            <w:tcW w:w="878" w:type="dxa"/>
            <w:tcBorders>
              <w:top w:val="nil"/>
              <w:left w:val="nil"/>
              <w:bottom w:val="nil"/>
              <w:right w:val="nil"/>
            </w:tcBorders>
            <w:shd w:val="clear" w:color="auto" w:fill="auto"/>
            <w:noWrap/>
            <w:vAlign w:val="bottom"/>
            <w:hideMark/>
          </w:tcPr>
          <w:p w14:paraId="2143EF59" w14:textId="77777777" w:rsidR="00263F9A" w:rsidRPr="00263F9A" w:rsidRDefault="00263F9A" w:rsidP="00263F9A">
            <w:pPr>
              <w:spacing w:after="0"/>
              <w:jc w:val="right"/>
              <w:rPr>
                <w:rFonts w:ascii="Arial" w:hAnsi="Arial" w:cs="Arial"/>
                <w:color w:val="auto"/>
                <w:sz w:val="16"/>
                <w:szCs w:val="16"/>
              </w:rPr>
            </w:pPr>
            <w:r w:rsidRPr="00263F9A">
              <w:rPr>
                <w:rFonts w:ascii="Arial" w:hAnsi="Arial" w:cs="Arial"/>
                <w:color w:val="auto"/>
                <w:sz w:val="16"/>
                <w:szCs w:val="16"/>
              </w:rPr>
              <w:t>62,861</w:t>
            </w:r>
          </w:p>
        </w:tc>
        <w:tc>
          <w:tcPr>
            <w:tcW w:w="878" w:type="dxa"/>
            <w:tcBorders>
              <w:top w:val="nil"/>
              <w:left w:val="nil"/>
              <w:bottom w:val="nil"/>
              <w:right w:val="nil"/>
            </w:tcBorders>
            <w:shd w:val="clear" w:color="auto" w:fill="auto"/>
            <w:noWrap/>
            <w:vAlign w:val="bottom"/>
            <w:hideMark/>
          </w:tcPr>
          <w:p w14:paraId="4641FE13" w14:textId="77777777" w:rsidR="00263F9A" w:rsidRPr="00263F9A" w:rsidRDefault="00263F9A" w:rsidP="00263F9A">
            <w:pPr>
              <w:spacing w:after="0"/>
              <w:jc w:val="right"/>
              <w:rPr>
                <w:rFonts w:ascii="Arial" w:hAnsi="Arial" w:cs="Arial"/>
                <w:color w:val="auto"/>
                <w:sz w:val="16"/>
                <w:szCs w:val="16"/>
              </w:rPr>
            </w:pPr>
            <w:r w:rsidRPr="00263F9A">
              <w:rPr>
                <w:rFonts w:ascii="Arial" w:hAnsi="Arial" w:cs="Arial"/>
                <w:color w:val="auto"/>
                <w:sz w:val="16"/>
                <w:szCs w:val="16"/>
              </w:rPr>
              <w:t>65,018</w:t>
            </w:r>
          </w:p>
        </w:tc>
        <w:tc>
          <w:tcPr>
            <w:tcW w:w="878" w:type="dxa"/>
            <w:tcBorders>
              <w:top w:val="nil"/>
              <w:left w:val="nil"/>
              <w:bottom w:val="nil"/>
              <w:right w:val="nil"/>
            </w:tcBorders>
            <w:shd w:val="clear" w:color="auto" w:fill="auto"/>
            <w:noWrap/>
            <w:vAlign w:val="bottom"/>
            <w:hideMark/>
          </w:tcPr>
          <w:p w14:paraId="6CBD0973" w14:textId="77777777" w:rsidR="00263F9A" w:rsidRPr="00263F9A" w:rsidRDefault="00263F9A" w:rsidP="00263F9A">
            <w:pPr>
              <w:spacing w:after="0"/>
              <w:jc w:val="right"/>
              <w:rPr>
                <w:rFonts w:ascii="Arial" w:hAnsi="Arial" w:cs="Arial"/>
                <w:color w:val="auto"/>
                <w:sz w:val="16"/>
                <w:szCs w:val="16"/>
              </w:rPr>
            </w:pPr>
            <w:r w:rsidRPr="00263F9A">
              <w:rPr>
                <w:rFonts w:ascii="Arial" w:hAnsi="Arial" w:cs="Arial"/>
                <w:color w:val="auto"/>
                <w:sz w:val="16"/>
                <w:szCs w:val="16"/>
              </w:rPr>
              <w:t>67,194</w:t>
            </w:r>
          </w:p>
        </w:tc>
      </w:tr>
      <w:tr w:rsidR="00263F9A" w:rsidRPr="00263F9A" w14:paraId="72D270FC" w14:textId="77777777" w:rsidTr="00263F9A">
        <w:trPr>
          <w:trHeight w:val="225"/>
        </w:trPr>
        <w:tc>
          <w:tcPr>
            <w:tcW w:w="2963" w:type="dxa"/>
            <w:tcBorders>
              <w:top w:val="nil"/>
              <w:left w:val="nil"/>
              <w:bottom w:val="nil"/>
              <w:right w:val="nil"/>
            </w:tcBorders>
            <w:shd w:val="clear" w:color="auto" w:fill="auto"/>
            <w:noWrap/>
            <w:vAlign w:val="bottom"/>
            <w:hideMark/>
          </w:tcPr>
          <w:p w14:paraId="14F05DC0" w14:textId="77777777" w:rsidR="00263F9A" w:rsidRPr="00263F9A" w:rsidRDefault="00263F9A" w:rsidP="00697778">
            <w:pPr>
              <w:spacing w:after="0"/>
              <w:ind w:leftChars="75" w:left="143"/>
              <w:rPr>
                <w:rFonts w:ascii="Arial" w:hAnsi="Arial" w:cs="Arial"/>
                <w:color w:val="auto"/>
                <w:sz w:val="16"/>
                <w:szCs w:val="16"/>
              </w:rPr>
            </w:pPr>
            <w:r w:rsidRPr="00263F9A">
              <w:rPr>
                <w:rFonts w:ascii="Arial" w:hAnsi="Arial" w:cs="Arial"/>
                <w:color w:val="auto"/>
                <w:sz w:val="16"/>
                <w:szCs w:val="16"/>
              </w:rPr>
              <w:t>Reserves</w:t>
            </w:r>
          </w:p>
        </w:tc>
        <w:tc>
          <w:tcPr>
            <w:tcW w:w="890" w:type="dxa"/>
            <w:tcBorders>
              <w:top w:val="nil"/>
              <w:left w:val="nil"/>
              <w:bottom w:val="nil"/>
              <w:right w:val="nil"/>
            </w:tcBorders>
            <w:shd w:val="clear" w:color="auto" w:fill="auto"/>
            <w:noWrap/>
            <w:vAlign w:val="bottom"/>
            <w:hideMark/>
          </w:tcPr>
          <w:p w14:paraId="64494466" w14:textId="77777777" w:rsidR="00263F9A" w:rsidRPr="00263F9A" w:rsidRDefault="00263F9A" w:rsidP="00263F9A">
            <w:pPr>
              <w:spacing w:after="0"/>
              <w:jc w:val="right"/>
              <w:rPr>
                <w:rFonts w:ascii="Arial" w:hAnsi="Arial" w:cs="Arial"/>
                <w:color w:val="auto"/>
                <w:sz w:val="16"/>
                <w:szCs w:val="16"/>
              </w:rPr>
            </w:pPr>
            <w:r w:rsidRPr="00263F9A">
              <w:rPr>
                <w:rFonts w:ascii="Arial" w:hAnsi="Arial" w:cs="Arial"/>
                <w:color w:val="auto"/>
                <w:sz w:val="16"/>
                <w:szCs w:val="16"/>
              </w:rPr>
              <w:t>23,108</w:t>
            </w:r>
          </w:p>
        </w:tc>
        <w:tc>
          <w:tcPr>
            <w:tcW w:w="873" w:type="dxa"/>
            <w:tcBorders>
              <w:top w:val="nil"/>
              <w:left w:val="nil"/>
              <w:bottom w:val="nil"/>
              <w:right w:val="nil"/>
            </w:tcBorders>
            <w:shd w:val="clear" w:color="000000" w:fill="D9D9D9"/>
            <w:noWrap/>
            <w:vAlign w:val="bottom"/>
            <w:hideMark/>
          </w:tcPr>
          <w:p w14:paraId="69D1D8FD" w14:textId="77777777" w:rsidR="00263F9A" w:rsidRPr="00263F9A" w:rsidRDefault="00263F9A" w:rsidP="00263F9A">
            <w:pPr>
              <w:spacing w:after="0"/>
              <w:jc w:val="right"/>
              <w:rPr>
                <w:rFonts w:ascii="Arial" w:hAnsi="Arial" w:cs="Arial"/>
                <w:color w:val="auto"/>
                <w:sz w:val="16"/>
                <w:szCs w:val="16"/>
              </w:rPr>
            </w:pPr>
            <w:r w:rsidRPr="00263F9A">
              <w:rPr>
                <w:rFonts w:ascii="Arial" w:hAnsi="Arial" w:cs="Arial"/>
                <w:color w:val="auto"/>
                <w:sz w:val="16"/>
                <w:szCs w:val="16"/>
              </w:rPr>
              <w:t>23,108</w:t>
            </w:r>
          </w:p>
        </w:tc>
        <w:tc>
          <w:tcPr>
            <w:tcW w:w="878" w:type="dxa"/>
            <w:tcBorders>
              <w:top w:val="nil"/>
              <w:left w:val="nil"/>
              <w:bottom w:val="nil"/>
              <w:right w:val="nil"/>
            </w:tcBorders>
            <w:shd w:val="clear" w:color="auto" w:fill="auto"/>
            <w:noWrap/>
            <w:vAlign w:val="bottom"/>
            <w:hideMark/>
          </w:tcPr>
          <w:p w14:paraId="327E5D3E" w14:textId="77777777" w:rsidR="00263F9A" w:rsidRPr="00263F9A" w:rsidRDefault="00263F9A" w:rsidP="00263F9A">
            <w:pPr>
              <w:spacing w:after="0"/>
              <w:jc w:val="right"/>
              <w:rPr>
                <w:rFonts w:ascii="Arial" w:hAnsi="Arial" w:cs="Arial"/>
                <w:color w:val="auto"/>
                <w:sz w:val="16"/>
                <w:szCs w:val="16"/>
              </w:rPr>
            </w:pPr>
            <w:r w:rsidRPr="00263F9A">
              <w:rPr>
                <w:rFonts w:ascii="Arial" w:hAnsi="Arial" w:cs="Arial"/>
                <w:color w:val="auto"/>
                <w:sz w:val="16"/>
                <w:szCs w:val="16"/>
              </w:rPr>
              <w:t>23,108</w:t>
            </w:r>
          </w:p>
        </w:tc>
        <w:tc>
          <w:tcPr>
            <w:tcW w:w="878" w:type="dxa"/>
            <w:tcBorders>
              <w:top w:val="nil"/>
              <w:left w:val="nil"/>
              <w:bottom w:val="nil"/>
              <w:right w:val="nil"/>
            </w:tcBorders>
            <w:shd w:val="clear" w:color="auto" w:fill="auto"/>
            <w:noWrap/>
            <w:vAlign w:val="bottom"/>
            <w:hideMark/>
          </w:tcPr>
          <w:p w14:paraId="34CBEC9D" w14:textId="77777777" w:rsidR="00263F9A" w:rsidRPr="00263F9A" w:rsidRDefault="00263F9A" w:rsidP="00263F9A">
            <w:pPr>
              <w:spacing w:after="0"/>
              <w:jc w:val="right"/>
              <w:rPr>
                <w:rFonts w:ascii="Arial" w:hAnsi="Arial" w:cs="Arial"/>
                <w:color w:val="auto"/>
                <w:sz w:val="16"/>
                <w:szCs w:val="16"/>
              </w:rPr>
            </w:pPr>
            <w:r w:rsidRPr="00263F9A">
              <w:rPr>
                <w:rFonts w:ascii="Arial" w:hAnsi="Arial" w:cs="Arial"/>
                <w:color w:val="auto"/>
                <w:sz w:val="16"/>
                <w:szCs w:val="16"/>
              </w:rPr>
              <w:t>23,108</w:t>
            </w:r>
          </w:p>
        </w:tc>
        <w:tc>
          <w:tcPr>
            <w:tcW w:w="878" w:type="dxa"/>
            <w:tcBorders>
              <w:top w:val="nil"/>
              <w:left w:val="nil"/>
              <w:bottom w:val="nil"/>
              <w:right w:val="nil"/>
            </w:tcBorders>
            <w:shd w:val="clear" w:color="auto" w:fill="auto"/>
            <w:noWrap/>
            <w:vAlign w:val="bottom"/>
            <w:hideMark/>
          </w:tcPr>
          <w:p w14:paraId="0E411BC1" w14:textId="77777777" w:rsidR="00263F9A" w:rsidRPr="00263F9A" w:rsidRDefault="00263F9A" w:rsidP="00263F9A">
            <w:pPr>
              <w:spacing w:after="0"/>
              <w:jc w:val="right"/>
              <w:rPr>
                <w:rFonts w:ascii="Arial" w:hAnsi="Arial" w:cs="Arial"/>
                <w:color w:val="auto"/>
                <w:sz w:val="16"/>
                <w:szCs w:val="16"/>
              </w:rPr>
            </w:pPr>
            <w:r w:rsidRPr="00263F9A">
              <w:rPr>
                <w:rFonts w:ascii="Arial" w:hAnsi="Arial" w:cs="Arial"/>
                <w:color w:val="auto"/>
                <w:sz w:val="16"/>
                <w:szCs w:val="16"/>
              </w:rPr>
              <w:t>23,108</w:t>
            </w:r>
          </w:p>
        </w:tc>
      </w:tr>
      <w:tr w:rsidR="00263F9A" w:rsidRPr="00263F9A" w14:paraId="2295FC26" w14:textId="77777777" w:rsidTr="00263F9A">
        <w:trPr>
          <w:trHeight w:val="450"/>
        </w:trPr>
        <w:tc>
          <w:tcPr>
            <w:tcW w:w="2963" w:type="dxa"/>
            <w:tcBorders>
              <w:top w:val="nil"/>
              <w:left w:val="nil"/>
              <w:bottom w:val="nil"/>
              <w:right w:val="nil"/>
            </w:tcBorders>
            <w:shd w:val="clear" w:color="auto" w:fill="auto"/>
            <w:vAlign w:val="bottom"/>
            <w:hideMark/>
          </w:tcPr>
          <w:p w14:paraId="0E456464" w14:textId="77777777" w:rsidR="00263F9A" w:rsidRPr="00263F9A" w:rsidRDefault="00263F9A" w:rsidP="00697778">
            <w:pPr>
              <w:spacing w:after="0"/>
              <w:ind w:leftChars="75" w:left="143"/>
              <w:rPr>
                <w:rFonts w:ascii="Arial" w:hAnsi="Arial" w:cs="Arial"/>
                <w:color w:val="auto"/>
                <w:sz w:val="16"/>
                <w:szCs w:val="16"/>
              </w:rPr>
            </w:pPr>
            <w:r w:rsidRPr="00263F9A">
              <w:rPr>
                <w:rFonts w:ascii="Arial" w:hAnsi="Arial" w:cs="Arial"/>
                <w:color w:val="auto"/>
                <w:sz w:val="16"/>
                <w:szCs w:val="16"/>
              </w:rPr>
              <w:t>Retained surpluses or (accumulated deficits)</w:t>
            </w:r>
          </w:p>
        </w:tc>
        <w:tc>
          <w:tcPr>
            <w:tcW w:w="890" w:type="dxa"/>
            <w:tcBorders>
              <w:top w:val="nil"/>
              <w:left w:val="nil"/>
              <w:bottom w:val="nil"/>
              <w:right w:val="nil"/>
            </w:tcBorders>
            <w:shd w:val="clear" w:color="auto" w:fill="auto"/>
            <w:noWrap/>
            <w:vAlign w:val="bottom"/>
            <w:hideMark/>
          </w:tcPr>
          <w:p w14:paraId="17291916" w14:textId="77777777" w:rsidR="00263F9A" w:rsidRPr="00263F9A" w:rsidRDefault="00263F9A" w:rsidP="00263F9A">
            <w:pPr>
              <w:spacing w:after="0"/>
              <w:jc w:val="right"/>
              <w:rPr>
                <w:rFonts w:ascii="Arial" w:hAnsi="Arial" w:cs="Arial"/>
                <w:color w:val="auto"/>
                <w:sz w:val="16"/>
                <w:szCs w:val="16"/>
              </w:rPr>
            </w:pPr>
            <w:r w:rsidRPr="00263F9A">
              <w:rPr>
                <w:rFonts w:ascii="Arial" w:hAnsi="Arial" w:cs="Arial"/>
                <w:color w:val="auto"/>
                <w:sz w:val="16"/>
                <w:szCs w:val="16"/>
              </w:rPr>
              <w:t>(20,696)</w:t>
            </w:r>
          </w:p>
        </w:tc>
        <w:tc>
          <w:tcPr>
            <w:tcW w:w="873" w:type="dxa"/>
            <w:tcBorders>
              <w:top w:val="nil"/>
              <w:left w:val="nil"/>
              <w:bottom w:val="nil"/>
              <w:right w:val="nil"/>
            </w:tcBorders>
            <w:shd w:val="clear" w:color="000000" w:fill="D9D9D9"/>
            <w:noWrap/>
            <w:vAlign w:val="bottom"/>
            <w:hideMark/>
          </w:tcPr>
          <w:p w14:paraId="1EB422C8" w14:textId="77777777" w:rsidR="00263F9A" w:rsidRPr="00263F9A" w:rsidRDefault="00263F9A" w:rsidP="00263F9A">
            <w:pPr>
              <w:spacing w:after="0"/>
              <w:jc w:val="right"/>
              <w:rPr>
                <w:rFonts w:ascii="Arial" w:hAnsi="Arial" w:cs="Arial"/>
                <w:color w:val="auto"/>
                <w:sz w:val="16"/>
                <w:szCs w:val="16"/>
              </w:rPr>
            </w:pPr>
            <w:r w:rsidRPr="00263F9A">
              <w:rPr>
                <w:rFonts w:ascii="Arial" w:hAnsi="Arial" w:cs="Arial"/>
                <w:color w:val="auto"/>
                <w:sz w:val="16"/>
                <w:szCs w:val="16"/>
              </w:rPr>
              <w:t>(23,559)</w:t>
            </w:r>
          </w:p>
        </w:tc>
        <w:tc>
          <w:tcPr>
            <w:tcW w:w="878" w:type="dxa"/>
            <w:tcBorders>
              <w:top w:val="nil"/>
              <w:left w:val="nil"/>
              <w:bottom w:val="nil"/>
              <w:right w:val="nil"/>
            </w:tcBorders>
            <w:shd w:val="clear" w:color="auto" w:fill="auto"/>
            <w:noWrap/>
            <w:vAlign w:val="bottom"/>
            <w:hideMark/>
          </w:tcPr>
          <w:p w14:paraId="7FA71890" w14:textId="77777777" w:rsidR="00263F9A" w:rsidRPr="00263F9A" w:rsidRDefault="00263F9A" w:rsidP="00263F9A">
            <w:pPr>
              <w:spacing w:after="0"/>
              <w:jc w:val="right"/>
              <w:rPr>
                <w:rFonts w:ascii="Arial" w:hAnsi="Arial" w:cs="Arial"/>
                <w:color w:val="auto"/>
                <w:sz w:val="16"/>
                <w:szCs w:val="16"/>
              </w:rPr>
            </w:pPr>
            <w:r w:rsidRPr="00263F9A">
              <w:rPr>
                <w:rFonts w:ascii="Arial" w:hAnsi="Arial" w:cs="Arial"/>
                <w:color w:val="auto"/>
                <w:sz w:val="16"/>
                <w:szCs w:val="16"/>
              </w:rPr>
              <w:t>(26,422)</w:t>
            </w:r>
          </w:p>
        </w:tc>
        <w:tc>
          <w:tcPr>
            <w:tcW w:w="878" w:type="dxa"/>
            <w:tcBorders>
              <w:top w:val="nil"/>
              <w:left w:val="nil"/>
              <w:bottom w:val="nil"/>
              <w:right w:val="nil"/>
            </w:tcBorders>
            <w:shd w:val="clear" w:color="auto" w:fill="auto"/>
            <w:noWrap/>
            <w:vAlign w:val="bottom"/>
            <w:hideMark/>
          </w:tcPr>
          <w:p w14:paraId="48663836" w14:textId="77777777" w:rsidR="00263F9A" w:rsidRPr="00263F9A" w:rsidRDefault="00263F9A" w:rsidP="00263F9A">
            <w:pPr>
              <w:spacing w:after="0"/>
              <w:jc w:val="right"/>
              <w:rPr>
                <w:rFonts w:ascii="Arial" w:hAnsi="Arial" w:cs="Arial"/>
                <w:color w:val="auto"/>
                <w:sz w:val="16"/>
                <w:szCs w:val="16"/>
              </w:rPr>
            </w:pPr>
            <w:r w:rsidRPr="00263F9A">
              <w:rPr>
                <w:rFonts w:ascii="Arial" w:hAnsi="Arial" w:cs="Arial"/>
                <w:color w:val="auto"/>
                <w:sz w:val="16"/>
                <w:szCs w:val="16"/>
              </w:rPr>
              <w:t>(29,285)</w:t>
            </w:r>
          </w:p>
        </w:tc>
        <w:tc>
          <w:tcPr>
            <w:tcW w:w="878" w:type="dxa"/>
            <w:tcBorders>
              <w:top w:val="nil"/>
              <w:left w:val="nil"/>
              <w:bottom w:val="nil"/>
              <w:right w:val="nil"/>
            </w:tcBorders>
            <w:shd w:val="clear" w:color="auto" w:fill="auto"/>
            <w:noWrap/>
            <w:vAlign w:val="bottom"/>
            <w:hideMark/>
          </w:tcPr>
          <w:p w14:paraId="148738AD" w14:textId="77777777" w:rsidR="00263F9A" w:rsidRPr="00263F9A" w:rsidRDefault="00263F9A" w:rsidP="00263F9A">
            <w:pPr>
              <w:spacing w:after="0"/>
              <w:jc w:val="right"/>
              <w:rPr>
                <w:rFonts w:ascii="Arial" w:hAnsi="Arial" w:cs="Arial"/>
                <w:color w:val="auto"/>
                <w:sz w:val="16"/>
                <w:szCs w:val="16"/>
              </w:rPr>
            </w:pPr>
            <w:r w:rsidRPr="00263F9A">
              <w:rPr>
                <w:rFonts w:ascii="Arial" w:hAnsi="Arial" w:cs="Arial"/>
                <w:color w:val="auto"/>
                <w:sz w:val="16"/>
                <w:szCs w:val="16"/>
              </w:rPr>
              <w:t>(32,148)</w:t>
            </w:r>
          </w:p>
        </w:tc>
      </w:tr>
      <w:tr w:rsidR="00263F9A" w:rsidRPr="00263F9A" w14:paraId="607EA7C1" w14:textId="77777777" w:rsidTr="00263F9A">
        <w:trPr>
          <w:trHeight w:val="225"/>
        </w:trPr>
        <w:tc>
          <w:tcPr>
            <w:tcW w:w="2963" w:type="dxa"/>
            <w:tcBorders>
              <w:top w:val="nil"/>
              <w:left w:val="nil"/>
              <w:bottom w:val="single" w:sz="4" w:space="0" w:color="auto"/>
              <w:right w:val="nil"/>
            </w:tcBorders>
            <w:shd w:val="clear" w:color="auto" w:fill="auto"/>
            <w:noWrap/>
            <w:vAlign w:val="bottom"/>
            <w:hideMark/>
          </w:tcPr>
          <w:p w14:paraId="6EF6F33A" w14:textId="77777777" w:rsidR="00263F9A" w:rsidRPr="00263F9A" w:rsidRDefault="00263F9A" w:rsidP="00263F9A">
            <w:pPr>
              <w:spacing w:after="0"/>
              <w:ind w:firstLineChars="100" w:firstLine="160"/>
              <w:rPr>
                <w:rFonts w:ascii="Arial" w:hAnsi="Arial" w:cs="Arial"/>
                <w:b/>
                <w:bCs/>
                <w:color w:val="auto"/>
                <w:sz w:val="16"/>
                <w:szCs w:val="16"/>
              </w:rPr>
            </w:pPr>
            <w:r w:rsidRPr="00263F9A">
              <w:rPr>
                <w:rFonts w:ascii="Arial" w:hAnsi="Arial" w:cs="Arial"/>
                <w:b/>
                <w:bCs/>
                <w:color w:val="auto"/>
                <w:sz w:val="16"/>
                <w:szCs w:val="16"/>
              </w:rPr>
              <w:t>Total equity</w:t>
            </w:r>
          </w:p>
        </w:tc>
        <w:tc>
          <w:tcPr>
            <w:tcW w:w="890" w:type="dxa"/>
            <w:tcBorders>
              <w:top w:val="nil"/>
              <w:left w:val="nil"/>
              <w:bottom w:val="single" w:sz="4" w:space="0" w:color="auto"/>
              <w:right w:val="nil"/>
            </w:tcBorders>
            <w:shd w:val="clear" w:color="auto" w:fill="auto"/>
            <w:noWrap/>
            <w:vAlign w:val="bottom"/>
            <w:hideMark/>
          </w:tcPr>
          <w:p w14:paraId="12DDE578" w14:textId="77777777" w:rsidR="00263F9A" w:rsidRPr="00263F9A" w:rsidRDefault="00263F9A" w:rsidP="00263F9A">
            <w:pPr>
              <w:spacing w:after="0"/>
              <w:jc w:val="right"/>
              <w:rPr>
                <w:rFonts w:ascii="Arial" w:hAnsi="Arial" w:cs="Arial"/>
                <w:b/>
                <w:bCs/>
                <w:color w:val="auto"/>
                <w:sz w:val="16"/>
                <w:szCs w:val="16"/>
              </w:rPr>
            </w:pPr>
            <w:r w:rsidRPr="00263F9A">
              <w:rPr>
                <w:rFonts w:ascii="Arial" w:hAnsi="Arial" w:cs="Arial"/>
                <w:b/>
                <w:bCs/>
                <w:color w:val="auto"/>
                <w:sz w:val="16"/>
                <w:szCs w:val="16"/>
              </w:rPr>
              <w:t>45,474</w:t>
            </w:r>
          </w:p>
        </w:tc>
        <w:tc>
          <w:tcPr>
            <w:tcW w:w="873" w:type="dxa"/>
            <w:tcBorders>
              <w:top w:val="nil"/>
              <w:left w:val="nil"/>
              <w:bottom w:val="single" w:sz="4" w:space="0" w:color="auto"/>
              <w:right w:val="nil"/>
            </w:tcBorders>
            <w:shd w:val="clear" w:color="000000" w:fill="D9D9D9"/>
            <w:noWrap/>
            <w:vAlign w:val="bottom"/>
            <w:hideMark/>
          </w:tcPr>
          <w:p w14:paraId="65B8E78F" w14:textId="77777777" w:rsidR="00263F9A" w:rsidRPr="00263F9A" w:rsidRDefault="00263F9A" w:rsidP="00263F9A">
            <w:pPr>
              <w:spacing w:after="0"/>
              <w:jc w:val="right"/>
              <w:rPr>
                <w:rFonts w:ascii="Arial" w:hAnsi="Arial" w:cs="Arial"/>
                <w:b/>
                <w:bCs/>
                <w:color w:val="auto"/>
                <w:sz w:val="16"/>
                <w:szCs w:val="16"/>
              </w:rPr>
            </w:pPr>
            <w:r w:rsidRPr="00263F9A">
              <w:rPr>
                <w:rFonts w:ascii="Arial" w:hAnsi="Arial" w:cs="Arial"/>
                <w:b/>
                <w:bCs/>
                <w:color w:val="auto"/>
                <w:sz w:val="16"/>
                <w:szCs w:val="16"/>
              </w:rPr>
              <w:t>57,929</w:t>
            </w:r>
          </w:p>
        </w:tc>
        <w:tc>
          <w:tcPr>
            <w:tcW w:w="878" w:type="dxa"/>
            <w:tcBorders>
              <w:top w:val="nil"/>
              <w:left w:val="nil"/>
              <w:bottom w:val="single" w:sz="4" w:space="0" w:color="auto"/>
              <w:right w:val="nil"/>
            </w:tcBorders>
            <w:shd w:val="clear" w:color="auto" w:fill="auto"/>
            <w:noWrap/>
            <w:vAlign w:val="bottom"/>
            <w:hideMark/>
          </w:tcPr>
          <w:p w14:paraId="01985748" w14:textId="77777777" w:rsidR="00263F9A" w:rsidRPr="00263F9A" w:rsidRDefault="00263F9A" w:rsidP="00263F9A">
            <w:pPr>
              <w:spacing w:after="0"/>
              <w:jc w:val="right"/>
              <w:rPr>
                <w:rFonts w:ascii="Arial" w:hAnsi="Arial" w:cs="Arial"/>
                <w:b/>
                <w:bCs/>
                <w:color w:val="auto"/>
                <w:sz w:val="16"/>
                <w:szCs w:val="16"/>
              </w:rPr>
            </w:pPr>
            <w:r w:rsidRPr="00263F9A">
              <w:rPr>
                <w:rFonts w:ascii="Arial" w:hAnsi="Arial" w:cs="Arial"/>
                <w:b/>
                <w:bCs/>
                <w:color w:val="auto"/>
                <w:sz w:val="16"/>
                <w:szCs w:val="16"/>
              </w:rPr>
              <w:t>59,547</w:t>
            </w:r>
          </w:p>
        </w:tc>
        <w:tc>
          <w:tcPr>
            <w:tcW w:w="878" w:type="dxa"/>
            <w:tcBorders>
              <w:top w:val="nil"/>
              <w:left w:val="nil"/>
              <w:bottom w:val="single" w:sz="4" w:space="0" w:color="auto"/>
              <w:right w:val="nil"/>
            </w:tcBorders>
            <w:shd w:val="clear" w:color="auto" w:fill="auto"/>
            <w:noWrap/>
            <w:vAlign w:val="bottom"/>
            <w:hideMark/>
          </w:tcPr>
          <w:p w14:paraId="4C592213" w14:textId="77777777" w:rsidR="00263F9A" w:rsidRPr="00263F9A" w:rsidRDefault="00263F9A" w:rsidP="00263F9A">
            <w:pPr>
              <w:spacing w:after="0"/>
              <w:jc w:val="right"/>
              <w:rPr>
                <w:rFonts w:ascii="Arial" w:hAnsi="Arial" w:cs="Arial"/>
                <w:b/>
                <w:bCs/>
                <w:color w:val="auto"/>
                <w:sz w:val="16"/>
                <w:szCs w:val="16"/>
              </w:rPr>
            </w:pPr>
            <w:r w:rsidRPr="00263F9A">
              <w:rPr>
                <w:rFonts w:ascii="Arial" w:hAnsi="Arial" w:cs="Arial"/>
                <w:b/>
                <w:bCs/>
                <w:color w:val="auto"/>
                <w:sz w:val="16"/>
                <w:szCs w:val="16"/>
              </w:rPr>
              <w:t>58,841</w:t>
            </w:r>
          </w:p>
        </w:tc>
        <w:tc>
          <w:tcPr>
            <w:tcW w:w="878" w:type="dxa"/>
            <w:tcBorders>
              <w:top w:val="nil"/>
              <w:left w:val="nil"/>
              <w:bottom w:val="single" w:sz="4" w:space="0" w:color="auto"/>
              <w:right w:val="nil"/>
            </w:tcBorders>
            <w:shd w:val="clear" w:color="auto" w:fill="auto"/>
            <w:noWrap/>
            <w:vAlign w:val="bottom"/>
            <w:hideMark/>
          </w:tcPr>
          <w:p w14:paraId="127D003C" w14:textId="77777777" w:rsidR="00263F9A" w:rsidRPr="00263F9A" w:rsidRDefault="00263F9A" w:rsidP="00263F9A">
            <w:pPr>
              <w:spacing w:after="0"/>
              <w:jc w:val="right"/>
              <w:rPr>
                <w:rFonts w:ascii="Arial" w:hAnsi="Arial" w:cs="Arial"/>
                <w:b/>
                <w:bCs/>
                <w:color w:val="auto"/>
                <w:sz w:val="16"/>
                <w:szCs w:val="16"/>
              </w:rPr>
            </w:pPr>
            <w:r w:rsidRPr="00263F9A">
              <w:rPr>
                <w:rFonts w:ascii="Arial" w:hAnsi="Arial" w:cs="Arial"/>
                <w:b/>
                <w:bCs/>
                <w:color w:val="auto"/>
                <w:sz w:val="16"/>
                <w:szCs w:val="16"/>
              </w:rPr>
              <w:t>58,154</w:t>
            </w:r>
          </w:p>
        </w:tc>
      </w:tr>
    </w:tbl>
    <w:p w14:paraId="4A6CA9A5" w14:textId="37A8C677" w:rsidR="00263F9A" w:rsidRPr="00263F9A" w:rsidRDefault="00263F9A" w:rsidP="00263F9A">
      <w:pPr>
        <w:pStyle w:val="FootnoteText"/>
        <w:spacing w:before="120"/>
      </w:pPr>
      <w:r w:rsidRPr="00263F9A">
        <w:t>Prepared on Australian Accounting Standards basis.</w:t>
      </w:r>
    </w:p>
    <w:p w14:paraId="1061B3A1" w14:textId="1005D297" w:rsidR="00263F9A" w:rsidRDefault="00263F9A">
      <w:pPr>
        <w:spacing w:after="160" w:line="259" w:lineRule="auto"/>
        <w:rPr>
          <w:rFonts w:ascii="Arial" w:hAnsi="Arial"/>
          <w:b/>
          <w:color w:val="auto"/>
          <w:sz w:val="20"/>
        </w:rPr>
      </w:pPr>
      <w:r>
        <w:rPr>
          <w:rFonts w:ascii="Arial" w:hAnsi="Arial"/>
          <w:b/>
          <w:color w:val="auto"/>
          <w:sz w:val="20"/>
        </w:rPr>
        <w:br w:type="page"/>
      </w:r>
    </w:p>
    <w:p w14:paraId="2433F065" w14:textId="75BDE0B0" w:rsidR="0065526B" w:rsidRDefault="000A5995" w:rsidP="00840332">
      <w:pPr>
        <w:keepNext/>
        <w:rPr>
          <w:rFonts w:ascii="Arial" w:hAnsi="Arial" w:cs="Arial"/>
          <w:b/>
          <w:sz w:val="20"/>
          <w:szCs w:val="18"/>
          <w:lang w:eastAsia="en-US"/>
        </w:rPr>
      </w:pPr>
      <w:r>
        <w:rPr>
          <w:rFonts w:ascii="Arial" w:hAnsi="Arial"/>
          <w:b/>
          <w:color w:val="auto"/>
          <w:sz w:val="20"/>
        </w:rPr>
        <w:lastRenderedPageBreak/>
        <w:t>Table 3.4</w:t>
      </w:r>
      <w:r w:rsidR="006B4691" w:rsidRPr="006B4691">
        <w:rPr>
          <w:rFonts w:ascii="Arial" w:hAnsi="Arial"/>
          <w:b/>
          <w:color w:val="auto"/>
          <w:sz w:val="20"/>
        </w:rPr>
        <w:t>: Departmental statement of changes in equity — summa</w:t>
      </w:r>
      <w:r w:rsidR="00D402E4">
        <w:rPr>
          <w:rFonts w:ascii="Arial" w:hAnsi="Arial"/>
          <w:b/>
          <w:color w:val="auto"/>
          <w:sz w:val="20"/>
        </w:rPr>
        <w:t>ry of movement (Budget year 2023–24</w:t>
      </w:r>
      <w:r w:rsidR="006B4691" w:rsidRPr="006B4691">
        <w:rPr>
          <w:rFonts w:ascii="Arial" w:hAnsi="Arial"/>
          <w:b/>
          <w:color w:val="auto"/>
          <w:sz w:val="20"/>
        </w:rPr>
        <w:t>)</w:t>
      </w:r>
    </w:p>
    <w:tbl>
      <w:tblPr>
        <w:tblW w:w="7380" w:type="dxa"/>
        <w:tblLayout w:type="fixed"/>
        <w:tblLook w:val="04A0" w:firstRow="1" w:lastRow="0" w:firstColumn="1" w:lastColumn="0" w:noHBand="0" w:noVBand="1"/>
      </w:tblPr>
      <w:tblGrid>
        <w:gridCol w:w="2860"/>
        <w:gridCol w:w="1060"/>
        <w:gridCol w:w="1200"/>
        <w:gridCol w:w="1200"/>
        <w:gridCol w:w="1060"/>
      </w:tblGrid>
      <w:tr w:rsidR="00697778" w:rsidRPr="00697778" w14:paraId="545B7FC4" w14:textId="77777777" w:rsidTr="00697778">
        <w:trPr>
          <w:trHeight w:val="765"/>
        </w:trPr>
        <w:tc>
          <w:tcPr>
            <w:tcW w:w="2860" w:type="dxa"/>
            <w:tcBorders>
              <w:top w:val="single" w:sz="4" w:space="0" w:color="auto"/>
              <w:left w:val="nil"/>
              <w:bottom w:val="nil"/>
              <w:right w:val="nil"/>
            </w:tcBorders>
            <w:shd w:val="clear" w:color="auto" w:fill="auto"/>
            <w:hideMark/>
          </w:tcPr>
          <w:p w14:paraId="7722A596" w14:textId="77777777" w:rsidR="00697778" w:rsidRPr="00697778" w:rsidRDefault="00697778" w:rsidP="00295624">
            <w:pPr>
              <w:spacing w:before="40" w:after="0"/>
              <w:rPr>
                <w:rFonts w:ascii="Times New Roman" w:hAnsi="Times New Roman"/>
                <w:color w:val="auto"/>
                <w:sz w:val="20"/>
                <w:szCs w:val="24"/>
              </w:rPr>
            </w:pPr>
          </w:p>
        </w:tc>
        <w:tc>
          <w:tcPr>
            <w:tcW w:w="1060" w:type="dxa"/>
            <w:tcBorders>
              <w:top w:val="single" w:sz="4" w:space="0" w:color="auto"/>
              <w:left w:val="nil"/>
              <w:bottom w:val="single" w:sz="4" w:space="0" w:color="auto"/>
              <w:right w:val="nil"/>
            </w:tcBorders>
            <w:shd w:val="clear" w:color="auto" w:fill="auto"/>
            <w:hideMark/>
          </w:tcPr>
          <w:p w14:paraId="07377464" w14:textId="77777777" w:rsidR="00697778" w:rsidRPr="00697778" w:rsidRDefault="00697778" w:rsidP="00295624">
            <w:pPr>
              <w:spacing w:before="40" w:after="0"/>
              <w:jc w:val="right"/>
              <w:rPr>
                <w:rFonts w:ascii="Arial" w:hAnsi="Arial" w:cs="Arial"/>
                <w:b/>
                <w:bCs/>
                <w:sz w:val="16"/>
                <w:szCs w:val="16"/>
              </w:rPr>
            </w:pPr>
            <w:r w:rsidRPr="00697778">
              <w:rPr>
                <w:rFonts w:ascii="Arial" w:hAnsi="Arial" w:cs="Arial"/>
                <w:b/>
                <w:bCs/>
                <w:sz w:val="16"/>
                <w:szCs w:val="16"/>
              </w:rPr>
              <w:t xml:space="preserve">Retained earnings </w:t>
            </w:r>
            <w:r w:rsidRPr="00697778">
              <w:rPr>
                <w:rFonts w:ascii="Arial" w:hAnsi="Arial" w:cs="Arial"/>
                <w:b/>
                <w:bCs/>
                <w:sz w:val="16"/>
                <w:szCs w:val="16"/>
              </w:rPr>
              <w:br/>
            </w:r>
            <w:r w:rsidRPr="00697778">
              <w:rPr>
                <w:rFonts w:ascii="Arial" w:hAnsi="Arial" w:cs="Arial"/>
                <w:b/>
                <w:bCs/>
                <w:sz w:val="16"/>
                <w:szCs w:val="16"/>
              </w:rPr>
              <w:br/>
              <w:t>$'000</w:t>
            </w:r>
          </w:p>
        </w:tc>
        <w:tc>
          <w:tcPr>
            <w:tcW w:w="1200" w:type="dxa"/>
            <w:tcBorders>
              <w:top w:val="single" w:sz="4" w:space="0" w:color="auto"/>
              <w:left w:val="nil"/>
              <w:bottom w:val="single" w:sz="4" w:space="0" w:color="auto"/>
              <w:right w:val="nil"/>
            </w:tcBorders>
            <w:shd w:val="clear" w:color="auto" w:fill="auto"/>
            <w:hideMark/>
          </w:tcPr>
          <w:p w14:paraId="7578CE68" w14:textId="77777777" w:rsidR="00697778" w:rsidRPr="00697778" w:rsidRDefault="00697778" w:rsidP="00295624">
            <w:pPr>
              <w:spacing w:before="40" w:after="0"/>
              <w:jc w:val="right"/>
              <w:rPr>
                <w:rFonts w:ascii="Arial" w:hAnsi="Arial" w:cs="Arial"/>
                <w:b/>
                <w:bCs/>
                <w:sz w:val="16"/>
                <w:szCs w:val="16"/>
              </w:rPr>
            </w:pPr>
            <w:r w:rsidRPr="00697778">
              <w:rPr>
                <w:rFonts w:ascii="Arial" w:hAnsi="Arial" w:cs="Arial"/>
                <w:b/>
                <w:bCs/>
                <w:sz w:val="16"/>
                <w:szCs w:val="16"/>
              </w:rPr>
              <w:t xml:space="preserve">Asset revaluation reserve </w:t>
            </w:r>
            <w:r w:rsidRPr="00697778">
              <w:rPr>
                <w:rFonts w:ascii="Arial" w:hAnsi="Arial" w:cs="Arial"/>
                <w:b/>
                <w:bCs/>
                <w:sz w:val="16"/>
                <w:szCs w:val="16"/>
              </w:rPr>
              <w:br/>
              <w:t>$'000</w:t>
            </w:r>
          </w:p>
        </w:tc>
        <w:tc>
          <w:tcPr>
            <w:tcW w:w="1200" w:type="dxa"/>
            <w:tcBorders>
              <w:top w:val="single" w:sz="4" w:space="0" w:color="auto"/>
              <w:left w:val="nil"/>
              <w:bottom w:val="single" w:sz="4" w:space="0" w:color="auto"/>
              <w:right w:val="nil"/>
            </w:tcBorders>
            <w:shd w:val="clear" w:color="auto" w:fill="auto"/>
            <w:hideMark/>
          </w:tcPr>
          <w:p w14:paraId="369360D2" w14:textId="77777777" w:rsidR="00697778" w:rsidRPr="00697778" w:rsidRDefault="00697778" w:rsidP="00295624">
            <w:pPr>
              <w:spacing w:before="40" w:after="0"/>
              <w:jc w:val="right"/>
              <w:rPr>
                <w:rFonts w:ascii="Arial" w:hAnsi="Arial" w:cs="Arial"/>
                <w:b/>
                <w:bCs/>
                <w:sz w:val="16"/>
                <w:szCs w:val="16"/>
              </w:rPr>
            </w:pPr>
            <w:r w:rsidRPr="00697778">
              <w:rPr>
                <w:rFonts w:ascii="Arial" w:hAnsi="Arial" w:cs="Arial"/>
                <w:b/>
                <w:bCs/>
                <w:sz w:val="16"/>
                <w:szCs w:val="16"/>
              </w:rPr>
              <w:t>Contributed equity/</w:t>
            </w:r>
            <w:r w:rsidRPr="00697778">
              <w:rPr>
                <w:rFonts w:ascii="Arial" w:hAnsi="Arial" w:cs="Arial"/>
                <w:b/>
                <w:bCs/>
                <w:sz w:val="16"/>
                <w:szCs w:val="16"/>
              </w:rPr>
              <w:br/>
              <w:t xml:space="preserve">capital </w:t>
            </w:r>
            <w:r w:rsidRPr="00697778">
              <w:rPr>
                <w:rFonts w:ascii="Arial" w:hAnsi="Arial" w:cs="Arial"/>
                <w:b/>
                <w:bCs/>
                <w:sz w:val="16"/>
                <w:szCs w:val="16"/>
              </w:rPr>
              <w:br/>
              <w:t>$'000</w:t>
            </w:r>
          </w:p>
        </w:tc>
        <w:tc>
          <w:tcPr>
            <w:tcW w:w="1060" w:type="dxa"/>
            <w:tcBorders>
              <w:top w:val="single" w:sz="4" w:space="0" w:color="auto"/>
              <w:left w:val="nil"/>
              <w:bottom w:val="single" w:sz="4" w:space="0" w:color="auto"/>
              <w:right w:val="nil"/>
            </w:tcBorders>
            <w:shd w:val="clear" w:color="auto" w:fill="auto"/>
            <w:hideMark/>
          </w:tcPr>
          <w:p w14:paraId="4EF627A3" w14:textId="77777777" w:rsidR="00697778" w:rsidRPr="00697778" w:rsidRDefault="00697778" w:rsidP="00295624">
            <w:pPr>
              <w:spacing w:before="40" w:after="0"/>
              <w:jc w:val="right"/>
              <w:rPr>
                <w:rFonts w:ascii="Arial" w:hAnsi="Arial" w:cs="Arial"/>
                <w:b/>
                <w:bCs/>
                <w:sz w:val="16"/>
                <w:szCs w:val="16"/>
              </w:rPr>
            </w:pPr>
            <w:r w:rsidRPr="00697778">
              <w:rPr>
                <w:rFonts w:ascii="Arial" w:hAnsi="Arial" w:cs="Arial"/>
                <w:b/>
                <w:bCs/>
                <w:sz w:val="16"/>
                <w:szCs w:val="16"/>
              </w:rPr>
              <w:t xml:space="preserve">Total </w:t>
            </w:r>
            <w:r w:rsidRPr="00697778">
              <w:rPr>
                <w:rFonts w:ascii="Arial" w:hAnsi="Arial" w:cs="Arial"/>
                <w:b/>
                <w:bCs/>
                <w:sz w:val="16"/>
                <w:szCs w:val="16"/>
              </w:rPr>
              <w:br/>
              <w:t xml:space="preserve">equity </w:t>
            </w:r>
            <w:r w:rsidRPr="00697778">
              <w:rPr>
                <w:rFonts w:ascii="Arial" w:hAnsi="Arial" w:cs="Arial"/>
                <w:b/>
                <w:bCs/>
                <w:sz w:val="16"/>
                <w:szCs w:val="16"/>
              </w:rPr>
              <w:br/>
            </w:r>
            <w:r w:rsidRPr="00697778">
              <w:rPr>
                <w:rFonts w:ascii="Arial" w:hAnsi="Arial" w:cs="Arial"/>
                <w:b/>
                <w:bCs/>
                <w:sz w:val="16"/>
                <w:szCs w:val="16"/>
              </w:rPr>
              <w:br/>
              <w:t>$'000</w:t>
            </w:r>
          </w:p>
        </w:tc>
      </w:tr>
      <w:tr w:rsidR="00697778" w:rsidRPr="00697778" w14:paraId="1A8DA79F" w14:textId="77777777" w:rsidTr="00697778">
        <w:trPr>
          <w:trHeight w:val="120"/>
        </w:trPr>
        <w:tc>
          <w:tcPr>
            <w:tcW w:w="2860" w:type="dxa"/>
            <w:tcBorders>
              <w:top w:val="nil"/>
              <w:left w:val="nil"/>
              <w:bottom w:val="nil"/>
              <w:right w:val="nil"/>
            </w:tcBorders>
            <w:shd w:val="clear" w:color="auto" w:fill="auto"/>
            <w:vAlign w:val="bottom"/>
            <w:hideMark/>
          </w:tcPr>
          <w:p w14:paraId="55415D17" w14:textId="77777777" w:rsidR="00697778" w:rsidRPr="00697778" w:rsidRDefault="00697778" w:rsidP="00697778">
            <w:pPr>
              <w:spacing w:after="0"/>
              <w:jc w:val="right"/>
              <w:rPr>
                <w:rFonts w:ascii="Arial" w:hAnsi="Arial" w:cs="Arial"/>
                <w:b/>
                <w:bCs/>
                <w:sz w:val="16"/>
                <w:szCs w:val="16"/>
              </w:rPr>
            </w:pPr>
          </w:p>
        </w:tc>
        <w:tc>
          <w:tcPr>
            <w:tcW w:w="1060" w:type="dxa"/>
            <w:tcBorders>
              <w:top w:val="nil"/>
              <w:left w:val="nil"/>
              <w:bottom w:val="nil"/>
              <w:right w:val="nil"/>
            </w:tcBorders>
            <w:shd w:val="clear" w:color="auto" w:fill="auto"/>
            <w:vAlign w:val="bottom"/>
            <w:hideMark/>
          </w:tcPr>
          <w:p w14:paraId="479D21DB" w14:textId="77777777" w:rsidR="00697778" w:rsidRPr="00697778" w:rsidRDefault="00697778" w:rsidP="00697778">
            <w:pPr>
              <w:spacing w:after="0"/>
              <w:jc w:val="right"/>
              <w:rPr>
                <w:rFonts w:ascii="Times New Roman" w:hAnsi="Times New Roman"/>
                <w:color w:val="auto"/>
                <w:sz w:val="20"/>
              </w:rPr>
            </w:pPr>
          </w:p>
        </w:tc>
        <w:tc>
          <w:tcPr>
            <w:tcW w:w="1200" w:type="dxa"/>
            <w:tcBorders>
              <w:top w:val="nil"/>
              <w:left w:val="nil"/>
              <w:bottom w:val="nil"/>
              <w:right w:val="nil"/>
            </w:tcBorders>
            <w:shd w:val="clear" w:color="auto" w:fill="auto"/>
            <w:vAlign w:val="bottom"/>
            <w:hideMark/>
          </w:tcPr>
          <w:p w14:paraId="7228BAFA" w14:textId="77777777" w:rsidR="00697778" w:rsidRPr="00697778" w:rsidRDefault="00697778" w:rsidP="00697778">
            <w:pPr>
              <w:spacing w:after="0"/>
              <w:jc w:val="right"/>
              <w:rPr>
                <w:rFonts w:ascii="Times New Roman" w:hAnsi="Times New Roman"/>
                <w:color w:val="auto"/>
                <w:sz w:val="20"/>
              </w:rPr>
            </w:pPr>
          </w:p>
        </w:tc>
        <w:tc>
          <w:tcPr>
            <w:tcW w:w="1200" w:type="dxa"/>
            <w:tcBorders>
              <w:top w:val="nil"/>
              <w:left w:val="nil"/>
              <w:bottom w:val="nil"/>
              <w:right w:val="nil"/>
            </w:tcBorders>
            <w:shd w:val="clear" w:color="auto" w:fill="auto"/>
            <w:vAlign w:val="bottom"/>
            <w:hideMark/>
          </w:tcPr>
          <w:p w14:paraId="1F9A02A8" w14:textId="77777777" w:rsidR="00697778" w:rsidRPr="00697778" w:rsidRDefault="00697778" w:rsidP="00697778">
            <w:pPr>
              <w:spacing w:after="0"/>
              <w:jc w:val="right"/>
              <w:rPr>
                <w:rFonts w:ascii="Times New Roman" w:hAnsi="Times New Roman"/>
                <w:color w:val="auto"/>
                <w:sz w:val="20"/>
              </w:rPr>
            </w:pPr>
          </w:p>
        </w:tc>
        <w:tc>
          <w:tcPr>
            <w:tcW w:w="1060" w:type="dxa"/>
            <w:tcBorders>
              <w:top w:val="nil"/>
              <w:left w:val="nil"/>
              <w:bottom w:val="nil"/>
              <w:right w:val="nil"/>
            </w:tcBorders>
            <w:shd w:val="clear" w:color="auto" w:fill="auto"/>
            <w:vAlign w:val="bottom"/>
            <w:hideMark/>
          </w:tcPr>
          <w:p w14:paraId="7264A7FE" w14:textId="77777777" w:rsidR="00697778" w:rsidRPr="00697778" w:rsidRDefault="00697778" w:rsidP="00697778">
            <w:pPr>
              <w:spacing w:after="0"/>
              <w:jc w:val="right"/>
              <w:rPr>
                <w:rFonts w:ascii="Times New Roman" w:hAnsi="Times New Roman"/>
                <w:color w:val="auto"/>
                <w:sz w:val="20"/>
              </w:rPr>
            </w:pPr>
          </w:p>
        </w:tc>
      </w:tr>
      <w:tr w:rsidR="00697778" w:rsidRPr="00697778" w14:paraId="20F77DEF" w14:textId="77777777" w:rsidTr="00697778">
        <w:trPr>
          <w:trHeight w:val="225"/>
        </w:trPr>
        <w:tc>
          <w:tcPr>
            <w:tcW w:w="2860" w:type="dxa"/>
            <w:tcBorders>
              <w:top w:val="nil"/>
              <w:left w:val="nil"/>
              <w:bottom w:val="nil"/>
              <w:right w:val="nil"/>
            </w:tcBorders>
            <w:shd w:val="clear" w:color="auto" w:fill="auto"/>
            <w:noWrap/>
            <w:vAlign w:val="bottom"/>
            <w:hideMark/>
          </w:tcPr>
          <w:p w14:paraId="47644B6A" w14:textId="77777777" w:rsidR="00697778" w:rsidRPr="00697778" w:rsidRDefault="00697778" w:rsidP="00697778">
            <w:pPr>
              <w:spacing w:after="0"/>
              <w:rPr>
                <w:rFonts w:ascii="Arial" w:hAnsi="Arial" w:cs="Arial"/>
                <w:b/>
                <w:bCs/>
                <w:sz w:val="16"/>
                <w:szCs w:val="16"/>
              </w:rPr>
            </w:pPr>
            <w:r w:rsidRPr="00697778">
              <w:rPr>
                <w:rFonts w:ascii="Arial" w:hAnsi="Arial" w:cs="Arial"/>
                <w:b/>
                <w:bCs/>
                <w:sz w:val="16"/>
                <w:szCs w:val="16"/>
              </w:rPr>
              <w:t>Opening balance as at 1 July 2023</w:t>
            </w:r>
          </w:p>
        </w:tc>
        <w:tc>
          <w:tcPr>
            <w:tcW w:w="1060" w:type="dxa"/>
            <w:tcBorders>
              <w:top w:val="nil"/>
              <w:left w:val="nil"/>
              <w:bottom w:val="nil"/>
              <w:right w:val="nil"/>
            </w:tcBorders>
            <w:shd w:val="clear" w:color="auto" w:fill="auto"/>
            <w:noWrap/>
            <w:vAlign w:val="bottom"/>
            <w:hideMark/>
          </w:tcPr>
          <w:p w14:paraId="6DADF460" w14:textId="77777777" w:rsidR="00697778" w:rsidRPr="00697778" w:rsidRDefault="00697778" w:rsidP="00697778">
            <w:pPr>
              <w:spacing w:after="0"/>
              <w:rPr>
                <w:rFonts w:ascii="Arial" w:hAnsi="Arial" w:cs="Arial"/>
                <w:b/>
                <w:bCs/>
                <w:sz w:val="16"/>
                <w:szCs w:val="16"/>
              </w:rPr>
            </w:pPr>
          </w:p>
        </w:tc>
        <w:tc>
          <w:tcPr>
            <w:tcW w:w="1200" w:type="dxa"/>
            <w:tcBorders>
              <w:top w:val="nil"/>
              <w:left w:val="nil"/>
              <w:bottom w:val="nil"/>
              <w:right w:val="nil"/>
            </w:tcBorders>
            <w:shd w:val="clear" w:color="auto" w:fill="auto"/>
            <w:noWrap/>
            <w:vAlign w:val="bottom"/>
            <w:hideMark/>
          </w:tcPr>
          <w:p w14:paraId="45850308" w14:textId="77777777" w:rsidR="00697778" w:rsidRPr="00697778" w:rsidRDefault="00697778" w:rsidP="00697778">
            <w:pPr>
              <w:spacing w:after="0"/>
              <w:jc w:val="right"/>
              <w:rPr>
                <w:rFonts w:ascii="Times New Roman" w:hAnsi="Times New Roman"/>
                <w:color w:val="auto"/>
                <w:sz w:val="20"/>
              </w:rPr>
            </w:pPr>
          </w:p>
        </w:tc>
        <w:tc>
          <w:tcPr>
            <w:tcW w:w="1200" w:type="dxa"/>
            <w:tcBorders>
              <w:top w:val="nil"/>
              <w:left w:val="nil"/>
              <w:bottom w:val="nil"/>
              <w:right w:val="nil"/>
            </w:tcBorders>
            <w:shd w:val="clear" w:color="auto" w:fill="auto"/>
            <w:noWrap/>
            <w:vAlign w:val="bottom"/>
            <w:hideMark/>
          </w:tcPr>
          <w:p w14:paraId="1AD22300" w14:textId="77777777" w:rsidR="00697778" w:rsidRPr="00697778" w:rsidRDefault="00697778" w:rsidP="00697778">
            <w:pPr>
              <w:spacing w:after="0"/>
              <w:jc w:val="right"/>
              <w:rPr>
                <w:rFonts w:ascii="Times New Roman" w:hAnsi="Times New Roman"/>
                <w:color w:val="auto"/>
                <w:sz w:val="20"/>
              </w:rPr>
            </w:pPr>
          </w:p>
        </w:tc>
        <w:tc>
          <w:tcPr>
            <w:tcW w:w="1060" w:type="dxa"/>
            <w:tcBorders>
              <w:top w:val="nil"/>
              <w:left w:val="nil"/>
              <w:bottom w:val="nil"/>
              <w:right w:val="nil"/>
            </w:tcBorders>
            <w:shd w:val="clear" w:color="auto" w:fill="auto"/>
            <w:noWrap/>
            <w:vAlign w:val="bottom"/>
            <w:hideMark/>
          </w:tcPr>
          <w:p w14:paraId="0A95695B" w14:textId="77777777" w:rsidR="00697778" w:rsidRPr="00697778" w:rsidRDefault="00697778" w:rsidP="00697778">
            <w:pPr>
              <w:spacing w:after="0"/>
              <w:jc w:val="right"/>
              <w:rPr>
                <w:rFonts w:ascii="Times New Roman" w:hAnsi="Times New Roman"/>
                <w:color w:val="auto"/>
                <w:sz w:val="20"/>
              </w:rPr>
            </w:pPr>
          </w:p>
        </w:tc>
      </w:tr>
      <w:tr w:rsidR="00697778" w:rsidRPr="00697778" w14:paraId="35254D84" w14:textId="77777777" w:rsidTr="00697778">
        <w:trPr>
          <w:trHeight w:val="525"/>
        </w:trPr>
        <w:tc>
          <w:tcPr>
            <w:tcW w:w="2860" w:type="dxa"/>
            <w:tcBorders>
              <w:top w:val="nil"/>
              <w:left w:val="nil"/>
              <w:bottom w:val="nil"/>
              <w:right w:val="nil"/>
            </w:tcBorders>
            <w:shd w:val="clear" w:color="auto" w:fill="auto"/>
            <w:vAlign w:val="bottom"/>
            <w:hideMark/>
          </w:tcPr>
          <w:p w14:paraId="51A7044D" w14:textId="77777777" w:rsidR="00697778" w:rsidRPr="00697778" w:rsidRDefault="00697778" w:rsidP="00697778">
            <w:pPr>
              <w:spacing w:after="0"/>
              <w:ind w:leftChars="75" w:left="143"/>
              <w:rPr>
                <w:rFonts w:ascii="Arial" w:hAnsi="Arial" w:cs="Arial"/>
                <w:sz w:val="16"/>
                <w:szCs w:val="16"/>
              </w:rPr>
            </w:pPr>
            <w:r w:rsidRPr="00697778">
              <w:rPr>
                <w:rFonts w:ascii="Arial" w:hAnsi="Arial" w:cs="Arial"/>
                <w:sz w:val="16"/>
                <w:szCs w:val="16"/>
              </w:rPr>
              <w:t>Balance carried forward from previous period</w:t>
            </w:r>
          </w:p>
        </w:tc>
        <w:tc>
          <w:tcPr>
            <w:tcW w:w="1060" w:type="dxa"/>
            <w:tcBorders>
              <w:top w:val="nil"/>
              <w:left w:val="nil"/>
              <w:bottom w:val="nil"/>
              <w:right w:val="nil"/>
            </w:tcBorders>
            <w:shd w:val="clear" w:color="auto" w:fill="auto"/>
            <w:noWrap/>
            <w:vAlign w:val="bottom"/>
            <w:hideMark/>
          </w:tcPr>
          <w:p w14:paraId="0F5CECF2" w14:textId="77777777" w:rsidR="00697778" w:rsidRPr="00697778" w:rsidRDefault="00697778" w:rsidP="00697778">
            <w:pPr>
              <w:spacing w:after="0"/>
              <w:jc w:val="right"/>
              <w:rPr>
                <w:rFonts w:ascii="Arial" w:hAnsi="Arial" w:cs="Arial"/>
                <w:sz w:val="16"/>
                <w:szCs w:val="16"/>
              </w:rPr>
            </w:pPr>
            <w:r w:rsidRPr="00697778">
              <w:rPr>
                <w:rFonts w:ascii="Arial" w:hAnsi="Arial" w:cs="Arial"/>
                <w:sz w:val="16"/>
                <w:szCs w:val="16"/>
              </w:rPr>
              <w:t>(20,696)</w:t>
            </w:r>
          </w:p>
        </w:tc>
        <w:tc>
          <w:tcPr>
            <w:tcW w:w="1200" w:type="dxa"/>
            <w:tcBorders>
              <w:top w:val="nil"/>
              <w:left w:val="nil"/>
              <w:bottom w:val="nil"/>
              <w:right w:val="nil"/>
            </w:tcBorders>
            <w:shd w:val="clear" w:color="auto" w:fill="auto"/>
            <w:noWrap/>
            <w:vAlign w:val="bottom"/>
            <w:hideMark/>
          </w:tcPr>
          <w:p w14:paraId="7AFAB3C3" w14:textId="77777777" w:rsidR="00697778" w:rsidRPr="00697778" w:rsidRDefault="00697778" w:rsidP="00697778">
            <w:pPr>
              <w:spacing w:after="0"/>
              <w:jc w:val="right"/>
              <w:rPr>
                <w:rFonts w:ascii="Arial" w:hAnsi="Arial" w:cs="Arial"/>
                <w:sz w:val="16"/>
                <w:szCs w:val="16"/>
              </w:rPr>
            </w:pPr>
            <w:r w:rsidRPr="00697778">
              <w:rPr>
                <w:rFonts w:ascii="Arial" w:hAnsi="Arial" w:cs="Arial"/>
                <w:sz w:val="16"/>
                <w:szCs w:val="16"/>
              </w:rPr>
              <w:t>23,108</w:t>
            </w:r>
          </w:p>
        </w:tc>
        <w:tc>
          <w:tcPr>
            <w:tcW w:w="1200" w:type="dxa"/>
            <w:tcBorders>
              <w:top w:val="nil"/>
              <w:left w:val="nil"/>
              <w:bottom w:val="nil"/>
              <w:right w:val="nil"/>
            </w:tcBorders>
            <w:shd w:val="clear" w:color="auto" w:fill="auto"/>
            <w:noWrap/>
            <w:vAlign w:val="bottom"/>
            <w:hideMark/>
          </w:tcPr>
          <w:p w14:paraId="7ECF345A" w14:textId="77777777" w:rsidR="00697778" w:rsidRPr="00697778" w:rsidRDefault="00697778" w:rsidP="00697778">
            <w:pPr>
              <w:spacing w:after="0"/>
              <w:jc w:val="right"/>
              <w:rPr>
                <w:rFonts w:ascii="Arial" w:hAnsi="Arial" w:cs="Arial"/>
                <w:sz w:val="16"/>
                <w:szCs w:val="16"/>
              </w:rPr>
            </w:pPr>
            <w:r w:rsidRPr="00697778">
              <w:rPr>
                <w:rFonts w:ascii="Arial" w:hAnsi="Arial" w:cs="Arial"/>
                <w:sz w:val="16"/>
                <w:szCs w:val="16"/>
              </w:rPr>
              <w:t>43,062</w:t>
            </w:r>
          </w:p>
        </w:tc>
        <w:tc>
          <w:tcPr>
            <w:tcW w:w="1060" w:type="dxa"/>
            <w:tcBorders>
              <w:top w:val="nil"/>
              <w:left w:val="nil"/>
              <w:bottom w:val="nil"/>
              <w:right w:val="nil"/>
            </w:tcBorders>
            <w:shd w:val="clear" w:color="auto" w:fill="auto"/>
            <w:noWrap/>
            <w:vAlign w:val="bottom"/>
            <w:hideMark/>
          </w:tcPr>
          <w:p w14:paraId="6E184BEA" w14:textId="77777777" w:rsidR="00697778" w:rsidRPr="00697778" w:rsidRDefault="00697778" w:rsidP="00697778">
            <w:pPr>
              <w:spacing w:after="0"/>
              <w:jc w:val="right"/>
              <w:rPr>
                <w:rFonts w:ascii="Arial" w:hAnsi="Arial" w:cs="Arial"/>
                <w:b/>
                <w:bCs/>
                <w:sz w:val="16"/>
                <w:szCs w:val="16"/>
              </w:rPr>
            </w:pPr>
            <w:r w:rsidRPr="00697778">
              <w:rPr>
                <w:rFonts w:ascii="Arial" w:hAnsi="Arial" w:cs="Arial"/>
                <w:b/>
                <w:bCs/>
                <w:sz w:val="16"/>
                <w:szCs w:val="16"/>
              </w:rPr>
              <w:t>45,474</w:t>
            </w:r>
          </w:p>
        </w:tc>
      </w:tr>
      <w:tr w:rsidR="00697778" w:rsidRPr="00697778" w14:paraId="637ED774" w14:textId="77777777" w:rsidTr="00697778">
        <w:trPr>
          <w:trHeight w:val="300"/>
        </w:trPr>
        <w:tc>
          <w:tcPr>
            <w:tcW w:w="2860" w:type="dxa"/>
            <w:tcBorders>
              <w:top w:val="nil"/>
              <w:left w:val="nil"/>
              <w:bottom w:val="nil"/>
              <w:right w:val="nil"/>
            </w:tcBorders>
            <w:shd w:val="clear" w:color="auto" w:fill="auto"/>
            <w:noWrap/>
            <w:vAlign w:val="bottom"/>
            <w:hideMark/>
          </w:tcPr>
          <w:p w14:paraId="731B7E04" w14:textId="77777777" w:rsidR="00697778" w:rsidRPr="00697778" w:rsidRDefault="00697778" w:rsidP="00697778">
            <w:pPr>
              <w:spacing w:after="0"/>
              <w:ind w:leftChars="75" w:left="143"/>
              <w:rPr>
                <w:rFonts w:ascii="Arial" w:hAnsi="Arial" w:cs="Arial"/>
                <w:color w:val="auto"/>
                <w:sz w:val="16"/>
                <w:szCs w:val="16"/>
              </w:rPr>
            </w:pPr>
            <w:r w:rsidRPr="00697778">
              <w:rPr>
                <w:rFonts w:ascii="Arial" w:hAnsi="Arial" w:cs="Arial"/>
                <w:color w:val="auto"/>
                <w:sz w:val="16"/>
                <w:szCs w:val="16"/>
              </w:rPr>
              <w:t>Surplus (deficit) for the period</w:t>
            </w:r>
          </w:p>
        </w:tc>
        <w:tc>
          <w:tcPr>
            <w:tcW w:w="1060" w:type="dxa"/>
            <w:tcBorders>
              <w:top w:val="nil"/>
              <w:left w:val="nil"/>
              <w:bottom w:val="nil"/>
              <w:right w:val="nil"/>
            </w:tcBorders>
            <w:shd w:val="clear" w:color="auto" w:fill="auto"/>
            <w:noWrap/>
            <w:vAlign w:val="bottom"/>
            <w:hideMark/>
          </w:tcPr>
          <w:p w14:paraId="00BE6115" w14:textId="77777777" w:rsidR="00697778" w:rsidRPr="00697778" w:rsidRDefault="00697778" w:rsidP="00697778">
            <w:pPr>
              <w:spacing w:after="0"/>
              <w:jc w:val="right"/>
              <w:rPr>
                <w:rFonts w:ascii="Arial" w:hAnsi="Arial" w:cs="Arial"/>
                <w:sz w:val="16"/>
                <w:szCs w:val="16"/>
              </w:rPr>
            </w:pPr>
            <w:r w:rsidRPr="00697778">
              <w:rPr>
                <w:rFonts w:ascii="Arial" w:hAnsi="Arial" w:cs="Arial"/>
                <w:sz w:val="16"/>
                <w:szCs w:val="16"/>
              </w:rPr>
              <w:t>(2,863)</w:t>
            </w:r>
          </w:p>
        </w:tc>
        <w:tc>
          <w:tcPr>
            <w:tcW w:w="1200" w:type="dxa"/>
            <w:tcBorders>
              <w:top w:val="nil"/>
              <w:left w:val="nil"/>
              <w:bottom w:val="nil"/>
              <w:right w:val="nil"/>
            </w:tcBorders>
            <w:shd w:val="clear" w:color="auto" w:fill="auto"/>
            <w:noWrap/>
            <w:vAlign w:val="bottom"/>
            <w:hideMark/>
          </w:tcPr>
          <w:p w14:paraId="229F1F66" w14:textId="77777777" w:rsidR="00697778" w:rsidRPr="00697778" w:rsidRDefault="00697778" w:rsidP="00697778">
            <w:pPr>
              <w:spacing w:after="0"/>
              <w:jc w:val="right"/>
              <w:rPr>
                <w:rFonts w:ascii="Arial" w:hAnsi="Arial" w:cs="Arial"/>
                <w:color w:val="auto"/>
                <w:sz w:val="16"/>
                <w:szCs w:val="16"/>
              </w:rPr>
            </w:pPr>
            <w:r w:rsidRPr="00697778">
              <w:rPr>
                <w:rFonts w:ascii="Arial" w:hAnsi="Arial" w:cs="Arial"/>
                <w:color w:val="auto"/>
                <w:sz w:val="16"/>
                <w:szCs w:val="16"/>
              </w:rPr>
              <w:t>-</w:t>
            </w:r>
          </w:p>
        </w:tc>
        <w:tc>
          <w:tcPr>
            <w:tcW w:w="1200" w:type="dxa"/>
            <w:tcBorders>
              <w:top w:val="nil"/>
              <w:left w:val="nil"/>
              <w:bottom w:val="nil"/>
              <w:right w:val="nil"/>
            </w:tcBorders>
            <w:shd w:val="clear" w:color="auto" w:fill="auto"/>
            <w:noWrap/>
            <w:vAlign w:val="bottom"/>
            <w:hideMark/>
          </w:tcPr>
          <w:p w14:paraId="4D844B72" w14:textId="77777777" w:rsidR="00697778" w:rsidRPr="00697778" w:rsidRDefault="00697778" w:rsidP="00697778">
            <w:pPr>
              <w:spacing w:after="0"/>
              <w:jc w:val="right"/>
              <w:rPr>
                <w:rFonts w:ascii="Arial" w:hAnsi="Arial" w:cs="Arial"/>
                <w:color w:val="auto"/>
                <w:sz w:val="16"/>
                <w:szCs w:val="16"/>
              </w:rPr>
            </w:pPr>
            <w:r w:rsidRPr="00697778">
              <w:rPr>
                <w:rFonts w:ascii="Arial" w:hAnsi="Arial" w:cs="Arial"/>
                <w:color w:val="auto"/>
                <w:sz w:val="16"/>
                <w:szCs w:val="16"/>
              </w:rPr>
              <w:t>-</w:t>
            </w:r>
          </w:p>
        </w:tc>
        <w:tc>
          <w:tcPr>
            <w:tcW w:w="1060" w:type="dxa"/>
            <w:tcBorders>
              <w:top w:val="nil"/>
              <w:left w:val="nil"/>
              <w:bottom w:val="nil"/>
              <w:right w:val="nil"/>
            </w:tcBorders>
            <w:shd w:val="clear" w:color="auto" w:fill="auto"/>
            <w:noWrap/>
            <w:vAlign w:val="bottom"/>
            <w:hideMark/>
          </w:tcPr>
          <w:p w14:paraId="674F2D04" w14:textId="77777777" w:rsidR="00697778" w:rsidRPr="00697778" w:rsidRDefault="00697778" w:rsidP="00697778">
            <w:pPr>
              <w:spacing w:after="0"/>
              <w:jc w:val="right"/>
              <w:rPr>
                <w:rFonts w:ascii="Arial" w:hAnsi="Arial" w:cs="Arial"/>
                <w:b/>
                <w:bCs/>
                <w:sz w:val="16"/>
                <w:szCs w:val="16"/>
              </w:rPr>
            </w:pPr>
            <w:r w:rsidRPr="00697778">
              <w:rPr>
                <w:rFonts w:ascii="Arial" w:hAnsi="Arial" w:cs="Arial"/>
                <w:b/>
                <w:bCs/>
                <w:sz w:val="16"/>
                <w:szCs w:val="16"/>
              </w:rPr>
              <w:t>(2,863)</w:t>
            </w:r>
          </w:p>
        </w:tc>
      </w:tr>
      <w:tr w:rsidR="00697778" w:rsidRPr="00697778" w14:paraId="733CC2A8" w14:textId="77777777" w:rsidTr="00697778">
        <w:trPr>
          <w:trHeight w:val="300"/>
        </w:trPr>
        <w:tc>
          <w:tcPr>
            <w:tcW w:w="2860" w:type="dxa"/>
            <w:tcBorders>
              <w:top w:val="nil"/>
              <w:left w:val="nil"/>
              <w:bottom w:val="nil"/>
              <w:right w:val="nil"/>
            </w:tcBorders>
            <w:shd w:val="clear" w:color="000000" w:fill="FFFFFF"/>
            <w:noWrap/>
            <w:vAlign w:val="bottom"/>
            <w:hideMark/>
          </w:tcPr>
          <w:p w14:paraId="141C77A7" w14:textId="77777777" w:rsidR="00697778" w:rsidRPr="00697778" w:rsidRDefault="00697778" w:rsidP="00697778">
            <w:pPr>
              <w:spacing w:after="0"/>
              <w:ind w:leftChars="75" w:left="143"/>
              <w:rPr>
                <w:rFonts w:ascii="Arial" w:hAnsi="Arial" w:cs="Arial"/>
                <w:color w:val="auto"/>
                <w:sz w:val="16"/>
                <w:szCs w:val="16"/>
              </w:rPr>
            </w:pPr>
            <w:r w:rsidRPr="00697778">
              <w:rPr>
                <w:rFonts w:ascii="Arial" w:hAnsi="Arial" w:cs="Arial"/>
                <w:color w:val="auto"/>
                <w:sz w:val="16"/>
                <w:szCs w:val="16"/>
              </w:rPr>
              <w:t>Capital budget - Bill 1 (DCB)</w:t>
            </w:r>
          </w:p>
        </w:tc>
        <w:tc>
          <w:tcPr>
            <w:tcW w:w="1060" w:type="dxa"/>
            <w:tcBorders>
              <w:top w:val="nil"/>
              <w:left w:val="nil"/>
              <w:bottom w:val="nil"/>
              <w:right w:val="nil"/>
            </w:tcBorders>
            <w:shd w:val="clear" w:color="auto" w:fill="auto"/>
            <w:noWrap/>
            <w:vAlign w:val="bottom"/>
            <w:hideMark/>
          </w:tcPr>
          <w:p w14:paraId="2326F479" w14:textId="77777777" w:rsidR="00697778" w:rsidRPr="00697778" w:rsidRDefault="00697778" w:rsidP="00697778">
            <w:pPr>
              <w:spacing w:after="0"/>
              <w:jc w:val="right"/>
              <w:rPr>
                <w:rFonts w:ascii="Arial" w:hAnsi="Arial" w:cs="Arial"/>
                <w:sz w:val="16"/>
                <w:szCs w:val="16"/>
              </w:rPr>
            </w:pPr>
            <w:r w:rsidRPr="00697778">
              <w:rPr>
                <w:rFonts w:ascii="Arial" w:hAnsi="Arial" w:cs="Arial"/>
                <w:sz w:val="16"/>
                <w:szCs w:val="16"/>
              </w:rPr>
              <w:t>-</w:t>
            </w:r>
          </w:p>
        </w:tc>
        <w:tc>
          <w:tcPr>
            <w:tcW w:w="1200" w:type="dxa"/>
            <w:tcBorders>
              <w:top w:val="nil"/>
              <w:left w:val="nil"/>
              <w:bottom w:val="nil"/>
              <w:right w:val="nil"/>
            </w:tcBorders>
            <w:shd w:val="clear" w:color="auto" w:fill="auto"/>
            <w:noWrap/>
            <w:vAlign w:val="bottom"/>
            <w:hideMark/>
          </w:tcPr>
          <w:p w14:paraId="287D7F47" w14:textId="77777777" w:rsidR="00697778" w:rsidRPr="00697778" w:rsidRDefault="00697778" w:rsidP="00697778">
            <w:pPr>
              <w:spacing w:after="0"/>
              <w:jc w:val="right"/>
              <w:rPr>
                <w:rFonts w:ascii="Arial" w:hAnsi="Arial" w:cs="Arial"/>
                <w:sz w:val="16"/>
                <w:szCs w:val="16"/>
              </w:rPr>
            </w:pPr>
            <w:r w:rsidRPr="00697778">
              <w:rPr>
                <w:rFonts w:ascii="Arial" w:hAnsi="Arial" w:cs="Arial"/>
                <w:sz w:val="16"/>
                <w:szCs w:val="16"/>
              </w:rPr>
              <w:t>-</w:t>
            </w:r>
          </w:p>
        </w:tc>
        <w:tc>
          <w:tcPr>
            <w:tcW w:w="1200" w:type="dxa"/>
            <w:tcBorders>
              <w:top w:val="nil"/>
              <w:left w:val="nil"/>
              <w:bottom w:val="nil"/>
              <w:right w:val="nil"/>
            </w:tcBorders>
            <w:shd w:val="clear" w:color="auto" w:fill="auto"/>
            <w:noWrap/>
            <w:vAlign w:val="bottom"/>
            <w:hideMark/>
          </w:tcPr>
          <w:p w14:paraId="71889EE8" w14:textId="77777777" w:rsidR="00697778" w:rsidRPr="00697778" w:rsidRDefault="00697778" w:rsidP="00697778">
            <w:pPr>
              <w:spacing w:after="0"/>
              <w:jc w:val="right"/>
              <w:rPr>
                <w:rFonts w:ascii="Arial" w:hAnsi="Arial" w:cs="Arial"/>
                <w:sz w:val="16"/>
                <w:szCs w:val="16"/>
              </w:rPr>
            </w:pPr>
            <w:r w:rsidRPr="00697778">
              <w:rPr>
                <w:rFonts w:ascii="Arial" w:hAnsi="Arial" w:cs="Arial"/>
                <w:sz w:val="16"/>
                <w:szCs w:val="16"/>
              </w:rPr>
              <w:t>4,850</w:t>
            </w:r>
          </w:p>
        </w:tc>
        <w:tc>
          <w:tcPr>
            <w:tcW w:w="1060" w:type="dxa"/>
            <w:tcBorders>
              <w:top w:val="nil"/>
              <w:left w:val="nil"/>
              <w:bottom w:val="nil"/>
              <w:right w:val="nil"/>
            </w:tcBorders>
            <w:shd w:val="clear" w:color="auto" w:fill="auto"/>
            <w:noWrap/>
            <w:vAlign w:val="bottom"/>
            <w:hideMark/>
          </w:tcPr>
          <w:p w14:paraId="21451B80" w14:textId="77777777" w:rsidR="00697778" w:rsidRPr="00697778" w:rsidRDefault="00697778" w:rsidP="00697778">
            <w:pPr>
              <w:spacing w:after="0"/>
              <w:jc w:val="right"/>
              <w:rPr>
                <w:rFonts w:ascii="Arial" w:hAnsi="Arial" w:cs="Arial"/>
                <w:b/>
                <w:bCs/>
                <w:sz w:val="16"/>
                <w:szCs w:val="16"/>
              </w:rPr>
            </w:pPr>
            <w:r w:rsidRPr="00697778">
              <w:rPr>
                <w:rFonts w:ascii="Arial" w:hAnsi="Arial" w:cs="Arial"/>
                <w:b/>
                <w:bCs/>
                <w:sz w:val="16"/>
                <w:szCs w:val="16"/>
              </w:rPr>
              <w:t>4,850</w:t>
            </w:r>
          </w:p>
        </w:tc>
      </w:tr>
      <w:tr w:rsidR="00697778" w:rsidRPr="00697778" w14:paraId="6E1C940D" w14:textId="77777777" w:rsidTr="00697778">
        <w:trPr>
          <w:trHeight w:val="300"/>
        </w:trPr>
        <w:tc>
          <w:tcPr>
            <w:tcW w:w="2860" w:type="dxa"/>
            <w:tcBorders>
              <w:top w:val="nil"/>
              <w:left w:val="nil"/>
              <w:bottom w:val="nil"/>
              <w:right w:val="nil"/>
            </w:tcBorders>
            <w:shd w:val="clear" w:color="auto" w:fill="auto"/>
            <w:noWrap/>
            <w:vAlign w:val="bottom"/>
            <w:hideMark/>
          </w:tcPr>
          <w:p w14:paraId="7D0499F8" w14:textId="77777777" w:rsidR="00697778" w:rsidRPr="00697778" w:rsidRDefault="00697778" w:rsidP="00697778">
            <w:pPr>
              <w:spacing w:after="0"/>
              <w:ind w:leftChars="75" w:left="143"/>
              <w:rPr>
                <w:rFonts w:ascii="Arial" w:hAnsi="Arial" w:cs="Arial"/>
                <w:sz w:val="16"/>
                <w:szCs w:val="16"/>
              </w:rPr>
            </w:pPr>
            <w:r w:rsidRPr="00697778">
              <w:rPr>
                <w:rFonts w:ascii="Arial" w:hAnsi="Arial" w:cs="Arial"/>
                <w:sz w:val="16"/>
                <w:szCs w:val="16"/>
              </w:rPr>
              <w:t>Equity injection - appropriation</w:t>
            </w:r>
          </w:p>
        </w:tc>
        <w:tc>
          <w:tcPr>
            <w:tcW w:w="1060" w:type="dxa"/>
            <w:tcBorders>
              <w:top w:val="nil"/>
              <w:left w:val="nil"/>
              <w:bottom w:val="nil"/>
              <w:right w:val="nil"/>
            </w:tcBorders>
            <w:shd w:val="clear" w:color="auto" w:fill="auto"/>
            <w:noWrap/>
            <w:vAlign w:val="bottom"/>
            <w:hideMark/>
          </w:tcPr>
          <w:p w14:paraId="3493B183" w14:textId="77777777" w:rsidR="00697778" w:rsidRPr="00697778" w:rsidRDefault="00697778" w:rsidP="00697778">
            <w:pPr>
              <w:spacing w:after="0"/>
              <w:jc w:val="right"/>
              <w:rPr>
                <w:rFonts w:ascii="Arial" w:hAnsi="Arial" w:cs="Arial"/>
                <w:sz w:val="16"/>
                <w:szCs w:val="16"/>
              </w:rPr>
            </w:pPr>
            <w:r w:rsidRPr="00697778">
              <w:rPr>
                <w:rFonts w:ascii="Arial" w:hAnsi="Arial" w:cs="Arial"/>
                <w:sz w:val="16"/>
                <w:szCs w:val="16"/>
              </w:rPr>
              <w:t>-</w:t>
            </w:r>
          </w:p>
        </w:tc>
        <w:tc>
          <w:tcPr>
            <w:tcW w:w="1200" w:type="dxa"/>
            <w:tcBorders>
              <w:top w:val="nil"/>
              <w:left w:val="nil"/>
              <w:bottom w:val="nil"/>
              <w:right w:val="nil"/>
            </w:tcBorders>
            <w:shd w:val="clear" w:color="auto" w:fill="auto"/>
            <w:noWrap/>
            <w:vAlign w:val="bottom"/>
            <w:hideMark/>
          </w:tcPr>
          <w:p w14:paraId="210DB028" w14:textId="77777777" w:rsidR="00697778" w:rsidRPr="00697778" w:rsidRDefault="00697778" w:rsidP="00697778">
            <w:pPr>
              <w:spacing w:after="0"/>
              <w:jc w:val="right"/>
              <w:rPr>
                <w:rFonts w:ascii="Arial" w:hAnsi="Arial" w:cs="Arial"/>
                <w:sz w:val="16"/>
                <w:szCs w:val="16"/>
              </w:rPr>
            </w:pPr>
            <w:r w:rsidRPr="00697778">
              <w:rPr>
                <w:rFonts w:ascii="Arial" w:hAnsi="Arial" w:cs="Arial"/>
                <w:sz w:val="16"/>
                <w:szCs w:val="16"/>
              </w:rPr>
              <w:t>-</w:t>
            </w:r>
          </w:p>
        </w:tc>
        <w:tc>
          <w:tcPr>
            <w:tcW w:w="1200" w:type="dxa"/>
            <w:tcBorders>
              <w:top w:val="nil"/>
              <w:left w:val="nil"/>
              <w:bottom w:val="single" w:sz="4" w:space="0" w:color="auto"/>
              <w:right w:val="nil"/>
            </w:tcBorders>
            <w:shd w:val="clear" w:color="auto" w:fill="auto"/>
            <w:noWrap/>
            <w:vAlign w:val="bottom"/>
            <w:hideMark/>
          </w:tcPr>
          <w:p w14:paraId="252B9F89" w14:textId="77777777" w:rsidR="00697778" w:rsidRPr="00697778" w:rsidRDefault="00697778" w:rsidP="00697778">
            <w:pPr>
              <w:spacing w:after="0"/>
              <w:jc w:val="right"/>
              <w:rPr>
                <w:rFonts w:ascii="Arial" w:hAnsi="Arial" w:cs="Arial"/>
                <w:sz w:val="16"/>
                <w:szCs w:val="16"/>
              </w:rPr>
            </w:pPr>
            <w:r w:rsidRPr="00697778">
              <w:rPr>
                <w:rFonts w:ascii="Arial" w:hAnsi="Arial" w:cs="Arial"/>
                <w:sz w:val="16"/>
                <w:szCs w:val="16"/>
              </w:rPr>
              <w:t>10,468</w:t>
            </w:r>
          </w:p>
        </w:tc>
        <w:tc>
          <w:tcPr>
            <w:tcW w:w="1060" w:type="dxa"/>
            <w:tcBorders>
              <w:top w:val="nil"/>
              <w:left w:val="nil"/>
              <w:bottom w:val="single" w:sz="4" w:space="0" w:color="auto"/>
              <w:right w:val="nil"/>
            </w:tcBorders>
            <w:shd w:val="clear" w:color="auto" w:fill="auto"/>
            <w:noWrap/>
            <w:vAlign w:val="bottom"/>
            <w:hideMark/>
          </w:tcPr>
          <w:p w14:paraId="15941CAB" w14:textId="77777777" w:rsidR="00697778" w:rsidRPr="00697778" w:rsidRDefault="00697778" w:rsidP="00697778">
            <w:pPr>
              <w:spacing w:after="0"/>
              <w:jc w:val="right"/>
              <w:rPr>
                <w:rFonts w:ascii="Arial" w:hAnsi="Arial" w:cs="Arial"/>
                <w:b/>
                <w:bCs/>
                <w:sz w:val="16"/>
                <w:szCs w:val="16"/>
              </w:rPr>
            </w:pPr>
            <w:r w:rsidRPr="00697778">
              <w:rPr>
                <w:rFonts w:ascii="Arial" w:hAnsi="Arial" w:cs="Arial"/>
                <w:b/>
                <w:bCs/>
                <w:sz w:val="16"/>
                <w:szCs w:val="16"/>
              </w:rPr>
              <w:t>10,468</w:t>
            </w:r>
          </w:p>
        </w:tc>
      </w:tr>
      <w:tr w:rsidR="00697778" w:rsidRPr="00697778" w14:paraId="12868FBA" w14:textId="77777777" w:rsidTr="00697778">
        <w:trPr>
          <w:trHeight w:val="525"/>
        </w:trPr>
        <w:tc>
          <w:tcPr>
            <w:tcW w:w="2860" w:type="dxa"/>
            <w:tcBorders>
              <w:top w:val="nil"/>
              <w:left w:val="nil"/>
              <w:bottom w:val="single" w:sz="4" w:space="0" w:color="auto"/>
              <w:right w:val="nil"/>
            </w:tcBorders>
            <w:shd w:val="clear" w:color="auto" w:fill="auto"/>
            <w:vAlign w:val="bottom"/>
            <w:hideMark/>
          </w:tcPr>
          <w:p w14:paraId="59689EF2" w14:textId="6576ECAD" w:rsidR="00697778" w:rsidRPr="00697778" w:rsidRDefault="00697778" w:rsidP="00B609F6">
            <w:pPr>
              <w:spacing w:after="0"/>
              <w:rPr>
                <w:rFonts w:ascii="Arial" w:hAnsi="Arial" w:cs="Arial"/>
                <w:b/>
                <w:bCs/>
                <w:sz w:val="16"/>
                <w:szCs w:val="16"/>
              </w:rPr>
            </w:pPr>
            <w:r w:rsidRPr="00697778">
              <w:rPr>
                <w:rFonts w:ascii="Arial" w:hAnsi="Arial" w:cs="Arial"/>
                <w:b/>
                <w:bCs/>
                <w:sz w:val="16"/>
                <w:szCs w:val="16"/>
              </w:rPr>
              <w:t>Estimated closing balance as at</w:t>
            </w:r>
            <w:r w:rsidR="00B609F6">
              <w:rPr>
                <w:rFonts w:ascii="Arial" w:hAnsi="Arial" w:cs="Arial"/>
                <w:b/>
                <w:bCs/>
                <w:sz w:val="16"/>
                <w:szCs w:val="16"/>
              </w:rPr>
              <w:br/>
            </w:r>
            <w:r w:rsidRPr="00697778">
              <w:rPr>
                <w:rFonts w:ascii="Arial" w:hAnsi="Arial" w:cs="Arial"/>
                <w:b/>
                <w:bCs/>
                <w:sz w:val="16"/>
                <w:szCs w:val="16"/>
              </w:rPr>
              <w:t>30 June 2024</w:t>
            </w:r>
          </w:p>
        </w:tc>
        <w:tc>
          <w:tcPr>
            <w:tcW w:w="1060" w:type="dxa"/>
            <w:tcBorders>
              <w:top w:val="single" w:sz="4" w:space="0" w:color="auto"/>
              <w:left w:val="nil"/>
              <w:bottom w:val="single" w:sz="4" w:space="0" w:color="auto"/>
              <w:right w:val="nil"/>
            </w:tcBorders>
            <w:shd w:val="clear" w:color="auto" w:fill="auto"/>
            <w:noWrap/>
            <w:vAlign w:val="bottom"/>
            <w:hideMark/>
          </w:tcPr>
          <w:p w14:paraId="1DA69D3B" w14:textId="77777777" w:rsidR="00697778" w:rsidRPr="00697778" w:rsidRDefault="00697778" w:rsidP="00697778">
            <w:pPr>
              <w:spacing w:after="0"/>
              <w:jc w:val="right"/>
              <w:rPr>
                <w:rFonts w:ascii="Arial" w:hAnsi="Arial" w:cs="Arial"/>
                <w:b/>
                <w:bCs/>
                <w:sz w:val="16"/>
                <w:szCs w:val="16"/>
              </w:rPr>
            </w:pPr>
            <w:r w:rsidRPr="00697778">
              <w:rPr>
                <w:rFonts w:ascii="Arial" w:hAnsi="Arial" w:cs="Arial"/>
                <w:b/>
                <w:bCs/>
                <w:sz w:val="16"/>
                <w:szCs w:val="16"/>
              </w:rPr>
              <w:t>(23,559)</w:t>
            </w:r>
          </w:p>
        </w:tc>
        <w:tc>
          <w:tcPr>
            <w:tcW w:w="1200" w:type="dxa"/>
            <w:tcBorders>
              <w:top w:val="single" w:sz="4" w:space="0" w:color="auto"/>
              <w:left w:val="nil"/>
              <w:bottom w:val="single" w:sz="4" w:space="0" w:color="auto"/>
              <w:right w:val="nil"/>
            </w:tcBorders>
            <w:shd w:val="clear" w:color="auto" w:fill="auto"/>
            <w:noWrap/>
            <w:vAlign w:val="bottom"/>
            <w:hideMark/>
          </w:tcPr>
          <w:p w14:paraId="1BEAA8D1" w14:textId="77777777" w:rsidR="00697778" w:rsidRPr="00697778" w:rsidRDefault="00697778" w:rsidP="00697778">
            <w:pPr>
              <w:spacing w:after="0"/>
              <w:jc w:val="right"/>
              <w:rPr>
                <w:rFonts w:ascii="Arial" w:hAnsi="Arial" w:cs="Arial"/>
                <w:b/>
                <w:bCs/>
                <w:sz w:val="16"/>
                <w:szCs w:val="16"/>
              </w:rPr>
            </w:pPr>
            <w:r w:rsidRPr="00697778">
              <w:rPr>
                <w:rFonts w:ascii="Arial" w:hAnsi="Arial" w:cs="Arial"/>
                <w:b/>
                <w:bCs/>
                <w:sz w:val="16"/>
                <w:szCs w:val="16"/>
              </w:rPr>
              <w:t>23,108</w:t>
            </w:r>
          </w:p>
        </w:tc>
        <w:tc>
          <w:tcPr>
            <w:tcW w:w="1200" w:type="dxa"/>
            <w:tcBorders>
              <w:top w:val="nil"/>
              <w:left w:val="nil"/>
              <w:bottom w:val="single" w:sz="4" w:space="0" w:color="auto"/>
              <w:right w:val="nil"/>
            </w:tcBorders>
            <w:shd w:val="clear" w:color="auto" w:fill="auto"/>
            <w:noWrap/>
            <w:vAlign w:val="bottom"/>
            <w:hideMark/>
          </w:tcPr>
          <w:p w14:paraId="145B1F3D" w14:textId="77777777" w:rsidR="00697778" w:rsidRPr="00697778" w:rsidRDefault="00697778" w:rsidP="00697778">
            <w:pPr>
              <w:spacing w:after="0"/>
              <w:jc w:val="right"/>
              <w:rPr>
                <w:rFonts w:ascii="Arial" w:hAnsi="Arial" w:cs="Arial"/>
                <w:b/>
                <w:bCs/>
                <w:sz w:val="16"/>
                <w:szCs w:val="16"/>
              </w:rPr>
            </w:pPr>
            <w:r w:rsidRPr="00697778">
              <w:rPr>
                <w:rFonts w:ascii="Arial" w:hAnsi="Arial" w:cs="Arial"/>
                <w:b/>
                <w:bCs/>
                <w:sz w:val="16"/>
                <w:szCs w:val="16"/>
              </w:rPr>
              <w:t>58,380</w:t>
            </w:r>
          </w:p>
        </w:tc>
        <w:tc>
          <w:tcPr>
            <w:tcW w:w="1060" w:type="dxa"/>
            <w:tcBorders>
              <w:top w:val="nil"/>
              <w:left w:val="nil"/>
              <w:bottom w:val="single" w:sz="4" w:space="0" w:color="auto"/>
              <w:right w:val="nil"/>
            </w:tcBorders>
            <w:shd w:val="clear" w:color="auto" w:fill="auto"/>
            <w:noWrap/>
            <w:vAlign w:val="bottom"/>
            <w:hideMark/>
          </w:tcPr>
          <w:p w14:paraId="06CA1B50" w14:textId="77777777" w:rsidR="00697778" w:rsidRPr="00697778" w:rsidRDefault="00697778" w:rsidP="00697778">
            <w:pPr>
              <w:spacing w:after="0"/>
              <w:jc w:val="right"/>
              <w:rPr>
                <w:rFonts w:ascii="Arial" w:hAnsi="Arial" w:cs="Arial"/>
                <w:b/>
                <w:bCs/>
                <w:sz w:val="16"/>
                <w:szCs w:val="16"/>
              </w:rPr>
            </w:pPr>
            <w:r w:rsidRPr="00697778">
              <w:rPr>
                <w:rFonts w:ascii="Arial" w:hAnsi="Arial" w:cs="Arial"/>
                <w:b/>
                <w:bCs/>
                <w:sz w:val="16"/>
                <w:szCs w:val="16"/>
              </w:rPr>
              <w:t>57,929</w:t>
            </w:r>
          </w:p>
        </w:tc>
      </w:tr>
    </w:tbl>
    <w:p w14:paraId="0C29A922" w14:textId="53C96F7B" w:rsidR="00697778" w:rsidRPr="00697778" w:rsidRDefault="00697778" w:rsidP="00AE4179">
      <w:pPr>
        <w:pStyle w:val="FootnoteText"/>
        <w:spacing w:before="120" w:after="40"/>
      </w:pPr>
      <w:r w:rsidRPr="00697778">
        <w:t>Prepared on Australian Accounting Standards basis.</w:t>
      </w:r>
    </w:p>
    <w:p w14:paraId="1F04ED12" w14:textId="7B12CC59" w:rsidR="00697778" w:rsidRPr="00697778" w:rsidRDefault="00697778" w:rsidP="00697778">
      <w:pPr>
        <w:pStyle w:val="FootnoteText"/>
      </w:pPr>
      <w:r w:rsidRPr="00697778">
        <w:t>DCB = Departmental Capital Budget</w:t>
      </w:r>
    </w:p>
    <w:p w14:paraId="1C5D5B98" w14:textId="5135FBAD" w:rsidR="00263F9A" w:rsidRDefault="00263F9A">
      <w:pPr>
        <w:spacing w:after="160" w:line="259" w:lineRule="auto"/>
        <w:rPr>
          <w:rFonts w:ascii="Arial" w:hAnsi="Arial" w:cs="Arial"/>
          <w:b/>
          <w:sz w:val="20"/>
          <w:szCs w:val="18"/>
          <w:lang w:eastAsia="en-US"/>
        </w:rPr>
      </w:pPr>
      <w:r>
        <w:rPr>
          <w:rFonts w:ascii="Arial" w:hAnsi="Arial" w:cs="Arial"/>
          <w:b/>
          <w:sz w:val="20"/>
          <w:szCs w:val="18"/>
          <w:lang w:eastAsia="en-US"/>
        </w:rPr>
        <w:br w:type="page"/>
      </w:r>
    </w:p>
    <w:p w14:paraId="70C31ADC" w14:textId="261C07A0" w:rsidR="006B4691" w:rsidRDefault="000A5995" w:rsidP="006B4691">
      <w:pPr>
        <w:rPr>
          <w:rFonts w:ascii="Arial" w:hAnsi="Arial" w:cs="Arial"/>
          <w:b/>
          <w:sz w:val="20"/>
          <w:szCs w:val="18"/>
          <w:lang w:eastAsia="en-US"/>
        </w:rPr>
      </w:pPr>
      <w:r>
        <w:rPr>
          <w:rFonts w:ascii="Arial" w:hAnsi="Arial" w:cs="Arial"/>
          <w:b/>
          <w:sz w:val="20"/>
          <w:szCs w:val="18"/>
          <w:lang w:eastAsia="en-US"/>
        </w:rPr>
        <w:lastRenderedPageBreak/>
        <w:t>Table 3.5</w:t>
      </w:r>
      <w:r w:rsidR="006B4691" w:rsidRPr="006B4691">
        <w:rPr>
          <w:rFonts w:ascii="Arial" w:hAnsi="Arial" w:cs="Arial"/>
          <w:b/>
          <w:sz w:val="20"/>
          <w:szCs w:val="18"/>
          <w:lang w:eastAsia="en-US"/>
        </w:rPr>
        <w:t>: Budgeted departmental statement of cash flows (for the period ended 30 June)</w:t>
      </w:r>
    </w:p>
    <w:tbl>
      <w:tblPr>
        <w:tblW w:w="7360" w:type="dxa"/>
        <w:tblLayout w:type="fixed"/>
        <w:tblLook w:val="04A0" w:firstRow="1" w:lastRow="0" w:firstColumn="1" w:lastColumn="0" w:noHBand="0" w:noVBand="1"/>
      </w:tblPr>
      <w:tblGrid>
        <w:gridCol w:w="3051"/>
        <w:gridCol w:w="880"/>
        <w:gridCol w:w="849"/>
        <w:gridCol w:w="860"/>
        <w:gridCol w:w="860"/>
        <w:gridCol w:w="860"/>
      </w:tblGrid>
      <w:tr w:rsidR="00295624" w:rsidRPr="00295624" w14:paraId="158740FA" w14:textId="77777777" w:rsidTr="00295624">
        <w:trPr>
          <w:trHeight w:val="765"/>
        </w:trPr>
        <w:tc>
          <w:tcPr>
            <w:tcW w:w="3051" w:type="dxa"/>
            <w:tcBorders>
              <w:top w:val="single" w:sz="4" w:space="0" w:color="auto"/>
              <w:left w:val="nil"/>
              <w:bottom w:val="nil"/>
              <w:right w:val="nil"/>
            </w:tcBorders>
            <w:shd w:val="clear" w:color="auto" w:fill="auto"/>
            <w:vAlign w:val="bottom"/>
            <w:hideMark/>
          </w:tcPr>
          <w:p w14:paraId="75964981" w14:textId="77777777" w:rsidR="00295624" w:rsidRPr="00295624" w:rsidRDefault="00295624" w:rsidP="00295624">
            <w:pPr>
              <w:spacing w:before="40" w:after="0"/>
              <w:jc w:val="right"/>
              <w:rPr>
                <w:rFonts w:ascii="Arial" w:hAnsi="Arial" w:cs="Arial"/>
                <w:color w:val="auto"/>
                <w:sz w:val="16"/>
                <w:szCs w:val="16"/>
              </w:rPr>
            </w:pPr>
            <w:r w:rsidRPr="00295624">
              <w:rPr>
                <w:rFonts w:ascii="Arial" w:hAnsi="Arial" w:cs="Arial"/>
                <w:color w:val="auto"/>
                <w:sz w:val="16"/>
                <w:szCs w:val="16"/>
              </w:rPr>
              <w:t> </w:t>
            </w:r>
          </w:p>
        </w:tc>
        <w:tc>
          <w:tcPr>
            <w:tcW w:w="880" w:type="dxa"/>
            <w:tcBorders>
              <w:top w:val="single" w:sz="4" w:space="0" w:color="auto"/>
              <w:left w:val="nil"/>
              <w:bottom w:val="single" w:sz="4" w:space="0" w:color="auto"/>
              <w:right w:val="nil"/>
            </w:tcBorders>
            <w:shd w:val="clear" w:color="auto" w:fill="auto"/>
            <w:tcMar>
              <w:left w:w="0" w:type="dxa"/>
            </w:tcMar>
            <w:vAlign w:val="bottom"/>
            <w:hideMark/>
          </w:tcPr>
          <w:p w14:paraId="218ED7E5" w14:textId="77777777" w:rsidR="00295624" w:rsidRPr="00295624" w:rsidRDefault="00295624" w:rsidP="00295624">
            <w:pPr>
              <w:spacing w:before="40" w:after="0"/>
              <w:jc w:val="right"/>
              <w:rPr>
                <w:rFonts w:ascii="Arial" w:hAnsi="Arial" w:cs="Arial"/>
                <w:b/>
                <w:bCs/>
                <w:color w:val="auto"/>
                <w:sz w:val="16"/>
                <w:szCs w:val="16"/>
              </w:rPr>
            </w:pPr>
            <w:r w:rsidRPr="00295624">
              <w:rPr>
                <w:rFonts w:ascii="Arial" w:hAnsi="Arial" w:cs="Arial"/>
                <w:b/>
                <w:bCs/>
                <w:color w:val="auto"/>
                <w:sz w:val="16"/>
                <w:szCs w:val="16"/>
              </w:rPr>
              <w:t xml:space="preserve">2022–23 Estimated actual </w:t>
            </w:r>
            <w:r w:rsidRPr="00295624">
              <w:rPr>
                <w:rFonts w:ascii="Arial" w:hAnsi="Arial" w:cs="Arial"/>
                <w:b/>
                <w:bCs/>
                <w:color w:val="auto"/>
                <w:sz w:val="16"/>
                <w:szCs w:val="16"/>
              </w:rPr>
              <w:br/>
              <w:t>$'000</w:t>
            </w:r>
          </w:p>
        </w:tc>
        <w:tc>
          <w:tcPr>
            <w:tcW w:w="849" w:type="dxa"/>
            <w:tcBorders>
              <w:top w:val="single" w:sz="4" w:space="0" w:color="auto"/>
              <w:left w:val="nil"/>
              <w:bottom w:val="single" w:sz="4" w:space="0" w:color="auto"/>
              <w:right w:val="nil"/>
            </w:tcBorders>
            <w:shd w:val="clear" w:color="000000" w:fill="D9D9D9"/>
            <w:tcMar>
              <w:left w:w="0" w:type="dxa"/>
            </w:tcMar>
            <w:vAlign w:val="bottom"/>
            <w:hideMark/>
          </w:tcPr>
          <w:p w14:paraId="7FFD33BF" w14:textId="77777777" w:rsidR="00295624" w:rsidRPr="00295624" w:rsidRDefault="00295624" w:rsidP="00295624">
            <w:pPr>
              <w:spacing w:before="40" w:after="0"/>
              <w:jc w:val="right"/>
              <w:rPr>
                <w:rFonts w:ascii="Arial" w:hAnsi="Arial" w:cs="Arial"/>
                <w:b/>
                <w:bCs/>
                <w:color w:val="auto"/>
                <w:sz w:val="16"/>
                <w:szCs w:val="16"/>
              </w:rPr>
            </w:pPr>
            <w:r w:rsidRPr="00295624">
              <w:rPr>
                <w:rFonts w:ascii="Arial" w:hAnsi="Arial" w:cs="Arial"/>
                <w:b/>
                <w:bCs/>
                <w:color w:val="auto"/>
                <w:sz w:val="16"/>
                <w:szCs w:val="16"/>
              </w:rPr>
              <w:t xml:space="preserve">2023–24 Budget </w:t>
            </w:r>
            <w:r w:rsidRPr="00295624">
              <w:rPr>
                <w:rFonts w:ascii="Arial" w:hAnsi="Arial" w:cs="Arial"/>
                <w:b/>
                <w:bCs/>
                <w:color w:val="auto"/>
                <w:sz w:val="16"/>
                <w:szCs w:val="16"/>
              </w:rPr>
              <w:br/>
            </w:r>
            <w:r w:rsidRPr="00295624">
              <w:rPr>
                <w:rFonts w:ascii="Arial" w:hAnsi="Arial" w:cs="Arial"/>
                <w:b/>
                <w:bCs/>
                <w:color w:val="auto"/>
                <w:sz w:val="16"/>
                <w:szCs w:val="16"/>
              </w:rPr>
              <w:br/>
              <w:t>$'000</w:t>
            </w:r>
          </w:p>
        </w:tc>
        <w:tc>
          <w:tcPr>
            <w:tcW w:w="860" w:type="dxa"/>
            <w:tcBorders>
              <w:top w:val="single" w:sz="4" w:space="0" w:color="auto"/>
              <w:left w:val="nil"/>
              <w:bottom w:val="single" w:sz="4" w:space="0" w:color="auto"/>
              <w:right w:val="nil"/>
            </w:tcBorders>
            <w:shd w:val="clear" w:color="auto" w:fill="auto"/>
            <w:tcMar>
              <w:left w:w="0" w:type="dxa"/>
            </w:tcMar>
            <w:vAlign w:val="bottom"/>
            <w:hideMark/>
          </w:tcPr>
          <w:p w14:paraId="2FB71223" w14:textId="77777777" w:rsidR="00295624" w:rsidRPr="00295624" w:rsidRDefault="00295624" w:rsidP="00295624">
            <w:pPr>
              <w:spacing w:before="40" w:after="0"/>
              <w:jc w:val="right"/>
              <w:rPr>
                <w:rFonts w:ascii="Arial" w:hAnsi="Arial" w:cs="Arial"/>
                <w:b/>
                <w:bCs/>
                <w:color w:val="auto"/>
                <w:sz w:val="16"/>
                <w:szCs w:val="16"/>
              </w:rPr>
            </w:pPr>
            <w:r w:rsidRPr="00295624">
              <w:rPr>
                <w:rFonts w:ascii="Arial" w:hAnsi="Arial" w:cs="Arial"/>
                <w:b/>
                <w:bCs/>
                <w:color w:val="auto"/>
                <w:sz w:val="16"/>
                <w:szCs w:val="16"/>
              </w:rPr>
              <w:t xml:space="preserve">2024–25 Forward estimate </w:t>
            </w:r>
            <w:r w:rsidRPr="00295624">
              <w:rPr>
                <w:rFonts w:ascii="Arial" w:hAnsi="Arial" w:cs="Arial"/>
                <w:b/>
                <w:bCs/>
                <w:color w:val="auto"/>
                <w:sz w:val="16"/>
                <w:szCs w:val="16"/>
              </w:rPr>
              <w:br/>
              <w:t>$'000</w:t>
            </w:r>
          </w:p>
        </w:tc>
        <w:tc>
          <w:tcPr>
            <w:tcW w:w="860" w:type="dxa"/>
            <w:tcBorders>
              <w:top w:val="single" w:sz="4" w:space="0" w:color="auto"/>
              <w:left w:val="nil"/>
              <w:bottom w:val="single" w:sz="4" w:space="0" w:color="auto"/>
              <w:right w:val="nil"/>
            </w:tcBorders>
            <w:shd w:val="clear" w:color="auto" w:fill="auto"/>
            <w:tcMar>
              <w:left w:w="0" w:type="dxa"/>
            </w:tcMar>
            <w:vAlign w:val="bottom"/>
            <w:hideMark/>
          </w:tcPr>
          <w:p w14:paraId="1D3F83FC" w14:textId="77777777" w:rsidR="00295624" w:rsidRPr="00295624" w:rsidRDefault="00295624" w:rsidP="00295624">
            <w:pPr>
              <w:spacing w:before="40" w:after="0"/>
              <w:jc w:val="right"/>
              <w:rPr>
                <w:rFonts w:ascii="Arial" w:hAnsi="Arial" w:cs="Arial"/>
                <w:b/>
                <w:bCs/>
                <w:color w:val="auto"/>
                <w:sz w:val="16"/>
                <w:szCs w:val="16"/>
              </w:rPr>
            </w:pPr>
            <w:r w:rsidRPr="00295624">
              <w:rPr>
                <w:rFonts w:ascii="Arial" w:hAnsi="Arial" w:cs="Arial"/>
                <w:b/>
                <w:bCs/>
                <w:color w:val="auto"/>
                <w:sz w:val="16"/>
                <w:szCs w:val="16"/>
              </w:rPr>
              <w:t xml:space="preserve">2025–26 Forward estimate </w:t>
            </w:r>
            <w:r w:rsidRPr="00295624">
              <w:rPr>
                <w:rFonts w:ascii="Arial" w:hAnsi="Arial" w:cs="Arial"/>
                <w:b/>
                <w:bCs/>
                <w:color w:val="auto"/>
                <w:sz w:val="16"/>
                <w:szCs w:val="16"/>
              </w:rPr>
              <w:br/>
              <w:t>$'000</w:t>
            </w:r>
          </w:p>
        </w:tc>
        <w:tc>
          <w:tcPr>
            <w:tcW w:w="860" w:type="dxa"/>
            <w:tcBorders>
              <w:top w:val="single" w:sz="4" w:space="0" w:color="auto"/>
              <w:left w:val="nil"/>
              <w:bottom w:val="single" w:sz="4" w:space="0" w:color="auto"/>
              <w:right w:val="nil"/>
            </w:tcBorders>
            <w:shd w:val="clear" w:color="auto" w:fill="auto"/>
            <w:tcMar>
              <w:left w:w="0" w:type="dxa"/>
            </w:tcMar>
            <w:vAlign w:val="bottom"/>
            <w:hideMark/>
          </w:tcPr>
          <w:p w14:paraId="28B72806" w14:textId="77777777" w:rsidR="00295624" w:rsidRPr="00295624" w:rsidRDefault="00295624" w:rsidP="00295624">
            <w:pPr>
              <w:spacing w:before="40" w:after="0"/>
              <w:jc w:val="right"/>
              <w:rPr>
                <w:rFonts w:ascii="Arial" w:hAnsi="Arial" w:cs="Arial"/>
                <w:b/>
                <w:bCs/>
                <w:color w:val="auto"/>
                <w:sz w:val="16"/>
                <w:szCs w:val="16"/>
              </w:rPr>
            </w:pPr>
            <w:r w:rsidRPr="00295624">
              <w:rPr>
                <w:rFonts w:ascii="Arial" w:hAnsi="Arial" w:cs="Arial"/>
                <w:b/>
                <w:bCs/>
                <w:color w:val="auto"/>
                <w:sz w:val="16"/>
                <w:szCs w:val="16"/>
              </w:rPr>
              <w:t xml:space="preserve">2026–27 Forward estimate </w:t>
            </w:r>
            <w:r w:rsidRPr="00295624">
              <w:rPr>
                <w:rFonts w:ascii="Arial" w:hAnsi="Arial" w:cs="Arial"/>
                <w:b/>
                <w:bCs/>
                <w:color w:val="auto"/>
                <w:sz w:val="16"/>
                <w:szCs w:val="16"/>
              </w:rPr>
              <w:br/>
              <w:t>$'000</w:t>
            </w:r>
          </w:p>
        </w:tc>
      </w:tr>
      <w:tr w:rsidR="00295624" w:rsidRPr="00295624" w14:paraId="18E96146" w14:textId="77777777" w:rsidTr="00295624">
        <w:trPr>
          <w:trHeight w:val="300"/>
        </w:trPr>
        <w:tc>
          <w:tcPr>
            <w:tcW w:w="3051" w:type="dxa"/>
            <w:tcBorders>
              <w:top w:val="nil"/>
              <w:left w:val="nil"/>
              <w:bottom w:val="nil"/>
              <w:right w:val="nil"/>
            </w:tcBorders>
            <w:shd w:val="clear" w:color="auto" w:fill="auto"/>
            <w:noWrap/>
            <w:vAlign w:val="bottom"/>
            <w:hideMark/>
          </w:tcPr>
          <w:p w14:paraId="00D485A6" w14:textId="77777777" w:rsidR="00295624" w:rsidRPr="00295624" w:rsidRDefault="00295624" w:rsidP="00295624">
            <w:pPr>
              <w:spacing w:after="0"/>
              <w:rPr>
                <w:rFonts w:ascii="Arial" w:hAnsi="Arial" w:cs="Arial"/>
                <w:b/>
                <w:bCs/>
                <w:sz w:val="16"/>
                <w:szCs w:val="16"/>
              </w:rPr>
            </w:pPr>
            <w:r w:rsidRPr="00295624">
              <w:rPr>
                <w:rFonts w:ascii="Arial" w:hAnsi="Arial" w:cs="Arial"/>
                <w:b/>
                <w:bCs/>
                <w:sz w:val="16"/>
                <w:szCs w:val="16"/>
              </w:rPr>
              <w:t>OPERATING ACTIVITIES</w:t>
            </w:r>
          </w:p>
        </w:tc>
        <w:tc>
          <w:tcPr>
            <w:tcW w:w="880" w:type="dxa"/>
            <w:tcBorders>
              <w:top w:val="single" w:sz="4" w:space="0" w:color="auto"/>
              <w:left w:val="nil"/>
              <w:bottom w:val="nil"/>
              <w:right w:val="nil"/>
            </w:tcBorders>
            <w:shd w:val="clear" w:color="auto" w:fill="auto"/>
            <w:noWrap/>
            <w:vAlign w:val="bottom"/>
            <w:hideMark/>
          </w:tcPr>
          <w:p w14:paraId="7417E813" w14:textId="77777777" w:rsidR="00295624" w:rsidRPr="00295624" w:rsidRDefault="00295624" w:rsidP="00295624">
            <w:pPr>
              <w:spacing w:after="0"/>
              <w:jc w:val="right"/>
              <w:rPr>
                <w:rFonts w:ascii="Arial" w:hAnsi="Arial" w:cs="Arial"/>
                <w:sz w:val="16"/>
                <w:szCs w:val="16"/>
              </w:rPr>
            </w:pPr>
            <w:r w:rsidRPr="00295624">
              <w:rPr>
                <w:rFonts w:ascii="Arial" w:hAnsi="Arial" w:cs="Arial"/>
                <w:sz w:val="16"/>
                <w:szCs w:val="16"/>
              </w:rPr>
              <w:t> </w:t>
            </w:r>
          </w:p>
        </w:tc>
        <w:tc>
          <w:tcPr>
            <w:tcW w:w="849" w:type="dxa"/>
            <w:tcBorders>
              <w:top w:val="single" w:sz="4" w:space="0" w:color="auto"/>
              <w:left w:val="nil"/>
              <w:bottom w:val="nil"/>
              <w:right w:val="nil"/>
            </w:tcBorders>
            <w:shd w:val="clear" w:color="000000" w:fill="D9D9D9"/>
            <w:noWrap/>
            <w:vAlign w:val="bottom"/>
            <w:hideMark/>
          </w:tcPr>
          <w:p w14:paraId="542F18A3" w14:textId="77777777" w:rsidR="00295624" w:rsidRPr="00295624" w:rsidRDefault="00295624" w:rsidP="00295624">
            <w:pPr>
              <w:spacing w:after="0"/>
              <w:jc w:val="right"/>
              <w:rPr>
                <w:rFonts w:ascii="Arial" w:hAnsi="Arial" w:cs="Arial"/>
                <w:sz w:val="16"/>
                <w:szCs w:val="16"/>
              </w:rPr>
            </w:pPr>
            <w:r w:rsidRPr="00295624">
              <w:rPr>
                <w:rFonts w:ascii="Arial" w:hAnsi="Arial" w:cs="Arial"/>
                <w:sz w:val="16"/>
                <w:szCs w:val="16"/>
              </w:rPr>
              <w:t> </w:t>
            </w:r>
          </w:p>
        </w:tc>
        <w:tc>
          <w:tcPr>
            <w:tcW w:w="860" w:type="dxa"/>
            <w:tcBorders>
              <w:top w:val="single" w:sz="4" w:space="0" w:color="auto"/>
              <w:left w:val="nil"/>
              <w:bottom w:val="nil"/>
              <w:right w:val="nil"/>
            </w:tcBorders>
            <w:shd w:val="clear" w:color="auto" w:fill="auto"/>
            <w:noWrap/>
            <w:vAlign w:val="bottom"/>
            <w:hideMark/>
          </w:tcPr>
          <w:p w14:paraId="2DD114A2" w14:textId="77777777" w:rsidR="00295624" w:rsidRPr="00295624" w:rsidRDefault="00295624" w:rsidP="00295624">
            <w:pPr>
              <w:spacing w:after="0"/>
              <w:jc w:val="right"/>
              <w:rPr>
                <w:rFonts w:ascii="Arial" w:hAnsi="Arial" w:cs="Arial"/>
                <w:sz w:val="16"/>
                <w:szCs w:val="16"/>
              </w:rPr>
            </w:pPr>
            <w:r w:rsidRPr="00295624">
              <w:rPr>
                <w:rFonts w:ascii="Arial" w:hAnsi="Arial" w:cs="Arial"/>
                <w:sz w:val="16"/>
                <w:szCs w:val="16"/>
              </w:rPr>
              <w:t> </w:t>
            </w:r>
          </w:p>
        </w:tc>
        <w:tc>
          <w:tcPr>
            <w:tcW w:w="860" w:type="dxa"/>
            <w:tcBorders>
              <w:top w:val="single" w:sz="4" w:space="0" w:color="auto"/>
              <w:left w:val="nil"/>
              <w:bottom w:val="nil"/>
              <w:right w:val="nil"/>
            </w:tcBorders>
            <w:shd w:val="clear" w:color="auto" w:fill="auto"/>
            <w:noWrap/>
            <w:vAlign w:val="bottom"/>
            <w:hideMark/>
          </w:tcPr>
          <w:p w14:paraId="49116883" w14:textId="77777777" w:rsidR="00295624" w:rsidRPr="00295624" w:rsidRDefault="00295624" w:rsidP="00295624">
            <w:pPr>
              <w:spacing w:after="0"/>
              <w:jc w:val="right"/>
              <w:rPr>
                <w:rFonts w:ascii="Arial" w:hAnsi="Arial" w:cs="Arial"/>
                <w:sz w:val="16"/>
                <w:szCs w:val="16"/>
              </w:rPr>
            </w:pPr>
            <w:r w:rsidRPr="00295624">
              <w:rPr>
                <w:rFonts w:ascii="Arial" w:hAnsi="Arial" w:cs="Arial"/>
                <w:sz w:val="16"/>
                <w:szCs w:val="16"/>
              </w:rPr>
              <w:t> </w:t>
            </w:r>
          </w:p>
        </w:tc>
        <w:tc>
          <w:tcPr>
            <w:tcW w:w="860" w:type="dxa"/>
            <w:tcBorders>
              <w:top w:val="single" w:sz="4" w:space="0" w:color="auto"/>
              <w:left w:val="nil"/>
              <w:bottom w:val="nil"/>
              <w:right w:val="nil"/>
            </w:tcBorders>
            <w:shd w:val="clear" w:color="auto" w:fill="auto"/>
            <w:noWrap/>
            <w:vAlign w:val="bottom"/>
            <w:hideMark/>
          </w:tcPr>
          <w:p w14:paraId="3BE34561" w14:textId="77777777" w:rsidR="00295624" w:rsidRPr="00295624" w:rsidRDefault="00295624" w:rsidP="00295624">
            <w:pPr>
              <w:spacing w:after="0"/>
              <w:jc w:val="right"/>
              <w:rPr>
                <w:rFonts w:ascii="Arial" w:hAnsi="Arial" w:cs="Arial"/>
                <w:sz w:val="16"/>
                <w:szCs w:val="16"/>
              </w:rPr>
            </w:pPr>
            <w:r w:rsidRPr="00295624">
              <w:rPr>
                <w:rFonts w:ascii="Arial" w:hAnsi="Arial" w:cs="Arial"/>
                <w:sz w:val="16"/>
                <w:szCs w:val="16"/>
              </w:rPr>
              <w:t> </w:t>
            </w:r>
          </w:p>
        </w:tc>
      </w:tr>
      <w:tr w:rsidR="00295624" w:rsidRPr="00295624" w14:paraId="158A535A" w14:textId="77777777" w:rsidTr="00295624">
        <w:trPr>
          <w:trHeight w:val="225"/>
        </w:trPr>
        <w:tc>
          <w:tcPr>
            <w:tcW w:w="3051" w:type="dxa"/>
            <w:tcBorders>
              <w:top w:val="nil"/>
              <w:left w:val="nil"/>
              <w:bottom w:val="nil"/>
              <w:right w:val="nil"/>
            </w:tcBorders>
            <w:shd w:val="clear" w:color="auto" w:fill="auto"/>
            <w:noWrap/>
            <w:vAlign w:val="center"/>
            <w:hideMark/>
          </w:tcPr>
          <w:p w14:paraId="4C457566" w14:textId="77777777" w:rsidR="00295624" w:rsidRPr="00295624" w:rsidRDefault="00295624" w:rsidP="00295624">
            <w:pPr>
              <w:spacing w:after="0"/>
              <w:ind w:firstLineChars="100" w:firstLine="160"/>
              <w:rPr>
                <w:rFonts w:ascii="Arial" w:hAnsi="Arial" w:cs="Arial"/>
                <w:b/>
                <w:bCs/>
                <w:sz w:val="16"/>
                <w:szCs w:val="16"/>
              </w:rPr>
            </w:pPr>
            <w:r w:rsidRPr="00295624">
              <w:rPr>
                <w:rFonts w:ascii="Arial" w:hAnsi="Arial" w:cs="Arial"/>
                <w:b/>
                <w:bCs/>
                <w:sz w:val="16"/>
                <w:szCs w:val="16"/>
              </w:rPr>
              <w:t>Cash received</w:t>
            </w:r>
          </w:p>
        </w:tc>
        <w:tc>
          <w:tcPr>
            <w:tcW w:w="880" w:type="dxa"/>
            <w:tcBorders>
              <w:top w:val="nil"/>
              <w:left w:val="nil"/>
              <w:bottom w:val="nil"/>
              <w:right w:val="nil"/>
            </w:tcBorders>
            <w:shd w:val="clear" w:color="auto" w:fill="auto"/>
            <w:noWrap/>
            <w:vAlign w:val="bottom"/>
            <w:hideMark/>
          </w:tcPr>
          <w:p w14:paraId="1FB5A206" w14:textId="77777777" w:rsidR="00295624" w:rsidRPr="00295624" w:rsidRDefault="00295624" w:rsidP="00295624">
            <w:pPr>
              <w:spacing w:after="0"/>
              <w:ind w:firstLineChars="100" w:firstLine="160"/>
              <w:rPr>
                <w:rFonts w:ascii="Arial" w:hAnsi="Arial" w:cs="Arial"/>
                <w:b/>
                <w:bCs/>
                <w:sz w:val="16"/>
                <w:szCs w:val="16"/>
              </w:rPr>
            </w:pPr>
          </w:p>
        </w:tc>
        <w:tc>
          <w:tcPr>
            <w:tcW w:w="849" w:type="dxa"/>
            <w:tcBorders>
              <w:top w:val="nil"/>
              <w:left w:val="nil"/>
              <w:bottom w:val="nil"/>
              <w:right w:val="nil"/>
            </w:tcBorders>
            <w:shd w:val="clear" w:color="000000" w:fill="D9D9D9"/>
            <w:noWrap/>
            <w:vAlign w:val="bottom"/>
            <w:hideMark/>
          </w:tcPr>
          <w:p w14:paraId="16157D19" w14:textId="77777777" w:rsidR="00295624" w:rsidRPr="00295624" w:rsidRDefault="00295624" w:rsidP="00295624">
            <w:pPr>
              <w:spacing w:after="0"/>
              <w:jc w:val="right"/>
              <w:rPr>
                <w:rFonts w:ascii="Arial" w:hAnsi="Arial" w:cs="Arial"/>
                <w:sz w:val="16"/>
                <w:szCs w:val="16"/>
              </w:rPr>
            </w:pPr>
            <w:r w:rsidRPr="00295624">
              <w:rPr>
                <w:rFonts w:ascii="Arial" w:hAnsi="Arial" w:cs="Arial"/>
                <w:sz w:val="16"/>
                <w:szCs w:val="16"/>
              </w:rPr>
              <w:t> </w:t>
            </w:r>
          </w:p>
        </w:tc>
        <w:tc>
          <w:tcPr>
            <w:tcW w:w="860" w:type="dxa"/>
            <w:tcBorders>
              <w:top w:val="nil"/>
              <w:left w:val="nil"/>
              <w:bottom w:val="nil"/>
              <w:right w:val="nil"/>
            </w:tcBorders>
            <w:shd w:val="clear" w:color="auto" w:fill="auto"/>
            <w:noWrap/>
            <w:vAlign w:val="bottom"/>
            <w:hideMark/>
          </w:tcPr>
          <w:p w14:paraId="516CF568" w14:textId="77777777" w:rsidR="00295624" w:rsidRPr="00295624" w:rsidRDefault="00295624" w:rsidP="00295624">
            <w:pPr>
              <w:spacing w:after="0"/>
              <w:jc w:val="right"/>
              <w:rPr>
                <w:rFonts w:ascii="Arial" w:hAnsi="Arial" w:cs="Arial"/>
                <w:sz w:val="16"/>
                <w:szCs w:val="16"/>
              </w:rPr>
            </w:pPr>
          </w:p>
        </w:tc>
        <w:tc>
          <w:tcPr>
            <w:tcW w:w="860" w:type="dxa"/>
            <w:tcBorders>
              <w:top w:val="nil"/>
              <w:left w:val="nil"/>
              <w:bottom w:val="nil"/>
              <w:right w:val="nil"/>
            </w:tcBorders>
            <w:shd w:val="clear" w:color="auto" w:fill="auto"/>
            <w:noWrap/>
            <w:vAlign w:val="bottom"/>
            <w:hideMark/>
          </w:tcPr>
          <w:p w14:paraId="5C0F8201" w14:textId="77777777" w:rsidR="00295624" w:rsidRPr="00295624" w:rsidRDefault="00295624" w:rsidP="00295624">
            <w:pPr>
              <w:spacing w:after="0"/>
              <w:jc w:val="right"/>
              <w:rPr>
                <w:rFonts w:ascii="Times New Roman" w:hAnsi="Times New Roman"/>
                <w:color w:val="auto"/>
                <w:sz w:val="20"/>
              </w:rPr>
            </w:pPr>
          </w:p>
        </w:tc>
        <w:tc>
          <w:tcPr>
            <w:tcW w:w="860" w:type="dxa"/>
            <w:tcBorders>
              <w:top w:val="nil"/>
              <w:left w:val="nil"/>
              <w:bottom w:val="nil"/>
              <w:right w:val="nil"/>
            </w:tcBorders>
            <w:shd w:val="clear" w:color="auto" w:fill="auto"/>
            <w:noWrap/>
            <w:vAlign w:val="bottom"/>
            <w:hideMark/>
          </w:tcPr>
          <w:p w14:paraId="59FB376E" w14:textId="77777777" w:rsidR="00295624" w:rsidRPr="00295624" w:rsidRDefault="00295624" w:rsidP="00295624">
            <w:pPr>
              <w:spacing w:after="0"/>
              <w:jc w:val="right"/>
              <w:rPr>
                <w:rFonts w:ascii="Times New Roman" w:hAnsi="Times New Roman"/>
                <w:color w:val="auto"/>
                <w:sz w:val="20"/>
              </w:rPr>
            </w:pPr>
          </w:p>
        </w:tc>
      </w:tr>
      <w:tr w:rsidR="00295624" w:rsidRPr="00295624" w14:paraId="63FD93A0" w14:textId="77777777" w:rsidTr="00295624">
        <w:trPr>
          <w:trHeight w:val="225"/>
        </w:trPr>
        <w:tc>
          <w:tcPr>
            <w:tcW w:w="3051" w:type="dxa"/>
            <w:tcBorders>
              <w:top w:val="nil"/>
              <w:left w:val="nil"/>
              <w:bottom w:val="nil"/>
              <w:right w:val="nil"/>
            </w:tcBorders>
            <w:shd w:val="clear" w:color="auto" w:fill="auto"/>
            <w:noWrap/>
            <w:vAlign w:val="bottom"/>
            <w:hideMark/>
          </w:tcPr>
          <w:p w14:paraId="76AC55BF" w14:textId="77777777" w:rsidR="00295624" w:rsidRPr="00295624" w:rsidRDefault="00295624" w:rsidP="00295624">
            <w:pPr>
              <w:spacing w:after="0"/>
              <w:ind w:leftChars="150" w:left="285"/>
              <w:rPr>
                <w:rFonts w:ascii="Arial" w:hAnsi="Arial" w:cs="Arial"/>
                <w:sz w:val="16"/>
                <w:szCs w:val="16"/>
              </w:rPr>
            </w:pPr>
            <w:r w:rsidRPr="00295624">
              <w:rPr>
                <w:rFonts w:ascii="Arial" w:hAnsi="Arial" w:cs="Arial"/>
                <w:sz w:val="16"/>
                <w:szCs w:val="16"/>
              </w:rPr>
              <w:t>Goods and services</w:t>
            </w:r>
          </w:p>
        </w:tc>
        <w:tc>
          <w:tcPr>
            <w:tcW w:w="880" w:type="dxa"/>
            <w:tcBorders>
              <w:top w:val="nil"/>
              <w:left w:val="nil"/>
              <w:bottom w:val="nil"/>
              <w:right w:val="nil"/>
            </w:tcBorders>
            <w:shd w:val="clear" w:color="auto" w:fill="auto"/>
            <w:noWrap/>
            <w:vAlign w:val="bottom"/>
            <w:hideMark/>
          </w:tcPr>
          <w:p w14:paraId="4C62671D" w14:textId="77777777" w:rsidR="00295624" w:rsidRPr="00295624" w:rsidRDefault="00295624" w:rsidP="00295624">
            <w:pPr>
              <w:spacing w:after="0"/>
              <w:jc w:val="right"/>
              <w:rPr>
                <w:rFonts w:ascii="Arial" w:hAnsi="Arial" w:cs="Arial"/>
                <w:sz w:val="16"/>
                <w:szCs w:val="16"/>
              </w:rPr>
            </w:pPr>
            <w:r w:rsidRPr="00295624">
              <w:rPr>
                <w:rFonts w:ascii="Arial" w:hAnsi="Arial" w:cs="Arial"/>
                <w:sz w:val="16"/>
                <w:szCs w:val="16"/>
              </w:rPr>
              <w:t>7,973</w:t>
            </w:r>
          </w:p>
        </w:tc>
        <w:tc>
          <w:tcPr>
            <w:tcW w:w="849" w:type="dxa"/>
            <w:tcBorders>
              <w:top w:val="nil"/>
              <w:left w:val="nil"/>
              <w:bottom w:val="nil"/>
              <w:right w:val="nil"/>
            </w:tcBorders>
            <w:shd w:val="clear" w:color="000000" w:fill="D9D9D9"/>
            <w:noWrap/>
            <w:vAlign w:val="bottom"/>
            <w:hideMark/>
          </w:tcPr>
          <w:p w14:paraId="761A9E92" w14:textId="77777777" w:rsidR="00295624" w:rsidRPr="00295624" w:rsidRDefault="00295624" w:rsidP="00295624">
            <w:pPr>
              <w:spacing w:after="0"/>
              <w:jc w:val="right"/>
              <w:rPr>
                <w:rFonts w:ascii="Arial" w:hAnsi="Arial" w:cs="Arial"/>
                <w:sz w:val="16"/>
                <w:szCs w:val="16"/>
              </w:rPr>
            </w:pPr>
            <w:r w:rsidRPr="00295624">
              <w:rPr>
                <w:rFonts w:ascii="Arial" w:hAnsi="Arial" w:cs="Arial"/>
                <w:sz w:val="16"/>
                <w:szCs w:val="16"/>
              </w:rPr>
              <w:t>8,023</w:t>
            </w:r>
          </w:p>
        </w:tc>
        <w:tc>
          <w:tcPr>
            <w:tcW w:w="860" w:type="dxa"/>
            <w:tcBorders>
              <w:top w:val="nil"/>
              <w:left w:val="nil"/>
              <w:bottom w:val="nil"/>
              <w:right w:val="nil"/>
            </w:tcBorders>
            <w:shd w:val="clear" w:color="auto" w:fill="auto"/>
            <w:noWrap/>
            <w:vAlign w:val="bottom"/>
            <w:hideMark/>
          </w:tcPr>
          <w:p w14:paraId="76423B7A" w14:textId="77777777" w:rsidR="00295624" w:rsidRPr="00295624" w:rsidRDefault="00295624" w:rsidP="00295624">
            <w:pPr>
              <w:spacing w:after="0"/>
              <w:jc w:val="right"/>
              <w:rPr>
                <w:rFonts w:ascii="Arial" w:hAnsi="Arial" w:cs="Arial"/>
                <w:sz w:val="16"/>
                <w:szCs w:val="16"/>
              </w:rPr>
            </w:pPr>
            <w:r w:rsidRPr="00295624">
              <w:rPr>
                <w:rFonts w:ascii="Arial" w:hAnsi="Arial" w:cs="Arial"/>
                <w:sz w:val="16"/>
                <w:szCs w:val="16"/>
              </w:rPr>
              <w:t>8,073</w:t>
            </w:r>
          </w:p>
        </w:tc>
        <w:tc>
          <w:tcPr>
            <w:tcW w:w="860" w:type="dxa"/>
            <w:tcBorders>
              <w:top w:val="nil"/>
              <w:left w:val="nil"/>
              <w:bottom w:val="nil"/>
              <w:right w:val="nil"/>
            </w:tcBorders>
            <w:shd w:val="clear" w:color="auto" w:fill="auto"/>
            <w:noWrap/>
            <w:vAlign w:val="bottom"/>
            <w:hideMark/>
          </w:tcPr>
          <w:p w14:paraId="65F09BA6" w14:textId="77777777" w:rsidR="00295624" w:rsidRPr="00295624" w:rsidRDefault="00295624" w:rsidP="00295624">
            <w:pPr>
              <w:spacing w:after="0"/>
              <w:jc w:val="right"/>
              <w:rPr>
                <w:rFonts w:ascii="Arial" w:hAnsi="Arial" w:cs="Arial"/>
                <w:sz w:val="16"/>
                <w:szCs w:val="16"/>
              </w:rPr>
            </w:pPr>
            <w:r w:rsidRPr="00295624">
              <w:rPr>
                <w:rFonts w:ascii="Arial" w:hAnsi="Arial" w:cs="Arial"/>
                <w:sz w:val="16"/>
                <w:szCs w:val="16"/>
              </w:rPr>
              <w:t>8,123</w:t>
            </w:r>
          </w:p>
        </w:tc>
        <w:tc>
          <w:tcPr>
            <w:tcW w:w="860" w:type="dxa"/>
            <w:tcBorders>
              <w:top w:val="nil"/>
              <w:left w:val="nil"/>
              <w:bottom w:val="nil"/>
              <w:right w:val="nil"/>
            </w:tcBorders>
            <w:shd w:val="clear" w:color="auto" w:fill="auto"/>
            <w:noWrap/>
            <w:vAlign w:val="bottom"/>
            <w:hideMark/>
          </w:tcPr>
          <w:p w14:paraId="5A901189" w14:textId="77777777" w:rsidR="00295624" w:rsidRPr="00295624" w:rsidRDefault="00295624" w:rsidP="00295624">
            <w:pPr>
              <w:spacing w:after="0"/>
              <w:jc w:val="right"/>
              <w:rPr>
                <w:rFonts w:ascii="Arial" w:hAnsi="Arial" w:cs="Arial"/>
                <w:sz w:val="16"/>
                <w:szCs w:val="16"/>
              </w:rPr>
            </w:pPr>
            <w:r w:rsidRPr="00295624">
              <w:rPr>
                <w:rFonts w:ascii="Arial" w:hAnsi="Arial" w:cs="Arial"/>
                <w:sz w:val="16"/>
                <w:szCs w:val="16"/>
              </w:rPr>
              <w:t>8,173</w:t>
            </w:r>
          </w:p>
        </w:tc>
      </w:tr>
      <w:tr w:rsidR="00295624" w:rsidRPr="00295624" w14:paraId="3BD9460D" w14:textId="77777777" w:rsidTr="00295624">
        <w:trPr>
          <w:trHeight w:val="225"/>
        </w:trPr>
        <w:tc>
          <w:tcPr>
            <w:tcW w:w="3051" w:type="dxa"/>
            <w:tcBorders>
              <w:top w:val="nil"/>
              <w:left w:val="nil"/>
              <w:bottom w:val="nil"/>
              <w:right w:val="nil"/>
            </w:tcBorders>
            <w:shd w:val="clear" w:color="auto" w:fill="auto"/>
            <w:noWrap/>
            <w:vAlign w:val="bottom"/>
            <w:hideMark/>
          </w:tcPr>
          <w:p w14:paraId="12155FAF" w14:textId="77777777" w:rsidR="00295624" w:rsidRPr="00295624" w:rsidRDefault="00295624" w:rsidP="00295624">
            <w:pPr>
              <w:spacing w:after="0"/>
              <w:ind w:leftChars="150" w:left="285"/>
              <w:rPr>
                <w:rFonts w:ascii="Arial" w:hAnsi="Arial" w:cs="Arial"/>
                <w:sz w:val="16"/>
                <w:szCs w:val="16"/>
              </w:rPr>
            </w:pPr>
            <w:r w:rsidRPr="00295624">
              <w:rPr>
                <w:rFonts w:ascii="Arial" w:hAnsi="Arial" w:cs="Arial"/>
                <w:sz w:val="16"/>
                <w:szCs w:val="16"/>
              </w:rPr>
              <w:t>Appropriations</w:t>
            </w:r>
          </w:p>
        </w:tc>
        <w:tc>
          <w:tcPr>
            <w:tcW w:w="880" w:type="dxa"/>
            <w:tcBorders>
              <w:top w:val="nil"/>
              <w:left w:val="nil"/>
              <w:bottom w:val="nil"/>
              <w:right w:val="nil"/>
            </w:tcBorders>
            <w:shd w:val="clear" w:color="auto" w:fill="auto"/>
            <w:noWrap/>
            <w:vAlign w:val="bottom"/>
            <w:hideMark/>
          </w:tcPr>
          <w:p w14:paraId="59046808" w14:textId="77777777" w:rsidR="00295624" w:rsidRPr="00295624" w:rsidRDefault="00295624" w:rsidP="00295624">
            <w:pPr>
              <w:spacing w:after="0"/>
              <w:jc w:val="right"/>
              <w:rPr>
                <w:rFonts w:ascii="Arial" w:hAnsi="Arial" w:cs="Arial"/>
                <w:sz w:val="16"/>
                <w:szCs w:val="16"/>
              </w:rPr>
            </w:pPr>
            <w:r w:rsidRPr="00295624">
              <w:rPr>
                <w:rFonts w:ascii="Arial" w:hAnsi="Arial" w:cs="Arial"/>
                <w:sz w:val="16"/>
                <w:szCs w:val="16"/>
              </w:rPr>
              <w:t>15,190</w:t>
            </w:r>
          </w:p>
        </w:tc>
        <w:tc>
          <w:tcPr>
            <w:tcW w:w="849" w:type="dxa"/>
            <w:tcBorders>
              <w:top w:val="nil"/>
              <w:left w:val="nil"/>
              <w:bottom w:val="nil"/>
              <w:right w:val="nil"/>
            </w:tcBorders>
            <w:shd w:val="clear" w:color="000000" w:fill="D9D9D9"/>
            <w:noWrap/>
            <w:vAlign w:val="bottom"/>
            <w:hideMark/>
          </w:tcPr>
          <w:p w14:paraId="1917E23C" w14:textId="77777777" w:rsidR="00295624" w:rsidRPr="00295624" w:rsidRDefault="00295624" w:rsidP="00295624">
            <w:pPr>
              <w:spacing w:after="0"/>
              <w:jc w:val="right"/>
              <w:rPr>
                <w:rFonts w:ascii="Arial" w:hAnsi="Arial" w:cs="Arial"/>
                <w:sz w:val="16"/>
                <w:szCs w:val="16"/>
              </w:rPr>
            </w:pPr>
            <w:r w:rsidRPr="00295624">
              <w:rPr>
                <w:rFonts w:ascii="Arial" w:hAnsi="Arial" w:cs="Arial"/>
                <w:sz w:val="16"/>
                <w:szCs w:val="16"/>
              </w:rPr>
              <w:t>23,697</w:t>
            </w:r>
          </w:p>
        </w:tc>
        <w:tc>
          <w:tcPr>
            <w:tcW w:w="860" w:type="dxa"/>
            <w:tcBorders>
              <w:top w:val="nil"/>
              <w:left w:val="nil"/>
              <w:bottom w:val="nil"/>
              <w:right w:val="nil"/>
            </w:tcBorders>
            <w:shd w:val="clear" w:color="auto" w:fill="auto"/>
            <w:noWrap/>
            <w:vAlign w:val="bottom"/>
            <w:hideMark/>
          </w:tcPr>
          <w:p w14:paraId="444EDDC8" w14:textId="77777777" w:rsidR="00295624" w:rsidRPr="00295624" w:rsidRDefault="00295624" w:rsidP="00295624">
            <w:pPr>
              <w:spacing w:after="0"/>
              <w:jc w:val="right"/>
              <w:rPr>
                <w:rFonts w:ascii="Arial" w:hAnsi="Arial" w:cs="Arial"/>
                <w:sz w:val="16"/>
                <w:szCs w:val="16"/>
              </w:rPr>
            </w:pPr>
            <w:r w:rsidRPr="00295624">
              <w:rPr>
                <w:rFonts w:ascii="Arial" w:hAnsi="Arial" w:cs="Arial"/>
                <w:sz w:val="16"/>
                <w:szCs w:val="16"/>
              </w:rPr>
              <w:t>21,578</w:t>
            </w:r>
          </w:p>
        </w:tc>
        <w:tc>
          <w:tcPr>
            <w:tcW w:w="860" w:type="dxa"/>
            <w:tcBorders>
              <w:top w:val="nil"/>
              <w:left w:val="nil"/>
              <w:bottom w:val="nil"/>
              <w:right w:val="nil"/>
            </w:tcBorders>
            <w:shd w:val="clear" w:color="auto" w:fill="auto"/>
            <w:noWrap/>
            <w:vAlign w:val="bottom"/>
            <w:hideMark/>
          </w:tcPr>
          <w:p w14:paraId="209F0E29" w14:textId="77777777" w:rsidR="00295624" w:rsidRPr="00295624" w:rsidRDefault="00295624" w:rsidP="00295624">
            <w:pPr>
              <w:spacing w:after="0"/>
              <w:jc w:val="right"/>
              <w:rPr>
                <w:rFonts w:ascii="Arial" w:hAnsi="Arial" w:cs="Arial"/>
                <w:sz w:val="16"/>
                <w:szCs w:val="16"/>
              </w:rPr>
            </w:pPr>
            <w:r w:rsidRPr="00295624">
              <w:rPr>
                <w:rFonts w:ascii="Arial" w:hAnsi="Arial" w:cs="Arial"/>
                <w:sz w:val="16"/>
                <w:szCs w:val="16"/>
              </w:rPr>
              <w:t>15,615</w:t>
            </w:r>
          </w:p>
        </w:tc>
        <w:tc>
          <w:tcPr>
            <w:tcW w:w="860" w:type="dxa"/>
            <w:tcBorders>
              <w:top w:val="nil"/>
              <w:left w:val="nil"/>
              <w:bottom w:val="nil"/>
              <w:right w:val="nil"/>
            </w:tcBorders>
            <w:shd w:val="clear" w:color="auto" w:fill="auto"/>
            <w:noWrap/>
            <w:vAlign w:val="bottom"/>
            <w:hideMark/>
          </w:tcPr>
          <w:p w14:paraId="10EEFFD5" w14:textId="77777777" w:rsidR="00295624" w:rsidRPr="00295624" w:rsidRDefault="00295624" w:rsidP="00295624">
            <w:pPr>
              <w:spacing w:after="0"/>
              <w:jc w:val="right"/>
              <w:rPr>
                <w:rFonts w:ascii="Arial" w:hAnsi="Arial" w:cs="Arial"/>
                <w:sz w:val="16"/>
                <w:szCs w:val="16"/>
              </w:rPr>
            </w:pPr>
            <w:r w:rsidRPr="00295624">
              <w:rPr>
                <w:rFonts w:ascii="Arial" w:hAnsi="Arial" w:cs="Arial"/>
                <w:sz w:val="16"/>
                <w:szCs w:val="16"/>
              </w:rPr>
              <w:t>15,946</w:t>
            </w:r>
          </w:p>
        </w:tc>
      </w:tr>
      <w:tr w:rsidR="00295624" w:rsidRPr="00295624" w14:paraId="3BBC3937" w14:textId="77777777" w:rsidTr="00295624">
        <w:trPr>
          <w:trHeight w:val="225"/>
        </w:trPr>
        <w:tc>
          <w:tcPr>
            <w:tcW w:w="3051" w:type="dxa"/>
            <w:tcBorders>
              <w:top w:val="nil"/>
              <w:left w:val="nil"/>
              <w:bottom w:val="nil"/>
              <w:right w:val="nil"/>
            </w:tcBorders>
            <w:shd w:val="clear" w:color="auto" w:fill="auto"/>
            <w:noWrap/>
            <w:vAlign w:val="bottom"/>
            <w:hideMark/>
          </w:tcPr>
          <w:p w14:paraId="196138FE" w14:textId="77777777" w:rsidR="00295624" w:rsidRPr="00295624" w:rsidRDefault="00295624" w:rsidP="00295624">
            <w:pPr>
              <w:spacing w:after="0"/>
              <w:ind w:leftChars="150" w:left="285"/>
              <w:rPr>
                <w:rFonts w:ascii="Arial" w:hAnsi="Arial" w:cs="Arial"/>
                <w:sz w:val="16"/>
                <w:szCs w:val="16"/>
              </w:rPr>
            </w:pPr>
            <w:r w:rsidRPr="00295624">
              <w:rPr>
                <w:rFonts w:ascii="Arial" w:hAnsi="Arial" w:cs="Arial"/>
                <w:sz w:val="16"/>
                <w:szCs w:val="16"/>
              </w:rPr>
              <w:t>Net GST received</w:t>
            </w:r>
          </w:p>
        </w:tc>
        <w:tc>
          <w:tcPr>
            <w:tcW w:w="880" w:type="dxa"/>
            <w:tcBorders>
              <w:top w:val="nil"/>
              <w:left w:val="nil"/>
              <w:bottom w:val="nil"/>
              <w:right w:val="nil"/>
            </w:tcBorders>
            <w:shd w:val="clear" w:color="auto" w:fill="auto"/>
            <w:noWrap/>
            <w:vAlign w:val="bottom"/>
            <w:hideMark/>
          </w:tcPr>
          <w:p w14:paraId="41D41AB3" w14:textId="77777777" w:rsidR="00295624" w:rsidRPr="00295624" w:rsidRDefault="00295624" w:rsidP="00295624">
            <w:pPr>
              <w:spacing w:after="0"/>
              <w:jc w:val="right"/>
              <w:rPr>
                <w:rFonts w:ascii="Arial" w:hAnsi="Arial" w:cs="Arial"/>
                <w:sz w:val="16"/>
                <w:szCs w:val="16"/>
              </w:rPr>
            </w:pPr>
            <w:r w:rsidRPr="00295624">
              <w:rPr>
                <w:rFonts w:ascii="Arial" w:hAnsi="Arial" w:cs="Arial"/>
                <w:sz w:val="16"/>
                <w:szCs w:val="16"/>
              </w:rPr>
              <w:t>490</w:t>
            </w:r>
          </w:p>
        </w:tc>
        <w:tc>
          <w:tcPr>
            <w:tcW w:w="849" w:type="dxa"/>
            <w:tcBorders>
              <w:top w:val="nil"/>
              <w:left w:val="nil"/>
              <w:bottom w:val="nil"/>
              <w:right w:val="nil"/>
            </w:tcBorders>
            <w:shd w:val="clear" w:color="000000" w:fill="D9D9D9"/>
            <w:noWrap/>
            <w:vAlign w:val="bottom"/>
            <w:hideMark/>
          </w:tcPr>
          <w:p w14:paraId="0111283D" w14:textId="77777777" w:rsidR="00295624" w:rsidRPr="00295624" w:rsidRDefault="00295624" w:rsidP="00295624">
            <w:pPr>
              <w:spacing w:after="0"/>
              <w:jc w:val="right"/>
              <w:rPr>
                <w:rFonts w:ascii="Arial" w:hAnsi="Arial" w:cs="Arial"/>
                <w:sz w:val="16"/>
                <w:szCs w:val="16"/>
              </w:rPr>
            </w:pPr>
            <w:r w:rsidRPr="00295624">
              <w:rPr>
                <w:rFonts w:ascii="Arial" w:hAnsi="Arial" w:cs="Arial"/>
                <w:sz w:val="16"/>
                <w:szCs w:val="16"/>
              </w:rPr>
              <w:t>490</w:t>
            </w:r>
          </w:p>
        </w:tc>
        <w:tc>
          <w:tcPr>
            <w:tcW w:w="860" w:type="dxa"/>
            <w:tcBorders>
              <w:top w:val="nil"/>
              <w:left w:val="nil"/>
              <w:bottom w:val="nil"/>
              <w:right w:val="nil"/>
            </w:tcBorders>
            <w:shd w:val="clear" w:color="auto" w:fill="auto"/>
            <w:noWrap/>
            <w:vAlign w:val="bottom"/>
            <w:hideMark/>
          </w:tcPr>
          <w:p w14:paraId="0A414C28" w14:textId="77777777" w:rsidR="00295624" w:rsidRPr="00295624" w:rsidRDefault="00295624" w:rsidP="00295624">
            <w:pPr>
              <w:spacing w:after="0"/>
              <w:jc w:val="right"/>
              <w:rPr>
                <w:rFonts w:ascii="Arial" w:hAnsi="Arial" w:cs="Arial"/>
                <w:sz w:val="16"/>
                <w:szCs w:val="16"/>
              </w:rPr>
            </w:pPr>
            <w:r w:rsidRPr="00295624">
              <w:rPr>
                <w:rFonts w:ascii="Arial" w:hAnsi="Arial" w:cs="Arial"/>
                <w:sz w:val="16"/>
                <w:szCs w:val="16"/>
              </w:rPr>
              <w:t>490</w:t>
            </w:r>
          </w:p>
        </w:tc>
        <w:tc>
          <w:tcPr>
            <w:tcW w:w="860" w:type="dxa"/>
            <w:tcBorders>
              <w:top w:val="nil"/>
              <w:left w:val="nil"/>
              <w:bottom w:val="nil"/>
              <w:right w:val="nil"/>
            </w:tcBorders>
            <w:shd w:val="clear" w:color="auto" w:fill="auto"/>
            <w:noWrap/>
            <w:vAlign w:val="bottom"/>
            <w:hideMark/>
          </w:tcPr>
          <w:p w14:paraId="06136384" w14:textId="77777777" w:rsidR="00295624" w:rsidRPr="00295624" w:rsidRDefault="00295624" w:rsidP="00295624">
            <w:pPr>
              <w:spacing w:after="0"/>
              <w:jc w:val="right"/>
              <w:rPr>
                <w:rFonts w:ascii="Arial" w:hAnsi="Arial" w:cs="Arial"/>
                <w:sz w:val="16"/>
                <w:szCs w:val="16"/>
              </w:rPr>
            </w:pPr>
            <w:r w:rsidRPr="00295624">
              <w:rPr>
                <w:rFonts w:ascii="Arial" w:hAnsi="Arial" w:cs="Arial"/>
                <w:sz w:val="16"/>
                <w:szCs w:val="16"/>
              </w:rPr>
              <w:t>490</w:t>
            </w:r>
          </w:p>
        </w:tc>
        <w:tc>
          <w:tcPr>
            <w:tcW w:w="860" w:type="dxa"/>
            <w:tcBorders>
              <w:top w:val="nil"/>
              <w:left w:val="nil"/>
              <w:bottom w:val="nil"/>
              <w:right w:val="nil"/>
            </w:tcBorders>
            <w:shd w:val="clear" w:color="auto" w:fill="auto"/>
            <w:noWrap/>
            <w:vAlign w:val="bottom"/>
            <w:hideMark/>
          </w:tcPr>
          <w:p w14:paraId="30DD7AC9" w14:textId="77777777" w:rsidR="00295624" w:rsidRPr="00295624" w:rsidRDefault="00295624" w:rsidP="00295624">
            <w:pPr>
              <w:spacing w:after="0"/>
              <w:jc w:val="right"/>
              <w:rPr>
                <w:rFonts w:ascii="Arial" w:hAnsi="Arial" w:cs="Arial"/>
                <w:sz w:val="16"/>
                <w:szCs w:val="16"/>
              </w:rPr>
            </w:pPr>
            <w:r w:rsidRPr="00295624">
              <w:rPr>
                <w:rFonts w:ascii="Arial" w:hAnsi="Arial" w:cs="Arial"/>
                <w:sz w:val="16"/>
                <w:szCs w:val="16"/>
              </w:rPr>
              <w:t>490</w:t>
            </w:r>
          </w:p>
        </w:tc>
      </w:tr>
      <w:tr w:rsidR="00295624" w:rsidRPr="00295624" w14:paraId="601013B7" w14:textId="77777777" w:rsidTr="00295624">
        <w:trPr>
          <w:trHeight w:val="225"/>
        </w:trPr>
        <w:tc>
          <w:tcPr>
            <w:tcW w:w="3051" w:type="dxa"/>
            <w:tcBorders>
              <w:top w:val="nil"/>
              <w:left w:val="nil"/>
              <w:bottom w:val="nil"/>
              <w:right w:val="nil"/>
            </w:tcBorders>
            <w:shd w:val="clear" w:color="auto" w:fill="auto"/>
            <w:noWrap/>
            <w:vAlign w:val="bottom"/>
            <w:hideMark/>
          </w:tcPr>
          <w:p w14:paraId="3EEBBA0D" w14:textId="77777777" w:rsidR="00295624" w:rsidRPr="00295624" w:rsidRDefault="00295624" w:rsidP="00295624">
            <w:pPr>
              <w:spacing w:after="0"/>
              <w:ind w:leftChars="150" w:left="285"/>
              <w:rPr>
                <w:rFonts w:ascii="Arial" w:hAnsi="Arial" w:cs="Arial"/>
                <w:sz w:val="16"/>
                <w:szCs w:val="16"/>
              </w:rPr>
            </w:pPr>
            <w:r w:rsidRPr="00295624">
              <w:rPr>
                <w:rFonts w:ascii="Arial" w:hAnsi="Arial" w:cs="Arial"/>
                <w:sz w:val="16"/>
                <w:szCs w:val="16"/>
              </w:rPr>
              <w:t>Other</w:t>
            </w:r>
          </w:p>
        </w:tc>
        <w:tc>
          <w:tcPr>
            <w:tcW w:w="880" w:type="dxa"/>
            <w:tcBorders>
              <w:top w:val="nil"/>
              <w:left w:val="nil"/>
              <w:bottom w:val="nil"/>
              <w:right w:val="nil"/>
            </w:tcBorders>
            <w:shd w:val="clear" w:color="auto" w:fill="auto"/>
            <w:noWrap/>
            <w:vAlign w:val="bottom"/>
            <w:hideMark/>
          </w:tcPr>
          <w:p w14:paraId="744D5664" w14:textId="77777777" w:rsidR="00295624" w:rsidRPr="00295624" w:rsidRDefault="00295624" w:rsidP="00295624">
            <w:pPr>
              <w:spacing w:after="0"/>
              <w:jc w:val="right"/>
              <w:rPr>
                <w:rFonts w:ascii="Arial" w:hAnsi="Arial" w:cs="Arial"/>
                <w:sz w:val="16"/>
                <w:szCs w:val="16"/>
              </w:rPr>
            </w:pPr>
            <w:r w:rsidRPr="00295624">
              <w:rPr>
                <w:rFonts w:ascii="Arial" w:hAnsi="Arial" w:cs="Arial"/>
                <w:sz w:val="16"/>
                <w:szCs w:val="16"/>
              </w:rPr>
              <w:t>5,389</w:t>
            </w:r>
          </w:p>
        </w:tc>
        <w:tc>
          <w:tcPr>
            <w:tcW w:w="849" w:type="dxa"/>
            <w:tcBorders>
              <w:top w:val="nil"/>
              <w:left w:val="nil"/>
              <w:bottom w:val="nil"/>
              <w:right w:val="nil"/>
            </w:tcBorders>
            <w:shd w:val="clear" w:color="000000" w:fill="D9D9D9"/>
            <w:noWrap/>
            <w:vAlign w:val="bottom"/>
            <w:hideMark/>
          </w:tcPr>
          <w:p w14:paraId="55F83A14" w14:textId="77777777" w:rsidR="00295624" w:rsidRPr="00295624" w:rsidRDefault="00295624" w:rsidP="00295624">
            <w:pPr>
              <w:spacing w:after="0"/>
              <w:jc w:val="right"/>
              <w:rPr>
                <w:rFonts w:ascii="Arial" w:hAnsi="Arial" w:cs="Arial"/>
                <w:sz w:val="16"/>
                <w:szCs w:val="16"/>
              </w:rPr>
            </w:pPr>
            <w:r w:rsidRPr="00295624">
              <w:rPr>
                <w:rFonts w:ascii="Arial" w:hAnsi="Arial" w:cs="Arial"/>
                <w:sz w:val="16"/>
                <w:szCs w:val="16"/>
              </w:rPr>
              <w:t>5,824</w:t>
            </w:r>
          </w:p>
        </w:tc>
        <w:tc>
          <w:tcPr>
            <w:tcW w:w="860" w:type="dxa"/>
            <w:tcBorders>
              <w:top w:val="nil"/>
              <w:left w:val="nil"/>
              <w:bottom w:val="nil"/>
              <w:right w:val="nil"/>
            </w:tcBorders>
            <w:shd w:val="clear" w:color="auto" w:fill="auto"/>
            <w:noWrap/>
            <w:vAlign w:val="bottom"/>
            <w:hideMark/>
          </w:tcPr>
          <w:p w14:paraId="2ED905EE" w14:textId="77777777" w:rsidR="00295624" w:rsidRPr="00295624" w:rsidRDefault="00295624" w:rsidP="00295624">
            <w:pPr>
              <w:spacing w:after="0"/>
              <w:jc w:val="right"/>
              <w:rPr>
                <w:rFonts w:ascii="Arial" w:hAnsi="Arial" w:cs="Arial"/>
                <w:sz w:val="16"/>
                <w:szCs w:val="16"/>
              </w:rPr>
            </w:pPr>
            <w:r w:rsidRPr="00295624">
              <w:rPr>
                <w:rFonts w:ascii="Arial" w:hAnsi="Arial" w:cs="Arial"/>
                <w:sz w:val="16"/>
                <w:szCs w:val="16"/>
              </w:rPr>
              <w:t>5,882</w:t>
            </w:r>
          </w:p>
        </w:tc>
        <w:tc>
          <w:tcPr>
            <w:tcW w:w="860" w:type="dxa"/>
            <w:tcBorders>
              <w:top w:val="nil"/>
              <w:left w:val="nil"/>
              <w:bottom w:val="nil"/>
              <w:right w:val="nil"/>
            </w:tcBorders>
            <w:shd w:val="clear" w:color="auto" w:fill="auto"/>
            <w:noWrap/>
            <w:vAlign w:val="bottom"/>
            <w:hideMark/>
          </w:tcPr>
          <w:p w14:paraId="56C54E2E" w14:textId="77777777" w:rsidR="00295624" w:rsidRPr="00295624" w:rsidRDefault="00295624" w:rsidP="00295624">
            <w:pPr>
              <w:spacing w:after="0"/>
              <w:jc w:val="right"/>
              <w:rPr>
                <w:rFonts w:ascii="Arial" w:hAnsi="Arial" w:cs="Arial"/>
                <w:sz w:val="16"/>
                <w:szCs w:val="16"/>
              </w:rPr>
            </w:pPr>
            <w:r w:rsidRPr="00295624">
              <w:rPr>
                <w:rFonts w:ascii="Arial" w:hAnsi="Arial" w:cs="Arial"/>
                <w:sz w:val="16"/>
                <w:szCs w:val="16"/>
              </w:rPr>
              <w:t>5,941</w:t>
            </w:r>
          </w:p>
        </w:tc>
        <w:tc>
          <w:tcPr>
            <w:tcW w:w="860" w:type="dxa"/>
            <w:tcBorders>
              <w:top w:val="nil"/>
              <w:left w:val="nil"/>
              <w:bottom w:val="nil"/>
              <w:right w:val="nil"/>
            </w:tcBorders>
            <w:shd w:val="clear" w:color="auto" w:fill="auto"/>
            <w:noWrap/>
            <w:vAlign w:val="bottom"/>
            <w:hideMark/>
          </w:tcPr>
          <w:p w14:paraId="6A5528EE" w14:textId="77777777" w:rsidR="00295624" w:rsidRPr="00295624" w:rsidRDefault="00295624" w:rsidP="00295624">
            <w:pPr>
              <w:spacing w:after="0"/>
              <w:jc w:val="right"/>
              <w:rPr>
                <w:rFonts w:ascii="Arial" w:hAnsi="Arial" w:cs="Arial"/>
                <w:sz w:val="16"/>
                <w:szCs w:val="16"/>
              </w:rPr>
            </w:pPr>
            <w:r w:rsidRPr="00295624">
              <w:rPr>
                <w:rFonts w:ascii="Arial" w:hAnsi="Arial" w:cs="Arial"/>
                <w:sz w:val="16"/>
                <w:szCs w:val="16"/>
              </w:rPr>
              <w:t>5,991</w:t>
            </w:r>
          </w:p>
        </w:tc>
      </w:tr>
      <w:tr w:rsidR="00295624" w:rsidRPr="00295624" w14:paraId="34EEE221" w14:textId="77777777" w:rsidTr="00295624">
        <w:trPr>
          <w:trHeight w:val="225"/>
        </w:trPr>
        <w:tc>
          <w:tcPr>
            <w:tcW w:w="3051" w:type="dxa"/>
            <w:tcBorders>
              <w:top w:val="nil"/>
              <w:left w:val="nil"/>
              <w:bottom w:val="nil"/>
              <w:right w:val="nil"/>
            </w:tcBorders>
            <w:shd w:val="clear" w:color="auto" w:fill="auto"/>
            <w:noWrap/>
            <w:vAlign w:val="bottom"/>
            <w:hideMark/>
          </w:tcPr>
          <w:p w14:paraId="63D14AD7" w14:textId="77777777" w:rsidR="00295624" w:rsidRPr="00295624" w:rsidRDefault="00295624" w:rsidP="00295624">
            <w:pPr>
              <w:spacing w:after="0"/>
              <w:ind w:leftChars="150" w:left="285"/>
              <w:rPr>
                <w:rFonts w:ascii="Arial" w:hAnsi="Arial" w:cs="Arial"/>
                <w:b/>
                <w:bCs/>
                <w:sz w:val="16"/>
                <w:szCs w:val="16"/>
              </w:rPr>
            </w:pPr>
            <w:r w:rsidRPr="00295624">
              <w:rPr>
                <w:rFonts w:ascii="Arial" w:hAnsi="Arial" w:cs="Arial"/>
                <w:b/>
                <w:bCs/>
                <w:sz w:val="16"/>
                <w:szCs w:val="16"/>
              </w:rPr>
              <w:t>Total cash received</w:t>
            </w:r>
          </w:p>
        </w:tc>
        <w:tc>
          <w:tcPr>
            <w:tcW w:w="880" w:type="dxa"/>
            <w:tcBorders>
              <w:top w:val="nil"/>
              <w:left w:val="nil"/>
              <w:bottom w:val="single" w:sz="4" w:space="0" w:color="auto"/>
              <w:right w:val="nil"/>
            </w:tcBorders>
            <w:shd w:val="clear" w:color="auto" w:fill="auto"/>
            <w:noWrap/>
            <w:vAlign w:val="center"/>
            <w:hideMark/>
          </w:tcPr>
          <w:p w14:paraId="6F310181" w14:textId="77777777" w:rsidR="00295624" w:rsidRPr="00295624" w:rsidRDefault="00295624" w:rsidP="00295624">
            <w:pPr>
              <w:spacing w:after="0"/>
              <w:jc w:val="right"/>
              <w:rPr>
                <w:rFonts w:ascii="Arial" w:hAnsi="Arial" w:cs="Arial"/>
                <w:b/>
                <w:bCs/>
                <w:sz w:val="16"/>
                <w:szCs w:val="16"/>
              </w:rPr>
            </w:pPr>
            <w:r w:rsidRPr="00295624">
              <w:rPr>
                <w:rFonts w:ascii="Arial" w:hAnsi="Arial" w:cs="Arial"/>
                <w:b/>
                <w:bCs/>
                <w:sz w:val="16"/>
                <w:szCs w:val="16"/>
              </w:rPr>
              <w:t>29,042</w:t>
            </w:r>
          </w:p>
        </w:tc>
        <w:tc>
          <w:tcPr>
            <w:tcW w:w="849" w:type="dxa"/>
            <w:tcBorders>
              <w:top w:val="nil"/>
              <w:left w:val="nil"/>
              <w:bottom w:val="single" w:sz="4" w:space="0" w:color="auto"/>
              <w:right w:val="nil"/>
            </w:tcBorders>
            <w:shd w:val="clear" w:color="000000" w:fill="D9D9D9"/>
            <w:noWrap/>
            <w:vAlign w:val="bottom"/>
            <w:hideMark/>
          </w:tcPr>
          <w:p w14:paraId="4613A52E" w14:textId="77777777" w:rsidR="00295624" w:rsidRPr="00295624" w:rsidRDefault="00295624" w:rsidP="00295624">
            <w:pPr>
              <w:spacing w:after="0"/>
              <w:jc w:val="right"/>
              <w:rPr>
                <w:rFonts w:ascii="Arial" w:hAnsi="Arial" w:cs="Arial"/>
                <w:b/>
                <w:bCs/>
                <w:sz w:val="16"/>
                <w:szCs w:val="16"/>
              </w:rPr>
            </w:pPr>
            <w:r w:rsidRPr="00295624">
              <w:rPr>
                <w:rFonts w:ascii="Arial" w:hAnsi="Arial" w:cs="Arial"/>
                <w:b/>
                <w:bCs/>
                <w:sz w:val="16"/>
                <w:szCs w:val="16"/>
              </w:rPr>
              <w:t>38,034</w:t>
            </w:r>
          </w:p>
        </w:tc>
        <w:tc>
          <w:tcPr>
            <w:tcW w:w="860" w:type="dxa"/>
            <w:tcBorders>
              <w:top w:val="nil"/>
              <w:left w:val="nil"/>
              <w:bottom w:val="single" w:sz="4" w:space="0" w:color="auto"/>
              <w:right w:val="nil"/>
            </w:tcBorders>
            <w:shd w:val="clear" w:color="auto" w:fill="auto"/>
            <w:noWrap/>
            <w:vAlign w:val="center"/>
            <w:hideMark/>
          </w:tcPr>
          <w:p w14:paraId="7AB49E2A" w14:textId="77777777" w:rsidR="00295624" w:rsidRPr="00295624" w:rsidRDefault="00295624" w:rsidP="00295624">
            <w:pPr>
              <w:spacing w:after="0"/>
              <w:jc w:val="right"/>
              <w:rPr>
                <w:rFonts w:ascii="Arial" w:hAnsi="Arial" w:cs="Arial"/>
                <w:b/>
                <w:bCs/>
                <w:sz w:val="16"/>
                <w:szCs w:val="16"/>
              </w:rPr>
            </w:pPr>
            <w:r w:rsidRPr="00295624">
              <w:rPr>
                <w:rFonts w:ascii="Arial" w:hAnsi="Arial" w:cs="Arial"/>
                <w:b/>
                <w:bCs/>
                <w:sz w:val="16"/>
                <w:szCs w:val="16"/>
              </w:rPr>
              <w:t>36,023</w:t>
            </w:r>
          </w:p>
        </w:tc>
        <w:tc>
          <w:tcPr>
            <w:tcW w:w="860" w:type="dxa"/>
            <w:tcBorders>
              <w:top w:val="nil"/>
              <w:left w:val="nil"/>
              <w:bottom w:val="single" w:sz="4" w:space="0" w:color="auto"/>
              <w:right w:val="nil"/>
            </w:tcBorders>
            <w:shd w:val="clear" w:color="auto" w:fill="auto"/>
            <w:noWrap/>
            <w:vAlign w:val="center"/>
            <w:hideMark/>
          </w:tcPr>
          <w:p w14:paraId="7E24A3E5" w14:textId="77777777" w:rsidR="00295624" w:rsidRPr="00295624" w:rsidRDefault="00295624" w:rsidP="00295624">
            <w:pPr>
              <w:spacing w:after="0"/>
              <w:jc w:val="right"/>
              <w:rPr>
                <w:rFonts w:ascii="Arial" w:hAnsi="Arial" w:cs="Arial"/>
                <w:b/>
                <w:bCs/>
                <w:sz w:val="16"/>
                <w:szCs w:val="16"/>
              </w:rPr>
            </w:pPr>
            <w:r w:rsidRPr="00295624">
              <w:rPr>
                <w:rFonts w:ascii="Arial" w:hAnsi="Arial" w:cs="Arial"/>
                <w:b/>
                <w:bCs/>
                <w:sz w:val="16"/>
                <w:szCs w:val="16"/>
              </w:rPr>
              <w:t>30,169</w:t>
            </w:r>
          </w:p>
        </w:tc>
        <w:tc>
          <w:tcPr>
            <w:tcW w:w="860" w:type="dxa"/>
            <w:tcBorders>
              <w:top w:val="nil"/>
              <w:left w:val="nil"/>
              <w:bottom w:val="single" w:sz="4" w:space="0" w:color="auto"/>
              <w:right w:val="nil"/>
            </w:tcBorders>
            <w:shd w:val="clear" w:color="auto" w:fill="auto"/>
            <w:noWrap/>
            <w:vAlign w:val="center"/>
            <w:hideMark/>
          </w:tcPr>
          <w:p w14:paraId="5EB08518" w14:textId="77777777" w:rsidR="00295624" w:rsidRPr="00295624" w:rsidRDefault="00295624" w:rsidP="00295624">
            <w:pPr>
              <w:spacing w:after="0"/>
              <w:jc w:val="right"/>
              <w:rPr>
                <w:rFonts w:ascii="Arial" w:hAnsi="Arial" w:cs="Arial"/>
                <w:b/>
                <w:bCs/>
                <w:sz w:val="16"/>
                <w:szCs w:val="16"/>
              </w:rPr>
            </w:pPr>
            <w:r w:rsidRPr="00295624">
              <w:rPr>
                <w:rFonts w:ascii="Arial" w:hAnsi="Arial" w:cs="Arial"/>
                <w:b/>
                <w:bCs/>
                <w:sz w:val="16"/>
                <w:szCs w:val="16"/>
              </w:rPr>
              <w:t>30,600</w:t>
            </w:r>
          </w:p>
        </w:tc>
      </w:tr>
      <w:tr w:rsidR="00295624" w:rsidRPr="00295624" w14:paraId="2F5AF1C4" w14:textId="77777777" w:rsidTr="00295624">
        <w:trPr>
          <w:trHeight w:val="300"/>
        </w:trPr>
        <w:tc>
          <w:tcPr>
            <w:tcW w:w="3051" w:type="dxa"/>
            <w:tcBorders>
              <w:top w:val="nil"/>
              <w:left w:val="nil"/>
              <w:bottom w:val="nil"/>
              <w:right w:val="nil"/>
            </w:tcBorders>
            <w:shd w:val="clear" w:color="auto" w:fill="auto"/>
            <w:noWrap/>
            <w:vAlign w:val="bottom"/>
            <w:hideMark/>
          </w:tcPr>
          <w:p w14:paraId="4B65E1DB" w14:textId="77777777" w:rsidR="00295624" w:rsidRPr="00295624" w:rsidRDefault="00295624" w:rsidP="00295624">
            <w:pPr>
              <w:spacing w:after="0"/>
              <w:ind w:firstLineChars="100" w:firstLine="160"/>
              <w:rPr>
                <w:rFonts w:ascii="Arial" w:hAnsi="Arial" w:cs="Arial"/>
                <w:b/>
                <w:bCs/>
                <w:sz w:val="16"/>
                <w:szCs w:val="16"/>
              </w:rPr>
            </w:pPr>
            <w:r w:rsidRPr="00295624">
              <w:rPr>
                <w:rFonts w:ascii="Arial" w:hAnsi="Arial" w:cs="Arial"/>
                <w:b/>
                <w:bCs/>
                <w:sz w:val="16"/>
                <w:szCs w:val="16"/>
              </w:rPr>
              <w:t>Cash used</w:t>
            </w:r>
          </w:p>
        </w:tc>
        <w:tc>
          <w:tcPr>
            <w:tcW w:w="880" w:type="dxa"/>
            <w:tcBorders>
              <w:top w:val="nil"/>
              <w:left w:val="nil"/>
              <w:bottom w:val="nil"/>
              <w:right w:val="nil"/>
            </w:tcBorders>
            <w:shd w:val="clear" w:color="auto" w:fill="auto"/>
            <w:noWrap/>
            <w:vAlign w:val="bottom"/>
            <w:hideMark/>
          </w:tcPr>
          <w:p w14:paraId="1E966E8B" w14:textId="77777777" w:rsidR="00295624" w:rsidRPr="00295624" w:rsidRDefault="00295624" w:rsidP="00295624">
            <w:pPr>
              <w:spacing w:after="0"/>
              <w:ind w:firstLineChars="100" w:firstLine="160"/>
              <w:rPr>
                <w:rFonts w:ascii="Arial" w:hAnsi="Arial" w:cs="Arial"/>
                <w:b/>
                <w:bCs/>
                <w:sz w:val="16"/>
                <w:szCs w:val="16"/>
              </w:rPr>
            </w:pPr>
          </w:p>
        </w:tc>
        <w:tc>
          <w:tcPr>
            <w:tcW w:w="849" w:type="dxa"/>
            <w:tcBorders>
              <w:top w:val="nil"/>
              <w:left w:val="nil"/>
              <w:bottom w:val="nil"/>
              <w:right w:val="nil"/>
            </w:tcBorders>
            <w:shd w:val="clear" w:color="000000" w:fill="D9D9D9"/>
            <w:noWrap/>
            <w:vAlign w:val="bottom"/>
            <w:hideMark/>
          </w:tcPr>
          <w:p w14:paraId="0C1B9820" w14:textId="77777777" w:rsidR="00295624" w:rsidRPr="00295624" w:rsidRDefault="00295624" w:rsidP="00295624">
            <w:pPr>
              <w:spacing w:after="0"/>
              <w:jc w:val="right"/>
              <w:rPr>
                <w:rFonts w:ascii="Arial" w:hAnsi="Arial" w:cs="Arial"/>
                <w:sz w:val="16"/>
                <w:szCs w:val="16"/>
              </w:rPr>
            </w:pPr>
            <w:r w:rsidRPr="00295624">
              <w:rPr>
                <w:rFonts w:ascii="Arial" w:hAnsi="Arial" w:cs="Arial"/>
                <w:sz w:val="16"/>
                <w:szCs w:val="16"/>
              </w:rPr>
              <w:t> </w:t>
            </w:r>
          </w:p>
        </w:tc>
        <w:tc>
          <w:tcPr>
            <w:tcW w:w="860" w:type="dxa"/>
            <w:tcBorders>
              <w:top w:val="nil"/>
              <w:left w:val="nil"/>
              <w:bottom w:val="nil"/>
              <w:right w:val="nil"/>
            </w:tcBorders>
            <w:shd w:val="clear" w:color="auto" w:fill="auto"/>
            <w:noWrap/>
            <w:vAlign w:val="bottom"/>
            <w:hideMark/>
          </w:tcPr>
          <w:p w14:paraId="19A7BDFF" w14:textId="77777777" w:rsidR="00295624" w:rsidRPr="00295624" w:rsidRDefault="00295624" w:rsidP="00295624">
            <w:pPr>
              <w:spacing w:after="0"/>
              <w:jc w:val="right"/>
              <w:rPr>
                <w:rFonts w:ascii="Arial" w:hAnsi="Arial" w:cs="Arial"/>
                <w:sz w:val="16"/>
                <w:szCs w:val="16"/>
              </w:rPr>
            </w:pPr>
          </w:p>
        </w:tc>
        <w:tc>
          <w:tcPr>
            <w:tcW w:w="860" w:type="dxa"/>
            <w:tcBorders>
              <w:top w:val="nil"/>
              <w:left w:val="nil"/>
              <w:bottom w:val="nil"/>
              <w:right w:val="nil"/>
            </w:tcBorders>
            <w:shd w:val="clear" w:color="auto" w:fill="auto"/>
            <w:noWrap/>
            <w:vAlign w:val="bottom"/>
            <w:hideMark/>
          </w:tcPr>
          <w:p w14:paraId="5330A638" w14:textId="77777777" w:rsidR="00295624" w:rsidRPr="00295624" w:rsidRDefault="00295624" w:rsidP="00295624">
            <w:pPr>
              <w:spacing w:after="0"/>
              <w:jc w:val="right"/>
              <w:rPr>
                <w:rFonts w:ascii="Times New Roman" w:hAnsi="Times New Roman"/>
                <w:color w:val="auto"/>
                <w:sz w:val="20"/>
              </w:rPr>
            </w:pPr>
          </w:p>
        </w:tc>
        <w:tc>
          <w:tcPr>
            <w:tcW w:w="860" w:type="dxa"/>
            <w:tcBorders>
              <w:top w:val="nil"/>
              <w:left w:val="nil"/>
              <w:bottom w:val="nil"/>
              <w:right w:val="nil"/>
            </w:tcBorders>
            <w:shd w:val="clear" w:color="auto" w:fill="auto"/>
            <w:noWrap/>
            <w:vAlign w:val="bottom"/>
            <w:hideMark/>
          </w:tcPr>
          <w:p w14:paraId="0C65903B" w14:textId="77777777" w:rsidR="00295624" w:rsidRPr="00295624" w:rsidRDefault="00295624" w:rsidP="00295624">
            <w:pPr>
              <w:spacing w:after="0"/>
              <w:jc w:val="right"/>
              <w:rPr>
                <w:rFonts w:ascii="Times New Roman" w:hAnsi="Times New Roman"/>
                <w:color w:val="auto"/>
                <w:sz w:val="20"/>
              </w:rPr>
            </w:pPr>
          </w:p>
        </w:tc>
      </w:tr>
      <w:tr w:rsidR="00295624" w:rsidRPr="00295624" w14:paraId="791F0F10" w14:textId="77777777" w:rsidTr="00295624">
        <w:trPr>
          <w:trHeight w:val="225"/>
        </w:trPr>
        <w:tc>
          <w:tcPr>
            <w:tcW w:w="3051" w:type="dxa"/>
            <w:tcBorders>
              <w:top w:val="nil"/>
              <w:left w:val="nil"/>
              <w:bottom w:val="nil"/>
              <w:right w:val="nil"/>
            </w:tcBorders>
            <w:shd w:val="clear" w:color="auto" w:fill="auto"/>
            <w:noWrap/>
            <w:vAlign w:val="bottom"/>
            <w:hideMark/>
          </w:tcPr>
          <w:p w14:paraId="4EF9A6DF" w14:textId="77777777" w:rsidR="00295624" w:rsidRPr="00295624" w:rsidRDefault="00295624" w:rsidP="00295624">
            <w:pPr>
              <w:spacing w:after="0"/>
              <w:ind w:leftChars="150" w:left="285"/>
              <w:rPr>
                <w:rFonts w:ascii="Arial" w:hAnsi="Arial" w:cs="Arial"/>
                <w:sz w:val="16"/>
                <w:szCs w:val="16"/>
              </w:rPr>
            </w:pPr>
            <w:r w:rsidRPr="00295624">
              <w:rPr>
                <w:rFonts w:ascii="Arial" w:hAnsi="Arial" w:cs="Arial"/>
                <w:sz w:val="16"/>
                <w:szCs w:val="16"/>
              </w:rPr>
              <w:t>Employees</w:t>
            </w:r>
          </w:p>
        </w:tc>
        <w:tc>
          <w:tcPr>
            <w:tcW w:w="880" w:type="dxa"/>
            <w:tcBorders>
              <w:top w:val="nil"/>
              <w:left w:val="nil"/>
              <w:bottom w:val="nil"/>
              <w:right w:val="nil"/>
            </w:tcBorders>
            <w:shd w:val="clear" w:color="auto" w:fill="auto"/>
            <w:noWrap/>
            <w:vAlign w:val="bottom"/>
            <w:hideMark/>
          </w:tcPr>
          <w:p w14:paraId="5A839B77" w14:textId="77777777" w:rsidR="00295624" w:rsidRPr="00295624" w:rsidRDefault="00295624" w:rsidP="00295624">
            <w:pPr>
              <w:spacing w:after="0"/>
              <w:jc w:val="right"/>
              <w:rPr>
                <w:rFonts w:ascii="Arial" w:hAnsi="Arial" w:cs="Arial"/>
                <w:sz w:val="16"/>
                <w:szCs w:val="16"/>
              </w:rPr>
            </w:pPr>
            <w:r w:rsidRPr="00295624">
              <w:rPr>
                <w:rFonts w:ascii="Arial" w:hAnsi="Arial" w:cs="Arial"/>
                <w:sz w:val="16"/>
                <w:szCs w:val="16"/>
              </w:rPr>
              <w:t>19,832</w:t>
            </w:r>
          </w:p>
        </w:tc>
        <w:tc>
          <w:tcPr>
            <w:tcW w:w="849" w:type="dxa"/>
            <w:tcBorders>
              <w:top w:val="nil"/>
              <w:left w:val="nil"/>
              <w:bottom w:val="nil"/>
              <w:right w:val="nil"/>
            </w:tcBorders>
            <w:shd w:val="clear" w:color="000000" w:fill="D9D9D9"/>
            <w:noWrap/>
            <w:vAlign w:val="bottom"/>
            <w:hideMark/>
          </w:tcPr>
          <w:p w14:paraId="05F01800" w14:textId="77777777" w:rsidR="00295624" w:rsidRPr="00295624" w:rsidRDefault="00295624" w:rsidP="00295624">
            <w:pPr>
              <w:spacing w:after="0"/>
              <w:jc w:val="right"/>
              <w:rPr>
                <w:rFonts w:ascii="Arial" w:hAnsi="Arial" w:cs="Arial"/>
                <w:sz w:val="16"/>
                <w:szCs w:val="16"/>
              </w:rPr>
            </w:pPr>
            <w:r w:rsidRPr="00295624">
              <w:rPr>
                <w:rFonts w:ascii="Arial" w:hAnsi="Arial" w:cs="Arial"/>
                <w:sz w:val="16"/>
                <w:szCs w:val="16"/>
              </w:rPr>
              <w:t>25,535</w:t>
            </w:r>
          </w:p>
        </w:tc>
        <w:tc>
          <w:tcPr>
            <w:tcW w:w="860" w:type="dxa"/>
            <w:tcBorders>
              <w:top w:val="nil"/>
              <w:left w:val="nil"/>
              <w:bottom w:val="nil"/>
              <w:right w:val="nil"/>
            </w:tcBorders>
            <w:shd w:val="clear" w:color="auto" w:fill="auto"/>
            <w:noWrap/>
            <w:vAlign w:val="bottom"/>
            <w:hideMark/>
          </w:tcPr>
          <w:p w14:paraId="66D55D76" w14:textId="77777777" w:rsidR="00295624" w:rsidRPr="00295624" w:rsidRDefault="00295624" w:rsidP="00295624">
            <w:pPr>
              <w:spacing w:after="0"/>
              <w:jc w:val="right"/>
              <w:rPr>
                <w:rFonts w:ascii="Arial" w:hAnsi="Arial" w:cs="Arial"/>
                <w:sz w:val="16"/>
                <w:szCs w:val="16"/>
              </w:rPr>
            </w:pPr>
            <w:r w:rsidRPr="00295624">
              <w:rPr>
                <w:rFonts w:ascii="Arial" w:hAnsi="Arial" w:cs="Arial"/>
                <w:sz w:val="16"/>
                <w:szCs w:val="16"/>
              </w:rPr>
              <w:t>25,814</w:t>
            </w:r>
          </w:p>
        </w:tc>
        <w:tc>
          <w:tcPr>
            <w:tcW w:w="860" w:type="dxa"/>
            <w:tcBorders>
              <w:top w:val="nil"/>
              <w:left w:val="nil"/>
              <w:bottom w:val="nil"/>
              <w:right w:val="nil"/>
            </w:tcBorders>
            <w:shd w:val="clear" w:color="auto" w:fill="auto"/>
            <w:noWrap/>
            <w:vAlign w:val="bottom"/>
            <w:hideMark/>
          </w:tcPr>
          <w:p w14:paraId="226F712E" w14:textId="77777777" w:rsidR="00295624" w:rsidRPr="00295624" w:rsidRDefault="00295624" w:rsidP="00295624">
            <w:pPr>
              <w:spacing w:after="0"/>
              <w:jc w:val="right"/>
              <w:rPr>
                <w:rFonts w:ascii="Arial" w:hAnsi="Arial" w:cs="Arial"/>
                <w:sz w:val="16"/>
                <w:szCs w:val="16"/>
              </w:rPr>
            </w:pPr>
            <w:r w:rsidRPr="00295624">
              <w:rPr>
                <w:rFonts w:ascii="Arial" w:hAnsi="Arial" w:cs="Arial"/>
                <w:sz w:val="16"/>
                <w:szCs w:val="16"/>
              </w:rPr>
              <w:t>20,179</w:t>
            </w:r>
          </w:p>
        </w:tc>
        <w:tc>
          <w:tcPr>
            <w:tcW w:w="860" w:type="dxa"/>
            <w:tcBorders>
              <w:top w:val="nil"/>
              <w:left w:val="nil"/>
              <w:bottom w:val="nil"/>
              <w:right w:val="nil"/>
            </w:tcBorders>
            <w:shd w:val="clear" w:color="auto" w:fill="auto"/>
            <w:noWrap/>
            <w:vAlign w:val="bottom"/>
            <w:hideMark/>
          </w:tcPr>
          <w:p w14:paraId="2855A81C" w14:textId="77777777" w:rsidR="00295624" w:rsidRPr="00295624" w:rsidRDefault="00295624" w:rsidP="00295624">
            <w:pPr>
              <w:spacing w:after="0"/>
              <w:jc w:val="right"/>
              <w:rPr>
                <w:rFonts w:ascii="Arial" w:hAnsi="Arial" w:cs="Arial"/>
                <w:sz w:val="16"/>
                <w:szCs w:val="16"/>
              </w:rPr>
            </w:pPr>
            <w:r w:rsidRPr="00295624">
              <w:rPr>
                <w:rFonts w:ascii="Arial" w:hAnsi="Arial" w:cs="Arial"/>
                <w:sz w:val="16"/>
                <w:szCs w:val="16"/>
              </w:rPr>
              <w:t>20,622</w:t>
            </w:r>
          </w:p>
        </w:tc>
      </w:tr>
      <w:tr w:rsidR="00295624" w:rsidRPr="00295624" w14:paraId="09B7CA23" w14:textId="77777777" w:rsidTr="00295624">
        <w:trPr>
          <w:trHeight w:val="225"/>
        </w:trPr>
        <w:tc>
          <w:tcPr>
            <w:tcW w:w="3051" w:type="dxa"/>
            <w:tcBorders>
              <w:top w:val="nil"/>
              <w:left w:val="nil"/>
              <w:bottom w:val="nil"/>
              <w:right w:val="nil"/>
            </w:tcBorders>
            <w:shd w:val="clear" w:color="auto" w:fill="auto"/>
            <w:noWrap/>
            <w:vAlign w:val="bottom"/>
            <w:hideMark/>
          </w:tcPr>
          <w:p w14:paraId="3791D14C" w14:textId="77777777" w:rsidR="00295624" w:rsidRPr="00295624" w:rsidRDefault="00295624" w:rsidP="00295624">
            <w:pPr>
              <w:spacing w:after="0"/>
              <w:ind w:leftChars="150" w:left="285"/>
              <w:rPr>
                <w:rFonts w:ascii="Arial" w:hAnsi="Arial" w:cs="Arial"/>
                <w:sz w:val="16"/>
                <w:szCs w:val="16"/>
              </w:rPr>
            </w:pPr>
            <w:r w:rsidRPr="00295624">
              <w:rPr>
                <w:rFonts w:ascii="Arial" w:hAnsi="Arial" w:cs="Arial"/>
                <w:sz w:val="16"/>
                <w:szCs w:val="16"/>
              </w:rPr>
              <w:t>Interest payments on lease liability</w:t>
            </w:r>
          </w:p>
        </w:tc>
        <w:tc>
          <w:tcPr>
            <w:tcW w:w="880" w:type="dxa"/>
            <w:tcBorders>
              <w:top w:val="nil"/>
              <w:left w:val="nil"/>
              <w:bottom w:val="nil"/>
              <w:right w:val="nil"/>
            </w:tcBorders>
            <w:shd w:val="clear" w:color="auto" w:fill="auto"/>
            <w:noWrap/>
            <w:vAlign w:val="bottom"/>
            <w:hideMark/>
          </w:tcPr>
          <w:p w14:paraId="70172D71" w14:textId="77777777" w:rsidR="00295624" w:rsidRPr="00295624" w:rsidRDefault="00295624" w:rsidP="00295624">
            <w:pPr>
              <w:spacing w:after="0"/>
              <w:jc w:val="right"/>
              <w:rPr>
                <w:rFonts w:ascii="Arial" w:hAnsi="Arial" w:cs="Arial"/>
                <w:sz w:val="16"/>
                <w:szCs w:val="16"/>
              </w:rPr>
            </w:pPr>
            <w:r w:rsidRPr="00295624">
              <w:rPr>
                <w:rFonts w:ascii="Arial" w:hAnsi="Arial" w:cs="Arial"/>
                <w:sz w:val="16"/>
                <w:szCs w:val="16"/>
              </w:rPr>
              <w:t>17</w:t>
            </w:r>
          </w:p>
        </w:tc>
        <w:tc>
          <w:tcPr>
            <w:tcW w:w="849" w:type="dxa"/>
            <w:tcBorders>
              <w:top w:val="nil"/>
              <w:left w:val="nil"/>
              <w:bottom w:val="nil"/>
              <w:right w:val="nil"/>
            </w:tcBorders>
            <w:shd w:val="clear" w:color="000000" w:fill="D9D9D9"/>
            <w:noWrap/>
            <w:vAlign w:val="bottom"/>
            <w:hideMark/>
          </w:tcPr>
          <w:p w14:paraId="44374A47" w14:textId="77777777" w:rsidR="00295624" w:rsidRPr="00295624" w:rsidRDefault="00295624" w:rsidP="00295624">
            <w:pPr>
              <w:spacing w:after="0"/>
              <w:jc w:val="right"/>
              <w:rPr>
                <w:rFonts w:ascii="Arial" w:hAnsi="Arial" w:cs="Arial"/>
                <w:sz w:val="16"/>
                <w:szCs w:val="16"/>
              </w:rPr>
            </w:pPr>
            <w:r w:rsidRPr="00295624">
              <w:rPr>
                <w:rFonts w:ascii="Arial" w:hAnsi="Arial" w:cs="Arial"/>
                <w:sz w:val="16"/>
                <w:szCs w:val="16"/>
              </w:rPr>
              <w:t>17</w:t>
            </w:r>
          </w:p>
        </w:tc>
        <w:tc>
          <w:tcPr>
            <w:tcW w:w="860" w:type="dxa"/>
            <w:tcBorders>
              <w:top w:val="nil"/>
              <w:left w:val="nil"/>
              <w:bottom w:val="nil"/>
              <w:right w:val="nil"/>
            </w:tcBorders>
            <w:shd w:val="clear" w:color="auto" w:fill="auto"/>
            <w:noWrap/>
            <w:vAlign w:val="bottom"/>
            <w:hideMark/>
          </w:tcPr>
          <w:p w14:paraId="182953F2" w14:textId="77777777" w:rsidR="00295624" w:rsidRPr="00295624" w:rsidRDefault="00295624" w:rsidP="00295624">
            <w:pPr>
              <w:spacing w:after="0"/>
              <w:jc w:val="right"/>
              <w:rPr>
                <w:rFonts w:ascii="Arial" w:hAnsi="Arial" w:cs="Arial"/>
                <w:sz w:val="16"/>
                <w:szCs w:val="16"/>
              </w:rPr>
            </w:pPr>
            <w:r w:rsidRPr="00295624">
              <w:rPr>
                <w:rFonts w:ascii="Arial" w:hAnsi="Arial" w:cs="Arial"/>
                <w:sz w:val="16"/>
                <w:szCs w:val="16"/>
              </w:rPr>
              <w:t>17</w:t>
            </w:r>
          </w:p>
        </w:tc>
        <w:tc>
          <w:tcPr>
            <w:tcW w:w="860" w:type="dxa"/>
            <w:tcBorders>
              <w:top w:val="nil"/>
              <w:left w:val="nil"/>
              <w:bottom w:val="nil"/>
              <w:right w:val="nil"/>
            </w:tcBorders>
            <w:shd w:val="clear" w:color="auto" w:fill="auto"/>
            <w:noWrap/>
            <w:vAlign w:val="bottom"/>
            <w:hideMark/>
          </w:tcPr>
          <w:p w14:paraId="04862FB4" w14:textId="77777777" w:rsidR="00295624" w:rsidRPr="00295624" w:rsidRDefault="00295624" w:rsidP="00295624">
            <w:pPr>
              <w:spacing w:after="0"/>
              <w:jc w:val="right"/>
              <w:rPr>
                <w:rFonts w:ascii="Arial" w:hAnsi="Arial" w:cs="Arial"/>
                <w:sz w:val="16"/>
                <w:szCs w:val="16"/>
              </w:rPr>
            </w:pPr>
            <w:r w:rsidRPr="00295624">
              <w:rPr>
                <w:rFonts w:ascii="Arial" w:hAnsi="Arial" w:cs="Arial"/>
                <w:sz w:val="16"/>
                <w:szCs w:val="16"/>
              </w:rPr>
              <w:t>5</w:t>
            </w:r>
          </w:p>
        </w:tc>
        <w:tc>
          <w:tcPr>
            <w:tcW w:w="860" w:type="dxa"/>
            <w:tcBorders>
              <w:top w:val="nil"/>
              <w:left w:val="nil"/>
              <w:bottom w:val="nil"/>
              <w:right w:val="nil"/>
            </w:tcBorders>
            <w:shd w:val="clear" w:color="auto" w:fill="auto"/>
            <w:noWrap/>
            <w:vAlign w:val="bottom"/>
            <w:hideMark/>
          </w:tcPr>
          <w:p w14:paraId="2AE0B621" w14:textId="77777777" w:rsidR="00295624" w:rsidRPr="00295624" w:rsidRDefault="00295624" w:rsidP="00295624">
            <w:pPr>
              <w:spacing w:after="0"/>
              <w:jc w:val="right"/>
              <w:rPr>
                <w:rFonts w:ascii="Arial" w:hAnsi="Arial" w:cs="Arial"/>
                <w:sz w:val="16"/>
                <w:szCs w:val="16"/>
              </w:rPr>
            </w:pPr>
            <w:r w:rsidRPr="00295624">
              <w:rPr>
                <w:rFonts w:ascii="Arial" w:hAnsi="Arial" w:cs="Arial"/>
                <w:sz w:val="16"/>
                <w:szCs w:val="16"/>
              </w:rPr>
              <w:t>5</w:t>
            </w:r>
          </w:p>
        </w:tc>
      </w:tr>
      <w:tr w:rsidR="00295624" w:rsidRPr="00295624" w14:paraId="28168FD8" w14:textId="77777777" w:rsidTr="00295624">
        <w:trPr>
          <w:trHeight w:val="225"/>
        </w:trPr>
        <w:tc>
          <w:tcPr>
            <w:tcW w:w="3051" w:type="dxa"/>
            <w:tcBorders>
              <w:top w:val="nil"/>
              <w:left w:val="nil"/>
              <w:bottom w:val="nil"/>
              <w:right w:val="nil"/>
            </w:tcBorders>
            <w:shd w:val="clear" w:color="auto" w:fill="auto"/>
            <w:noWrap/>
            <w:vAlign w:val="bottom"/>
            <w:hideMark/>
          </w:tcPr>
          <w:p w14:paraId="6AD25264" w14:textId="77777777" w:rsidR="00295624" w:rsidRPr="00295624" w:rsidRDefault="00295624" w:rsidP="00295624">
            <w:pPr>
              <w:spacing w:after="0"/>
              <w:ind w:leftChars="150" w:left="285"/>
              <w:rPr>
                <w:rFonts w:ascii="Arial" w:hAnsi="Arial" w:cs="Arial"/>
                <w:sz w:val="16"/>
                <w:szCs w:val="16"/>
              </w:rPr>
            </w:pPr>
            <w:r w:rsidRPr="00295624">
              <w:rPr>
                <w:rFonts w:ascii="Arial" w:hAnsi="Arial" w:cs="Arial"/>
                <w:sz w:val="16"/>
                <w:szCs w:val="16"/>
              </w:rPr>
              <w:t>Suppliers</w:t>
            </w:r>
          </w:p>
        </w:tc>
        <w:tc>
          <w:tcPr>
            <w:tcW w:w="880" w:type="dxa"/>
            <w:tcBorders>
              <w:top w:val="nil"/>
              <w:left w:val="nil"/>
              <w:bottom w:val="nil"/>
              <w:right w:val="nil"/>
            </w:tcBorders>
            <w:shd w:val="clear" w:color="auto" w:fill="auto"/>
            <w:noWrap/>
            <w:vAlign w:val="bottom"/>
            <w:hideMark/>
          </w:tcPr>
          <w:p w14:paraId="21AFB094" w14:textId="77777777" w:rsidR="00295624" w:rsidRPr="00295624" w:rsidRDefault="00295624" w:rsidP="00295624">
            <w:pPr>
              <w:spacing w:after="0"/>
              <w:jc w:val="right"/>
              <w:rPr>
                <w:rFonts w:ascii="Arial" w:hAnsi="Arial" w:cs="Arial"/>
                <w:sz w:val="16"/>
                <w:szCs w:val="16"/>
              </w:rPr>
            </w:pPr>
            <w:r w:rsidRPr="00295624">
              <w:rPr>
                <w:rFonts w:ascii="Arial" w:hAnsi="Arial" w:cs="Arial"/>
                <w:sz w:val="16"/>
                <w:szCs w:val="16"/>
              </w:rPr>
              <w:t>8,528</w:t>
            </w:r>
          </w:p>
        </w:tc>
        <w:tc>
          <w:tcPr>
            <w:tcW w:w="849" w:type="dxa"/>
            <w:tcBorders>
              <w:top w:val="nil"/>
              <w:left w:val="nil"/>
              <w:bottom w:val="nil"/>
              <w:right w:val="nil"/>
            </w:tcBorders>
            <w:shd w:val="clear" w:color="000000" w:fill="D9D9D9"/>
            <w:noWrap/>
            <w:vAlign w:val="bottom"/>
            <w:hideMark/>
          </w:tcPr>
          <w:p w14:paraId="6C15E71E" w14:textId="77777777" w:rsidR="00295624" w:rsidRPr="00295624" w:rsidRDefault="00295624" w:rsidP="00295624">
            <w:pPr>
              <w:spacing w:after="0"/>
              <w:jc w:val="right"/>
              <w:rPr>
                <w:rFonts w:ascii="Arial" w:hAnsi="Arial" w:cs="Arial"/>
                <w:sz w:val="16"/>
                <w:szCs w:val="16"/>
              </w:rPr>
            </w:pPr>
            <w:r w:rsidRPr="00295624">
              <w:rPr>
                <w:rFonts w:ascii="Arial" w:hAnsi="Arial" w:cs="Arial"/>
                <w:sz w:val="16"/>
                <w:szCs w:val="16"/>
              </w:rPr>
              <w:t>11,817</w:t>
            </w:r>
          </w:p>
        </w:tc>
        <w:tc>
          <w:tcPr>
            <w:tcW w:w="860" w:type="dxa"/>
            <w:tcBorders>
              <w:top w:val="nil"/>
              <w:left w:val="nil"/>
              <w:bottom w:val="nil"/>
              <w:right w:val="nil"/>
            </w:tcBorders>
            <w:shd w:val="clear" w:color="auto" w:fill="auto"/>
            <w:noWrap/>
            <w:vAlign w:val="bottom"/>
            <w:hideMark/>
          </w:tcPr>
          <w:p w14:paraId="1F50636F" w14:textId="77777777" w:rsidR="00295624" w:rsidRPr="00295624" w:rsidRDefault="00295624" w:rsidP="00295624">
            <w:pPr>
              <w:spacing w:after="0"/>
              <w:jc w:val="right"/>
              <w:rPr>
                <w:rFonts w:ascii="Arial" w:hAnsi="Arial" w:cs="Arial"/>
                <w:sz w:val="16"/>
                <w:szCs w:val="16"/>
              </w:rPr>
            </w:pPr>
            <w:r w:rsidRPr="00295624">
              <w:rPr>
                <w:rFonts w:ascii="Arial" w:hAnsi="Arial" w:cs="Arial"/>
                <w:sz w:val="16"/>
                <w:szCs w:val="16"/>
              </w:rPr>
              <w:t>9,527</w:t>
            </w:r>
          </w:p>
        </w:tc>
        <w:tc>
          <w:tcPr>
            <w:tcW w:w="860" w:type="dxa"/>
            <w:tcBorders>
              <w:top w:val="nil"/>
              <w:left w:val="nil"/>
              <w:bottom w:val="nil"/>
              <w:right w:val="nil"/>
            </w:tcBorders>
            <w:shd w:val="clear" w:color="auto" w:fill="auto"/>
            <w:noWrap/>
            <w:vAlign w:val="bottom"/>
            <w:hideMark/>
          </w:tcPr>
          <w:p w14:paraId="6A0364C6" w14:textId="77777777" w:rsidR="00295624" w:rsidRPr="00295624" w:rsidRDefault="00295624" w:rsidP="00295624">
            <w:pPr>
              <w:spacing w:after="0"/>
              <w:jc w:val="right"/>
              <w:rPr>
                <w:rFonts w:ascii="Arial" w:hAnsi="Arial" w:cs="Arial"/>
                <w:sz w:val="16"/>
                <w:szCs w:val="16"/>
              </w:rPr>
            </w:pPr>
            <w:r w:rsidRPr="00295624">
              <w:rPr>
                <w:rFonts w:ascii="Arial" w:hAnsi="Arial" w:cs="Arial"/>
                <w:sz w:val="16"/>
                <w:szCs w:val="16"/>
              </w:rPr>
              <w:t>9,320</w:t>
            </w:r>
          </w:p>
        </w:tc>
        <w:tc>
          <w:tcPr>
            <w:tcW w:w="860" w:type="dxa"/>
            <w:tcBorders>
              <w:top w:val="nil"/>
              <w:left w:val="nil"/>
              <w:bottom w:val="nil"/>
              <w:right w:val="nil"/>
            </w:tcBorders>
            <w:shd w:val="clear" w:color="auto" w:fill="auto"/>
            <w:noWrap/>
            <w:vAlign w:val="bottom"/>
            <w:hideMark/>
          </w:tcPr>
          <w:p w14:paraId="1F3DFCC3" w14:textId="77777777" w:rsidR="00295624" w:rsidRPr="00295624" w:rsidRDefault="00295624" w:rsidP="00295624">
            <w:pPr>
              <w:spacing w:after="0"/>
              <w:jc w:val="right"/>
              <w:rPr>
                <w:rFonts w:ascii="Arial" w:hAnsi="Arial" w:cs="Arial"/>
                <w:sz w:val="16"/>
                <w:szCs w:val="16"/>
              </w:rPr>
            </w:pPr>
            <w:r w:rsidRPr="00295624">
              <w:rPr>
                <w:rFonts w:ascii="Arial" w:hAnsi="Arial" w:cs="Arial"/>
                <w:sz w:val="16"/>
                <w:szCs w:val="16"/>
              </w:rPr>
              <w:t>9,308</w:t>
            </w:r>
          </w:p>
        </w:tc>
      </w:tr>
      <w:tr w:rsidR="00295624" w:rsidRPr="00295624" w14:paraId="04142158" w14:textId="77777777" w:rsidTr="00295624">
        <w:trPr>
          <w:trHeight w:val="225"/>
        </w:trPr>
        <w:tc>
          <w:tcPr>
            <w:tcW w:w="3051" w:type="dxa"/>
            <w:tcBorders>
              <w:top w:val="nil"/>
              <w:left w:val="nil"/>
              <w:bottom w:val="nil"/>
              <w:right w:val="nil"/>
            </w:tcBorders>
            <w:shd w:val="clear" w:color="auto" w:fill="auto"/>
            <w:noWrap/>
            <w:vAlign w:val="bottom"/>
            <w:hideMark/>
          </w:tcPr>
          <w:p w14:paraId="0499247E" w14:textId="77777777" w:rsidR="00295624" w:rsidRPr="00295624" w:rsidRDefault="00295624" w:rsidP="00295624">
            <w:pPr>
              <w:spacing w:after="0"/>
              <w:ind w:leftChars="150" w:left="285"/>
              <w:rPr>
                <w:rFonts w:ascii="Arial" w:hAnsi="Arial" w:cs="Arial"/>
                <w:sz w:val="16"/>
                <w:szCs w:val="16"/>
              </w:rPr>
            </w:pPr>
            <w:r w:rsidRPr="00295624">
              <w:rPr>
                <w:rFonts w:ascii="Arial" w:hAnsi="Arial" w:cs="Arial"/>
                <w:sz w:val="16"/>
                <w:szCs w:val="16"/>
              </w:rPr>
              <w:t>Net GST paid</w:t>
            </w:r>
          </w:p>
        </w:tc>
        <w:tc>
          <w:tcPr>
            <w:tcW w:w="880" w:type="dxa"/>
            <w:tcBorders>
              <w:top w:val="nil"/>
              <w:left w:val="nil"/>
              <w:bottom w:val="nil"/>
              <w:right w:val="nil"/>
            </w:tcBorders>
            <w:shd w:val="clear" w:color="auto" w:fill="auto"/>
            <w:noWrap/>
            <w:vAlign w:val="bottom"/>
            <w:hideMark/>
          </w:tcPr>
          <w:p w14:paraId="0219B325" w14:textId="77777777" w:rsidR="00295624" w:rsidRPr="00295624" w:rsidRDefault="00295624" w:rsidP="00295624">
            <w:pPr>
              <w:spacing w:after="0"/>
              <w:jc w:val="right"/>
              <w:rPr>
                <w:rFonts w:ascii="Arial" w:hAnsi="Arial" w:cs="Arial"/>
                <w:sz w:val="16"/>
                <w:szCs w:val="16"/>
              </w:rPr>
            </w:pPr>
            <w:r w:rsidRPr="00295624">
              <w:rPr>
                <w:rFonts w:ascii="Arial" w:hAnsi="Arial" w:cs="Arial"/>
                <w:sz w:val="16"/>
                <w:szCs w:val="16"/>
              </w:rPr>
              <w:t>423</w:t>
            </w:r>
          </w:p>
        </w:tc>
        <w:tc>
          <w:tcPr>
            <w:tcW w:w="849" w:type="dxa"/>
            <w:tcBorders>
              <w:top w:val="nil"/>
              <w:left w:val="nil"/>
              <w:bottom w:val="nil"/>
              <w:right w:val="nil"/>
            </w:tcBorders>
            <w:shd w:val="clear" w:color="000000" w:fill="D9D9D9"/>
            <w:noWrap/>
            <w:vAlign w:val="bottom"/>
            <w:hideMark/>
          </w:tcPr>
          <w:p w14:paraId="2EFA3CDA" w14:textId="77777777" w:rsidR="00295624" w:rsidRPr="00295624" w:rsidRDefault="00295624" w:rsidP="00295624">
            <w:pPr>
              <w:spacing w:after="0"/>
              <w:jc w:val="right"/>
              <w:rPr>
                <w:rFonts w:ascii="Arial" w:hAnsi="Arial" w:cs="Arial"/>
                <w:sz w:val="16"/>
                <w:szCs w:val="16"/>
              </w:rPr>
            </w:pPr>
            <w:r w:rsidRPr="00295624">
              <w:rPr>
                <w:rFonts w:ascii="Arial" w:hAnsi="Arial" w:cs="Arial"/>
                <w:sz w:val="16"/>
                <w:szCs w:val="16"/>
              </w:rPr>
              <w:t>423</w:t>
            </w:r>
          </w:p>
        </w:tc>
        <w:tc>
          <w:tcPr>
            <w:tcW w:w="860" w:type="dxa"/>
            <w:tcBorders>
              <w:top w:val="nil"/>
              <w:left w:val="nil"/>
              <w:bottom w:val="nil"/>
              <w:right w:val="nil"/>
            </w:tcBorders>
            <w:shd w:val="clear" w:color="auto" w:fill="auto"/>
            <w:noWrap/>
            <w:vAlign w:val="bottom"/>
            <w:hideMark/>
          </w:tcPr>
          <w:p w14:paraId="50FD49B1" w14:textId="77777777" w:rsidR="00295624" w:rsidRPr="00295624" w:rsidRDefault="00295624" w:rsidP="00295624">
            <w:pPr>
              <w:spacing w:after="0"/>
              <w:jc w:val="right"/>
              <w:rPr>
                <w:rFonts w:ascii="Arial" w:hAnsi="Arial" w:cs="Arial"/>
                <w:sz w:val="16"/>
                <w:szCs w:val="16"/>
              </w:rPr>
            </w:pPr>
            <w:r w:rsidRPr="00295624">
              <w:rPr>
                <w:rFonts w:ascii="Arial" w:hAnsi="Arial" w:cs="Arial"/>
                <w:sz w:val="16"/>
                <w:szCs w:val="16"/>
              </w:rPr>
              <w:t>423</w:t>
            </w:r>
          </w:p>
        </w:tc>
        <w:tc>
          <w:tcPr>
            <w:tcW w:w="860" w:type="dxa"/>
            <w:tcBorders>
              <w:top w:val="nil"/>
              <w:left w:val="nil"/>
              <w:bottom w:val="nil"/>
              <w:right w:val="nil"/>
            </w:tcBorders>
            <w:shd w:val="clear" w:color="auto" w:fill="auto"/>
            <w:noWrap/>
            <w:vAlign w:val="bottom"/>
            <w:hideMark/>
          </w:tcPr>
          <w:p w14:paraId="2000FB9F" w14:textId="77777777" w:rsidR="00295624" w:rsidRPr="00295624" w:rsidRDefault="00295624" w:rsidP="00295624">
            <w:pPr>
              <w:spacing w:after="0"/>
              <w:jc w:val="right"/>
              <w:rPr>
                <w:rFonts w:ascii="Arial" w:hAnsi="Arial" w:cs="Arial"/>
                <w:sz w:val="16"/>
                <w:szCs w:val="16"/>
              </w:rPr>
            </w:pPr>
            <w:r w:rsidRPr="00295624">
              <w:rPr>
                <w:rFonts w:ascii="Arial" w:hAnsi="Arial" w:cs="Arial"/>
                <w:sz w:val="16"/>
                <w:szCs w:val="16"/>
              </w:rPr>
              <w:t>423</w:t>
            </w:r>
          </w:p>
        </w:tc>
        <w:tc>
          <w:tcPr>
            <w:tcW w:w="860" w:type="dxa"/>
            <w:tcBorders>
              <w:top w:val="nil"/>
              <w:left w:val="nil"/>
              <w:bottom w:val="nil"/>
              <w:right w:val="nil"/>
            </w:tcBorders>
            <w:shd w:val="clear" w:color="auto" w:fill="auto"/>
            <w:noWrap/>
            <w:vAlign w:val="bottom"/>
            <w:hideMark/>
          </w:tcPr>
          <w:p w14:paraId="60C1C0F3" w14:textId="77777777" w:rsidR="00295624" w:rsidRPr="00295624" w:rsidRDefault="00295624" w:rsidP="00295624">
            <w:pPr>
              <w:spacing w:after="0"/>
              <w:jc w:val="right"/>
              <w:rPr>
                <w:rFonts w:ascii="Arial" w:hAnsi="Arial" w:cs="Arial"/>
                <w:sz w:val="16"/>
                <w:szCs w:val="16"/>
              </w:rPr>
            </w:pPr>
            <w:r w:rsidRPr="00295624">
              <w:rPr>
                <w:rFonts w:ascii="Arial" w:hAnsi="Arial" w:cs="Arial"/>
                <w:sz w:val="16"/>
                <w:szCs w:val="16"/>
              </w:rPr>
              <w:t>423</w:t>
            </w:r>
          </w:p>
        </w:tc>
      </w:tr>
      <w:tr w:rsidR="00295624" w:rsidRPr="00295624" w14:paraId="1A599607" w14:textId="77777777" w:rsidTr="00295624">
        <w:trPr>
          <w:trHeight w:val="225"/>
        </w:trPr>
        <w:tc>
          <w:tcPr>
            <w:tcW w:w="3051" w:type="dxa"/>
            <w:tcBorders>
              <w:top w:val="nil"/>
              <w:left w:val="nil"/>
              <w:bottom w:val="nil"/>
              <w:right w:val="nil"/>
            </w:tcBorders>
            <w:shd w:val="clear" w:color="auto" w:fill="auto"/>
            <w:noWrap/>
            <w:vAlign w:val="bottom"/>
            <w:hideMark/>
          </w:tcPr>
          <w:p w14:paraId="134FD223" w14:textId="77777777" w:rsidR="00295624" w:rsidRPr="00295624" w:rsidRDefault="00295624" w:rsidP="00295624">
            <w:pPr>
              <w:spacing w:after="0"/>
              <w:ind w:leftChars="150" w:left="285"/>
              <w:rPr>
                <w:rFonts w:ascii="Arial" w:hAnsi="Arial" w:cs="Arial"/>
                <w:b/>
                <w:bCs/>
                <w:sz w:val="16"/>
                <w:szCs w:val="16"/>
              </w:rPr>
            </w:pPr>
            <w:r w:rsidRPr="00295624">
              <w:rPr>
                <w:rFonts w:ascii="Arial" w:hAnsi="Arial" w:cs="Arial"/>
                <w:b/>
                <w:bCs/>
                <w:sz w:val="16"/>
                <w:szCs w:val="16"/>
              </w:rPr>
              <w:t>Total cash used</w:t>
            </w:r>
          </w:p>
        </w:tc>
        <w:tc>
          <w:tcPr>
            <w:tcW w:w="880" w:type="dxa"/>
            <w:tcBorders>
              <w:top w:val="nil"/>
              <w:left w:val="nil"/>
              <w:bottom w:val="single" w:sz="4" w:space="0" w:color="auto"/>
              <w:right w:val="nil"/>
            </w:tcBorders>
            <w:shd w:val="clear" w:color="auto" w:fill="auto"/>
            <w:noWrap/>
            <w:vAlign w:val="bottom"/>
            <w:hideMark/>
          </w:tcPr>
          <w:p w14:paraId="783D3FC9" w14:textId="77777777" w:rsidR="00295624" w:rsidRPr="00295624" w:rsidRDefault="00295624" w:rsidP="00295624">
            <w:pPr>
              <w:spacing w:after="0"/>
              <w:jc w:val="right"/>
              <w:rPr>
                <w:rFonts w:ascii="Arial" w:hAnsi="Arial" w:cs="Arial"/>
                <w:b/>
                <w:bCs/>
                <w:sz w:val="16"/>
                <w:szCs w:val="16"/>
              </w:rPr>
            </w:pPr>
            <w:r w:rsidRPr="00295624">
              <w:rPr>
                <w:rFonts w:ascii="Arial" w:hAnsi="Arial" w:cs="Arial"/>
                <w:b/>
                <w:bCs/>
                <w:sz w:val="16"/>
                <w:szCs w:val="16"/>
              </w:rPr>
              <w:t>28,800</w:t>
            </w:r>
          </w:p>
        </w:tc>
        <w:tc>
          <w:tcPr>
            <w:tcW w:w="849" w:type="dxa"/>
            <w:tcBorders>
              <w:top w:val="nil"/>
              <w:left w:val="nil"/>
              <w:bottom w:val="single" w:sz="4" w:space="0" w:color="auto"/>
              <w:right w:val="nil"/>
            </w:tcBorders>
            <w:shd w:val="clear" w:color="000000" w:fill="D9D9D9"/>
            <w:noWrap/>
            <w:vAlign w:val="bottom"/>
            <w:hideMark/>
          </w:tcPr>
          <w:p w14:paraId="60C4EF43" w14:textId="77777777" w:rsidR="00295624" w:rsidRPr="00295624" w:rsidRDefault="00295624" w:rsidP="00295624">
            <w:pPr>
              <w:spacing w:after="0"/>
              <w:jc w:val="right"/>
              <w:rPr>
                <w:rFonts w:ascii="Arial" w:hAnsi="Arial" w:cs="Arial"/>
                <w:b/>
                <w:bCs/>
                <w:sz w:val="16"/>
                <w:szCs w:val="16"/>
              </w:rPr>
            </w:pPr>
            <w:r w:rsidRPr="00295624">
              <w:rPr>
                <w:rFonts w:ascii="Arial" w:hAnsi="Arial" w:cs="Arial"/>
                <w:b/>
                <w:bCs/>
                <w:sz w:val="16"/>
                <w:szCs w:val="16"/>
              </w:rPr>
              <w:t>37,792</w:t>
            </w:r>
          </w:p>
        </w:tc>
        <w:tc>
          <w:tcPr>
            <w:tcW w:w="860" w:type="dxa"/>
            <w:tcBorders>
              <w:top w:val="nil"/>
              <w:left w:val="nil"/>
              <w:bottom w:val="single" w:sz="4" w:space="0" w:color="auto"/>
              <w:right w:val="nil"/>
            </w:tcBorders>
            <w:shd w:val="clear" w:color="auto" w:fill="auto"/>
            <w:noWrap/>
            <w:vAlign w:val="bottom"/>
            <w:hideMark/>
          </w:tcPr>
          <w:p w14:paraId="7E1BD73F" w14:textId="77777777" w:rsidR="00295624" w:rsidRPr="00295624" w:rsidRDefault="00295624" w:rsidP="00295624">
            <w:pPr>
              <w:spacing w:after="0"/>
              <w:jc w:val="right"/>
              <w:rPr>
                <w:rFonts w:ascii="Arial" w:hAnsi="Arial" w:cs="Arial"/>
                <w:b/>
                <w:bCs/>
                <w:sz w:val="16"/>
                <w:szCs w:val="16"/>
              </w:rPr>
            </w:pPr>
            <w:r w:rsidRPr="00295624">
              <w:rPr>
                <w:rFonts w:ascii="Arial" w:hAnsi="Arial" w:cs="Arial"/>
                <w:b/>
                <w:bCs/>
                <w:sz w:val="16"/>
                <w:szCs w:val="16"/>
              </w:rPr>
              <w:t>35,781</w:t>
            </w:r>
          </w:p>
        </w:tc>
        <w:tc>
          <w:tcPr>
            <w:tcW w:w="860" w:type="dxa"/>
            <w:tcBorders>
              <w:top w:val="nil"/>
              <w:left w:val="nil"/>
              <w:bottom w:val="single" w:sz="4" w:space="0" w:color="auto"/>
              <w:right w:val="nil"/>
            </w:tcBorders>
            <w:shd w:val="clear" w:color="auto" w:fill="auto"/>
            <w:noWrap/>
            <w:vAlign w:val="bottom"/>
            <w:hideMark/>
          </w:tcPr>
          <w:p w14:paraId="0D1D7A09" w14:textId="77777777" w:rsidR="00295624" w:rsidRPr="00295624" w:rsidRDefault="00295624" w:rsidP="00295624">
            <w:pPr>
              <w:spacing w:after="0"/>
              <w:jc w:val="right"/>
              <w:rPr>
                <w:rFonts w:ascii="Arial" w:hAnsi="Arial" w:cs="Arial"/>
                <w:b/>
                <w:bCs/>
                <w:sz w:val="16"/>
                <w:szCs w:val="16"/>
              </w:rPr>
            </w:pPr>
            <w:r w:rsidRPr="00295624">
              <w:rPr>
                <w:rFonts w:ascii="Arial" w:hAnsi="Arial" w:cs="Arial"/>
                <w:b/>
                <w:bCs/>
                <w:sz w:val="16"/>
                <w:szCs w:val="16"/>
              </w:rPr>
              <w:t>29,927</w:t>
            </w:r>
          </w:p>
        </w:tc>
        <w:tc>
          <w:tcPr>
            <w:tcW w:w="860" w:type="dxa"/>
            <w:tcBorders>
              <w:top w:val="nil"/>
              <w:left w:val="nil"/>
              <w:bottom w:val="single" w:sz="4" w:space="0" w:color="auto"/>
              <w:right w:val="nil"/>
            </w:tcBorders>
            <w:shd w:val="clear" w:color="auto" w:fill="auto"/>
            <w:noWrap/>
            <w:vAlign w:val="bottom"/>
            <w:hideMark/>
          </w:tcPr>
          <w:p w14:paraId="3EDF5F58" w14:textId="77777777" w:rsidR="00295624" w:rsidRPr="00295624" w:rsidRDefault="00295624" w:rsidP="00295624">
            <w:pPr>
              <w:spacing w:after="0"/>
              <w:jc w:val="right"/>
              <w:rPr>
                <w:rFonts w:ascii="Arial" w:hAnsi="Arial" w:cs="Arial"/>
                <w:b/>
                <w:bCs/>
                <w:sz w:val="16"/>
                <w:szCs w:val="16"/>
              </w:rPr>
            </w:pPr>
            <w:r w:rsidRPr="00295624">
              <w:rPr>
                <w:rFonts w:ascii="Arial" w:hAnsi="Arial" w:cs="Arial"/>
                <w:b/>
                <w:bCs/>
                <w:sz w:val="16"/>
                <w:szCs w:val="16"/>
              </w:rPr>
              <w:t>30,358</w:t>
            </w:r>
          </w:p>
        </w:tc>
      </w:tr>
      <w:tr w:rsidR="00295624" w:rsidRPr="00295624" w14:paraId="44C4B0EE" w14:textId="77777777" w:rsidTr="00295624">
        <w:trPr>
          <w:trHeight w:val="525"/>
        </w:trPr>
        <w:tc>
          <w:tcPr>
            <w:tcW w:w="3051" w:type="dxa"/>
            <w:tcBorders>
              <w:top w:val="nil"/>
              <w:left w:val="nil"/>
              <w:bottom w:val="nil"/>
              <w:right w:val="nil"/>
            </w:tcBorders>
            <w:shd w:val="clear" w:color="auto" w:fill="auto"/>
            <w:vAlign w:val="bottom"/>
            <w:hideMark/>
          </w:tcPr>
          <w:p w14:paraId="79DD42F6" w14:textId="77777777" w:rsidR="00295624" w:rsidRPr="00295624" w:rsidRDefault="00295624" w:rsidP="00295624">
            <w:pPr>
              <w:spacing w:after="0"/>
              <w:ind w:leftChars="75" w:left="143"/>
              <w:rPr>
                <w:rFonts w:ascii="Arial" w:hAnsi="Arial" w:cs="Arial"/>
                <w:b/>
                <w:bCs/>
                <w:sz w:val="16"/>
                <w:szCs w:val="16"/>
              </w:rPr>
            </w:pPr>
            <w:r w:rsidRPr="00295624">
              <w:rPr>
                <w:rFonts w:ascii="Arial" w:hAnsi="Arial" w:cs="Arial"/>
                <w:b/>
                <w:bCs/>
                <w:sz w:val="16"/>
                <w:szCs w:val="16"/>
              </w:rPr>
              <w:t>Net cash from (or used by) operating activities</w:t>
            </w:r>
          </w:p>
        </w:tc>
        <w:tc>
          <w:tcPr>
            <w:tcW w:w="880" w:type="dxa"/>
            <w:tcBorders>
              <w:top w:val="nil"/>
              <w:left w:val="nil"/>
              <w:bottom w:val="single" w:sz="4" w:space="0" w:color="auto"/>
              <w:right w:val="nil"/>
            </w:tcBorders>
            <w:shd w:val="clear" w:color="auto" w:fill="auto"/>
            <w:noWrap/>
            <w:vAlign w:val="bottom"/>
            <w:hideMark/>
          </w:tcPr>
          <w:p w14:paraId="385ECEF4" w14:textId="77777777" w:rsidR="00295624" w:rsidRPr="00295624" w:rsidRDefault="00295624" w:rsidP="00295624">
            <w:pPr>
              <w:spacing w:after="0"/>
              <w:jc w:val="right"/>
              <w:rPr>
                <w:rFonts w:ascii="Arial" w:hAnsi="Arial" w:cs="Arial"/>
                <w:b/>
                <w:bCs/>
                <w:sz w:val="16"/>
                <w:szCs w:val="16"/>
              </w:rPr>
            </w:pPr>
            <w:r w:rsidRPr="00295624">
              <w:rPr>
                <w:rFonts w:ascii="Arial" w:hAnsi="Arial" w:cs="Arial"/>
                <w:b/>
                <w:bCs/>
                <w:sz w:val="16"/>
                <w:szCs w:val="16"/>
              </w:rPr>
              <w:t>242</w:t>
            </w:r>
          </w:p>
        </w:tc>
        <w:tc>
          <w:tcPr>
            <w:tcW w:w="849" w:type="dxa"/>
            <w:tcBorders>
              <w:top w:val="nil"/>
              <w:left w:val="nil"/>
              <w:bottom w:val="single" w:sz="4" w:space="0" w:color="auto"/>
              <w:right w:val="nil"/>
            </w:tcBorders>
            <w:shd w:val="clear" w:color="000000" w:fill="D9D9D9"/>
            <w:noWrap/>
            <w:vAlign w:val="bottom"/>
            <w:hideMark/>
          </w:tcPr>
          <w:p w14:paraId="28363C96" w14:textId="77777777" w:rsidR="00295624" w:rsidRPr="00295624" w:rsidRDefault="00295624" w:rsidP="00295624">
            <w:pPr>
              <w:spacing w:after="0"/>
              <w:jc w:val="right"/>
              <w:rPr>
                <w:rFonts w:ascii="Arial" w:hAnsi="Arial" w:cs="Arial"/>
                <w:b/>
                <w:bCs/>
                <w:sz w:val="16"/>
                <w:szCs w:val="16"/>
              </w:rPr>
            </w:pPr>
            <w:r w:rsidRPr="00295624">
              <w:rPr>
                <w:rFonts w:ascii="Arial" w:hAnsi="Arial" w:cs="Arial"/>
                <w:b/>
                <w:bCs/>
                <w:sz w:val="16"/>
                <w:szCs w:val="16"/>
              </w:rPr>
              <w:t>242</w:t>
            </w:r>
          </w:p>
        </w:tc>
        <w:tc>
          <w:tcPr>
            <w:tcW w:w="860" w:type="dxa"/>
            <w:tcBorders>
              <w:top w:val="nil"/>
              <w:left w:val="nil"/>
              <w:bottom w:val="single" w:sz="4" w:space="0" w:color="auto"/>
              <w:right w:val="nil"/>
            </w:tcBorders>
            <w:shd w:val="clear" w:color="auto" w:fill="auto"/>
            <w:noWrap/>
            <w:vAlign w:val="bottom"/>
            <w:hideMark/>
          </w:tcPr>
          <w:p w14:paraId="43BF0715" w14:textId="77777777" w:rsidR="00295624" w:rsidRPr="00295624" w:rsidRDefault="00295624" w:rsidP="00295624">
            <w:pPr>
              <w:spacing w:after="0"/>
              <w:jc w:val="right"/>
              <w:rPr>
                <w:rFonts w:ascii="Arial" w:hAnsi="Arial" w:cs="Arial"/>
                <w:b/>
                <w:bCs/>
                <w:sz w:val="16"/>
                <w:szCs w:val="16"/>
              </w:rPr>
            </w:pPr>
            <w:r w:rsidRPr="00295624">
              <w:rPr>
                <w:rFonts w:ascii="Arial" w:hAnsi="Arial" w:cs="Arial"/>
                <w:b/>
                <w:bCs/>
                <w:sz w:val="16"/>
                <w:szCs w:val="16"/>
              </w:rPr>
              <w:t>242</w:t>
            </w:r>
          </w:p>
        </w:tc>
        <w:tc>
          <w:tcPr>
            <w:tcW w:w="860" w:type="dxa"/>
            <w:tcBorders>
              <w:top w:val="nil"/>
              <w:left w:val="nil"/>
              <w:bottom w:val="single" w:sz="4" w:space="0" w:color="auto"/>
              <w:right w:val="nil"/>
            </w:tcBorders>
            <w:shd w:val="clear" w:color="auto" w:fill="auto"/>
            <w:noWrap/>
            <w:vAlign w:val="bottom"/>
            <w:hideMark/>
          </w:tcPr>
          <w:p w14:paraId="127F7A23" w14:textId="77777777" w:rsidR="00295624" w:rsidRPr="00295624" w:rsidRDefault="00295624" w:rsidP="00295624">
            <w:pPr>
              <w:spacing w:after="0"/>
              <w:jc w:val="right"/>
              <w:rPr>
                <w:rFonts w:ascii="Arial" w:hAnsi="Arial" w:cs="Arial"/>
                <w:b/>
                <w:bCs/>
                <w:sz w:val="16"/>
                <w:szCs w:val="16"/>
              </w:rPr>
            </w:pPr>
            <w:r w:rsidRPr="00295624">
              <w:rPr>
                <w:rFonts w:ascii="Arial" w:hAnsi="Arial" w:cs="Arial"/>
                <w:b/>
                <w:bCs/>
                <w:sz w:val="16"/>
                <w:szCs w:val="16"/>
              </w:rPr>
              <w:t>242</w:t>
            </w:r>
          </w:p>
        </w:tc>
        <w:tc>
          <w:tcPr>
            <w:tcW w:w="860" w:type="dxa"/>
            <w:tcBorders>
              <w:top w:val="nil"/>
              <w:left w:val="nil"/>
              <w:bottom w:val="single" w:sz="4" w:space="0" w:color="auto"/>
              <w:right w:val="nil"/>
            </w:tcBorders>
            <w:shd w:val="clear" w:color="auto" w:fill="auto"/>
            <w:noWrap/>
            <w:vAlign w:val="bottom"/>
            <w:hideMark/>
          </w:tcPr>
          <w:p w14:paraId="3F7D4B76" w14:textId="77777777" w:rsidR="00295624" w:rsidRPr="00295624" w:rsidRDefault="00295624" w:rsidP="00295624">
            <w:pPr>
              <w:spacing w:after="0"/>
              <w:jc w:val="right"/>
              <w:rPr>
                <w:rFonts w:ascii="Arial" w:hAnsi="Arial" w:cs="Arial"/>
                <w:b/>
                <w:bCs/>
                <w:sz w:val="16"/>
                <w:szCs w:val="16"/>
              </w:rPr>
            </w:pPr>
            <w:r w:rsidRPr="00295624">
              <w:rPr>
                <w:rFonts w:ascii="Arial" w:hAnsi="Arial" w:cs="Arial"/>
                <w:b/>
                <w:bCs/>
                <w:sz w:val="16"/>
                <w:szCs w:val="16"/>
              </w:rPr>
              <w:t>242</w:t>
            </w:r>
          </w:p>
        </w:tc>
      </w:tr>
      <w:tr w:rsidR="00295624" w:rsidRPr="00295624" w14:paraId="6C9811A1" w14:textId="77777777" w:rsidTr="00295624">
        <w:trPr>
          <w:trHeight w:val="300"/>
        </w:trPr>
        <w:tc>
          <w:tcPr>
            <w:tcW w:w="3051" w:type="dxa"/>
            <w:tcBorders>
              <w:top w:val="nil"/>
              <w:left w:val="nil"/>
              <w:bottom w:val="nil"/>
              <w:right w:val="nil"/>
            </w:tcBorders>
            <w:shd w:val="clear" w:color="auto" w:fill="auto"/>
            <w:noWrap/>
            <w:vAlign w:val="bottom"/>
            <w:hideMark/>
          </w:tcPr>
          <w:p w14:paraId="48C463BE" w14:textId="77777777" w:rsidR="00295624" w:rsidRPr="00295624" w:rsidRDefault="00295624" w:rsidP="00295624">
            <w:pPr>
              <w:spacing w:after="0"/>
              <w:rPr>
                <w:rFonts w:ascii="Arial" w:hAnsi="Arial" w:cs="Arial"/>
                <w:b/>
                <w:bCs/>
                <w:sz w:val="16"/>
                <w:szCs w:val="16"/>
              </w:rPr>
            </w:pPr>
            <w:r w:rsidRPr="00295624">
              <w:rPr>
                <w:rFonts w:ascii="Arial" w:hAnsi="Arial" w:cs="Arial"/>
                <w:b/>
                <w:bCs/>
                <w:sz w:val="16"/>
                <w:szCs w:val="16"/>
              </w:rPr>
              <w:t>INVESTING ACTIVITIES</w:t>
            </w:r>
          </w:p>
        </w:tc>
        <w:tc>
          <w:tcPr>
            <w:tcW w:w="880" w:type="dxa"/>
            <w:tcBorders>
              <w:top w:val="nil"/>
              <w:left w:val="nil"/>
              <w:bottom w:val="nil"/>
              <w:right w:val="nil"/>
            </w:tcBorders>
            <w:shd w:val="clear" w:color="auto" w:fill="auto"/>
            <w:noWrap/>
            <w:vAlign w:val="bottom"/>
            <w:hideMark/>
          </w:tcPr>
          <w:p w14:paraId="31333C3A" w14:textId="77777777" w:rsidR="00295624" w:rsidRPr="00295624" w:rsidRDefault="00295624" w:rsidP="00295624">
            <w:pPr>
              <w:spacing w:after="0"/>
              <w:rPr>
                <w:rFonts w:ascii="Arial" w:hAnsi="Arial" w:cs="Arial"/>
                <w:b/>
                <w:bCs/>
                <w:sz w:val="16"/>
                <w:szCs w:val="16"/>
              </w:rPr>
            </w:pPr>
          </w:p>
        </w:tc>
        <w:tc>
          <w:tcPr>
            <w:tcW w:w="849" w:type="dxa"/>
            <w:tcBorders>
              <w:top w:val="nil"/>
              <w:left w:val="nil"/>
              <w:bottom w:val="nil"/>
              <w:right w:val="nil"/>
            </w:tcBorders>
            <w:shd w:val="clear" w:color="000000" w:fill="D9D9D9"/>
            <w:noWrap/>
            <w:vAlign w:val="bottom"/>
            <w:hideMark/>
          </w:tcPr>
          <w:p w14:paraId="159A4C7F" w14:textId="77777777" w:rsidR="00295624" w:rsidRPr="00295624" w:rsidRDefault="00295624" w:rsidP="00295624">
            <w:pPr>
              <w:spacing w:after="0"/>
              <w:jc w:val="right"/>
              <w:rPr>
                <w:rFonts w:ascii="Arial" w:hAnsi="Arial" w:cs="Arial"/>
                <w:sz w:val="16"/>
                <w:szCs w:val="16"/>
              </w:rPr>
            </w:pPr>
            <w:r w:rsidRPr="00295624">
              <w:rPr>
                <w:rFonts w:ascii="Arial" w:hAnsi="Arial" w:cs="Arial"/>
                <w:sz w:val="16"/>
                <w:szCs w:val="16"/>
              </w:rPr>
              <w:t> </w:t>
            </w:r>
          </w:p>
        </w:tc>
        <w:tc>
          <w:tcPr>
            <w:tcW w:w="860" w:type="dxa"/>
            <w:tcBorders>
              <w:top w:val="nil"/>
              <w:left w:val="nil"/>
              <w:bottom w:val="nil"/>
              <w:right w:val="nil"/>
            </w:tcBorders>
            <w:shd w:val="clear" w:color="auto" w:fill="auto"/>
            <w:noWrap/>
            <w:vAlign w:val="bottom"/>
            <w:hideMark/>
          </w:tcPr>
          <w:p w14:paraId="5B756C4B" w14:textId="77777777" w:rsidR="00295624" w:rsidRPr="00295624" w:rsidRDefault="00295624" w:rsidP="00295624">
            <w:pPr>
              <w:spacing w:after="0"/>
              <w:jc w:val="right"/>
              <w:rPr>
                <w:rFonts w:ascii="Arial" w:hAnsi="Arial" w:cs="Arial"/>
                <w:sz w:val="16"/>
                <w:szCs w:val="16"/>
              </w:rPr>
            </w:pPr>
          </w:p>
        </w:tc>
        <w:tc>
          <w:tcPr>
            <w:tcW w:w="860" w:type="dxa"/>
            <w:tcBorders>
              <w:top w:val="nil"/>
              <w:left w:val="nil"/>
              <w:bottom w:val="nil"/>
              <w:right w:val="nil"/>
            </w:tcBorders>
            <w:shd w:val="clear" w:color="auto" w:fill="auto"/>
            <w:noWrap/>
            <w:vAlign w:val="bottom"/>
            <w:hideMark/>
          </w:tcPr>
          <w:p w14:paraId="42C85003" w14:textId="77777777" w:rsidR="00295624" w:rsidRPr="00295624" w:rsidRDefault="00295624" w:rsidP="00295624">
            <w:pPr>
              <w:spacing w:after="0"/>
              <w:jc w:val="right"/>
              <w:rPr>
                <w:rFonts w:ascii="Times New Roman" w:hAnsi="Times New Roman"/>
                <w:color w:val="auto"/>
                <w:sz w:val="20"/>
              </w:rPr>
            </w:pPr>
          </w:p>
        </w:tc>
        <w:tc>
          <w:tcPr>
            <w:tcW w:w="860" w:type="dxa"/>
            <w:tcBorders>
              <w:top w:val="nil"/>
              <w:left w:val="nil"/>
              <w:bottom w:val="nil"/>
              <w:right w:val="nil"/>
            </w:tcBorders>
            <w:shd w:val="clear" w:color="auto" w:fill="auto"/>
            <w:noWrap/>
            <w:vAlign w:val="bottom"/>
            <w:hideMark/>
          </w:tcPr>
          <w:p w14:paraId="19B269F8" w14:textId="77777777" w:rsidR="00295624" w:rsidRPr="00295624" w:rsidRDefault="00295624" w:rsidP="00295624">
            <w:pPr>
              <w:spacing w:after="0"/>
              <w:jc w:val="right"/>
              <w:rPr>
                <w:rFonts w:ascii="Times New Roman" w:hAnsi="Times New Roman"/>
                <w:color w:val="auto"/>
                <w:sz w:val="20"/>
              </w:rPr>
            </w:pPr>
          </w:p>
        </w:tc>
      </w:tr>
      <w:tr w:rsidR="00295624" w:rsidRPr="00295624" w14:paraId="0DE879D6" w14:textId="77777777" w:rsidTr="00295624">
        <w:trPr>
          <w:trHeight w:val="225"/>
        </w:trPr>
        <w:tc>
          <w:tcPr>
            <w:tcW w:w="3051" w:type="dxa"/>
            <w:tcBorders>
              <w:top w:val="nil"/>
              <w:left w:val="nil"/>
              <w:bottom w:val="nil"/>
              <w:right w:val="nil"/>
            </w:tcBorders>
            <w:shd w:val="clear" w:color="auto" w:fill="auto"/>
            <w:noWrap/>
            <w:vAlign w:val="bottom"/>
            <w:hideMark/>
          </w:tcPr>
          <w:p w14:paraId="20E932B8" w14:textId="77777777" w:rsidR="00295624" w:rsidRPr="00295624" w:rsidRDefault="00295624" w:rsidP="00295624">
            <w:pPr>
              <w:spacing w:after="0"/>
              <w:ind w:firstLineChars="100" w:firstLine="160"/>
              <w:rPr>
                <w:rFonts w:ascii="Arial" w:hAnsi="Arial" w:cs="Arial"/>
                <w:b/>
                <w:bCs/>
                <w:sz w:val="16"/>
                <w:szCs w:val="16"/>
              </w:rPr>
            </w:pPr>
            <w:r w:rsidRPr="00295624">
              <w:rPr>
                <w:rFonts w:ascii="Arial" w:hAnsi="Arial" w:cs="Arial"/>
                <w:b/>
                <w:bCs/>
                <w:sz w:val="16"/>
                <w:szCs w:val="16"/>
              </w:rPr>
              <w:t>Cash used</w:t>
            </w:r>
          </w:p>
        </w:tc>
        <w:tc>
          <w:tcPr>
            <w:tcW w:w="880" w:type="dxa"/>
            <w:tcBorders>
              <w:top w:val="nil"/>
              <w:left w:val="nil"/>
              <w:bottom w:val="nil"/>
              <w:right w:val="nil"/>
            </w:tcBorders>
            <w:shd w:val="clear" w:color="auto" w:fill="auto"/>
            <w:noWrap/>
            <w:vAlign w:val="bottom"/>
            <w:hideMark/>
          </w:tcPr>
          <w:p w14:paraId="2D4B7F9B" w14:textId="77777777" w:rsidR="00295624" w:rsidRPr="00295624" w:rsidRDefault="00295624" w:rsidP="00295624">
            <w:pPr>
              <w:spacing w:after="0"/>
              <w:ind w:firstLineChars="100" w:firstLine="160"/>
              <w:rPr>
                <w:rFonts w:ascii="Arial" w:hAnsi="Arial" w:cs="Arial"/>
                <w:b/>
                <w:bCs/>
                <w:sz w:val="16"/>
                <w:szCs w:val="16"/>
              </w:rPr>
            </w:pPr>
          </w:p>
        </w:tc>
        <w:tc>
          <w:tcPr>
            <w:tcW w:w="849" w:type="dxa"/>
            <w:tcBorders>
              <w:top w:val="nil"/>
              <w:left w:val="nil"/>
              <w:bottom w:val="nil"/>
              <w:right w:val="nil"/>
            </w:tcBorders>
            <w:shd w:val="clear" w:color="000000" w:fill="D9D9D9"/>
            <w:noWrap/>
            <w:vAlign w:val="bottom"/>
            <w:hideMark/>
          </w:tcPr>
          <w:p w14:paraId="446B3114" w14:textId="77777777" w:rsidR="00295624" w:rsidRPr="00295624" w:rsidRDefault="00295624" w:rsidP="00295624">
            <w:pPr>
              <w:spacing w:after="0"/>
              <w:jc w:val="right"/>
              <w:rPr>
                <w:rFonts w:ascii="Arial" w:hAnsi="Arial" w:cs="Arial"/>
                <w:sz w:val="16"/>
                <w:szCs w:val="16"/>
              </w:rPr>
            </w:pPr>
            <w:r w:rsidRPr="00295624">
              <w:rPr>
                <w:rFonts w:ascii="Arial" w:hAnsi="Arial" w:cs="Arial"/>
                <w:sz w:val="16"/>
                <w:szCs w:val="16"/>
              </w:rPr>
              <w:t> </w:t>
            </w:r>
          </w:p>
        </w:tc>
        <w:tc>
          <w:tcPr>
            <w:tcW w:w="860" w:type="dxa"/>
            <w:tcBorders>
              <w:top w:val="nil"/>
              <w:left w:val="nil"/>
              <w:bottom w:val="nil"/>
              <w:right w:val="nil"/>
            </w:tcBorders>
            <w:shd w:val="clear" w:color="auto" w:fill="auto"/>
            <w:noWrap/>
            <w:vAlign w:val="bottom"/>
            <w:hideMark/>
          </w:tcPr>
          <w:p w14:paraId="5F46A8F3" w14:textId="77777777" w:rsidR="00295624" w:rsidRPr="00295624" w:rsidRDefault="00295624" w:rsidP="00295624">
            <w:pPr>
              <w:spacing w:after="0"/>
              <w:jc w:val="right"/>
              <w:rPr>
                <w:rFonts w:ascii="Arial" w:hAnsi="Arial" w:cs="Arial"/>
                <w:sz w:val="16"/>
                <w:szCs w:val="16"/>
              </w:rPr>
            </w:pPr>
          </w:p>
        </w:tc>
        <w:tc>
          <w:tcPr>
            <w:tcW w:w="860" w:type="dxa"/>
            <w:tcBorders>
              <w:top w:val="nil"/>
              <w:left w:val="nil"/>
              <w:bottom w:val="nil"/>
              <w:right w:val="nil"/>
            </w:tcBorders>
            <w:shd w:val="clear" w:color="auto" w:fill="auto"/>
            <w:noWrap/>
            <w:vAlign w:val="bottom"/>
            <w:hideMark/>
          </w:tcPr>
          <w:p w14:paraId="34CC6691" w14:textId="77777777" w:rsidR="00295624" w:rsidRPr="00295624" w:rsidRDefault="00295624" w:rsidP="00295624">
            <w:pPr>
              <w:spacing w:after="0"/>
              <w:jc w:val="right"/>
              <w:rPr>
                <w:rFonts w:ascii="Times New Roman" w:hAnsi="Times New Roman"/>
                <w:color w:val="auto"/>
                <w:sz w:val="20"/>
              </w:rPr>
            </w:pPr>
          </w:p>
        </w:tc>
        <w:tc>
          <w:tcPr>
            <w:tcW w:w="860" w:type="dxa"/>
            <w:tcBorders>
              <w:top w:val="nil"/>
              <w:left w:val="nil"/>
              <w:bottom w:val="nil"/>
              <w:right w:val="nil"/>
            </w:tcBorders>
            <w:shd w:val="clear" w:color="auto" w:fill="auto"/>
            <w:noWrap/>
            <w:vAlign w:val="bottom"/>
            <w:hideMark/>
          </w:tcPr>
          <w:p w14:paraId="20879EEC" w14:textId="77777777" w:rsidR="00295624" w:rsidRPr="00295624" w:rsidRDefault="00295624" w:rsidP="00295624">
            <w:pPr>
              <w:spacing w:after="0"/>
              <w:jc w:val="right"/>
              <w:rPr>
                <w:rFonts w:ascii="Times New Roman" w:hAnsi="Times New Roman"/>
                <w:color w:val="auto"/>
                <w:sz w:val="20"/>
              </w:rPr>
            </w:pPr>
          </w:p>
        </w:tc>
      </w:tr>
      <w:tr w:rsidR="00295624" w:rsidRPr="00295624" w14:paraId="3085DD1C" w14:textId="77777777" w:rsidTr="00295624">
        <w:trPr>
          <w:trHeight w:val="450"/>
        </w:trPr>
        <w:tc>
          <w:tcPr>
            <w:tcW w:w="3051" w:type="dxa"/>
            <w:tcBorders>
              <w:top w:val="nil"/>
              <w:left w:val="nil"/>
              <w:bottom w:val="nil"/>
              <w:right w:val="nil"/>
            </w:tcBorders>
            <w:shd w:val="clear" w:color="auto" w:fill="auto"/>
            <w:vAlign w:val="bottom"/>
            <w:hideMark/>
          </w:tcPr>
          <w:p w14:paraId="2A96BFC4" w14:textId="77777777" w:rsidR="00295624" w:rsidRPr="00295624" w:rsidRDefault="00295624" w:rsidP="00295624">
            <w:pPr>
              <w:spacing w:after="0"/>
              <w:ind w:leftChars="150" w:left="285"/>
              <w:rPr>
                <w:rFonts w:ascii="Arial" w:hAnsi="Arial" w:cs="Arial"/>
                <w:sz w:val="16"/>
                <w:szCs w:val="16"/>
              </w:rPr>
            </w:pPr>
            <w:r w:rsidRPr="00295624">
              <w:rPr>
                <w:rFonts w:ascii="Arial" w:hAnsi="Arial" w:cs="Arial"/>
                <w:sz w:val="16"/>
                <w:szCs w:val="16"/>
              </w:rPr>
              <w:t>Purchase of property, plant and equipment</w:t>
            </w:r>
          </w:p>
        </w:tc>
        <w:tc>
          <w:tcPr>
            <w:tcW w:w="880" w:type="dxa"/>
            <w:tcBorders>
              <w:top w:val="nil"/>
              <w:left w:val="nil"/>
              <w:bottom w:val="nil"/>
              <w:right w:val="nil"/>
            </w:tcBorders>
            <w:shd w:val="clear" w:color="auto" w:fill="auto"/>
            <w:noWrap/>
            <w:vAlign w:val="bottom"/>
            <w:hideMark/>
          </w:tcPr>
          <w:p w14:paraId="74477E71" w14:textId="77777777" w:rsidR="00295624" w:rsidRPr="00295624" w:rsidRDefault="00295624" w:rsidP="00295624">
            <w:pPr>
              <w:spacing w:after="0"/>
              <w:jc w:val="right"/>
              <w:rPr>
                <w:rFonts w:ascii="Arial" w:hAnsi="Arial" w:cs="Arial"/>
                <w:sz w:val="16"/>
                <w:szCs w:val="16"/>
              </w:rPr>
            </w:pPr>
            <w:r w:rsidRPr="00295624">
              <w:rPr>
                <w:rFonts w:ascii="Arial" w:hAnsi="Arial" w:cs="Arial"/>
                <w:sz w:val="16"/>
                <w:szCs w:val="16"/>
              </w:rPr>
              <w:t>2,052</w:t>
            </w:r>
          </w:p>
        </w:tc>
        <w:tc>
          <w:tcPr>
            <w:tcW w:w="849" w:type="dxa"/>
            <w:tcBorders>
              <w:top w:val="nil"/>
              <w:left w:val="nil"/>
              <w:bottom w:val="nil"/>
              <w:right w:val="nil"/>
            </w:tcBorders>
            <w:shd w:val="clear" w:color="000000" w:fill="D9D9D9"/>
            <w:noWrap/>
            <w:vAlign w:val="bottom"/>
            <w:hideMark/>
          </w:tcPr>
          <w:p w14:paraId="75CAB6C0" w14:textId="77777777" w:rsidR="00295624" w:rsidRPr="00295624" w:rsidRDefault="00295624" w:rsidP="00295624">
            <w:pPr>
              <w:spacing w:after="0"/>
              <w:jc w:val="right"/>
              <w:rPr>
                <w:rFonts w:ascii="Arial" w:hAnsi="Arial" w:cs="Arial"/>
                <w:sz w:val="16"/>
                <w:szCs w:val="16"/>
              </w:rPr>
            </w:pPr>
            <w:r w:rsidRPr="00295624">
              <w:rPr>
                <w:rFonts w:ascii="Arial" w:hAnsi="Arial" w:cs="Arial"/>
                <w:sz w:val="16"/>
                <w:szCs w:val="16"/>
              </w:rPr>
              <w:t>15,318</w:t>
            </w:r>
          </w:p>
        </w:tc>
        <w:tc>
          <w:tcPr>
            <w:tcW w:w="860" w:type="dxa"/>
            <w:tcBorders>
              <w:top w:val="nil"/>
              <w:left w:val="nil"/>
              <w:bottom w:val="nil"/>
              <w:right w:val="nil"/>
            </w:tcBorders>
            <w:shd w:val="clear" w:color="auto" w:fill="auto"/>
            <w:noWrap/>
            <w:vAlign w:val="bottom"/>
            <w:hideMark/>
          </w:tcPr>
          <w:p w14:paraId="7CD1CDC5" w14:textId="77777777" w:rsidR="00295624" w:rsidRPr="00295624" w:rsidRDefault="00295624" w:rsidP="00295624">
            <w:pPr>
              <w:spacing w:after="0"/>
              <w:jc w:val="right"/>
              <w:rPr>
                <w:rFonts w:ascii="Arial" w:hAnsi="Arial" w:cs="Arial"/>
                <w:sz w:val="16"/>
                <w:szCs w:val="16"/>
              </w:rPr>
            </w:pPr>
            <w:r w:rsidRPr="00295624">
              <w:rPr>
                <w:rFonts w:ascii="Arial" w:hAnsi="Arial" w:cs="Arial"/>
                <w:sz w:val="16"/>
                <w:szCs w:val="16"/>
              </w:rPr>
              <w:t>4,481</w:t>
            </w:r>
          </w:p>
        </w:tc>
        <w:tc>
          <w:tcPr>
            <w:tcW w:w="860" w:type="dxa"/>
            <w:tcBorders>
              <w:top w:val="nil"/>
              <w:left w:val="nil"/>
              <w:bottom w:val="nil"/>
              <w:right w:val="nil"/>
            </w:tcBorders>
            <w:shd w:val="clear" w:color="auto" w:fill="auto"/>
            <w:noWrap/>
            <w:vAlign w:val="bottom"/>
            <w:hideMark/>
          </w:tcPr>
          <w:p w14:paraId="17CFFFAC" w14:textId="77777777" w:rsidR="00295624" w:rsidRPr="00295624" w:rsidRDefault="00295624" w:rsidP="00295624">
            <w:pPr>
              <w:spacing w:after="0"/>
              <w:jc w:val="right"/>
              <w:rPr>
                <w:rFonts w:ascii="Arial" w:hAnsi="Arial" w:cs="Arial"/>
                <w:sz w:val="16"/>
                <w:szCs w:val="16"/>
              </w:rPr>
            </w:pPr>
            <w:r w:rsidRPr="00295624">
              <w:rPr>
                <w:rFonts w:ascii="Arial" w:hAnsi="Arial" w:cs="Arial"/>
                <w:sz w:val="16"/>
                <w:szCs w:val="16"/>
              </w:rPr>
              <w:t>2,157</w:t>
            </w:r>
          </w:p>
        </w:tc>
        <w:tc>
          <w:tcPr>
            <w:tcW w:w="860" w:type="dxa"/>
            <w:tcBorders>
              <w:top w:val="nil"/>
              <w:left w:val="nil"/>
              <w:bottom w:val="nil"/>
              <w:right w:val="nil"/>
            </w:tcBorders>
            <w:shd w:val="clear" w:color="auto" w:fill="auto"/>
            <w:noWrap/>
            <w:vAlign w:val="bottom"/>
            <w:hideMark/>
          </w:tcPr>
          <w:p w14:paraId="21901BC3" w14:textId="77777777" w:rsidR="00295624" w:rsidRPr="00295624" w:rsidRDefault="00295624" w:rsidP="00295624">
            <w:pPr>
              <w:spacing w:after="0"/>
              <w:jc w:val="right"/>
              <w:rPr>
                <w:rFonts w:ascii="Arial" w:hAnsi="Arial" w:cs="Arial"/>
                <w:sz w:val="16"/>
                <w:szCs w:val="16"/>
              </w:rPr>
            </w:pPr>
            <w:r w:rsidRPr="00295624">
              <w:rPr>
                <w:rFonts w:ascii="Arial" w:hAnsi="Arial" w:cs="Arial"/>
                <w:sz w:val="16"/>
                <w:szCs w:val="16"/>
              </w:rPr>
              <w:t>2,176</w:t>
            </w:r>
          </w:p>
        </w:tc>
      </w:tr>
      <w:tr w:rsidR="00295624" w:rsidRPr="00295624" w14:paraId="77D42E5E" w14:textId="77777777" w:rsidTr="00295624">
        <w:trPr>
          <w:trHeight w:val="225"/>
        </w:trPr>
        <w:tc>
          <w:tcPr>
            <w:tcW w:w="3051" w:type="dxa"/>
            <w:tcBorders>
              <w:top w:val="nil"/>
              <w:left w:val="nil"/>
              <w:bottom w:val="nil"/>
              <w:right w:val="nil"/>
            </w:tcBorders>
            <w:shd w:val="clear" w:color="auto" w:fill="auto"/>
            <w:noWrap/>
            <w:vAlign w:val="bottom"/>
            <w:hideMark/>
          </w:tcPr>
          <w:p w14:paraId="1A8049C6" w14:textId="77777777" w:rsidR="00295624" w:rsidRPr="00295624" w:rsidRDefault="00295624" w:rsidP="00295624">
            <w:pPr>
              <w:spacing w:after="0"/>
              <w:ind w:leftChars="150" w:left="285"/>
              <w:rPr>
                <w:rFonts w:ascii="Arial" w:hAnsi="Arial" w:cs="Arial"/>
                <w:b/>
                <w:bCs/>
                <w:sz w:val="16"/>
                <w:szCs w:val="16"/>
              </w:rPr>
            </w:pPr>
            <w:r w:rsidRPr="00295624">
              <w:rPr>
                <w:rFonts w:ascii="Arial" w:hAnsi="Arial" w:cs="Arial"/>
                <w:b/>
                <w:bCs/>
                <w:sz w:val="16"/>
                <w:szCs w:val="16"/>
              </w:rPr>
              <w:t>Total cash used</w:t>
            </w:r>
          </w:p>
        </w:tc>
        <w:tc>
          <w:tcPr>
            <w:tcW w:w="880" w:type="dxa"/>
            <w:tcBorders>
              <w:top w:val="nil"/>
              <w:left w:val="nil"/>
              <w:bottom w:val="single" w:sz="4" w:space="0" w:color="auto"/>
              <w:right w:val="nil"/>
            </w:tcBorders>
            <w:shd w:val="clear" w:color="auto" w:fill="auto"/>
            <w:noWrap/>
            <w:vAlign w:val="bottom"/>
            <w:hideMark/>
          </w:tcPr>
          <w:p w14:paraId="469AF929" w14:textId="77777777" w:rsidR="00295624" w:rsidRPr="00295624" w:rsidRDefault="00295624" w:rsidP="00295624">
            <w:pPr>
              <w:spacing w:after="0"/>
              <w:jc w:val="right"/>
              <w:rPr>
                <w:rFonts w:ascii="Arial" w:hAnsi="Arial" w:cs="Arial"/>
                <w:b/>
                <w:bCs/>
                <w:sz w:val="16"/>
                <w:szCs w:val="16"/>
              </w:rPr>
            </w:pPr>
            <w:r w:rsidRPr="00295624">
              <w:rPr>
                <w:rFonts w:ascii="Arial" w:hAnsi="Arial" w:cs="Arial"/>
                <w:b/>
                <w:bCs/>
                <w:sz w:val="16"/>
                <w:szCs w:val="16"/>
              </w:rPr>
              <w:t>2,052</w:t>
            </w:r>
          </w:p>
        </w:tc>
        <w:tc>
          <w:tcPr>
            <w:tcW w:w="849" w:type="dxa"/>
            <w:tcBorders>
              <w:top w:val="nil"/>
              <w:left w:val="nil"/>
              <w:bottom w:val="single" w:sz="4" w:space="0" w:color="auto"/>
              <w:right w:val="nil"/>
            </w:tcBorders>
            <w:shd w:val="clear" w:color="000000" w:fill="D9D9D9"/>
            <w:noWrap/>
            <w:vAlign w:val="bottom"/>
            <w:hideMark/>
          </w:tcPr>
          <w:p w14:paraId="425577A1" w14:textId="77777777" w:rsidR="00295624" w:rsidRPr="00295624" w:rsidRDefault="00295624" w:rsidP="00295624">
            <w:pPr>
              <w:spacing w:after="0"/>
              <w:jc w:val="right"/>
              <w:rPr>
                <w:rFonts w:ascii="Arial" w:hAnsi="Arial" w:cs="Arial"/>
                <w:b/>
                <w:bCs/>
                <w:sz w:val="16"/>
                <w:szCs w:val="16"/>
              </w:rPr>
            </w:pPr>
            <w:r w:rsidRPr="00295624">
              <w:rPr>
                <w:rFonts w:ascii="Arial" w:hAnsi="Arial" w:cs="Arial"/>
                <w:b/>
                <w:bCs/>
                <w:sz w:val="16"/>
                <w:szCs w:val="16"/>
              </w:rPr>
              <w:t>15,318</w:t>
            </w:r>
          </w:p>
        </w:tc>
        <w:tc>
          <w:tcPr>
            <w:tcW w:w="860" w:type="dxa"/>
            <w:tcBorders>
              <w:top w:val="nil"/>
              <w:left w:val="nil"/>
              <w:bottom w:val="single" w:sz="4" w:space="0" w:color="auto"/>
              <w:right w:val="nil"/>
            </w:tcBorders>
            <w:shd w:val="clear" w:color="auto" w:fill="auto"/>
            <w:noWrap/>
            <w:vAlign w:val="bottom"/>
            <w:hideMark/>
          </w:tcPr>
          <w:p w14:paraId="63DB3E3E" w14:textId="77777777" w:rsidR="00295624" w:rsidRPr="00295624" w:rsidRDefault="00295624" w:rsidP="00295624">
            <w:pPr>
              <w:spacing w:after="0"/>
              <w:jc w:val="right"/>
              <w:rPr>
                <w:rFonts w:ascii="Arial" w:hAnsi="Arial" w:cs="Arial"/>
                <w:b/>
                <w:bCs/>
                <w:sz w:val="16"/>
                <w:szCs w:val="16"/>
              </w:rPr>
            </w:pPr>
            <w:r w:rsidRPr="00295624">
              <w:rPr>
                <w:rFonts w:ascii="Arial" w:hAnsi="Arial" w:cs="Arial"/>
                <w:b/>
                <w:bCs/>
                <w:sz w:val="16"/>
                <w:szCs w:val="16"/>
              </w:rPr>
              <w:t>4,481</w:t>
            </w:r>
          </w:p>
        </w:tc>
        <w:tc>
          <w:tcPr>
            <w:tcW w:w="860" w:type="dxa"/>
            <w:tcBorders>
              <w:top w:val="nil"/>
              <w:left w:val="nil"/>
              <w:bottom w:val="single" w:sz="4" w:space="0" w:color="auto"/>
              <w:right w:val="nil"/>
            </w:tcBorders>
            <w:shd w:val="clear" w:color="auto" w:fill="auto"/>
            <w:noWrap/>
            <w:vAlign w:val="bottom"/>
            <w:hideMark/>
          </w:tcPr>
          <w:p w14:paraId="6CEFB9CC" w14:textId="77777777" w:rsidR="00295624" w:rsidRPr="00295624" w:rsidRDefault="00295624" w:rsidP="00295624">
            <w:pPr>
              <w:spacing w:after="0"/>
              <w:jc w:val="right"/>
              <w:rPr>
                <w:rFonts w:ascii="Arial" w:hAnsi="Arial" w:cs="Arial"/>
                <w:b/>
                <w:bCs/>
                <w:sz w:val="16"/>
                <w:szCs w:val="16"/>
              </w:rPr>
            </w:pPr>
            <w:r w:rsidRPr="00295624">
              <w:rPr>
                <w:rFonts w:ascii="Arial" w:hAnsi="Arial" w:cs="Arial"/>
                <w:b/>
                <w:bCs/>
                <w:sz w:val="16"/>
                <w:szCs w:val="16"/>
              </w:rPr>
              <w:t>2,157</w:t>
            </w:r>
          </w:p>
        </w:tc>
        <w:tc>
          <w:tcPr>
            <w:tcW w:w="860" w:type="dxa"/>
            <w:tcBorders>
              <w:top w:val="nil"/>
              <w:left w:val="nil"/>
              <w:bottom w:val="single" w:sz="4" w:space="0" w:color="auto"/>
              <w:right w:val="nil"/>
            </w:tcBorders>
            <w:shd w:val="clear" w:color="auto" w:fill="auto"/>
            <w:noWrap/>
            <w:vAlign w:val="bottom"/>
            <w:hideMark/>
          </w:tcPr>
          <w:p w14:paraId="43B7A8D1" w14:textId="77777777" w:rsidR="00295624" w:rsidRPr="00295624" w:rsidRDefault="00295624" w:rsidP="00295624">
            <w:pPr>
              <w:spacing w:after="0"/>
              <w:jc w:val="right"/>
              <w:rPr>
                <w:rFonts w:ascii="Arial" w:hAnsi="Arial" w:cs="Arial"/>
                <w:b/>
                <w:bCs/>
                <w:sz w:val="16"/>
                <w:szCs w:val="16"/>
              </w:rPr>
            </w:pPr>
            <w:r w:rsidRPr="00295624">
              <w:rPr>
                <w:rFonts w:ascii="Arial" w:hAnsi="Arial" w:cs="Arial"/>
                <w:b/>
                <w:bCs/>
                <w:sz w:val="16"/>
                <w:szCs w:val="16"/>
              </w:rPr>
              <w:t>2,176</w:t>
            </w:r>
          </w:p>
        </w:tc>
      </w:tr>
      <w:tr w:rsidR="00295624" w:rsidRPr="00295624" w14:paraId="64B5CBD5" w14:textId="77777777" w:rsidTr="00295624">
        <w:trPr>
          <w:trHeight w:val="525"/>
        </w:trPr>
        <w:tc>
          <w:tcPr>
            <w:tcW w:w="3051" w:type="dxa"/>
            <w:tcBorders>
              <w:top w:val="nil"/>
              <w:left w:val="nil"/>
              <w:bottom w:val="nil"/>
              <w:right w:val="nil"/>
            </w:tcBorders>
            <w:shd w:val="clear" w:color="auto" w:fill="auto"/>
            <w:vAlign w:val="bottom"/>
            <w:hideMark/>
          </w:tcPr>
          <w:p w14:paraId="2203C130" w14:textId="77777777" w:rsidR="00295624" w:rsidRPr="00295624" w:rsidRDefault="00295624" w:rsidP="00295624">
            <w:pPr>
              <w:spacing w:after="0"/>
              <w:ind w:leftChars="75" w:left="143"/>
              <w:rPr>
                <w:rFonts w:ascii="Arial" w:hAnsi="Arial" w:cs="Arial"/>
                <w:b/>
                <w:bCs/>
                <w:sz w:val="16"/>
                <w:szCs w:val="16"/>
              </w:rPr>
            </w:pPr>
            <w:r w:rsidRPr="00295624">
              <w:rPr>
                <w:rFonts w:ascii="Arial" w:hAnsi="Arial" w:cs="Arial"/>
                <w:b/>
                <w:bCs/>
                <w:sz w:val="16"/>
                <w:szCs w:val="16"/>
              </w:rPr>
              <w:t>Net cash from (or used by) investing activities</w:t>
            </w:r>
          </w:p>
        </w:tc>
        <w:tc>
          <w:tcPr>
            <w:tcW w:w="880" w:type="dxa"/>
            <w:tcBorders>
              <w:top w:val="nil"/>
              <w:left w:val="nil"/>
              <w:bottom w:val="single" w:sz="4" w:space="0" w:color="auto"/>
              <w:right w:val="nil"/>
            </w:tcBorders>
            <w:shd w:val="clear" w:color="auto" w:fill="auto"/>
            <w:noWrap/>
            <w:vAlign w:val="bottom"/>
            <w:hideMark/>
          </w:tcPr>
          <w:p w14:paraId="05171DCA" w14:textId="77777777" w:rsidR="00295624" w:rsidRPr="00295624" w:rsidRDefault="00295624" w:rsidP="00295624">
            <w:pPr>
              <w:spacing w:after="0"/>
              <w:jc w:val="right"/>
              <w:rPr>
                <w:rFonts w:ascii="Arial" w:hAnsi="Arial" w:cs="Arial"/>
                <w:b/>
                <w:bCs/>
                <w:sz w:val="16"/>
                <w:szCs w:val="16"/>
              </w:rPr>
            </w:pPr>
            <w:r w:rsidRPr="00295624">
              <w:rPr>
                <w:rFonts w:ascii="Arial" w:hAnsi="Arial" w:cs="Arial"/>
                <w:b/>
                <w:bCs/>
                <w:sz w:val="16"/>
                <w:szCs w:val="16"/>
              </w:rPr>
              <w:t>(2,052)</w:t>
            </w:r>
          </w:p>
        </w:tc>
        <w:tc>
          <w:tcPr>
            <w:tcW w:w="849" w:type="dxa"/>
            <w:tcBorders>
              <w:top w:val="nil"/>
              <w:left w:val="nil"/>
              <w:bottom w:val="single" w:sz="4" w:space="0" w:color="auto"/>
              <w:right w:val="nil"/>
            </w:tcBorders>
            <w:shd w:val="clear" w:color="000000" w:fill="D9D9D9"/>
            <w:noWrap/>
            <w:vAlign w:val="bottom"/>
            <w:hideMark/>
          </w:tcPr>
          <w:p w14:paraId="62DE8F92" w14:textId="77777777" w:rsidR="00295624" w:rsidRPr="00295624" w:rsidRDefault="00295624" w:rsidP="00295624">
            <w:pPr>
              <w:spacing w:after="0"/>
              <w:jc w:val="right"/>
              <w:rPr>
                <w:rFonts w:ascii="Arial" w:hAnsi="Arial" w:cs="Arial"/>
                <w:b/>
                <w:bCs/>
                <w:sz w:val="16"/>
                <w:szCs w:val="16"/>
              </w:rPr>
            </w:pPr>
            <w:r w:rsidRPr="00295624">
              <w:rPr>
                <w:rFonts w:ascii="Arial" w:hAnsi="Arial" w:cs="Arial"/>
                <w:b/>
                <w:bCs/>
                <w:sz w:val="16"/>
                <w:szCs w:val="16"/>
              </w:rPr>
              <w:t>(15,318)</w:t>
            </w:r>
          </w:p>
        </w:tc>
        <w:tc>
          <w:tcPr>
            <w:tcW w:w="860" w:type="dxa"/>
            <w:tcBorders>
              <w:top w:val="nil"/>
              <w:left w:val="nil"/>
              <w:bottom w:val="single" w:sz="4" w:space="0" w:color="auto"/>
              <w:right w:val="nil"/>
            </w:tcBorders>
            <w:shd w:val="clear" w:color="auto" w:fill="auto"/>
            <w:noWrap/>
            <w:vAlign w:val="bottom"/>
            <w:hideMark/>
          </w:tcPr>
          <w:p w14:paraId="0F36AEEE" w14:textId="77777777" w:rsidR="00295624" w:rsidRPr="00295624" w:rsidRDefault="00295624" w:rsidP="00295624">
            <w:pPr>
              <w:spacing w:after="0"/>
              <w:jc w:val="right"/>
              <w:rPr>
                <w:rFonts w:ascii="Arial" w:hAnsi="Arial" w:cs="Arial"/>
                <w:b/>
                <w:bCs/>
                <w:sz w:val="16"/>
                <w:szCs w:val="16"/>
              </w:rPr>
            </w:pPr>
            <w:r w:rsidRPr="00295624">
              <w:rPr>
                <w:rFonts w:ascii="Arial" w:hAnsi="Arial" w:cs="Arial"/>
                <w:b/>
                <w:bCs/>
                <w:sz w:val="16"/>
                <w:szCs w:val="16"/>
              </w:rPr>
              <w:t>(4,481)</w:t>
            </w:r>
          </w:p>
        </w:tc>
        <w:tc>
          <w:tcPr>
            <w:tcW w:w="860" w:type="dxa"/>
            <w:tcBorders>
              <w:top w:val="nil"/>
              <w:left w:val="nil"/>
              <w:bottom w:val="single" w:sz="4" w:space="0" w:color="auto"/>
              <w:right w:val="nil"/>
            </w:tcBorders>
            <w:shd w:val="clear" w:color="auto" w:fill="auto"/>
            <w:noWrap/>
            <w:vAlign w:val="bottom"/>
            <w:hideMark/>
          </w:tcPr>
          <w:p w14:paraId="3FE1A09A" w14:textId="77777777" w:rsidR="00295624" w:rsidRPr="00295624" w:rsidRDefault="00295624" w:rsidP="00295624">
            <w:pPr>
              <w:spacing w:after="0"/>
              <w:jc w:val="right"/>
              <w:rPr>
                <w:rFonts w:ascii="Arial" w:hAnsi="Arial" w:cs="Arial"/>
                <w:b/>
                <w:bCs/>
                <w:sz w:val="16"/>
                <w:szCs w:val="16"/>
              </w:rPr>
            </w:pPr>
            <w:r w:rsidRPr="00295624">
              <w:rPr>
                <w:rFonts w:ascii="Arial" w:hAnsi="Arial" w:cs="Arial"/>
                <w:b/>
                <w:bCs/>
                <w:sz w:val="16"/>
                <w:szCs w:val="16"/>
              </w:rPr>
              <w:t>(2,157)</w:t>
            </w:r>
          </w:p>
        </w:tc>
        <w:tc>
          <w:tcPr>
            <w:tcW w:w="860" w:type="dxa"/>
            <w:tcBorders>
              <w:top w:val="nil"/>
              <w:left w:val="nil"/>
              <w:bottom w:val="single" w:sz="4" w:space="0" w:color="auto"/>
              <w:right w:val="nil"/>
            </w:tcBorders>
            <w:shd w:val="clear" w:color="auto" w:fill="auto"/>
            <w:noWrap/>
            <w:vAlign w:val="bottom"/>
            <w:hideMark/>
          </w:tcPr>
          <w:p w14:paraId="4DDAFA01" w14:textId="77777777" w:rsidR="00295624" w:rsidRPr="00295624" w:rsidRDefault="00295624" w:rsidP="00295624">
            <w:pPr>
              <w:spacing w:after="0"/>
              <w:jc w:val="right"/>
              <w:rPr>
                <w:rFonts w:ascii="Arial" w:hAnsi="Arial" w:cs="Arial"/>
                <w:b/>
                <w:bCs/>
                <w:sz w:val="16"/>
                <w:szCs w:val="16"/>
              </w:rPr>
            </w:pPr>
            <w:r w:rsidRPr="00295624">
              <w:rPr>
                <w:rFonts w:ascii="Arial" w:hAnsi="Arial" w:cs="Arial"/>
                <w:b/>
                <w:bCs/>
                <w:sz w:val="16"/>
                <w:szCs w:val="16"/>
              </w:rPr>
              <w:t>(2,176)</w:t>
            </w:r>
          </w:p>
        </w:tc>
      </w:tr>
      <w:tr w:rsidR="00295624" w:rsidRPr="00295624" w14:paraId="1710E0FE" w14:textId="77777777" w:rsidTr="00295624">
        <w:trPr>
          <w:trHeight w:val="300"/>
        </w:trPr>
        <w:tc>
          <w:tcPr>
            <w:tcW w:w="3051" w:type="dxa"/>
            <w:tcBorders>
              <w:top w:val="nil"/>
              <w:left w:val="nil"/>
              <w:bottom w:val="nil"/>
              <w:right w:val="nil"/>
            </w:tcBorders>
            <w:shd w:val="clear" w:color="auto" w:fill="auto"/>
            <w:noWrap/>
            <w:vAlign w:val="bottom"/>
            <w:hideMark/>
          </w:tcPr>
          <w:p w14:paraId="2D59918E" w14:textId="77777777" w:rsidR="00295624" w:rsidRPr="00295624" w:rsidRDefault="00295624" w:rsidP="00295624">
            <w:pPr>
              <w:spacing w:after="0"/>
              <w:rPr>
                <w:rFonts w:ascii="Arial" w:hAnsi="Arial" w:cs="Arial"/>
                <w:b/>
                <w:bCs/>
                <w:sz w:val="16"/>
                <w:szCs w:val="16"/>
              </w:rPr>
            </w:pPr>
            <w:r w:rsidRPr="00295624">
              <w:rPr>
                <w:rFonts w:ascii="Arial" w:hAnsi="Arial" w:cs="Arial"/>
                <w:b/>
                <w:bCs/>
                <w:sz w:val="16"/>
                <w:szCs w:val="16"/>
              </w:rPr>
              <w:t>FINANCING ACTIVITIES</w:t>
            </w:r>
          </w:p>
        </w:tc>
        <w:tc>
          <w:tcPr>
            <w:tcW w:w="880" w:type="dxa"/>
            <w:tcBorders>
              <w:top w:val="nil"/>
              <w:left w:val="nil"/>
              <w:bottom w:val="nil"/>
              <w:right w:val="nil"/>
            </w:tcBorders>
            <w:shd w:val="clear" w:color="auto" w:fill="auto"/>
            <w:noWrap/>
            <w:vAlign w:val="bottom"/>
            <w:hideMark/>
          </w:tcPr>
          <w:p w14:paraId="6031D2FE" w14:textId="77777777" w:rsidR="00295624" w:rsidRPr="00295624" w:rsidRDefault="00295624" w:rsidP="00295624">
            <w:pPr>
              <w:spacing w:after="0"/>
              <w:rPr>
                <w:rFonts w:ascii="Arial" w:hAnsi="Arial" w:cs="Arial"/>
                <w:b/>
                <w:bCs/>
                <w:sz w:val="16"/>
                <w:szCs w:val="16"/>
              </w:rPr>
            </w:pPr>
          </w:p>
        </w:tc>
        <w:tc>
          <w:tcPr>
            <w:tcW w:w="849" w:type="dxa"/>
            <w:tcBorders>
              <w:top w:val="nil"/>
              <w:left w:val="nil"/>
              <w:bottom w:val="nil"/>
              <w:right w:val="nil"/>
            </w:tcBorders>
            <w:shd w:val="clear" w:color="000000" w:fill="D9D9D9"/>
            <w:noWrap/>
            <w:vAlign w:val="bottom"/>
            <w:hideMark/>
          </w:tcPr>
          <w:p w14:paraId="72785561" w14:textId="77777777" w:rsidR="00295624" w:rsidRPr="00295624" w:rsidRDefault="00295624" w:rsidP="00295624">
            <w:pPr>
              <w:spacing w:after="0"/>
              <w:jc w:val="right"/>
              <w:rPr>
                <w:rFonts w:ascii="Arial" w:hAnsi="Arial" w:cs="Arial"/>
                <w:sz w:val="16"/>
                <w:szCs w:val="16"/>
              </w:rPr>
            </w:pPr>
            <w:r w:rsidRPr="00295624">
              <w:rPr>
                <w:rFonts w:ascii="Arial" w:hAnsi="Arial" w:cs="Arial"/>
                <w:sz w:val="16"/>
                <w:szCs w:val="16"/>
              </w:rPr>
              <w:t> </w:t>
            </w:r>
          </w:p>
        </w:tc>
        <w:tc>
          <w:tcPr>
            <w:tcW w:w="860" w:type="dxa"/>
            <w:tcBorders>
              <w:top w:val="nil"/>
              <w:left w:val="nil"/>
              <w:bottom w:val="nil"/>
              <w:right w:val="nil"/>
            </w:tcBorders>
            <w:shd w:val="clear" w:color="auto" w:fill="auto"/>
            <w:noWrap/>
            <w:vAlign w:val="bottom"/>
            <w:hideMark/>
          </w:tcPr>
          <w:p w14:paraId="0D7054CA" w14:textId="77777777" w:rsidR="00295624" w:rsidRPr="00295624" w:rsidRDefault="00295624" w:rsidP="00295624">
            <w:pPr>
              <w:spacing w:after="0"/>
              <w:jc w:val="right"/>
              <w:rPr>
                <w:rFonts w:ascii="Arial" w:hAnsi="Arial" w:cs="Arial"/>
                <w:sz w:val="16"/>
                <w:szCs w:val="16"/>
              </w:rPr>
            </w:pPr>
          </w:p>
        </w:tc>
        <w:tc>
          <w:tcPr>
            <w:tcW w:w="860" w:type="dxa"/>
            <w:tcBorders>
              <w:top w:val="nil"/>
              <w:left w:val="nil"/>
              <w:bottom w:val="nil"/>
              <w:right w:val="nil"/>
            </w:tcBorders>
            <w:shd w:val="clear" w:color="auto" w:fill="auto"/>
            <w:noWrap/>
            <w:vAlign w:val="bottom"/>
            <w:hideMark/>
          </w:tcPr>
          <w:p w14:paraId="29718840" w14:textId="77777777" w:rsidR="00295624" w:rsidRPr="00295624" w:rsidRDefault="00295624" w:rsidP="00295624">
            <w:pPr>
              <w:spacing w:after="0"/>
              <w:jc w:val="right"/>
              <w:rPr>
                <w:rFonts w:ascii="Times New Roman" w:hAnsi="Times New Roman"/>
                <w:color w:val="auto"/>
                <w:sz w:val="20"/>
              </w:rPr>
            </w:pPr>
          </w:p>
        </w:tc>
        <w:tc>
          <w:tcPr>
            <w:tcW w:w="860" w:type="dxa"/>
            <w:tcBorders>
              <w:top w:val="nil"/>
              <w:left w:val="nil"/>
              <w:bottom w:val="nil"/>
              <w:right w:val="nil"/>
            </w:tcBorders>
            <w:shd w:val="clear" w:color="auto" w:fill="auto"/>
            <w:noWrap/>
            <w:vAlign w:val="bottom"/>
            <w:hideMark/>
          </w:tcPr>
          <w:p w14:paraId="0384C1F1" w14:textId="77777777" w:rsidR="00295624" w:rsidRPr="00295624" w:rsidRDefault="00295624" w:rsidP="00295624">
            <w:pPr>
              <w:spacing w:after="0"/>
              <w:jc w:val="right"/>
              <w:rPr>
                <w:rFonts w:ascii="Times New Roman" w:hAnsi="Times New Roman"/>
                <w:color w:val="auto"/>
                <w:sz w:val="20"/>
              </w:rPr>
            </w:pPr>
          </w:p>
        </w:tc>
      </w:tr>
      <w:tr w:rsidR="00295624" w:rsidRPr="00295624" w14:paraId="1C412BBB" w14:textId="77777777" w:rsidTr="00295624">
        <w:trPr>
          <w:trHeight w:val="225"/>
        </w:trPr>
        <w:tc>
          <w:tcPr>
            <w:tcW w:w="3051" w:type="dxa"/>
            <w:tcBorders>
              <w:top w:val="nil"/>
              <w:left w:val="nil"/>
              <w:bottom w:val="nil"/>
              <w:right w:val="nil"/>
            </w:tcBorders>
            <w:shd w:val="clear" w:color="auto" w:fill="auto"/>
            <w:noWrap/>
            <w:vAlign w:val="bottom"/>
            <w:hideMark/>
          </w:tcPr>
          <w:p w14:paraId="7D942AB7" w14:textId="77777777" w:rsidR="00295624" w:rsidRPr="00295624" w:rsidRDefault="00295624" w:rsidP="00295624">
            <w:pPr>
              <w:spacing w:after="0"/>
              <w:ind w:firstLineChars="100" w:firstLine="160"/>
              <w:rPr>
                <w:rFonts w:ascii="Arial" w:hAnsi="Arial" w:cs="Arial"/>
                <w:b/>
                <w:bCs/>
                <w:sz w:val="16"/>
                <w:szCs w:val="16"/>
              </w:rPr>
            </w:pPr>
            <w:r w:rsidRPr="00295624">
              <w:rPr>
                <w:rFonts w:ascii="Arial" w:hAnsi="Arial" w:cs="Arial"/>
                <w:b/>
                <w:bCs/>
                <w:sz w:val="16"/>
                <w:szCs w:val="16"/>
              </w:rPr>
              <w:t>Cash received</w:t>
            </w:r>
          </w:p>
        </w:tc>
        <w:tc>
          <w:tcPr>
            <w:tcW w:w="880" w:type="dxa"/>
            <w:tcBorders>
              <w:top w:val="nil"/>
              <w:left w:val="nil"/>
              <w:bottom w:val="nil"/>
              <w:right w:val="nil"/>
            </w:tcBorders>
            <w:shd w:val="clear" w:color="auto" w:fill="auto"/>
            <w:noWrap/>
            <w:vAlign w:val="bottom"/>
            <w:hideMark/>
          </w:tcPr>
          <w:p w14:paraId="3837A265" w14:textId="77777777" w:rsidR="00295624" w:rsidRPr="00295624" w:rsidRDefault="00295624" w:rsidP="00295624">
            <w:pPr>
              <w:spacing w:after="0"/>
              <w:ind w:firstLineChars="100" w:firstLine="160"/>
              <w:rPr>
                <w:rFonts w:ascii="Arial" w:hAnsi="Arial" w:cs="Arial"/>
                <w:b/>
                <w:bCs/>
                <w:sz w:val="16"/>
                <w:szCs w:val="16"/>
              </w:rPr>
            </w:pPr>
          </w:p>
        </w:tc>
        <w:tc>
          <w:tcPr>
            <w:tcW w:w="849" w:type="dxa"/>
            <w:tcBorders>
              <w:top w:val="nil"/>
              <w:left w:val="nil"/>
              <w:bottom w:val="nil"/>
              <w:right w:val="nil"/>
            </w:tcBorders>
            <w:shd w:val="clear" w:color="000000" w:fill="D9D9D9"/>
            <w:noWrap/>
            <w:vAlign w:val="bottom"/>
            <w:hideMark/>
          </w:tcPr>
          <w:p w14:paraId="495DD688" w14:textId="77777777" w:rsidR="00295624" w:rsidRPr="00295624" w:rsidRDefault="00295624" w:rsidP="00295624">
            <w:pPr>
              <w:spacing w:after="0"/>
              <w:jc w:val="right"/>
              <w:rPr>
                <w:rFonts w:ascii="Arial" w:hAnsi="Arial" w:cs="Arial"/>
                <w:sz w:val="16"/>
                <w:szCs w:val="16"/>
              </w:rPr>
            </w:pPr>
            <w:r w:rsidRPr="00295624">
              <w:rPr>
                <w:rFonts w:ascii="Arial" w:hAnsi="Arial" w:cs="Arial"/>
                <w:sz w:val="16"/>
                <w:szCs w:val="16"/>
              </w:rPr>
              <w:t> </w:t>
            </w:r>
          </w:p>
        </w:tc>
        <w:tc>
          <w:tcPr>
            <w:tcW w:w="860" w:type="dxa"/>
            <w:tcBorders>
              <w:top w:val="nil"/>
              <w:left w:val="nil"/>
              <w:bottom w:val="nil"/>
              <w:right w:val="nil"/>
            </w:tcBorders>
            <w:shd w:val="clear" w:color="auto" w:fill="auto"/>
            <w:noWrap/>
            <w:vAlign w:val="bottom"/>
            <w:hideMark/>
          </w:tcPr>
          <w:p w14:paraId="2FFBF114" w14:textId="77777777" w:rsidR="00295624" w:rsidRPr="00295624" w:rsidRDefault="00295624" w:rsidP="00295624">
            <w:pPr>
              <w:spacing w:after="0"/>
              <w:jc w:val="right"/>
              <w:rPr>
                <w:rFonts w:ascii="Arial" w:hAnsi="Arial" w:cs="Arial"/>
                <w:sz w:val="16"/>
                <w:szCs w:val="16"/>
              </w:rPr>
            </w:pPr>
          </w:p>
        </w:tc>
        <w:tc>
          <w:tcPr>
            <w:tcW w:w="860" w:type="dxa"/>
            <w:tcBorders>
              <w:top w:val="nil"/>
              <w:left w:val="nil"/>
              <w:bottom w:val="nil"/>
              <w:right w:val="nil"/>
            </w:tcBorders>
            <w:shd w:val="clear" w:color="auto" w:fill="auto"/>
            <w:noWrap/>
            <w:vAlign w:val="bottom"/>
            <w:hideMark/>
          </w:tcPr>
          <w:p w14:paraId="6F5C65A7" w14:textId="77777777" w:rsidR="00295624" w:rsidRPr="00295624" w:rsidRDefault="00295624" w:rsidP="00295624">
            <w:pPr>
              <w:spacing w:after="0"/>
              <w:jc w:val="right"/>
              <w:rPr>
                <w:rFonts w:ascii="Times New Roman" w:hAnsi="Times New Roman"/>
                <w:color w:val="auto"/>
                <w:sz w:val="20"/>
              </w:rPr>
            </w:pPr>
          </w:p>
        </w:tc>
        <w:tc>
          <w:tcPr>
            <w:tcW w:w="860" w:type="dxa"/>
            <w:tcBorders>
              <w:top w:val="nil"/>
              <w:left w:val="nil"/>
              <w:bottom w:val="nil"/>
              <w:right w:val="nil"/>
            </w:tcBorders>
            <w:shd w:val="clear" w:color="auto" w:fill="auto"/>
            <w:noWrap/>
            <w:vAlign w:val="bottom"/>
            <w:hideMark/>
          </w:tcPr>
          <w:p w14:paraId="46B4AC42" w14:textId="77777777" w:rsidR="00295624" w:rsidRPr="00295624" w:rsidRDefault="00295624" w:rsidP="00295624">
            <w:pPr>
              <w:spacing w:after="0"/>
              <w:jc w:val="right"/>
              <w:rPr>
                <w:rFonts w:ascii="Times New Roman" w:hAnsi="Times New Roman"/>
                <w:color w:val="auto"/>
                <w:sz w:val="20"/>
              </w:rPr>
            </w:pPr>
          </w:p>
        </w:tc>
      </w:tr>
      <w:tr w:rsidR="00295624" w:rsidRPr="00295624" w14:paraId="0E1E6D03" w14:textId="77777777" w:rsidTr="00295624">
        <w:trPr>
          <w:trHeight w:val="225"/>
        </w:trPr>
        <w:tc>
          <w:tcPr>
            <w:tcW w:w="3051" w:type="dxa"/>
            <w:tcBorders>
              <w:top w:val="nil"/>
              <w:left w:val="nil"/>
              <w:bottom w:val="nil"/>
              <w:right w:val="nil"/>
            </w:tcBorders>
            <w:shd w:val="clear" w:color="000000" w:fill="FFFFFF"/>
            <w:noWrap/>
            <w:vAlign w:val="bottom"/>
            <w:hideMark/>
          </w:tcPr>
          <w:p w14:paraId="0B3770EA" w14:textId="77777777" w:rsidR="00295624" w:rsidRPr="00295624" w:rsidRDefault="00295624" w:rsidP="00295624">
            <w:pPr>
              <w:spacing w:after="0"/>
              <w:ind w:firstLineChars="200" w:firstLine="320"/>
              <w:rPr>
                <w:rFonts w:ascii="Arial" w:hAnsi="Arial" w:cs="Arial"/>
                <w:color w:val="auto"/>
                <w:sz w:val="16"/>
                <w:szCs w:val="16"/>
              </w:rPr>
            </w:pPr>
            <w:r w:rsidRPr="00295624">
              <w:rPr>
                <w:rFonts w:ascii="Arial" w:hAnsi="Arial" w:cs="Arial"/>
                <w:color w:val="auto"/>
                <w:sz w:val="16"/>
                <w:szCs w:val="16"/>
              </w:rPr>
              <w:t>Capital budget - Bill 1 (DCB)</w:t>
            </w:r>
          </w:p>
        </w:tc>
        <w:tc>
          <w:tcPr>
            <w:tcW w:w="880" w:type="dxa"/>
            <w:tcBorders>
              <w:top w:val="nil"/>
              <w:left w:val="nil"/>
              <w:bottom w:val="nil"/>
              <w:right w:val="nil"/>
            </w:tcBorders>
            <w:shd w:val="clear" w:color="auto" w:fill="auto"/>
            <w:noWrap/>
            <w:vAlign w:val="bottom"/>
            <w:hideMark/>
          </w:tcPr>
          <w:p w14:paraId="68F37B86" w14:textId="77777777" w:rsidR="00295624" w:rsidRPr="00295624" w:rsidRDefault="00295624" w:rsidP="00295624">
            <w:pPr>
              <w:spacing w:after="0"/>
              <w:jc w:val="right"/>
              <w:rPr>
                <w:rFonts w:ascii="Arial" w:hAnsi="Arial" w:cs="Arial"/>
                <w:sz w:val="16"/>
                <w:szCs w:val="16"/>
              </w:rPr>
            </w:pPr>
            <w:r w:rsidRPr="00295624">
              <w:rPr>
                <w:rFonts w:ascii="Arial" w:hAnsi="Arial" w:cs="Arial"/>
                <w:sz w:val="16"/>
                <w:szCs w:val="16"/>
              </w:rPr>
              <w:t>2,052</w:t>
            </w:r>
          </w:p>
        </w:tc>
        <w:tc>
          <w:tcPr>
            <w:tcW w:w="849" w:type="dxa"/>
            <w:tcBorders>
              <w:top w:val="nil"/>
              <w:left w:val="nil"/>
              <w:bottom w:val="nil"/>
              <w:right w:val="nil"/>
            </w:tcBorders>
            <w:shd w:val="clear" w:color="000000" w:fill="D9D9D9"/>
            <w:noWrap/>
            <w:vAlign w:val="bottom"/>
            <w:hideMark/>
          </w:tcPr>
          <w:p w14:paraId="5FD6BE8F" w14:textId="77777777" w:rsidR="00295624" w:rsidRPr="00295624" w:rsidRDefault="00295624" w:rsidP="00295624">
            <w:pPr>
              <w:spacing w:after="0"/>
              <w:jc w:val="right"/>
              <w:rPr>
                <w:rFonts w:ascii="Arial" w:hAnsi="Arial" w:cs="Arial"/>
                <w:sz w:val="16"/>
                <w:szCs w:val="16"/>
              </w:rPr>
            </w:pPr>
            <w:r w:rsidRPr="00295624">
              <w:rPr>
                <w:rFonts w:ascii="Arial" w:hAnsi="Arial" w:cs="Arial"/>
                <w:sz w:val="16"/>
                <w:szCs w:val="16"/>
              </w:rPr>
              <w:t>15,318</w:t>
            </w:r>
          </w:p>
        </w:tc>
        <w:tc>
          <w:tcPr>
            <w:tcW w:w="860" w:type="dxa"/>
            <w:tcBorders>
              <w:top w:val="nil"/>
              <w:left w:val="nil"/>
              <w:bottom w:val="nil"/>
              <w:right w:val="nil"/>
            </w:tcBorders>
            <w:shd w:val="clear" w:color="auto" w:fill="auto"/>
            <w:noWrap/>
            <w:vAlign w:val="bottom"/>
            <w:hideMark/>
          </w:tcPr>
          <w:p w14:paraId="4C596FF5" w14:textId="77777777" w:rsidR="00295624" w:rsidRPr="00295624" w:rsidRDefault="00295624" w:rsidP="00295624">
            <w:pPr>
              <w:spacing w:after="0"/>
              <w:jc w:val="right"/>
              <w:rPr>
                <w:rFonts w:ascii="Arial" w:hAnsi="Arial" w:cs="Arial"/>
                <w:sz w:val="16"/>
                <w:szCs w:val="16"/>
              </w:rPr>
            </w:pPr>
            <w:r w:rsidRPr="00295624">
              <w:rPr>
                <w:rFonts w:ascii="Arial" w:hAnsi="Arial" w:cs="Arial"/>
                <w:sz w:val="16"/>
                <w:szCs w:val="16"/>
              </w:rPr>
              <w:t>4,481</w:t>
            </w:r>
          </w:p>
        </w:tc>
        <w:tc>
          <w:tcPr>
            <w:tcW w:w="860" w:type="dxa"/>
            <w:tcBorders>
              <w:top w:val="nil"/>
              <w:left w:val="nil"/>
              <w:bottom w:val="nil"/>
              <w:right w:val="nil"/>
            </w:tcBorders>
            <w:shd w:val="clear" w:color="auto" w:fill="auto"/>
            <w:noWrap/>
            <w:vAlign w:val="bottom"/>
            <w:hideMark/>
          </w:tcPr>
          <w:p w14:paraId="1E28D516" w14:textId="77777777" w:rsidR="00295624" w:rsidRPr="00295624" w:rsidRDefault="00295624" w:rsidP="00295624">
            <w:pPr>
              <w:spacing w:after="0"/>
              <w:jc w:val="right"/>
              <w:rPr>
                <w:rFonts w:ascii="Arial" w:hAnsi="Arial" w:cs="Arial"/>
                <w:sz w:val="16"/>
                <w:szCs w:val="16"/>
              </w:rPr>
            </w:pPr>
            <w:r w:rsidRPr="00295624">
              <w:rPr>
                <w:rFonts w:ascii="Arial" w:hAnsi="Arial" w:cs="Arial"/>
                <w:sz w:val="16"/>
                <w:szCs w:val="16"/>
              </w:rPr>
              <w:t>2,157</w:t>
            </w:r>
          </w:p>
        </w:tc>
        <w:tc>
          <w:tcPr>
            <w:tcW w:w="860" w:type="dxa"/>
            <w:tcBorders>
              <w:top w:val="nil"/>
              <w:left w:val="nil"/>
              <w:bottom w:val="nil"/>
              <w:right w:val="nil"/>
            </w:tcBorders>
            <w:shd w:val="clear" w:color="auto" w:fill="auto"/>
            <w:noWrap/>
            <w:vAlign w:val="bottom"/>
            <w:hideMark/>
          </w:tcPr>
          <w:p w14:paraId="1F83609F" w14:textId="77777777" w:rsidR="00295624" w:rsidRPr="00295624" w:rsidRDefault="00295624" w:rsidP="00295624">
            <w:pPr>
              <w:spacing w:after="0"/>
              <w:jc w:val="right"/>
              <w:rPr>
                <w:rFonts w:ascii="Arial" w:hAnsi="Arial" w:cs="Arial"/>
                <w:sz w:val="16"/>
                <w:szCs w:val="16"/>
              </w:rPr>
            </w:pPr>
            <w:r w:rsidRPr="00295624">
              <w:rPr>
                <w:rFonts w:ascii="Arial" w:hAnsi="Arial" w:cs="Arial"/>
                <w:sz w:val="16"/>
                <w:szCs w:val="16"/>
              </w:rPr>
              <w:t>2,176</w:t>
            </w:r>
          </w:p>
        </w:tc>
      </w:tr>
      <w:tr w:rsidR="00295624" w:rsidRPr="00295624" w14:paraId="5B817B7D" w14:textId="77777777" w:rsidTr="00295624">
        <w:trPr>
          <w:trHeight w:val="225"/>
        </w:trPr>
        <w:tc>
          <w:tcPr>
            <w:tcW w:w="3051" w:type="dxa"/>
            <w:tcBorders>
              <w:top w:val="nil"/>
              <w:left w:val="nil"/>
              <w:bottom w:val="nil"/>
              <w:right w:val="nil"/>
            </w:tcBorders>
            <w:shd w:val="clear" w:color="auto" w:fill="auto"/>
            <w:noWrap/>
            <w:vAlign w:val="bottom"/>
            <w:hideMark/>
          </w:tcPr>
          <w:p w14:paraId="4048B6E0" w14:textId="77777777" w:rsidR="00295624" w:rsidRPr="00295624" w:rsidRDefault="00295624" w:rsidP="00295624">
            <w:pPr>
              <w:spacing w:after="0"/>
              <w:ind w:firstLineChars="200" w:firstLine="320"/>
              <w:rPr>
                <w:rFonts w:ascii="Arial" w:hAnsi="Arial" w:cs="Arial"/>
                <w:b/>
                <w:bCs/>
                <w:sz w:val="16"/>
                <w:szCs w:val="16"/>
              </w:rPr>
            </w:pPr>
            <w:r w:rsidRPr="00295624">
              <w:rPr>
                <w:rFonts w:ascii="Arial" w:hAnsi="Arial" w:cs="Arial"/>
                <w:b/>
                <w:bCs/>
                <w:sz w:val="16"/>
                <w:szCs w:val="16"/>
              </w:rPr>
              <w:t>Total cash received</w:t>
            </w:r>
          </w:p>
        </w:tc>
        <w:tc>
          <w:tcPr>
            <w:tcW w:w="880" w:type="dxa"/>
            <w:tcBorders>
              <w:top w:val="nil"/>
              <w:left w:val="nil"/>
              <w:bottom w:val="single" w:sz="4" w:space="0" w:color="auto"/>
              <w:right w:val="nil"/>
            </w:tcBorders>
            <w:shd w:val="clear" w:color="auto" w:fill="auto"/>
            <w:noWrap/>
            <w:vAlign w:val="bottom"/>
            <w:hideMark/>
          </w:tcPr>
          <w:p w14:paraId="409C7E5A" w14:textId="77777777" w:rsidR="00295624" w:rsidRPr="00295624" w:rsidRDefault="00295624" w:rsidP="00295624">
            <w:pPr>
              <w:spacing w:after="0"/>
              <w:jc w:val="right"/>
              <w:rPr>
                <w:rFonts w:ascii="Arial" w:hAnsi="Arial" w:cs="Arial"/>
                <w:b/>
                <w:bCs/>
                <w:sz w:val="16"/>
                <w:szCs w:val="16"/>
              </w:rPr>
            </w:pPr>
            <w:r w:rsidRPr="00295624">
              <w:rPr>
                <w:rFonts w:ascii="Arial" w:hAnsi="Arial" w:cs="Arial"/>
                <w:b/>
                <w:bCs/>
                <w:sz w:val="16"/>
                <w:szCs w:val="16"/>
              </w:rPr>
              <w:t>2,052</w:t>
            </w:r>
          </w:p>
        </w:tc>
        <w:tc>
          <w:tcPr>
            <w:tcW w:w="849" w:type="dxa"/>
            <w:tcBorders>
              <w:top w:val="nil"/>
              <w:left w:val="nil"/>
              <w:bottom w:val="single" w:sz="4" w:space="0" w:color="auto"/>
              <w:right w:val="nil"/>
            </w:tcBorders>
            <w:shd w:val="clear" w:color="000000" w:fill="D9D9D9"/>
            <w:noWrap/>
            <w:vAlign w:val="bottom"/>
            <w:hideMark/>
          </w:tcPr>
          <w:p w14:paraId="4EA80767" w14:textId="77777777" w:rsidR="00295624" w:rsidRPr="00295624" w:rsidRDefault="00295624" w:rsidP="00295624">
            <w:pPr>
              <w:spacing w:after="0"/>
              <w:jc w:val="right"/>
              <w:rPr>
                <w:rFonts w:ascii="Arial" w:hAnsi="Arial" w:cs="Arial"/>
                <w:b/>
                <w:bCs/>
                <w:sz w:val="16"/>
                <w:szCs w:val="16"/>
              </w:rPr>
            </w:pPr>
            <w:r w:rsidRPr="00295624">
              <w:rPr>
                <w:rFonts w:ascii="Arial" w:hAnsi="Arial" w:cs="Arial"/>
                <w:b/>
                <w:bCs/>
                <w:sz w:val="16"/>
                <w:szCs w:val="16"/>
              </w:rPr>
              <w:t>15,318</w:t>
            </w:r>
          </w:p>
        </w:tc>
        <w:tc>
          <w:tcPr>
            <w:tcW w:w="860" w:type="dxa"/>
            <w:tcBorders>
              <w:top w:val="nil"/>
              <w:left w:val="nil"/>
              <w:bottom w:val="single" w:sz="4" w:space="0" w:color="auto"/>
              <w:right w:val="nil"/>
            </w:tcBorders>
            <w:shd w:val="clear" w:color="auto" w:fill="auto"/>
            <w:noWrap/>
            <w:vAlign w:val="bottom"/>
            <w:hideMark/>
          </w:tcPr>
          <w:p w14:paraId="1F30E9EA" w14:textId="77777777" w:rsidR="00295624" w:rsidRPr="00295624" w:rsidRDefault="00295624" w:rsidP="00295624">
            <w:pPr>
              <w:spacing w:after="0"/>
              <w:jc w:val="right"/>
              <w:rPr>
                <w:rFonts w:ascii="Arial" w:hAnsi="Arial" w:cs="Arial"/>
                <w:b/>
                <w:bCs/>
                <w:sz w:val="16"/>
                <w:szCs w:val="16"/>
              </w:rPr>
            </w:pPr>
            <w:r w:rsidRPr="00295624">
              <w:rPr>
                <w:rFonts w:ascii="Arial" w:hAnsi="Arial" w:cs="Arial"/>
                <w:b/>
                <w:bCs/>
                <w:sz w:val="16"/>
                <w:szCs w:val="16"/>
              </w:rPr>
              <w:t>4,481</w:t>
            </w:r>
          </w:p>
        </w:tc>
        <w:tc>
          <w:tcPr>
            <w:tcW w:w="860" w:type="dxa"/>
            <w:tcBorders>
              <w:top w:val="nil"/>
              <w:left w:val="nil"/>
              <w:bottom w:val="single" w:sz="4" w:space="0" w:color="auto"/>
              <w:right w:val="nil"/>
            </w:tcBorders>
            <w:shd w:val="clear" w:color="auto" w:fill="auto"/>
            <w:noWrap/>
            <w:vAlign w:val="bottom"/>
            <w:hideMark/>
          </w:tcPr>
          <w:p w14:paraId="328A7446" w14:textId="77777777" w:rsidR="00295624" w:rsidRPr="00295624" w:rsidRDefault="00295624" w:rsidP="00295624">
            <w:pPr>
              <w:spacing w:after="0"/>
              <w:jc w:val="right"/>
              <w:rPr>
                <w:rFonts w:ascii="Arial" w:hAnsi="Arial" w:cs="Arial"/>
                <w:b/>
                <w:bCs/>
                <w:sz w:val="16"/>
                <w:szCs w:val="16"/>
              </w:rPr>
            </w:pPr>
            <w:r w:rsidRPr="00295624">
              <w:rPr>
                <w:rFonts w:ascii="Arial" w:hAnsi="Arial" w:cs="Arial"/>
                <w:b/>
                <w:bCs/>
                <w:sz w:val="16"/>
                <w:szCs w:val="16"/>
              </w:rPr>
              <w:t>2,157</w:t>
            </w:r>
          </w:p>
        </w:tc>
        <w:tc>
          <w:tcPr>
            <w:tcW w:w="860" w:type="dxa"/>
            <w:tcBorders>
              <w:top w:val="nil"/>
              <w:left w:val="nil"/>
              <w:bottom w:val="single" w:sz="4" w:space="0" w:color="auto"/>
              <w:right w:val="nil"/>
            </w:tcBorders>
            <w:shd w:val="clear" w:color="auto" w:fill="auto"/>
            <w:noWrap/>
            <w:vAlign w:val="bottom"/>
            <w:hideMark/>
          </w:tcPr>
          <w:p w14:paraId="049B791A" w14:textId="77777777" w:rsidR="00295624" w:rsidRPr="00295624" w:rsidRDefault="00295624" w:rsidP="00295624">
            <w:pPr>
              <w:spacing w:after="0"/>
              <w:jc w:val="right"/>
              <w:rPr>
                <w:rFonts w:ascii="Arial" w:hAnsi="Arial" w:cs="Arial"/>
                <w:b/>
                <w:bCs/>
                <w:sz w:val="16"/>
                <w:szCs w:val="16"/>
              </w:rPr>
            </w:pPr>
            <w:r w:rsidRPr="00295624">
              <w:rPr>
                <w:rFonts w:ascii="Arial" w:hAnsi="Arial" w:cs="Arial"/>
                <w:b/>
                <w:bCs/>
                <w:sz w:val="16"/>
                <w:szCs w:val="16"/>
              </w:rPr>
              <w:t>2,176</w:t>
            </w:r>
          </w:p>
        </w:tc>
      </w:tr>
      <w:tr w:rsidR="00295624" w:rsidRPr="00295624" w14:paraId="774C7AAE" w14:textId="77777777" w:rsidTr="00295624">
        <w:trPr>
          <w:trHeight w:val="300"/>
        </w:trPr>
        <w:tc>
          <w:tcPr>
            <w:tcW w:w="3051" w:type="dxa"/>
            <w:tcBorders>
              <w:top w:val="nil"/>
              <w:left w:val="nil"/>
              <w:bottom w:val="nil"/>
              <w:right w:val="nil"/>
            </w:tcBorders>
            <w:shd w:val="clear" w:color="auto" w:fill="auto"/>
            <w:noWrap/>
            <w:vAlign w:val="bottom"/>
            <w:hideMark/>
          </w:tcPr>
          <w:p w14:paraId="116B4839" w14:textId="77777777" w:rsidR="00295624" w:rsidRPr="00295624" w:rsidRDefault="00295624" w:rsidP="00295624">
            <w:pPr>
              <w:spacing w:after="0"/>
              <w:ind w:firstLineChars="100" w:firstLine="160"/>
              <w:rPr>
                <w:rFonts w:ascii="Arial" w:hAnsi="Arial" w:cs="Arial"/>
                <w:b/>
                <w:bCs/>
                <w:sz w:val="16"/>
                <w:szCs w:val="16"/>
              </w:rPr>
            </w:pPr>
            <w:r w:rsidRPr="00295624">
              <w:rPr>
                <w:rFonts w:ascii="Arial" w:hAnsi="Arial" w:cs="Arial"/>
                <w:b/>
                <w:bCs/>
                <w:sz w:val="16"/>
                <w:szCs w:val="16"/>
              </w:rPr>
              <w:t>Cash used</w:t>
            </w:r>
          </w:p>
        </w:tc>
        <w:tc>
          <w:tcPr>
            <w:tcW w:w="880" w:type="dxa"/>
            <w:tcBorders>
              <w:top w:val="nil"/>
              <w:left w:val="nil"/>
              <w:bottom w:val="nil"/>
              <w:right w:val="nil"/>
            </w:tcBorders>
            <w:shd w:val="clear" w:color="auto" w:fill="auto"/>
            <w:noWrap/>
            <w:vAlign w:val="bottom"/>
            <w:hideMark/>
          </w:tcPr>
          <w:p w14:paraId="5BBE7611" w14:textId="77777777" w:rsidR="00295624" w:rsidRPr="00295624" w:rsidRDefault="00295624" w:rsidP="00295624">
            <w:pPr>
              <w:spacing w:after="0"/>
              <w:ind w:firstLineChars="100" w:firstLine="160"/>
              <w:rPr>
                <w:rFonts w:ascii="Arial" w:hAnsi="Arial" w:cs="Arial"/>
                <w:b/>
                <w:bCs/>
                <w:sz w:val="16"/>
                <w:szCs w:val="16"/>
              </w:rPr>
            </w:pPr>
          </w:p>
        </w:tc>
        <w:tc>
          <w:tcPr>
            <w:tcW w:w="849" w:type="dxa"/>
            <w:tcBorders>
              <w:top w:val="nil"/>
              <w:left w:val="nil"/>
              <w:bottom w:val="nil"/>
              <w:right w:val="nil"/>
            </w:tcBorders>
            <w:shd w:val="clear" w:color="000000" w:fill="D9D9D9"/>
            <w:noWrap/>
            <w:vAlign w:val="bottom"/>
            <w:hideMark/>
          </w:tcPr>
          <w:p w14:paraId="34C44F54" w14:textId="77777777" w:rsidR="00295624" w:rsidRPr="00295624" w:rsidRDefault="00295624" w:rsidP="00295624">
            <w:pPr>
              <w:spacing w:after="0"/>
              <w:jc w:val="right"/>
              <w:rPr>
                <w:rFonts w:ascii="Arial" w:hAnsi="Arial" w:cs="Arial"/>
                <w:sz w:val="16"/>
                <w:szCs w:val="16"/>
              </w:rPr>
            </w:pPr>
            <w:r w:rsidRPr="00295624">
              <w:rPr>
                <w:rFonts w:ascii="Arial" w:hAnsi="Arial" w:cs="Arial"/>
                <w:sz w:val="16"/>
                <w:szCs w:val="16"/>
              </w:rPr>
              <w:t> </w:t>
            </w:r>
          </w:p>
        </w:tc>
        <w:tc>
          <w:tcPr>
            <w:tcW w:w="860" w:type="dxa"/>
            <w:tcBorders>
              <w:top w:val="nil"/>
              <w:left w:val="nil"/>
              <w:bottom w:val="nil"/>
              <w:right w:val="nil"/>
            </w:tcBorders>
            <w:shd w:val="clear" w:color="auto" w:fill="auto"/>
            <w:noWrap/>
            <w:vAlign w:val="bottom"/>
            <w:hideMark/>
          </w:tcPr>
          <w:p w14:paraId="6A242B98" w14:textId="77777777" w:rsidR="00295624" w:rsidRPr="00295624" w:rsidRDefault="00295624" w:rsidP="00295624">
            <w:pPr>
              <w:spacing w:after="0"/>
              <w:jc w:val="right"/>
              <w:rPr>
                <w:rFonts w:ascii="Arial" w:hAnsi="Arial" w:cs="Arial"/>
                <w:sz w:val="16"/>
                <w:szCs w:val="16"/>
              </w:rPr>
            </w:pPr>
          </w:p>
        </w:tc>
        <w:tc>
          <w:tcPr>
            <w:tcW w:w="860" w:type="dxa"/>
            <w:tcBorders>
              <w:top w:val="nil"/>
              <w:left w:val="nil"/>
              <w:bottom w:val="nil"/>
              <w:right w:val="nil"/>
            </w:tcBorders>
            <w:shd w:val="clear" w:color="auto" w:fill="auto"/>
            <w:noWrap/>
            <w:vAlign w:val="bottom"/>
            <w:hideMark/>
          </w:tcPr>
          <w:p w14:paraId="08A95D82" w14:textId="77777777" w:rsidR="00295624" w:rsidRPr="00295624" w:rsidRDefault="00295624" w:rsidP="00295624">
            <w:pPr>
              <w:spacing w:after="0"/>
              <w:jc w:val="right"/>
              <w:rPr>
                <w:rFonts w:ascii="Times New Roman" w:hAnsi="Times New Roman"/>
                <w:color w:val="auto"/>
                <w:sz w:val="20"/>
              </w:rPr>
            </w:pPr>
          </w:p>
        </w:tc>
        <w:tc>
          <w:tcPr>
            <w:tcW w:w="860" w:type="dxa"/>
            <w:tcBorders>
              <w:top w:val="nil"/>
              <w:left w:val="nil"/>
              <w:bottom w:val="nil"/>
              <w:right w:val="nil"/>
            </w:tcBorders>
            <w:shd w:val="clear" w:color="auto" w:fill="auto"/>
            <w:noWrap/>
            <w:vAlign w:val="bottom"/>
            <w:hideMark/>
          </w:tcPr>
          <w:p w14:paraId="6474FE4B" w14:textId="77777777" w:rsidR="00295624" w:rsidRPr="00295624" w:rsidRDefault="00295624" w:rsidP="00295624">
            <w:pPr>
              <w:spacing w:after="0"/>
              <w:jc w:val="right"/>
              <w:rPr>
                <w:rFonts w:ascii="Times New Roman" w:hAnsi="Times New Roman"/>
                <w:color w:val="auto"/>
                <w:sz w:val="20"/>
              </w:rPr>
            </w:pPr>
          </w:p>
        </w:tc>
      </w:tr>
      <w:tr w:rsidR="00295624" w:rsidRPr="00295624" w14:paraId="5E83ADD1" w14:textId="77777777" w:rsidTr="00295624">
        <w:trPr>
          <w:trHeight w:val="225"/>
        </w:trPr>
        <w:tc>
          <w:tcPr>
            <w:tcW w:w="3051" w:type="dxa"/>
            <w:tcBorders>
              <w:top w:val="nil"/>
              <w:left w:val="nil"/>
              <w:bottom w:val="nil"/>
              <w:right w:val="nil"/>
            </w:tcBorders>
            <w:shd w:val="clear" w:color="000000" w:fill="FFFFFF"/>
            <w:noWrap/>
            <w:vAlign w:val="bottom"/>
            <w:hideMark/>
          </w:tcPr>
          <w:p w14:paraId="4C0B5394" w14:textId="77777777" w:rsidR="00295624" w:rsidRPr="00295624" w:rsidRDefault="00295624" w:rsidP="00295624">
            <w:pPr>
              <w:spacing w:after="0"/>
              <w:ind w:firstLineChars="200" w:firstLine="320"/>
              <w:rPr>
                <w:rFonts w:ascii="Arial" w:hAnsi="Arial" w:cs="Arial"/>
                <w:color w:val="auto"/>
                <w:sz w:val="16"/>
                <w:szCs w:val="16"/>
              </w:rPr>
            </w:pPr>
            <w:r w:rsidRPr="00295624">
              <w:rPr>
                <w:rFonts w:ascii="Arial" w:hAnsi="Arial" w:cs="Arial"/>
                <w:color w:val="auto"/>
                <w:sz w:val="16"/>
                <w:szCs w:val="16"/>
              </w:rPr>
              <w:t>Lease principal repayments</w:t>
            </w:r>
          </w:p>
        </w:tc>
        <w:tc>
          <w:tcPr>
            <w:tcW w:w="880" w:type="dxa"/>
            <w:tcBorders>
              <w:top w:val="nil"/>
              <w:left w:val="nil"/>
              <w:bottom w:val="nil"/>
              <w:right w:val="nil"/>
            </w:tcBorders>
            <w:shd w:val="clear" w:color="auto" w:fill="auto"/>
            <w:noWrap/>
            <w:vAlign w:val="bottom"/>
            <w:hideMark/>
          </w:tcPr>
          <w:p w14:paraId="69924408" w14:textId="77777777" w:rsidR="00295624" w:rsidRPr="00295624" w:rsidRDefault="00295624" w:rsidP="00295624">
            <w:pPr>
              <w:spacing w:after="0"/>
              <w:jc w:val="right"/>
              <w:rPr>
                <w:rFonts w:ascii="Arial" w:hAnsi="Arial" w:cs="Arial"/>
                <w:sz w:val="16"/>
                <w:szCs w:val="16"/>
              </w:rPr>
            </w:pPr>
            <w:r w:rsidRPr="00295624">
              <w:rPr>
                <w:rFonts w:ascii="Arial" w:hAnsi="Arial" w:cs="Arial"/>
                <w:sz w:val="16"/>
                <w:szCs w:val="16"/>
              </w:rPr>
              <w:t>242</w:t>
            </w:r>
          </w:p>
        </w:tc>
        <w:tc>
          <w:tcPr>
            <w:tcW w:w="849" w:type="dxa"/>
            <w:tcBorders>
              <w:top w:val="nil"/>
              <w:left w:val="nil"/>
              <w:bottom w:val="nil"/>
              <w:right w:val="nil"/>
            </w:tcBorders>
            <w:shd w:val="clear" w:color="000000" w:fill="D9D9D9"/>
            <w:noWrap/>
            <w:vAlign w:val="bottom"/>
            <w:hideMark/>
          </w:tcPr>
          <w:p w14:paraId="2B48DCFF" w14:textId="77777777" w:rsidR="00295624" w:rsidRPr="00295624" w:rsidRDefault="00295624" w:rsidP="00295624">
            <w:pPr>
              <w:spacing w:after="0"/>
              <w:jc w:val="right"/>
              <w:rPr>
                <w:rFonts w:ascii="Arial" w:hAnsi="Arial" w:cs="Arial"/>
                <w:sz w:val="16"/>
                <w:szCs w:val="16"/>
              </w:rPr>
            </w:pPr>
            <w:r w:rsidRPr="00295624">
              <w:rPr>
                <w:rFonts w:ascii="Arial" w:hAnsi="Arial" w:cs="Arial"/>
                <w:sz w:val="16"/>
                <w:szCs w:val="16"/>
              </w:rPr>
              <w:t>242</w:t>
            </w:r>
          </w:p>
        </w:tc>
        <w:tc>
          <w:tcPr>
            <w:tcW w:w="860" w:type="dxa"/>
            <w:tcBorders>
              <w:top w:val="nil"/>
              <w:left w:val="nil"/>
              <w:bottom w:val="nil"/>
              <w:right w:val="nil"/>
            </w:tcBorders>
            <w:shd w:val="clear" w:color="auto" w:fill="auto"/>
            <w:noWrap/>
            <w:vAlign w:val="bottom"/>
            <w:hideMark/>
          </w:tcPr>
          <w:p w14:paraId="2552E04E" w14:textId="77777777" w:rsidR="00295624" w:rsidRPr="00295624" w:rsidRDefault="00295624" w:rsidP="00295624">
            <w:pPr>
              <w:spacing w:after="0"/>
              <w:jc w:val="right"/>
              <w:rPr>
                <w:rFonts w:ascii="Arial" w:hAnsi="Arial" w:cs="Arial"/>
                <w:sz w:val="16"/>
                <w:szCs w:val="16"/>
              </w:rPr>
            </w:pPr>
            <w:r w:rsidRPr="00295624">
              <w:rPr>
                <w:rFonts w:ascii="Arial" w:hAnsi="Arial" w:cs="Arial"/>
                <w:sz w:val="16"/>
                <w:szCs w:val="16"/>
              </w:rPr>
              <w:t>242</w:t>
            </w:r>
          </w:p>
        </w:tc>
        <w:tc>
          <w:tcPr>
            <w:tcW w:w="860" w:type="dxa"/>
            <w:tcBorders>
              <w:top w:val="nil"/>
              <w:left w:val="nil"/>
              <w:bottom w:val="nil"/>
              <w:right w:val="nil"/>
            </w:tcBorders>
            <w:shd w:val="clear" w:color="auto" w:fill="auto"/>
            <w:noWrap/>
            <w:vAlign w:val="bottom"/>
            <w:hideMark/>
          </w:tcPr>
          <w:p w14:paraId="7773D69E" w14:textId="77777777" w:rsidR="00295624" w:rsidRPr="00295624" w:rsidRDefault="00295624" w:rsidP="00295624">
            <w:pPr>
              <w:spacing w:after="0"/>
              <w:jc w:val="right"/>
              <w:rPr>
                <w:rFonts w:ascii="Arial" w:hAnsi="Arial" w:cs="Arial"/>
                <w:sz w:val="16"/>
                <w:szCs w:val="16"/>
              </w:rPr>
            </w:pPr>
            <w:r w:rsidRPr="00295624">
              <w:rPr>
                <w:rFonts w:ascii="Arial" w:hAnsi="Arial" w:cs="Arial"/>
                <w:sz w:val="16"/>
                <w:szCs w:val="16"/>
              </w:rPr>
              <w:t>242</w:t>
            </w:r>
          </w:p>
        </w:tc>
        <w:tc>
          <w:tcPr>
            <w:tcW w:w="860" w:type="dxa"/>
            <w:tcBorders>
              <w:top w:val="nil"/>
              <w:left w:val="nil"/>
              <w:bottom w:val="nil"/>
              <w:right w:val="nil"/>
            </w:tcBorders>
            <w:shd w:val="clear" w:color="auto" w:fill="auto"/>
            <w:noWrap/>
            <w:vAlign w:val="bottom"/>
            <w:hideMark/>
          </w:tcPr>
          <w:p w14:paraId="31FD53C6" w14:textId="77777777" w:rsidR="00295624" w:rsidRPr="00295624" w:rsidRDefault="00295624" w:rsidP="00295624">
            <w:pPr>
              <w:spacing w:after="0"/>
              <w:jc w:val="right"/>
              <w:rPr>
                <w:rFonts w:ascii="Arial" w:hAnsi="Arial" w:cs="Arial"/>
                <w:sz w:val="16"/>
                <w:szCs w:val="16"/>
              </w:rPr>
            </w:pPr>
            <w:r w:rsidRPr="00295624">
              <w:rPr>
                <w:rFonts w:ascii="Arial" w:hAnsi="Arial" w:cs="Arial"/>
                <w:sz w:val="16"/>
                <w:szCs w:val="16"/>
              </w:rPr>
              <w:t>242</w:t>
            </w:r>
          </w:p>
        </w:tc>
      </w:tr>
      <w:tr w:rsidR="00295624" w:rsidRPr="00295624" w14:paraId="4E0A70DC" w14:textId="77777777" w:rsidTr="00295624">
        <w:trPr>
          <w:trHeight w:val="225"/>
        </w:trPr>
        <w:tc>
          <w:tcPr>
            <w:tcW w:w="3051" w:type="dxa"/>
            <w:tcBorders>
              <w:top w:val="nil"/>
              <w:left w:val="nil"/>
              <w:bottom w:val="nil"/>
              <w:right w:val="nil"/>
            </w:tcBorders>
            <w:shd w:val="clear" w:color="auto" w:fill="auto"/>
            <w:noWrap/>
            <w:vAlign w:val="bottom"/>
            <w:hideMark/>
          </w:tcPr>
          <w:p w14:paraId="7CB0116D" w14:textId="77777777" w:rsidR="00295624" w:rsidRPr="00295624" w:rsidRDefault="00295624" w:rsidP="00295624">
            <w:pPr>
              <w:spacing w:after="0"/>
              <w:ind w:firstLineChars="200" w:firstLine="320"/>
              <w:rPr>
                <w:rFonts w:ascii="Arial" w:hAnsi="Arial" w:cs="Arial"/>
                <w:b/>
                <w:bCs/>
                <w:sz w:val="16"/>
                <w:szCs w:val="16"/>
              </w:rPr>
            </w:pPr>
            <w:r w:rsidRPr="00295624">
              <w:rPr>
                <w:rFonts w:ascii="Arial" w:hAnsi="Arial" w:cs="Arial"/>
                <w:b/>
                <w:bCs/>
                <w:sz w:val="16"/>
                <w:szCs w:val="16"/>
              </w:rPr>
              <w:t>Total cash used</w:t>
            </w:r>
          </w:p>
        </w:tc>
        <w:tc>
          <w:tcPr>
            <w:tcW w:w="880" w:type="dxa"/>
            <w:tcBorders>
              <w:top w:val="nil"/>
              <w:left w:val="nil"/>
              <w:bottom w:val="single" w:sz="4" w:space="0" w:color="auto"/>
              <w:right w:val="nil"/>
            </w:tcBorders>
            <w:shd w:val="clear" w:color="auto" w:fill="auto"/>
            <w:noWrap/>
            <w:vAlign w:val="bottom"/>
            <w:hideMark/>
          </w:tcPr>
          <w:p w14:paraId="09996F06" w14:textId="77777777" w:rsidR="00295624" w:rsidRPr="00295624" w:rsidRDefault="00295624" w:rsidP="00295624">
            <w:pPr>
              <w:spacing w:after="0"/>
              <w:jc w:val="right"/>
              <w:rPr>
                <w:rFonts w:ascii="Arial" w:hAnsi="Arial" w:cs="Arial"/>
                <w:b/>
                <w:bCs/>
                <w:sz w:val="16"/>
                <w:szCs w:val="16"/>
              </w:rPr>
            </w:pPr>
            <w:r w:rsidRPr="00295624">
              <w:rPr>
                <w:rFonts w:ascii="Arial" w:hAnsi="Arial" w:cs="Arial"/>
                <w:b/>
                <w:bCs/>
                <w:sz w:val="16"/>
                <w:szCs w:val="16"/>
              </w:rPr>
              <w:t>242</w:t>
            </w:r>
          </w:p>
        </w:tc>
        <w:tc>
          <w:tcPr>
            <w:tcW w:w="849" w:type="dxa"/>
            <w:tcBorders>
              <w:top w:val="nil"/>
              <w:left w:val="nil"/>
              <w:bottom w:val="single" w:sz="4" w:space="0" w:color="auto"/>
              <w:right w:val="nil"/>
            </w:tcBorders>
            <w:shd w:val="clear" w:color="000000" w:fill="D9D9D9"/>
            <w:noWrap/>
            <w:vAlign w:val="bottom"/>
            <w:hideMark/>
          </w:tcPr>
          <w:p w14:paraId="5E44E65C" w14:textId="77777777" w:rsidR="00295624" w:rsidRPr="00295624" w:rsidRDefault="00295624" w:rsidP="00295624">
            <w:pPr>
              <w:spacing w:after="0"/>
              <w:jc w:val="right"/>
              <w:rPr>
                <w:rFonts w:ascii="Arial" w:hAnsi="Arial" w:cs="Arial"/>
                <w:b/>
                <w:bCs/>
                <w:sz w:val="16"/>
                <w:szCs w:val="16"/>
              </w:rPr>
            </w:pPr>
            <w:r w:rsidRPr="00295624">
              <w:rPr>
                <w:rFonts w:ascii="Arial" w:hAnsi="Arial" w:cs="Arial"/>
                <w:b/>
                <w:bCs/>
                <w:sz w:val="16"/>
                <w:szCs w:val="16"/>
              </w:rPr>
              <w:t>242</w:t>
            </w:r>
          </w:p>
        </w:tc>
        <w:tc>
          <w:tcPr>
            <w:tcW w:w="860" w:type="dxa"/>
            <w:tcBorders>
              <w:top w:val="nil"/>
              <w:left w:val="nil"/>
              <w:bottom w:val="single" w:sz="4" w:space="0" w:color="auto"/>
              <w:right w:val="nil"/>
            </w:tcBorders>
            <w:shd w:val="clear" w:color="auto" w:fill="auto"/>
            <w:noWrap/>
            <w:vAlign w:val="bottom"/>
            <w:hideMark/>
          </w:tcPr>
          <w:p w14:paraId="14464592" w14:textId="77777777" w:rsidR="00295624" w:rsidRPr="00295624" w:rsidRDefault="00295624" w:rsidP="00295624">
            <w:pPr>
              <w:spacing w:after="0"/>
              <w:jc w:val="right"/>
              <w:rPr>
                <w:rFonts w:ascii="Arial" w:hAnsi="Arial" w:cs="Arial"/>
                <w:b/>
                <w:bCs/>
                <w:sz w:val="16"/>
                <w:szCs w:val="16"/>
              </w:rPr>
            </w:pPr>
            <w:r w:rsidRPr="00295624">
              <w:rPr>
                <w:rFonts w:ascii="Arial" w:hAnsi="Arial" w:cs="Arial"/>
                <w:b/>
                <w:bCs/>
                <w:sz w:val="16"/>
                <w:szCs w:val="16"/>
              </w:rPr>
              <w:t>242</w:t>
            </w:r>
          </w:p>
        </w:tc>
        <w:tc>
          <w:tcPr>
            <w:tcW w:w="860" w:type="dxa"/>
            <w:tcBorders>
              <w:top w:val="nil"/>
              <w:left w:val="nil"/>
              <w:bottom w:val="single" w:sz="4" w:space="0" w:color="auto"/>
              <w:right w:val="nil"/>
            </w:tcBorders>
            <w:shd w:val="clear" w:color="auto" w:fill="auto"/>
            <w:noWrap/>
            <w:vAlign w:val="bottom"/>
            <w:hideMark/>
          </w:tcPr>
          <w:p w14:paraId="66E7A5F6" w14:textId="77777777" w:rsidR="00295624" w:rsidRPr="00295624" w:rsidRDefault="00295624" w:rsidP="00295624">
            <w:pPr>
              <w:spacing w:after="0"/>
              <w:jc w:val="right"/>
              <w:rPr>
                <w:rFonts w:ascii="Arial" w:hAnsi="Arial" w:cs="Arial"/>
                <w:b/>
                <w:bCs/>
                <w:sz w:val="16"/>
                <w:szCs w:val="16"/>
              </w:rPr>
            </w:pPr>
            <w:r w:rsidRPr="00295624">
              <w:rPr>
                <w:rFonts w:ascii="Arial" w:hAnsi="Arial" w:cs="Arial"/>
                <w:b/>
                <w:bCs/>
                <w:sz w:val="16"/>
                <w:szCs w:val="16"/>
              </w:rPr>
              <w:t>242</w:t>
            </w:r>
          </w:p>
        </w:tc>
        <w:tc>
          <w:tcPr>
            <w:tcW w:w="860" w:type="dxa"/>
            <w:tcBorders>
              <w:top w:val="nil"/>
              <w:left w:val="nil"/>
              <w:bottom w:val="single" w:sz="4" w:space="0" w:color="auto"/>
              <w:right w:val="nil"/>
            </w:tcBorders>
            <w:shd w:val="clear" w:color="auto" w:fill="auto"/>
            <w:noWrap/>
            <w:vAlign w:val="bottom"/>
            <w:hideMark/>
          </w:tcPr>
          <w:p w14:paraId="5FD6C9D9" w14:textId="77777777" w:rsidR="00295624" w:rsidRPr="00295624" w:rsidRDefault="00295624" w:rsidP="00295624">
            <w:pPr>
              <w:spacing w:after="0"/>
              <w:jc w:val="right"/>
              <w:rPr>
                <w:rFonts w:ascii="Arial" w:hAnsi="Arial" w:cs="Arial"/>
                <w:b/>
                <w:bCs/>
                <w:sz w:val="16"/>
                <w:szCs w:val="16"/>
              </w:rPr>
            </w:pPr>
            <w:r w:rsidRPr="00295624">
              <w:rPr>
                <w:rFonts w:ascii="Arial" w:hAnsi="Arial" w:cs="Arial"/>
                <w:b/>
                <w:bCs/>
                <w:sz w:val="16"/>
                <w:szCs w:val="16"/>
              </w:rPr>
              <w:t>242</w:t>
            </w:r>
          </w:p>
        </w:tc>
      </w:tr>
      <w:tr w:rsidR="00295624" w:rsidRPr="00295624" w14:paraId="6AF21FF3" w14:textId="77777777" w:rsidTr="00295624">
        <w:trPr>
          <w:trHeight w:val="525"/>
        </w:trPr>
        <w:tc>
          <w:tcPr>
            <w:tcW w:w="3051" w:type="dxa"/>
            <w:tcBorders>
              <w:top w:val="nil"/>
              <w:left w:val="nil"/>
              <w:bottom w:val="nil"/>
              <w:right w:val="nil"/>
            </w:tcBorders>
            <w:shd w:val="clear" w:color="auto" w:fill="auto"/>
            <w:vAlign w:val="bottom"/>
            <w:hideMark/>
          </w:tcPr>
          <w:p w14:paraId="01987866" w14:textId="77777777" w:rsidR="00295624" w:rsidRPr="00295624" w:rsidRDefault="00295624" w:rsidP="00295624">
            <w:pPr>
              <w:spacing w:after="0"/>
              <w:ind w:leftChars="75" w:left="143"/>
              <w:rPr>
                <w:rFonts w:ascii="Arial" w:hAnsi="Arial" w:cs="Arial"/>
                <w:b/>
                <w:bCs/>
                <w:sz w:val="16"/>
                <w:szCs w:val="16"/>
              </w:rPr>
            </w:pPr>
            <w:r w:rsidRPr="00295624">
              <w:rPr>
                <w:rFonts w:ascii="Arial" w:hAnsi="Arial" w:cs="Arial"/>
                <w:b/>
                <w:bCs/>
                <w:sz w:val="16"/>
                <w:szCs w:val="16"/>
              </w:rPr>
              <w:t>Net cash from (or used by)  financing activities</w:t>
            </w:r>
          </w:p>
        </w:tc>
        <w:tc>
          <w:tcPr>
            <w:tcW w:w="880" w:type="dxa"/>
            <w:tcBorders>
              <w:top w:val="nil"/>
              <w:left w:val="nil"/>
              <w:bottom w:val="single" w:sz="4" w:space="0" w:color="auto"/>
              <w:right w:val="nil"/>
            </w:tcBorders>
            <w:shd w:val="clear" w:color="auto" w:fill="auto"/>
            <w:noWrap/>
            <w:vAlign w:val="bottom"/>
            <w:hideMark/>
          </w:tcPr>
          <w:p w14:paraId="514F97AD" w14:textId="77777777" w:rsidR="00295624" w:rsidRPr="00295624" w:rsidRDefault="00295624" w:rsidP="00295624">
            <w:pPr>
              <w:spacing w:after="0"/>
              <w:jc w:val="right"/>
              <w:rPr>
                <w:rFonts w:ascii="Arial" w:hAnsi="Arial" w:cs="Arial"/>
                <w:b/>
                <w:bCs/>
                <w:sz w:val="16"/>
                <w:szCs w:val="16"/>
              </w:rPr>
            </w:pPr>
            <w:r w:rsidRPr="00295624">
              <w:rPr>
                <w:rFonts w:ascii="Arial" w:hAnsi="Arial" w:cs="Arial"/>
                <w:b/>
                <w:bCs/>
                <w:sz w:val="16"/>
                <w:szCs w:val="16"/>
              </w:rPr>
              <w:t>1,810</w:t>
            </w:r>
          </w:p>
        </w:tc>
        <w:tc>
          <w:tcPr>
            <w:tcW w:w="849" w:type="dxa"/>
            <w:tcBorders>
              <w:top w:val="nil"/>
              <w:left w:val="nil"/>
              <w:bottom w:val="single" w:sz="4" w:space="0" w:color="auto"/>
              <w:right w:val="nil"/>
            </w:tcBorders>
            <w:shd w:val="clear" w:color="000000" w:fill="D9D9D9"/>
            <w:noWrap/>
            <w:vAlign w:val="bottom"/>
            <w:hideMark/>
          </w:tcPr>
          <w:p w14:paraId="757AB1A5" w14:textId="77777777" w:rsidR="00295624" w:rsidRPr="00295624" w:rsidRDefault="00295624" w:rsidP="00295624">
            <w:pPr>
              <w:spacing w:after="0"/>
              <w:jc w:val="right"/>
              <w:rPr>
                <w:rFonts w:ascii="Arial" w:hAnsi="Arial" w:cs="Arial"/>
                <w:b/>
                <w:bCs/>
                <w:sz w:val="16"/>
                <w:szCs w:val="16"/>
              </w:rPr>
            </w:pPr>
            <w:r w:rsidRPr="00295624">
              <w:rPr>
                <w:rFonts w:ascii="Arial" w:hAnsi="Arial" w:cs="Arial"/>
                <w:b/>
                <w:bCs/>
                <w:sz w:val="16"/>
                <w:szCs w:val="16"/>
              </w:rPr>
              <w:t>15,076</w:t>
            </w:r>
          </w:p>
        </w:tc>
        <w:tc>
          <w:tcPr>
            <w:tcW w:w="860" w:type="dxa"/>
            <w:tcBorders>
              <w:top w:val="nil"/>
              <w:left w:val="nil"/>
              <w:bottom w:val="single" w:sz="4" w:space="0" w:color="auto"/>
              <w:right w:val="nil"/>
            </w:tcBorders>
            <w:shd w:val="clear" w:color="auto" w:fill="auto"/>
            <w:noWrap/>
            <w:vAlign w:val="bottom"/>
            <w:hideMark/>
          </w:tcPr>
          <w:p w14:paraId="7EFDFE86" w14:textId="77777777" w:rsidR="00295624" w:rsidRPr="00295624" w:rsidRDefault="00295624" w:rsidP="00295624">
            <w:pPr>
              <w:spacing w:after="0"/>
              <w:jc w:val="right"/>
              <w:rPr>
                <w:rFonts w:ascii="Arial" w:hAnsi="Arial" w:cs="Arial"/>
                <w:b/>
                <w:bCs/>
                <w:sz w:val="16"/>
                <w:szCs w:val="16"/>
              </w:rPr>
            </w:pPr>
            <w:r w:rsidRPr="00295624">
              <w:rPr>
                <w:rFonts w:ascii="Arial" w:hAnsi="Arial" w:cs="Arial"/>
                <w:b/>
                <w:bCs/>
                <w:sz w:val="16"/>
                <w:szCs w:val="16"/>
              </w:rPr>
              <w:t>4,239</w:t>
            </w:r>
          </w:p>
        </w:tc>
        <w:tc>
          <w:tcPr>
            <w:tcW w:w="860" w:type="dxa"/>
            <w:tcBorders>
              <w:top w:val="nil"/>
              <w:left w:val="nil"/>
              <w:bottom w:val="single" w:sz="4" w:space="0" w:color="auto"/>
              <w:right w:val="nil"/>
            </w:tcBorders>
            <w:shd w:val="clear" w:color="auto" w:fill="auto"/>
            <w:noWrap/>
            <w:vAlign w:val="bottom"/>
            <w:hideMark/>
          </w:tcPr>
          <w:p w14:paraId="711A56FC" w14:textId="77777777" w:rsidR="00295624" w:rsidRPr="00295624" w:rsidRDefault="00295624" w:rsidP="00295624">
            <w:pPr>
              <w:spacing w:after="0"/>
              <w:jc w:val="right"/>
              <w:rPr>
                <w:rFonts w:ascii="Arial" w:hAnsi="Arial" w:cs="Arial"/>
                <w:b/>
                <w:bCs/>
                <w:sz w:val="16"/>
                <w:szCs w:val="16"/>
              </w:rPr>
            </w:pPr>
            <w:r w:rsidRPr="00295624">
              <w:rPr>
                <w:rFonts w:ascii="Arial" w:hAnsi="Arial" w:cs="Arial"/>
                <w:b/>
                <w:bCs/>
                <w:sz w:val="16"/>
                <w:szCs w:val="16"/>
              </w:rPr>
              <w:t>1,915</w:t>
            </w:r>
          </w:p>
        </w:tc>
        <w:tc>
          <w:tcPr>
            <w:tcW w:w="860" w:type="dxa"/>
            <w:tcBorders>
              <w:top w:val="nil"/>
              <w:left w:val="nil"/>
              <w:bottom w:val="single" w:sz="4" w:space="0" w:color="auto"/>
              <w:right w:val="nil"/>
            </w:tcBorders>
            <w:shd w:val="clear" w:color="auto" w:fill="auto"/>
            <w:noWrap/>
            <w:vAlign w:val="bottom"/>
            <w:hideMark/>
          </w:tcPr>
          <w:p w14:paraId="1A87E893" w14:textId="77777777" w:rsidR="00295624" w:rsidRPr="00295624" w:rsidRDefault="00295624" w:rsidP="00295624">
            <w:pPr>
              <w:spacing w:after="0"/>
              <w:jc w:val="right"/>
              <w:rPr>
                <w:rFonts w:ascii="Arial" w:hAnsi="Arial" w:cs="Arial"/>
                <w:b/>
                <w:bCs/>
                <w:sz w:val="16"/>
                <w:szCs w:val="16"/>
              </w:rPr>
            </w:pPr>
            <w:r w:rsidRPr="00295624">
              <w:rPr>
                <w:rFonts w:ascii="Arial" w:hAnsi="Arial" w:cs="Arial"/>
                <w:b/>
                <w:bCs/>
                <w:sz w:val="16"/>
                <w:szCs w:val="16"/>
              </w:rPr>
              <w:t>1,934</w:t>
            </w:r>
          </w:p>
        </w:tc>
      </w:tr>
      <w:tr w:rsidR="00295624" w:rsidRPr="00295624" w14:paraId="1CBC74EB" w14:textId="77777777" w:rsidTr="00295624">
        <w:trPr>
          <w:trHeight w:val="525"/>
        </w:trPr>
        <w:tc>
          <w:tcPr>
            <w:tcW w:w="3051" w:type="dxa"/>
            <w:tcBorders>
              <w:top w:val="nil"/>
              <w:left w:val="nil"/>
              <w:bottom w:val="nil"/>
              <w:right w:val="nil"/>
            </w:tcBorders>
            <w:shd w:val="clear" w:color="auto" w:fill="auto"/>
            <w:vAlign w:val="bottom"/>
            <w:hideMark/>
          </w:tcPr>
          <w:p w14:paraId="65C0913B" w14:textId="77777777" w:rsidR="00295624" w:rsidRPr="00295624" w:rsidRDefault="00295624" w:rsidP="00295624">
            <w:pPr>
              <w:spacing w:after="0"/>
              <w:rPr>
                <w:rFonts w:ascii="Arial" w:hAnsi="Arial" w:cs="Arial"/>
                <w:b/>
                <w:bCs/>
                <w:sz w:val="16"/>
                <w:szCs w:val="16"/>
              </w:rPr>
            </w:pPr>
            <w:r w:rsidRPr="00295624">
              <w:rPr>
                <w:rFonts w:ascii="Arial" w:hAnsi="Arial" w:cs="Arial"/>
                <w:b/>
                <w:bCs/>
                <w:sz w:val="16"/>
                <w:szCs w:val="16"/>
              </w:rPr>
              <w:t>Net increase (or decrease) in cash held</w:t>
            </w:r>
          </w:p>
        </w:tc>
        <w:tc>
          <w:tcPr>
            <w:tcW w:w="880" w:type="dxa"/>
            <w:tcBorders>
              <w:top w:val="nil"/>
              <w:left w:val="nil"/>
              <w:bottom w:val="single" w:sz="4" w:space="0" w:color="auto"/>
              <w:right w:val="nil"/>
            </w:tcBorders>
            <w:shd w:val="clear" w:color="auto" w:fill="auto"/>
            <w:noWrap/>
            <w:vAlign w:val="bottom"/>
            <w:hideMark/>
          </w:tcPr>
          <w:p w14:paraId="27906A43" w14:textId="77777777" w:rsidR="00295624" w:rsidRPr="00295624" w:rsidRDefault="00295624" w:rsidP="00295624">
            <w:pPr>
              <w:spacing w:after="0"/>
              <w:jc w:val="right"/>
              <w:rPr>
                <w:rFonts w:ascii="Arial" w:hAnsi="Arial" w:cs="Arial"/>
                <w:b/>
                <w:bCs/>
                <w:sz w:val="16"/>
                <w:szCs w:val="16"/>
              </w:rPr>
            </w:pPr>
            <w:r w:rsidRPr="00295624">
              <w:rPr>
                <w:rFonts w:ascii="Arial" w:hAnsi="Arial" w:cs="Arial"/>
                <w:b/>
                <w:bCs/>
                <w:sz w:val="16"/>
                <w:szCs w:val="16"/>
              </w:rPr>
              <w:t>-</w:t>
            </w:r>
          </w:p>
        </w:tc>
        <w:tc>
          <w:tcPr>
            <w:tcW w:w="849" w:type="dxa"/>
            <w:tcBorders>
              <w:top w:val="nil"/>
              <w:left w:val="nil"/>
              <w:bottom w:val="single" w:sz="4" w:space="0" w:color="auto"/>
              <w:right w:val="nil"/>
            </w:tcBorders>
            <w:shd w:val="clear" w:color="000000" w:fill="D9D9D9"/>
            <w:noWrap/>
            <w:vAlign w:val="bottom"/>
            <w:hideMark/>
          </w:tcPr>
          <w:p w14:paraId="6A496068" w14:textId="77777777" w:rsidR="00295624" w:rsidRPr="00295624" w:rsidRDefault="00295624" w:rsidP="00295624">
            <w:pPr>
              <w:spacing w:after="0"/>
              <w:jc w:val="right"/>
              <w:rPr>
                <w:rFonts w:ascii="Arial" w:hAnsi="Arial" w:cs="Arial"/>
                <w:b/>
                <w:bCs/>
                <w:sz w:val="16"/>
                <w:szCs w:val="16"/>
              </w:rPr>
            </w:pPr>
            <w:r w:rsidRPr="00295624">
              <w:rPr>
                <w:rFonts w:ascii="Arial" w:hAnsi="Arial" w:cs="Arial"/>
                <w:b/>
                <w:bCs/>
                <w:sz w:val="16"/>
                <w:szCs w:val="16"/>
              </w:rPr>
              <w:t>-</w:t>
            </w:r>
          </w:p>
        </w:tc>
        <w:tc>
          <w:tcPr>
            <w:tcW w:w="860" w:type="dxa"/>
            <w:tcBorders>
              <w:top w:val="nil"/>
              <w:left w:val="nil"/>
              <w:bottom w:val="single" w:sz="4" w:space="0" w:color="auto"/>
              <w:right w:val="nil"/>
            </w:tcBorders>
            <w:shd w:val="clear" w:color="auto" w:fill="auto"/>
            <w:noWrap/>
            <w:vAlign w:val="bottom"/>
            <w:hideMark/>
          </w:tcPr>
          <w:p w14:paraId="1C046E58" w14:textId="77777777" w:rsidR="00295624" w:rsidRPr="00295624" w:rsidRDefault="00295624" w:rsidP="00295624">
            <w:pPr>
              <w:spacing w:after="0"/>
              <w:jc w:val="right"/>
              <w:rPr>
                <w:rFonts w:ascii="Arial" w:hAnsi="Arial" w:cs="Arial"/>
                <w:b/>
                <w:bCs/>
                <w:sz w:val="16"/>
                <w:szCs w:val="16"/>
              </w:rPr>
            </w:pPr>
            <w:r w:rsidRPr="00295624">
              <w:rPr>
                <w:rFonts w:ascii="Arial" w:hAnsi="Arial" w:cs="Arial"/>
                <w:b/>
                <w:bCs/>
                <w:sz w:val="16"/>
                <w:szCs w:val="16"/>
              </w:rPr>
              <w:t>-</w:t>
            </w:r>
          </w:p>
        </w:tc>
        <w:tc>
          <w:tcPr>
            <w:tcW w:w="860" w:type="dxa"/>
            <w:tcBorders>
              <w:top w:val="nil"/>
              <w:left w:val="nil"/>
              <w:bottom w:val="single" w:sz="4" w:space="0" w:color="auto"/>
              <w:right w:val="nil"/>
            </w:tcBorders>
            <w:shd w:val="clear" w:color="auto" w:fill="auto"/>
            <w:noWrap/>
            <w:vAlign w:val="bottom"/>
            <w:hideMark/>
          </w:tcPr>
          <w:p w14:paraId="7109E368" w14:textId="77777777" w:rsidR="00295624" w:rsidRPr="00295624" w:rsidRDefault="00295624" w:rsidP="00295624">
            <w:pPr>
              <w:spacing w:after="0"/>
              <w:jc w:val="right"/>
              <w:rPr>
                <w:rFonts w:ascii="Arial" w:hAnsi="Arial" w:cs="Arial"/>
                <w:b/>
                <w:bCs/>
                <w:sz w:val="16"/>
                <w:szCs w:val="16"/>
              </w:rPr>
            </w:pPr>
            <w:r w:rsidRPr="00295624">
              <w:rPr>
                <w:rFonts w:ascii="Arial" w:hAnsi="Arial" w:cs="Arial"/>
                <w:b/>
                <w:bCs/>
                <w:sz w:val="16"/>
                <w:szCs w:val="16"/>
              </w:rPr>
              <w:t>-</w:t>
            </w:r>
          </w:p>
        </w:tc>
        <w:tc>
          <w:tcPr>
            <w:tcW w:w="860" w:type="dxa"/>
            <w:tcBorders>
              <w:top w:val="nil"/>
              <w:left w:val="nil"/>
              <w:bottom w:val="single" w:sz="4" w:space="0" w:color="auto"/>
              <w:right w:val="nil"/>
            </w:tcBorders>
            <w:shd w:val="clear" w:color="auto" w:fill="auto"/>
            <w:noWrap/>
            <w:vAlign w:val="bottom"/>
            <w:hideMark/>
          </w:tcPr>
          <w:p w14:paraId="23660AE3" w14:textId="77777777" w:rsidR="00295624" w:rsidRPr="00295624" w:rsidRDefault="00295624" w:rsidP="00295624">
            <w:pPr>
              <w:spacing w:after="0"/>
              <w:jc w:val="right"/>
              <w:rPr>
                <w:rFonts w:ascii="Arial" w:hAnsi="Arial" w:cs="Arial"/>
                <w:b/>
                <w:bCs/>
                <w:sz w:val="16"/>
                <w:szCs w:val="16"/>
              </w:rPr>
            </w:pPr>
            <w:r w:rsidRPr="00295624">
              <w:rPr>
                <w:rFonts w:ascii="Arial" w:hAnsi="Arial" w:cs="Arial"/>
                <w:b/>
                <w:bCs/>
                <w:sz w:val="16"/>
                <w:szCs w:val="16"/>
              </w:rPr>
              <w:t>-</w:t>
            </w:r>
          </w:p>
        </w:tc>
      </w:tr>
      <w:tr w:rsidR="00295624" w:rsidRPr="00295624" w14:paraId="74B5D94E" w14:textId="77777777" w:rsidTr="00295624">
        <w:trPr>
          <w:trHeight w:val="450"/>
        </w:trPr>
        <w:tc>
          <w:tcPr>
            <w:tcW w:w="3051" w:type="dxa"/>
            <w:tcBorders>
              <w:top w:val="nil"/>
              <w:left w:val="nil"/>
              <w:bottom w:val="nil"/>
              <w:right w:val="nil"/>
            </w:tcBorders>
            <w:shd w:val="clear" w:color="auto" w:fill="auto"/>
            <w:vAlign w:val="bottom"/>
            <w:hideMark/>
          </w:tcPr>
          <w:p w14:paraId="04DE15AB" w14:textId="77777777" w:rsidR="00295624" w:rsidRPr="00295624" w:rsidRDefault="00295624" w:rsidP="00295624">
            <w:pPr>
              <w:spacing w:after="0"/>
              <w:ind w:leftChars="75" w:left="143"/>
              <w:rPr>
                <w:rFonts w:ascii="Arial" w:hAnsi="Arial" w:cs="Arial"/>
                <w:sz w:val="16"/>
                <w:szCs w:val="16"/>
              </w:rPr>
            </w:pPr>
            <w:r w:rsidRPr="00295624">
              <w:rPr>
                <w:rFonts w:ascii="Arial" w:hAnsi="Arial" w:cs="Arial"/>
                <w:sz w:val="16"/>
                <w:szCs w:val="16"/>
              </w:rPr>
              <w:t>Cash and cash equivalents at the beginning of the reporting period</w:t>
            </w:r>
          </w:p>
        </w:tc>
        <w:tc>
          <w:tcPr>
            <w:tcW w:w="880" w:type="dxa"/>
            <w:tcBorders>
              <w:top w:val="nil"/>
              <w:left w:val="nil"/>
              <w:bottom w:val="nil"/>
              <w:right w:val="nil"/>
            </w:tcBorders>
            <w:shd w:val="clear" w:color="auto" w:fill="auto"/>
            <w:noWrap/>
            <w:vAlign w:val="bottom"/>
            <w:hideMark/>
          </w:tcPr>
          <w:p w14:paraId="56F200BC" w14:textId="77777777" w:rsidR="00295624" w:rsidRPr="00295624" w:rsidRDefault="00295624" w:rsidP="00295624">
            <w:pPr>
              <w:spacing w:after="0"/>
              <w:jc w:val="right"/>
              <w:rPr>
                <w:rFonts w:ascii="Arial" w:hAnsi="Arial" w:cs="Arial"/>
                <w:sz w:val="16"/>
                <w:szCs w:val="16"/>
              </w:rPr>
            </w:pPr>
            <w:r w:rsidRPr="00295624">
              <w:rPr>
                <w:rFonts w:ascii="Arial" w:hAnsi="Arial" w:cs="Arial"/>
                <w:sz w:val="16"/>
                <w:szCs w:val="16"/>
              </w:rPr>
              <w:t>5,182</w:t>
            </w:r>
          </w:p>
        </w:tc>
        <w:tc>
          <w:tcPr>
            <w:tcW w:w="849" w:type="dxa"/>
            <w:tcBorders>
              <w:top w:val="nil"/>
              <w:left w:val="nil"/>
              <w:bottom w:val="nil"/>
              <w:right w:val="nil"/>
            </w:tcBorders>
            <w:shd w:val="clear" w:color="000000" w:fill="D9D9D9"/>
            <w:noWrap/>
            <w:vAlign w:val="bottom"/>
            <w:hideMark/>
          </w:tcPr>
          <w:p w14:paraId="1D130E4E" w14:textId="77777777" w:rsidR="00295624" w:rsidRPr="00295624" w:rsidRDefault="00295624" w:rsidP="00295624">
            <w:pPr>
              <w:spacing w:after="0"/>
              <w:jc w:val="right"/>
              <w:rPr>
                <w:rFonts w:ascii="Arial" w:hAnsi="Arial" w:cs="Arial"/>
                <w:sz w:val="16"/>
                <w:szCs w:val="16"/>
              </w:rPr>
            </w:pPr>
            <w:r w:rsidRPr="00295624">
              <w:rPr>
                <w:rFonts w:ascii="Arial" w:hAnsi="Arial" w:cs="Arial"/>
                <w:sz w:val="16"/>
                <w:szCs w:val="16"/>
              </w:rPr>
              <w:t>5,182</w:t>
            </w:r>
          </w:p>
        </w:tc>
        <w:tc>
          <w:tcPr>
            <w:tcW w:w="860" w:type="dxa"/>
            <w:tcBorders>
              <w:top w:val="nil"/>
              <w:left w:val="nil"/>
              <w:bottom w:val="nil"/>
              <w:right w:val="nil"/>
            </w:tcBorders>
            <w:shd w:val="clear" w:color="auto" w:fill="auto"/>
            <w:noWrap/>
            <w:vAlign w:val="bottom"/>
            <w:hideMark/>
          </w:tcPr>
          <w:p w14:paraId="7F189049" w14:textId="77777777" w:rsidR="00295624" w:rsidRPr="00295624" w:rsidRDefault="00295624" w:rsidP="00295624">
            <w:pPr>
              <w:spacing w:after="0"/>
              <w:jc w:val="right"/>
              <w:rPr>
                <w:rFonts w:ascii="Arial" w:hAnsi="Arial" w:cs="Arial"/>
                <w:sz w:val="16"/>
                <w:szCs w:val="16"/>
              </w:rPr>
            </w:pPr>
            <w:r w:rsidRPr="00295624">
              <w:rPr>
                <w:rFonts w:ascii="Arial" w:hAnsi="Arial" w:cs="Arial"/>
                <w:sz w:val="16"/>
                <w:szCs w:val="16"/>
              </w:rPr>
              <w:t>5,182</w:t>
            </w:r>
          </w:p>
        </w:tc>
        <w:tc>
          <w:tcPr>
            <w:tcW w:w="860" w:type="dxa"/>
            <w:tcBorders>
              <w:top w:val="nil"/>
              <w:left w:val="nil"/>
              <w:bottom w:val="nil"/>
              <w:right w:val="nil"/>
            </w:tcBorders>
            <w:shd w:val="clear" w:color="auto" w:fill="auto"/>
            <w:noWrap/>
            <w:vAlign w:val="bottom"/>
            <w:hideMark/>
          </w:tcPr>
          <w:p w14:paraId="6C644B6F" w14:textId="77777777" w:rsidR="00295624" w:rsidRPr="00295624" w:rsidRDefault="00295624" w:rsidP="00295624">
            <w:pPr>
              <w:spacing w:after="0"/>
              <w:jc w:val="right"/>
              <w:rPr>
                <w:rFonts w:ascii="Arial" w:hAnsi="Arial" w:cs="Arial"/>
                <w:sz w:val="16"/>
                <w:szCs w:val="16"/>
              </w:rPr>
            </w:pPr>
            <w:r w:rsidRPr="00295624">
              <w:rPr>
                <w:rFonts w:ascii="Arial" w:hAnsi="Arial" w:cs="Arial"/>
                <w:sz w:val="16"/>
                <w:szCs w:val="16"/>
              </w:rPr>
              <w:t>5,182</w:t>
            </w:r>
          </w:p>
        </w:tc>
        <w:tc>
          <w:tcPr>
            <w:tcW w:w="860" w:type="dxa"/>
            <w:tcBorders>
              <w:top w:val="nil"/>
              <w:left w:val="nil"/>
              <w:bottom w:val="nil"/>
              <w:right w:val="nil"/>
            </w:tcBorders>
            <w:shd w:val="clear" w:color="auto" w:fill="auto"/>
            <w:noWrap/>
            <w:vAlign w:val="bottom"/>
            <w:hideMark/>
          </w:tcPr>
          <w:p w14:paraId="5EAED889" w14:textId="77777777" w:rsidR="00295624" w:rsidRPr="00295624" w:rsidRDefault="00295624" w:rsidP="00295624">
            <w:pPr>
              <w:spacing w:after="0"/>
              <w:jc w:val="right"/>
              <w:rPr>
                <w:rFonts w:ascii="Arial" w:hAnsi="Arial" w:cs="Arial"/>
                <w:sz w:val="16"/>
                <w:szCs w:val="16"/>
              </w:rPr>
            </w:pPr>
            <w:r w:rsidRPr="00295624">
              <w:rPr>
                <w:rFonts w:ascii="Arial" w:hAnsi="Arial" w:cs="Arial"/>
                <w:sz w:val="16"/>
                <w:szCs w:val="16"/>
              </w:rPr>
              <w:t>5,182</w:t>
            </w:r>
          </w:p>
        </w:tc>
      </w:tr>
      <w:tr w:rsidR="00295624" w:rsidRPr="00295624" w14:paraId="4033B490" w14:textId="77777777" w:rsidTr="00295624">
        <w:trPr>
          <w:trHeight w:val="525"/>
        </w:trPr>
        <w:tc>
          <w:tcPr>
            <w:tcW w:w="3051" w:type="dxa"/>
            <w:tcBorders>
              <w:top w:val="nil"/>
              <w:left w:val="nil"/>
              <w:bottom w:val="single" w:sz="4" w:space="0" w:color="auto"/>
              <w:right w:val="nil"/>
            </w:tcBorders>
            <w:shd w:val="clear" w:color="auto" w:fill="auto"/>
            <w:vAlign w:val="bottom"/>
            <w:hideMark/>
          </w:tcPr>
          <w:p w14:paraId="7F5E87DC" w14:textId="77777777" w:rsidR="00295624" w:rsidRPr="00295624" w:rsidRDefault="00295624" w:rsidP="00295624">
            <w:pPr>
              <w:spacing w:after="0"/>
              <w:rPr>
                <w:rFonts w:ascii="Arial" w:hAnsi="Arial" w:cs="Arial"/>
                <w:b/>
                <w:bCs/>
                <w:sz w:val="16"/>
                <w:szCs w:val="16"/>
              </w:rPr>
            </w:pPr>
            <w:r w:rsidRPr="00295624">
              <w:rPr>
                <w:rFonts w:ascii="Arial" w:hAnsi="Arial" w:cs="Arial"/>
                <w:b/>
                <w:bCs/>
                <w:sz w:val="16"/>
                <w:szCs w:val="16"/>
              </w:rPr>
              <w:t>Cash and cash equivalents at the end of the reporting period</w:t>
            </w:r>
          </w:p>
        </w:tc>
        <w:tc>
          <w:tcPr>
            <w:tcW w:w="880" w:type="dxa"/>
            <w:tcBorders>
              <w:top w:val="nil"/>
              <w:left w:val="nil"/>
              <w:bottom w:val="single" w:sz="4" w:space="0" w:color="auto"/>
              <w:right w:val="nil"/>
            </w:tcBorders>
            <w:shd w:val="clear" w:color="auto" w:fill="auto"/>
            <w:noWrap/>
            <w:vAlign w:val="bottom"/>
            <w:hideMark/>
          </w:tcPr>
          <w:p w14:paraId="688EECF1" w14:textId="77777777" w:rsidR="00295624" w:rsidRPr="00295624" w:rsidRDefault="00295624" w:rsidP="00295624">
            <w:pPr>
              <w:spacing w:after="0"/>
              <w:jc w:val="right"/>
              <w:rPr>
                <w:rFonts w:ascii="Arial" w:hAnsi="Arial" w:cs="Arial"/>
                <w:b/>
                <w:bCs/>
                <w:sz w:val="16"/>
                <w:szCs w:val="16"/>
              </w:rPr>
            </w:pPr>
            <w:r w:rsidRPr="00295624">
              <w:rPr>
                <w:rFonts w:ascii="Arial" w:hAnsi="Arial" w:cs="Arial"/>
                <w:b/>
                <w:bCs/>
                <w:sz w:val="16"/>
                <w:szCs w:val="16"/>
              </w:rPr>
              <w:t>5,182</w:t>
            </w:r>
          </w:p>
        </w:tc>
        <w:tc>
          <w:tcPr>
            <w:tcW w:w="849" w:type="dxa"/>
            <w:tcBorders>
              <w:top w:val="nil"/>
              <w:left w:val="nil"/>
              <w:bottom w:val="single" w:sz="4" w:space="0" w:color="auto"/>
              <w:right w:val="nil"/>
            </w:tcBorders>
            <w:shd w:val="clear" w:color="000000" w:fill="D9D9D9"/>
            <w:noWrap/>
            <w:vAlign w:val="bottom"/>
            <w:hideMark/>
          </w:tcPr>
          <w:p w14:paraId="4E24DAA7" w14:textId="77777777" w:rsidR="00295624" w:rsidRPr="00295624" w:rsidRDefault="00295624" w:rsidP="00295624">
            <w:pPr>
              <w:spacing w:after="0"/>
              <w:jc w:val="right"/>
              <w:rPr>
                <w:rFonts w:ascii="Arial" w:hAnsi="Arial" w:cs="Arial"/>
                <w:b/>
                <w:bCs/>
                <w:sz w:val="16"/>
                <w:szCs w:val="16"/>
              </w:rPr>
            </w:pPr>
            <w:r w:rsidRPr="00295624">
              <w:rPr>
                <w:rFonts w:ascii="Arial" w:hAnsi="Arial" w:cs="Arial"/>
                <w:b/>
                <w:bCs/>
                <w:sz w:val="16"/>
                <w:szCs w:val="16"/>
              </w:rPr>
              <w:t>5,182</w:t>
            </w:r>
          </w:p>
        </w:tc>
        <w:tc>
          <w:tcPr>
            <w:tcW w:w="860" w:type="dxa"/>
            <w:tcBorders>
              <w:top w:val="nil"/>
              <w:left w:val="nil"/>
              <w:bottom w:val="single" w:sz="4" w:space="0" w:color="auto"/>
              <w:right w:val="nil"/>
            </w:tcBorders>
            <w:shd w:val="clear" w:color="auto" w:fill="auto"/>
            <w:noWrap/>
            <w:vAlign w:val="bottom"/>
            <w:hideMark/>
          </w:tcPr>
          <w:p w14:paraId="76E5113B" w14:textId="77777777" w:rsidR="00295624" w:rsidRPr="00295624" w:rsidRDefault="00295624" w:rsidP="00295624">
            <w:pPr>
              <w:spacing w:after="0"/>
              <w:jc w:val="right"/>
              <w:rPr>
                <w:rFonts w:ascii="Arial" w:hAnsi="Arial" w:cs="Arial"/>
                <w:b/>
                <w:bCs/>
                <w:sz w:val="16"/>
                <w:szCs w:val="16"/>
              </w:rPr>
            </w:pPr>
            <w:r w:rsidRPr="00295624">
              <w:rPr>
                <w:rFonts w:ascii="Arial" w:hAnsi="Arial" w:cs="Arial"/>
                <w:b/>
                <w:bCs/>
                <w:sz w:val="16"/>
                <w:szCs w:val="16"/>
              </w:rPr>
              <w:t>5,182</w:t>
            </w:r>
          </w:p>
        </w:tc>
        <w:tc>
          <w:tcPr>
            <w:tcW w:w="860" w:type="dxa"/>
            <w:tcBorders>
              <w:top w:val="nil"/>
              <w:left w:val="nil"/>
              <w:bottom w:val="single" w:sz="4" w:space="0" w:color="auto"/>
              <w:right w:val="nil"/>
            </w:tcBorders>
            <w:shd w:val="clear" w:color="auto" w:fill="auto"/>
            <w:noWrap/>
            <w:vAlign w:val="bottom"/>
            <w:hideMark/>
          </w:tcPr>
          <w:p w14:paraId="4CD2F919" w14:textId="77777777" w:rsidR="00295624" w:rsidRPr="00295624" w:rsidRDefault="00295624" w:rsidP="00295624">
            <w:pPr>
              <w:spacing w:after="0"/>
              <w:jc w:val="right"/>
              <w:rPr>
                <w:rFonts w:ascii="Arial" w:hAnsi="Arial" w:cs="Arial"/>
                <w:b/>
                <w:bCs/>
                <w:sz w:val="16"/>
                <w:szCs w:val="16"/>
              </w:rPr>
            </w:pPr>
            <w:r w:rsidRPr="00295624">
              <w:rPr>
                <w:rFonts w:ascii="Arial" w:hAnsi="Arial" w:cs="Arial"/>
                <w:b/>
                <w:bCs/>
                <w:sz w:val="16"/>
                <w:szCs w:val="16"/>
              </w:rPr>
              <w:t>5,182</w:t>
            </w:r>
          </w:p>
        </w:tc>
        <w:tc>
          <w:tcPr>
            <w:tcW w:w="860" w:type="dxa"/>
            <w:tcBorders>
              <w:top w:val="nil"/>
              <w:left w:val="nil"/>
              <w:bottom w:val="single" w:sz="4" w:space="0" w:color="auto"/>
              <w:right w:val="nil"/>
            </w:tcBorders>
            <w:shd w:val="clear" w:color="auto" w:fill="auto"/>
            <w:noWrap/>
            <w:vAlign w:val="bottom"/>
            <w:hideMark/>
          </w:tcPr>
          <w:p w14:paraId="54AB06E0" w14:textId="77777777" w:rsidR="00295624" w:rsidRPr="00295624" w:rsidRDefault="00295624" w:rsidP="00295624">
            <w:pPr>
              <w:spacing w:after="0"/>
              <w:jc w:val="right"/>
              <w:rPr>
                <w:rFonts w:ascii="Arial" w:hAnsi="Arial" w:cs="Arial"/>
                <w:b/>
                <w:bCs/>
                <w:sz w:val="16"/>
                <w:szCs w:val="16"/>
              </w:rPr>
            </w:pPr>
            <w:r w:rsidRPr="00295624">
              <w:rPr>
                <w:rFonts w:ascii="Arial" w:hAnsi="Arial" w:cs="Arial"/>
                <w:b/>
                <w:bCs/>
                <w:sz w:val="16"/>
                <w:szCs w:val="16"/>
              </w:rPr>
              <w:t>5,182</w:t>
            </w:r>
          </w:p>
        </w:tc>
      </w:tr>
    </w:tbl>
    <w:p w14:paraId="1FC7ACA8" w14:textId="4D98DB0A" w:rsidR="00295624" w:rsidRPr="00295624" w:rsidRDefault="00295624" w:rsidP="00AE4179">
      <w:pPr>
        <w:pStyle w:val="FootnoteText"/>
        <w:spacing w:before="120" w:after="40"/>
        <w:rPr>
          <w:lang w:eastAsia="en-US"/>
        </w:rPr>
      </w:pPr>
      <w:r w:rsidRPr="00295624">
        <w:rPr>
          <w:lang w:eastAsia="en-US"/>
        </w:rPr>
        <w:t>Prepared on Australian Accounting Standards basis.</w:t>
      </w:r>
    </w:p>
    <w:p w14:paraId="399094BE" w14:textId="77777777" w:rsidR="00295624" w:rsidRDefault="00295624" w:rsidP="00295624">
      <w:pPr>
        <w:pStyle w:val="FootnoteText"/>
        <w:rPr>
          <w:lang w:eastAsia="en-US"/>
        </w:rPr>
      </w:pPr>
      <w:r w:rsidRPr="00295624">
        <w:rPr>
          <w:lang w:eastAsia="en-US"/>
        </w:rPr>
        <w:t>DCB = Departmental Capital Budget</w:t>
      </w:r>
    </w:p>
    <w:p w14:paraId="467536E5" w14:textId="4BAFFD2D" w:rsidR="00263F9A" w:rsidRDefault="00263F9A" w:rsidP="00295624">
      <w:pPr>
        <w:spacing w:after="160" w:line="259" w:lineRule="auto"/>
        <w:rPr>
          <w:rFonts w:ascii="Arial" w:hAnsi="Arial" w:cs="Arial"/>
          <w:b/>
          <w:sz w:val="20"/>
          <w:szCs w:val="18"/>
          <w:lang w:eastAsia="en-US"/>
        </w:rPr>
      </w:pPr>
      <w:r>
        <w:rPr>
          <w:rFonts w:ascii="Arial" w:hAnsi="Arial" w:cs="Arial"/>
          <w:b/>
          <w:sz w:val="20"/>
          <w:szCs w:val="18"/>
          <w:lang w:eastAsia="en-US"/>
        </w:rPr>
        <w:br w:type="page"/>
      </w:r>
    </w:p>
    <w:p w14:paraId="44723C57" w14:textId="7AAC7E46" w:rsidR="006B4691" w:rsidRPr="006B4691" w:rsidRDefault="000A5995" w:rsidP="006B4691">
      <w:pPr>
        <w:rPr>
          <w:rFonts w:ascii="Arial" w:hAnsi="Arial" w:cs="Arial"/>
          <w:b/>
          <w:sz w:val="20"/>
          <w:szCs w:val="18"/>
          <w:lang w:eastAsia="en-US"/>
        </w:rPr>
      </w:pPr>
      <w:r>
        <w:rPr>
          <w:rFonts w:ascii="Arial" w:hAnsi="Arial" w:cs="Arial"/>
          <w:b/>
          <w:sz w:val="20"/>
          <w:szCs w:val="18"/>
          <w:lang w:eastAsia="en-US"/>
        </w:rPr>
        <w:lastRenderedPageBreak/>
        <w:t>Table 3.6</w:t>
      </w:r>
      <w:r w:rsidR="006B4691" w:rsidRPr="006B4691">
        <w:rPr>
          <w:rFonts w:ascii="Arial" w:hAnsi="Arial" w:cs="Arial"/>
          <w:b/>
          <w:sz w:val="20"/>
          <w:szCs w:val="18"/>
          <w:lang w:eastAsia="en-US"/>
        </w:rPr>
        <w:t>: Departmental capital budget statement (for the period</w:t>
      </w:r>
      <w:r w:rsidR="003201FF">
        <w:rPr>
          <w:rFonts w:ascii="Arial" w:hAnsi="Arial" w:cs="Arial"/>
          <w:b/>
          <w:sz w:val="20"/>
          <w:szCs w:val="18"/>
          <w:lang w:eastAsia="en-US"/>
        </w:rPr>
        <w:br/>
      </w:r>
      <w:r w:rsidR="006B4691" w:rsidRPr="006B4691">
        <w:rPr>
          <w:rFonts w:ascii="Arial" w:hAnsi="Arial" w:cs="Arial"/>
          <w:b/>
          <w:sz w:val="20"/>
          <w:szCs w:val="18"/>
          <w:lang w:eastAsia="en-US"/>
        </w:rPr>
        <w:t>ended</w:t>
      </w:r>
      <w:r w:rsidR="003201FF">
        <w:rPr>
          <w:rFonts w:ascii="Arial" w:hAnsi="Arial" w:cs="Arial"/>
          <w:b/>
          <w:sz w:val="20"/>
          <w:szCs w:val="18"/>
          <w:lang w:eastAsia="en-US"/>
        </w:rPr>
        <w:t xml:space="preserve"> </w:t>
      </w:r>
      <w:r w:rsidR="006B4691" w:rsidRPr="006B4691">
        <w:rPr>
          <w:rFonts w:ascii="Arial" w:hAnsi="Arial" w:cs="Arial"/>
          <w:b/>
          <w:sz w:val="20"/>
          <w:szCs w:val="18"/>
          <w:lang w:eastAsia="en-US"/>
        </w:rPr>
        <w:t>30 June)</w:t>
      </w:r>
    </w:p>
    <w:tbl>
      <w:tblPr>
        <w:tblW w:w="7360" w:type="dxa"/>
        <w:tblLayout w:type="fixed"/>
        <w:tblLook w:val="04A0" w:firstRow="1" w:lastRow="0" w:firstColumn="1" w:lastColumn="0" w:noHBand="0" w:noVBand="1"/>
      </w:tblPr>
      <w:tblGrid>
        <w:gridCol w:w="2860"/>
        <w:gridCol w:w="900"/>
        <w:gridCol w:w="900"/>
        <w:gridCol w:w="900"/>
        <w:gridCol w:w="900"/>
        <w:gridCol w:w="900"/>
      </w:tblGrid>
      <w:tr w:rsidR="003C1B37" w:rsidRPr="003C1B37" w14:paraId="4ADA81B7" w14:textId="77777777" w:rsidTr="003C1B37">
        <w:trPr>
          <w:trHeight w:val="765"/>
        </w:trPr>
        <w:tc>
          <w:tcPr>
            <w:tcW w:w="2860" w:type="dxa"/>
            <w:tcBorders>
              <w:top w:val="single" w:sz="4" w:space="0" w:color="auto"/>
              <w:left w:val="nil"/>
              <w:bottom w:val="nil"/>
              <w:right w:val="nil"/>
            </w:tcBorders>
            <w:shd w:val="clear" w:color="auto" w:fill="auto"/>
            <w:hideMark/>
          </w:tcPr>
          <w:p w14:paraId="4C5A482B" w14:textId="77777777" w:rsidR="003C1B37" w:rsidRPr="003C1B37" w:rsidRDefault="003C1B37" w:rsidP="003C1B37">
            <w:pPr>
              <w:spacing w:before="40" w:after="0"/>
              <w:jc w:val="right"/>
              <w:rPr>
                <w:rFonts w:ascii="Arial" w:hAnsi="Arial" w:cs="Arial"/>
                <w:color w:val="auto"/>
                <w:sz w:val="16"/>
                <w:szCs w:val="16"/>
              </w:rPr>
            </w:pPr>
            <w:r w:rsidRPr="003C1B37">
              <w:rPr>
                <w:rFonts w:ascii="Arial" w:hAnsi="Arial" w:cs="Arial"/>
                <w:color w:val="auto"/>
                <w:sz w:val="16"/>
                <w:szCs w:val="16"/>
              </w:rPr>
              <w:t> </w:t>
            </w:r>
          </w:p>
        </w:tc>
        <w:tc>
          <w:tcPr>
            <w:tcW w:w="900" w:type="dxa"/>
            <w:tcBorders>
              <w:top w:val="single" w:sz="4" w:space="0" w:color="auto"/>
              <w:left w:val="nil"/>
              <w:bottom w:val="single" w:sz="4" w:space="0" w:color="auto"/>
              <w:right w:val="nil"/>
            </w:tcBorders>
            <w:shd w:val="clear" w:color="auto" w:fill="auto"/>
            <w:tcMar>
              <w:left w:w="0" w:type="dxa"/>
            </w:tcMar>
            <w:hideMark/>
          </w:tcPr>
          <w:p w14:paraId="3E8F6646" w14:textId="77777777" w:rsidR="003C1B37" w:rsidRPr="003C1B37" w:rsidRDefault="003C1B37" w:rsidP="003C1B37">
            <w:pPr>
              <w:spacing w:before="40" w:after="0"/>
              <w:jc w:val="right"/>
              <w:rPr>
                <w:rFonts w:ascii="Arial" w:hAnsi="Arial" w:cs="Arial"/>
                <w:b/>
                <w:bCs/>
                <w:color w:val="auto"/>
                <w:sz w:val="16"/>
                <w:szCs w:val="16"/>
              </w:rPr>
            </w:pPr>
            <w:r w:rsidRPr="003C1B37">
              <w:rPr>
                <w:rFonts w:ascii="Arial" w:hAnsi="Arial" w:cs="Arial"/>
                <w:b/>
                <w:bCs/>
                <w:color w:val="auto"/>
                <w:sz w:val="16"/>
                <w:szCs w:val="16"/>
              </w:rPr>
              <w:t xml:space="preserve">2022–23 Estimated actual </w:t>
            </w:r>
            <w:r w:rsidRPr="003C1B37">
              <w:rPr>
                <w:rFonts w:ascii="Arial" w:hAnsi="Arial" w:cs="Arial"/>
                <w:b/>
                <w:bCs/>
                <w:color w:val="auto"/>
                <w:sz w:val="16"/>
                <w:szCs w:val="16"/>
              </w:rPr>
              <w:br/>
              <w:t>$'000</w:t>
            </w:r>
          </w:p>
        </w:tc>
        <w:tc>
          <w:tcPr>
            <w:tcW w:w="900" w:type="dxa"/>
            <w:tcBorders>
              <w:top w:val="single" w:sz="4" w:space="0" w:color="auto"/>
              <w:left w:val="nil"/>
              <w:bottom w:val="single" w:sz="4" w:space="0" w:color="auto"/>
              <w:right w:val="nil"/>
            </w:tcBorders>
            <w:shd w:val="clear" w:color="000000" w:fill="D9D9D9"/>
            <w:hideMark/>
          </w:tcPr>
          <w:p w14:paraId="1E535E4E" w14:textId="77777777" w:rsidR="003C1B37" w:rsidRPr="003C1B37" w:rsidRDefault="003C1B37" w:rsidP="003C1B37">
            <w:pPr>
              <w:spacing w:before="40" w:after="0"/>
              <w:jc w:val="right"/>
              <w:rPr>
                <w:rFonts w:ascii="Arial" w:hAnsi="Arial" w:cs="Arial"/>
                <w:b/>
                <w:bCs/>
                <w:color w:val="auto"/>
                <w:sz w:val="16"/>
                <w:szCs w:val="16"/>
              </w:rPr>
            </w:pPr>
            <w:r w:rsidRPr="003C1B37">
              <w:rPr>
                <w:rFonts w:ascii="Arial" w:hAnsi="Arial" w:cs="Arial"/>
                <w:b/>
                <w:bCs/>
                <w:color w:val="auto"/>
                <w:sz w:val="16"/>
                <w:szCs w:val="16"/>
              </w:rPr>
              <w:t xml:space="preserve">2023–24 Budget </w:t>
            </w:r>
            <w:r w:rsidRPr="003C1B37">
              <w:rPr>
                <w:rFonts w:ascii="Arial" w:hAnsi="Arial" w:cs="Arial"/>
                <w:b/>
                <w:bCs/>
                <w:color w:val="auto"/>
                <w:sz w:val="16"/>
                <w:szCs w:val="16"/>
              </w:rPr>
              <w:br/>
            </w:r>
            <w:r w:rsidRPr="003C1B37">
              <w:rPr>
                <w:rFonts w:ascii="Arial" w:hAnsi="Arial" w:cs="Arial"/>
                <w:b/>
                <w:bCs/>
                <w:color w:val="auto"/>
                <w:sz w:val="16"/>
                <w:szCs w:val="16"/>
              </w:rPr>
              <w:br/>
              <w:t>$'000</w:t>
            </w:r>
          </w:p>
        </w:tc>
        <w:tc>
          <w:tcPr>
            <w:tcW w:w="900" w:type="dxa"/>
            <w:tcBorders>
              <w:top w:val="single" w:sz="4" w:space="0" w:color="auto"/>
              <w:left w:val="nil"/>
              <w:bottom w:val="single" w:sz="4" w:space="0" w:color="auto"/>
              <w:right w:val="nil"/>
            </w:tcBorders>
            <w:shd w:val="clear" w:color="auto" w:fill="auto"/>
            <w:hideMark/>
          </w:tcPr>
          <w:p w14:paraId="7F5585C3" w14:textId="77777777" w:rsidR="003C1B37" w:rsidRPr="003C1B37" w:rsidRDefault="003C1B37" w:rsidP="003C1B37">
            <w:pPr>
              <w:spacing w:before="40" w:after="0"/>
              <w:jc w:val="right"/>
              <w:rPr>
                <w:rFonts w:ascii="Arial" w:hAnsi="Arial" w:cs="Arial"/>
                <w:b/>
                <w:bCs/>
                <w:color w:val="auto"/>
                <w:sz w:val="16"/>
                <w:szCs w:val="16"/>
              </w:rPr>
            </w:pPr>
            <w:r w:rsidRPr="003C1B37">
              <w:rPr>
                <w:rFonts w:ascii="Arial" w:hAnsi="Arial" w:cs="Arial"/>
                <w:b/>
                <w:bCs/>
                <w:color w:val="auto"/>
                <w:sz w:val="16"/>
                <w:szCs w:val="16"/>
              </w:rPr>
              <w:t xml:space="preserve">2024–25 Forward estimate </w:t>
            </w:r>
            <w:r w:rsidRPr="003C1B37">
              <w:rPr>
                <w:rFonts w:ascii="Arial" w:hAnsi="Arial" w:cs="Arial"/>
                <w:b/>
                <w:bCs/>
                <w:color w:val="auto"/>
                <w:sz w:val="16"/>
                <w:szCs w:val="16"/>
              </w:rPr>
              <w:br/>
              <w:t>$'000</w:t>
            </w:r>
          </w:p>
        </w:tc>
        <w:tc>
          <w:tcPr>
            <w:tcW w:w="900" w:type="dxa"/>
            <w:tcBorders>
              <w:top w:val="single" w:sz="4" w:space="0" w:color="auto"/>
              <w:left w:val="nil"/>
              <w:bottom w:val="single" w:sz="4" w:space="0" w:color="auto"/>
              <w:right w:val="nil"/>
            </w:tcBorders>
            <w:shd w:val="clear" w:color="auto" w:fill="auto"/>
            <w:hideMark/>
          </w:tcPr>
          <w:p w14:paraId="0EF98939" w14:textId="77777777" w:rsidR="003C1B37" w:rsidRPr="003C1B37" w:rsidRDefault="003C1B37" w:rsidP="003C1B37">
            <w:pPr>
              <w:spacing w:before="40" w:after="0"/>
              <w:jc w:val="right"/>
              <w:rPr>
                <w:rFonts w:ascii="Arial" w:hAnsi="Arial" w:cs="Arial"/>
                <w:b/>
                <w:bCs/>
                <w:color w:val="auto"/>
                <w:sz w:val="16"/>
                <w:szCs w:val="16"/>
              </w:rPr>
            </w:pPr>
            <w:r w:rsidRPr="003C1B37">
              <w:rPr>
                <w:rFonts w:ascii="Arial" w:hAnsi="Arial" w:cs="Arial"/>
                <w:b/>
                <w:bCs/>
                <w:color w:val="auto"/>
                <w:sz w:val="16"/>
                <w:szCs w:val="16"/>
              </w:rPr>
              <w:t xml:space="preserve">2025–26 Forward estimate </w:t>
            </w:r>
            <w:r w:rsidRPr="003C1B37">
              <w:rPr>
                <w:rFonts w:ascii="Arial" w:hAnsi="Arial" w:cs="Arial"/>
                <w:b/>
                <w:bCs/>
                <w:color w:val="auto"/>
                <w:sz w:val="16"/>
                <w:szCs w:val="16"/>
              </w:rPr>
              <w:br/>
              <w:t>$'000</w:t>
            </w:r>
          </w:p>
        </w:tc>
        <w:tc>
          <w:tcPr>
            <w:tcW w:w="900" w:type="dxa"/>
            <w:tcBorders>
              <w:top w:val="single" w:sz="4" w:space="0" w:color="auto"/>
              <w:left w:val="nil"/>
              <w:bottom w:val="single" w:sz="4" w:space="0" w:color="auto"/>
              <w:right w:val="nil"/>
            </w:tcBorders>
            <w:shd w:val="clear" w:color="auto" w:fill="auto"/>
            <w:hideMark/>
          </w:tcPr>
          <w:p w14:paraId="1611FB18" w14:textId="77777777" w:rsidR="003C1B37" w:rsidRPr="003C1B37" w:rsidRDefault="003C1B37" w:rsidP="003C1B37">
            <w:pPr>
              <w:spacing w:before="40" w:after="0"/>
              <w:jc w:val="right"/>
              <w:rPr>
                <w:rFonts w:ascii="Arial" w:hAnsi="Arial" w:cs="Arial"/>
                <w:b/>
                <w:bCs/>
                <w:color w:val="auto"/>
                <w:sz w:val="16"/>
                <w:szCs w:val="16"/>
              </w:rPr>
            </w:pPr>
            <w:r w:rsidRPr="003C1B37">
              <w:rPr>
                <w:rFonts w:ascii="Arial" w:hAnsi="Arial" w:cs="Arial"/>
                <w:b/>
                <w:bCs/>
                <w:color w:val="auto"/>
                <w:sz w:val="16"/>
                <w:szCs w:val="16"/>
              </w:rPr>
              <w:t xml:space="preserve">2026–27 Forward estimate </w:t>
            </w:r>
            <w:r w:rsidRPr="003C1B37">
              <w:rPr>
                <w:rFonts w:ascii="Arial" w:hAnsi="Arial" w:cs="Arial"/>
                <w:b/>
                <w:bCs/>
                <w:color w:val="auto"/>
                <w:sz w:val="16"/>
                <w:szCs w:val="16"/>
              </w:rPr>
              <w:br/>
              <w:t>$'000</w:t>
            </w:r>
          </w:p>
        </w:tc>
      </w:tr>
      <w:tr w:rsidR="003C1B37" w:rsidRPr="003C1B37" w14:paraId="63C14E99" w14:textId="77777777" w:rsidTr="003C1B37">
        <w:trPr>
          <w:trHeight w:val="225"/>
        </w:trPr>
        <w:tc>
          <w:tcPr>
            <w:tcW w:w="2860" w:type="dxa"/>
            <w:tcBorders>
              <w:top w:val="nil"/>
              <w:left w:val="nil"/>
              <w:bottom w:val="nil"/>
              <w:right w:val="nil"/>
            </w:tcBorders>
            <w:shd w:val="clear" w:color="000000" w:fill="FFFFFF"/>
            <w:noWrap/>
            <w:vAlign w:val="bottom"/>
            <w:hideMark/>
          </w:tcPr>
          <w:p w14:paraId="3BAF1396" w14:textId="77777777" w:rsidR="003C1B37" w:rsidRPr="003C1B37" w:rsidRDefault="003C1B37" w:rsidP="003C1B37">
            <w:pPr>
              <w:spacing w:after="0"/>
              <w:rPr>
                <w:rFonts w:ascii="Arial" w:hAnsi="Arial" w:cs="Arial"/>
                <w:b/>
                <w:bCs/>
                <w:color w:val="auto"/>
                <w:sz w:val="16"/>
                <w:szCs w:val="16"/>
              </w:rPr>
            </w:pPr>
            <w:r w:rsidRPr="003C1B37">
              <w:rPr>
                <w:rFonts w:ascii="Arial" w:hAnsi="Arial" w:cs="Arial"/>
                <w:b/>
                <w:bCs/>
                <w:color w:val="auto"/>
                <w:sz w:val="16"/>
                <w:szCs w:val="16"/>
              </w:rPr>
              <w:t>CAPITAL APPROPRIATIONS</w:t>
            </w:r>
          </w:p>
        </w:tc>
        <w:tc>
          <w:tcPr>
            <w:tcW w:w="900" w:type="dxa"/>
            <w:tcBorders>
              <w:top w:val="single" w:sz="4" w:space="0" w:color="auto"/>
              <w:left w:val="nil"/>
              <w:bottom w:val="nil"/>
              <w:right w:val="nil"/>
            </w:tcBorders>
            <w:shd w:val="clear" w:color="auto" w:fill="auto"/>
            <w:noWrap/>
            <w:vAlign w:val="bottom"/>
            <w:hideMark/>
          </w:tcPr>
          <w:p w14:paraId="468F2D9F" w14:textId="77777777" w:rsidR="003C1B37" w:rsidRPr="003C1B37" w:rsidRDefault="003C1B37" w:rsidP="003C1B37">
            <w:pPr>
              <w:spacing w:after="0"/>
              <w:jc w:val="right"/>
              <w:rPr>
                <w:rFonts w:ascii="Arial" w:hAnsi="Arial" w:cs="Arial"/>
                <w:color w:val="auto"/>
                <w:sz w:val="16"/>
                <w:szCs w:val="16"/>
              </w:rPr>
            </w:pPr>
            <w:r w:rsidRPr="003C1B37">
              <w:rPr>
                <w:rFonts w:ascii="Arial" w:hAnsi="Arial" w:cs="Arial"/>
                <w:color w:val="auto"/>
                <w:sz w:val="16"/>
                <w:szCs w:val="16"/>
              </w:rPr>
              <w:t> </w:t>
            </w:r>
          </w:p>
        </w:tc>
        <w:tc>
          <w:tcPr>
            <w:tcW w:w="900" w:type="dxa"/>
            <w:tcBorders>
              <w:top w:val="single" w:sz="4" w:space="0" w:color="auto"/>
              <w:left w:val="nil"/>
              <w:bottom w:val="nil"/>
              <w:right w:val="nil"/>
            </w:tcBorders>
            <w:shd w:val="clear" w:color="000000" w:fill="D9D9D9"/>
            <w:noWrap/>
            <w:vAlign w:val="bottom"/>
            <w:hideMark/>
          </w:tcPr>
          <w:p w14:paraId="7DD5F537" w14:textId="77777777" w:rsidR="003C1B37" w:rsidRPr="003C1B37" w:rsidRDefault="003C1B37" w:rsidP="003C1B37">
            <w:pPr>
              <w:spacing w:after="0"/>
              <w:jc w:val="right"/>
              <w:rPr>
                <w:rFonts w:ascii="Arial" w:hAnsi="Arial" w:cs="Arial"/>
                <w:sz w:val="16"/>
                <w:szCs w:val="16"/>
              </w:rPr>
            </w:pPr>
            <w:r w:rsidRPr="003C1B37">
              <w:rPr>
                <w:rFonts w:ascii="Arial" w:hAnsi="Arial" w:cs="Arial"/>
                <w:sz w:val="16"/>
                <w:szCs w:val="16"/>
              </w:rPr>
              <w:t> </w:t>
            </w:r>
          </w:p>
        </w:tc>
        <w:tc>
          <w:tcPr>
            <w:tcW w:w="900" w:type="dxa"/>
            <w:tcBorders>
              <w:top w:val="single" w:sz="4" w:space="0" w:color="auto"/>
              <w:left w:val="nil"/>
              <w:bottom w:val="nil"/>
              <w:right w:val="nil"/>
            </w:tcBorders>
            <w:shd w:val="clear" w:color="auto" w:fill="auto"/>
            <w:noWrap/>
            <w:vAlign w:val="bottom"/>
            <w:hideMark/>
          </w:tcPr>
          <w:p w14:paraId="142D31A0" w14:textId="77777777" w:rsidR="003C1B37" w:rsidRPr="003C1B37" w:rsidRDefault="003C1B37" w:rsidP="003C1B37">
            <w:pPr>
              <w:spacing w:after="0"/>
              <w:jc w:val="right"/>
              <w:rPr>
                <w:rFonts w:ascii="Arial" w:hAnsi="Arial" w:cs="Arial"/>
                <w:sz w:val="16"/>
                <w:szCs w:val="16"/>
              </w:rPr>
            </w:pPr>
            <w:r w:rsidRPr="003C1B37">
              <w:rPr>
                <w:rFonts w:ascii="Arial" w:hAnsi="Arial" w:cs="Arial"/>
                <w:sz w:val="16"/>
                <w:szCs w:val="16"/>
              </w:rPr>
              <w:t> </w:t>
            </w:r>
          </w:p>
        </w:tc>
        <w:tc>
          <w:tcPr>
            <w:tcW w:w="900" w:type="dxa"/>
            <w:tcBorders>
              <w:top w:val="single" w:sz="4" w:space="0" w:color="auto"/>
              <w:left w:val="nil"/>
              <w:bottom w:val="nil"/>
              <w:right w:val="nil"/>
            </w:tcBorders>
            <w:shd w:val="clear" w:color="auto" w:fill="auto"/>
            <w:noWrap/>
            <w:vAlign w:val="bottom"/>
            <w:hideMark/>
          </w:tcPr>
          <w:p w14:paraId="24D5774E" w14:textId="77777777" w:rsidR="003C1B37" w:rsidRPr="003C1B37" w:rsidRDefault="003C1B37" w:rsidP="003C1B37">
            <w:pPr>
              <w:spacing w:after="0"/>
              <w:jc w:val="right"/>
              <w:rPr>
                <w:rFonts w:ascii="Arial" w:hAnsi="Arial" w:cs="Arial"/>
                <w:color w:val="auto"/>
                <w:sz w:val="16"/>
                <w:szCs w:val="16"/>
              </w:rPr>
            </w:pPr>
            <w:r w:rsidRPr="003C1B37">
              <w:rPr>
                <w:rFonts w:ascii="Arial" w:hAnsi="Arial" w:cs="Arial"/>
                <w:color w:val="auto"/>
                <w:sz w:val="16"/>
                <w:szCs w:val="16"/>
              </w:rPr>
              <w:t> </w:t>
            </w:r>
          </w:p>
        </w:tc>
        <w:tc>
          <w:tcPr>
            <w:tcW w:w="900" w:type="dxa"/>
            <w:tcBorders>
              <w:top w:val="single" w:sz="4" w:space="0" w:color="auto"/>
              <w:left w:val="nil"/>
              <w:bottom w:val="nil"/>
              <w:right w:val="nil"/>
            </w:tcBorders>
            <w:shd w:val="clear" w:color="auto" w:fill="auto"/>
            <w:noWrap/>
            <w:vAlign w:val="bottom"/>
            <w:hideMark/>
          </w:tcPr>
          <w:p w14:paraId="2C4EBD4F" w14:textId="77777777" w:rsidR="003C1B37" w:rsidRPr="003C1B37" w:rsidRDefault="003C1B37" w:rsidP="003C1B37">
            <w:pPr>
              <w:spacing w:after="0"/>
              <w:jc w:val="right"/>
              <w:rPr>
                <w:rFonts w:ascii="Arial" w:hAnsi="Arial" w:cs="Arial"/>
                <w:color w:val="auto"/>
                <w:sz w:val="16"/>
                <w:szCs w:val="16"/>
              </w:rPr>
            </w:pPr>
            <w:r w:rsidRPr="003C1B37">
              <w:rPr>
                <w:rFonts w:ascii="Arial" w:hAnsi="Arial" w:cs="Arial"/>
                <w:color w:val="auto"/>
                <w:sz w:val="16"/>
                <w:szCs w:val="16"/>
              </w:rPr>
              <w:t> </w:t>
            </w:r>
          </w:p>
        </w:tc>
      </w:tr>
      <w:tr w:rsidR="003C1B37" w:rsidRPr="003C1B37" w14:paraId="437D7CF4" w14:textId="77777777" w:rsidTr="003C1B37">
        <w:trPr>
          <w:trHeight w:val="225"/>
        </w:trPr>
        <w:tc>
          <w:tcPr>
            <w:tcW w:w="2860" w:type="dxa"/>
            <w:tcBorders>
              <w:top w:val="nil"/>
              <w:left w:val="nil"/>
              <w:bottom w:val="nil"/>
              <w:right w:val="nil"/>
            </w:tcBorders>
            <w:shd w:val="clear" w:color="000000" w:fill="FFFFFF"/>
            <w:noWrap/>
            <w:vAlign w:val="bottom"/>
            <w:hideMark/>
          </w:tcPr>
          <w:p w14:paraId="09F127B1" w14:textId="77777777" w:rsidR="003C1B37" w:rsidRPr="003C1B37" w:rsidRDefault="003C1B37" w:rsidP="003C1B37">
            <w:pPr>
              <w:spacing w:after="0"/>
              <w:ind w:firstLineChars="100" w:firstLine="160"/>
              <w:rPr>
                <w:rFonts w:ascii="Arial" w:hAnsi="Arial" w:cs="Arial"/>
                <w:color w:val="auto"/>
                <w:sz w:val="16"/>
                <w:szCs w:val="16"/>
              </w:rPr>
            </w:pPr>
            <w:r w:rsidRPr="003C1B37">
              <w:rPr>
                <w:rFonts w:ascii="Arial" w:hAnsi="Arial" w:cs="Arial"/>
                <w:color w:val="auto"/>
                <w:sz w:val="16"/>
                <w:szCs w:val="16"/>
              </w:rPr>
              <w:t>Capital budget - Bill 1 (DCB)</w:t>
            </w:r>
          </w:p>
        </w:tc>
        <w:tc>
          <w:tcPr>
            <w:tcW w:w="900" w:type="dxa"/>
            <w:tcBorders>
              <w:top w:val="nil"/>
              <w:left w:val="nil"/>
              <w:bottom w:val="nil"/>
              <w:right w:val="nil"/>
            </w:tcBorders>
            <w:shd w:val="clear" w:color="auto" w:fill="auto"/>
            <w:noWrap/>
            <w:vAlign w:val="bottom"/>
            <w:hideMark/>
          </w:tcPr>
          <w:p w14:paraId="038C5831" w14:textId="77777777" w:rsidR="003C1B37" w:rsidRPr="003C1B37" w:rsidRDefault="003C1B37" w:rsidP="003C1B37">
            <w:pPr>
              <w:spacing w:after="0"/>
              <w:jc w:val="right"/>
              <w:rPr>
                <w:rFonts w:ascii="Arial" w:hAnsi="Arial" w:cs="Arial"/>
                <w:sz w:val="16"/>
                <w:szCs w:val="16"/>
              </w:rPr>
            </w:pPr>
            <w:r w:rsidRPr="003C1B37">
              <w:rPr>
                <w:rFonts w:ascii="Arial" w:hAnsi="Arial" w:cs="Arial"/>
                <w:sz w:val="16"/>
                <w:szCs w:val="16"/>
              </w:rPr>
              <w:t>2,052</w:t>
            </w:r>
          </w:p>
        </w:tc>
        <w:tc>
          <w:tcPr>
            <w:tcW w:w="900" w:type="dxa"/>
            <w:tcBorders>
              <w:top w:val="nil"/>
              <w:left w:val="nil"/>
              <w:bottom w:val="nil"/>
              <w:right w:val="nil"/>
            </w:tcBorders>
            <w:shd w:val="clear" w:color="000000" w:fill="D9D9D9"/>
            <w:noWrap/>
            <w:vAlign w:val="bottom"/>
            <w:hideMark/>
          </w:tcPr>
          <w:p w14:paraId="3A200DB1" w14:textId="77777777" w:rsidR="003C1B37" w:rsidRPr="003C1B37" w:rsidRDefault="003C1B37" w:rsidP="003C1B37">
            <w:pPr>
              <w:spacing w:after="0"/>
              <w:jc w:val="right"/>
              <w:rPr>
                <w:rFonts w:ascii="Arial" w:hAnsi="Arial" w:cs="Arial"/>
                <w:sz w:val="16"/>
                <w:szCs w:val="16"/>
              </w:rPr>
            </w:pPr>
            <w:r w:rsidRPr="003C1B37">
              <w:rPr>
                <w:rFonts w:ascii="Arial" w:hAnsi="Arial" w:cs="Arial"/>
                <w:sz w:val="16"/>
                <w:szCs w:val="16"/>
              </w:rPr>
              <w:t>4,850</w:t>
            </w:r>
          </w:p>
        </w:tc>
        <w:tc>
          <w:tcPr>
            <w:tcW w:w="900" w:type="dxa"/>
            <w:tcBorders>
              <w:top w:val="nil"/>
              <w:left w:val="nil"/>
              <w:bottom w:val="nil"/>
              <w:right w:val="nil"/>
            </w:tcBorders>
            <w:shd w:val="clear" w:color="auto" w:fill="auto"/>
            <w:noWrap/>
            <w:vAlign w:val="bottom"/>
            <w:hideMark/>
          </w:tcPr>
          <w:p w14:paraId="7ABA1A7C" w14:textId="77777777" w:rsidR="003C1B37" w:rsidRPr="003C1B37" w:rsidRDefault="003C1B37" w:rsidP="003C1B37">
            <w:pPr>
              <w:spacing w:after="0"/>
              <w:jc w:val="right"/>
              <w:rPr>
                <w:rFonts w:ascii="Arial" w:hAnsi="Arial" w:cs="Arial"/>
                <w:sz w:val="16"/>
                <w:szCs w:val="16"/>
              </w:rPr>
            </w:pPr>
            <w:r w:rsidRPr="003C1B37">
              <w:rPr>
                <w:rFonts w:ascii="Arial" w:hAnsi="Arial" w:cs="Arial"/>
                <w:sz w:val="16"/>
                <w:szCs w:val="16"/>
              </w:rPr>
              <w:t>4,481</w:t>
            </w:r>
          </w:p>
        </w:tc>
        <w:tc>
          <w:tcPr>
            <w:tcW w:w="900" w:type="dxa"/>
            <w:tcBorders>
              <w:top w:val="nil"/>
              <w:left w:val="nil"/>
              <w:bottom w:val="nil"/>
              <w:right w:val="nil"/>
            </w:tcBorders>
            <w:shd w:val="clear" w:color="auto" w:fill="auto"/>
            <w:noWrap/>
            <w:vAlign w:val="bottom"/>
            <w:hideMark/>
          </w:tcPr>
          <w:p w14:paraId="5097096C" w14:textId="77777777" w:rsidR="003C1B37" w:rsidRPr="003C1B37" w:rsidRDefault="003C1B37" w:rsidP="003C1B37">
            <w:pPr>
              <w:spacing w:after="0"/>
              <w:jc w:val="right"/>
              <w:rPr>
                <w:rFonts w:ascii="Arial" w:hAnsi="Arial" w:cs="Arial"/>
                <w:sz w:val="16"/>
                <w:szCs w:val="16"/>
              </w:rPr>
            </w:pPr>
            <w:r w:rsidRPr="003C1B37">
              <w:rPr>
                <w:rFonts w:ascii="Arial" w:hAnsi="Arial" w:cs="Arial"/>
                <w:sz w:val="16"/>
                <w:szCs w:val="16"/>
              </w:rPr>
              <w:t>2,157</w:t>
            </w:r>
          </w:p>
        </w:tc>
        <w:tc>
          <w:tcPr>
            <w:tcW w:w="900" w:type="dxa"/>
            <w:tcBorders>
              <w:top w:val="nil"/>
              <w:left w:val="nil"/>
              <w:bottom w:val="nil"/>
              <w:right w:val="nil"/>
            </w:tcBorders>
            <w:shd w:val="clear" w:color="auto" w:fill="auto"/>
            <w:noWrap/>
            <w:vAlign w:val="bottom"/>
            <w:hideMark/>
          </w:tcPr>
          <w:p w14:paraId="4D51502C" w14:textId="77777777" w:rsidR="003C1B37" w:rsidRPr="003C1B37" w:rsidRDefault="003C1B37" w:rsidP="003C1B37">
            <w:pPr>
              <w:spacing w:after="0"/>
              <w:jc w:val="right"/>
              <w:rPr>
                <w:rFonts w:ascii="Arial" w:hAnsi="Arial" w:cs="Arial"/>
                <w:sz w:val="16"/>
                <w:szCs w:val="16"/>
              </w:rPr>
            </w:pPr>
            <w:r w:rsidRPr="003C1B37">
              <w:rPr>
                <w:rFonts w:ascii="Arial" w:hAnsi="Arial" w:cs="Arial"/>
                <w:sz w:val="16"/>
                <w:szCs w:val="16"/>
              </w:rPr>
              <w:t>2,176</w:t>
            </w:r>
          </w:p>
        </w:tc>
      </w:tr>
      <w:tr w:rsidR="003C1B37" w:rsidRPr="003C1B37" w14:paraId="472318BB" w14:textId="77777777" w:rsidTr="003C1B37">
        <w:trPr>
          <w:trHeight w:val="225"/>
        </w:trPr>
        <w:tc>
          <w:tcPr>
            <w:tcW w:w="2860" w:type="dxa"/>
            <w:tcBorders>
              <w:top w:val="nil"/>
              <w:left w:val="nil"/>
              <w:bottom w:val="nil"/>
              <w:right w:val="nil"/>
            </w:tcBorders>
            <w:shd w:val="clear" w:color="auto" w:fill="auto"/>
            <w:noWrap/>
            <w:vAlign w:val="bottom"/>
            <w:hideMark/>
          </w:tcPr>
          <w:p w14:paraId="402F75BB" w14:textId="77777777" w:rsidR="003C1B37" w:rsidRPr="003C1B37" w:rsidRDefault="003C1B37" w:rsidP="003C1B37">
            <w:pPr>
              <w:spacing w:after="0"/>
              <w:ind w:firstLineChars="100" w:firstLine="160"/>
              <w:rPr>
                <w:rFonts w:ascii="Arial" w:hAnsi="Arial" w:cs="Arial"/>
                <w:color w:val="auto"/>
                <w:sz w:val="16"/>
                <w:szCs w:val="16"/>
              </w:rPr>
            </w:pPr>
            <w:r w:rsidRPr="003C1B37">
              <w:rPr>
                <w:rFonts w:ascii="Arial" w:hAnsi="Arial" w:cs="Arial"/>
                <w:color w:val="auto"/>
                <w:sz w:val="16"/>
                <w:szCs w:val="16"/>
              </w:rPr>
              <w:t>Equity injections - Bill 2</w:t>
            </w:r>
          </w:p>
        </w:tc>
        <w:tc>
          <w:tcPr>
            <w:tcW w:w="900" w:type="dxa"/>
            <w:tcBorders>
              <w:top w:val="nil"/>
              <w:left w:val="nil"/>
              <w:bottom w:val="nil"/>
              <w:right w:val="nil"/>
            </w:tcBorders>
            <w:shd w:val="clear" w:color="auto" w:fill="auto"/>
            <w:noWrap/>
            <w:vAlign w:val="bottom"/>
            <w:hideMark/>
          </w:tcPr>
          <w:p w14:paraId="77C45FA5" w14:textId="77777777" w:rsidR="003C1B37" w:rsidRPr="003C1B37" w:rsidRDefault="003C1B37" w:rsidP="003C1B37">
            <w:pPr>
              <w:spacing w:after="0"/>
              <w:jc w:val="right"/>
              <w:rPr>
                <w:rFonts w:ascii="Arial" w:hAnsi="Arial" w:cs="Arial"/>
                <w:sz w:val="16"/>
                <w:szCs w:val="16"/>
              </w:rPr>
            </w:pPr>
            <w:r w:rsidRPr="003C1B37">
              <w:rPr>
                <w:rFonts w:ascii="Arial" w:hAnsi="Arial" w:cs="Arial"/>
                <w:sz w:val="16"/>
                <w:szCs w:val="16"/>
              </w:rPr>
              <w:t>-</w:t>
            </w:r>
          </w:p>
        </w:tc>
        <w:tc>
          <w:tcPr>
            <w:tcW w:w="900" w:type="dxa"/>
            <w:tcBorders>
              <w:top w:val="nil"/>
              <w:left w:val="nil"/>
              <w:bottom w:val="nil"/>
              <w:right w:val="nil"/>
            </w:tcBorders>
            <w:shd w:val="clear" w:color="000000" w:fill="D9D9D9"/>
            <w:noWrap/>
            <w:vAlign w:val="bottom"/>
            <w:hideMark/>
          </w:tcPr>
          <w:p w14:paraId="43963F8B" w14:textId="77777777" w:rsidR="003C1B37" w:rsidRPr="003C1B37" w:rsidRDefault="003C1B37" w:rsidP="003C1B37">
            <w:pPr>
              <w:spacing w:after="0"/>
              <w:jc w:val="right"/>
              <w:rPr>
                <w:rFonts w:ascii="Arial" w:hAnsi="Arial" w:cs="Arial"/>
                <w:sz w:val="16"/>
                <w:szCs w:val="16"/>
              </w:rPr>
            </w:pPr>
            <w:r w:rsidRPr="003C1B37">
              <w:rPr>
                <w:rFonts w:ascii="Arial" w:hAnsi="Arial" w:cs="Arial"/>
                <w:sz w:val="16"/>
                <w:szCs w:val="16"/>
              </w:rPr>
              <w:t>10,468</w:t>
            </w:r>
          </w:p>
        </w:tc>
        <w:tc>
          <w:tcPr>
            <w:tcW w:w="900" w:type="dxa"/>
            <w:tcBorders>
              <w:top w:val="nil"/>
              <w:left w:val="nil"/>
              <w:bottom w:val="nil"/>
              <w:right w:val="nil"/>
            </w:tcBorders>
            <w:shd w:val="clear" w:color="auto" w:fill="auto"/>
            <w:noWrap/>
            <w:vAlign w:val="bottom"/>
            <w:hideMark/>
          </w:tcPr>
          <w:p w14:paraId="7610820C" w14:textId="77777777" w:rsidR="003C1B37" w:rsidRPr="003C1B37" w:rsidRDefault="003C1B37" w:rsidP="003C1B37">
            <w:pPr>
              <w:spacing w:after="0"/>
              <w:jc w:val="right"/>
              <w:rPr>
                <w:rFonts w:ascii="Arial" w:hAnsi="Arial" w:cs="Arial"/>
                <w:sz w:val="16"/>
                <w:szCs w:val="16"/>
              </w:rPr>
            </w:pPr>
            <w:r w:rsidRPr="003C1B37">
              <w:rPr>
                <w:rFonts w:ascii="Arial" w:hAnsi="Arial" w:cs="Arial"/>
                <w:sz w:val="16"/>
                <w:szCs w:val="16"/>
              </w:rPr>
              <w:t>-</w:t>
            </w:r>
          </w:p>
        </w:tc>
        <w:tc>
          <w:tcPr>
            <w:tcW w:w="900" w:type="dxa"/>
            <w:tcBorders>
              <w:top w:val="nil"/>
              <w:left w:val="nil"/>
              <w:bottom w:val="nil"/>
              <w:right w:val="nil"/>
            </w:tcBorders>
            <w:shd w:val="clear" w:color="auto" w:fill="auto"/>
            <w:noWrap/>
            <w:vAlign w:val="bottom"/>
            <w:hideMark/>
          </w:tcPr>
          <w:p w14:paraId="7259FC4B" w14:textId="77777777" w:rsidR="003C1B37" w:rsidRPr="003C1B37" w:rsidRDefault="003C1B37" w:rsidP="003C1B37">
            <w:pPr>
              <w:spacing w:after="0"/>
              <w:jc w:val="right"/>
              <w:rPr>
                <w:rFonts w:ascii="Arial" w:hAnsi="Arial" w:cs="Arial"/>
                <w:sz w:val="16"/>
                <w:szCs w:val="16"/>
              </w:rPr>
            </w:pPr>
            <w:r w:rsidRPr="003C1B37">
              <w:rPr>
                <w:rFonts w:ascii="Arial" w:hAnsi="Arial" w:cs="Arial"/>
                <w:sz w:val="16"/>
                <w:szCs w:val="16"/>
              </w:rPr>
              <w:t>-</w:t>
            </w:r>
          </w:p>
        </w:tc>
        <w:tc>
          <w:tcPr>
            <w:tcW w:w="900" w:type="dxa"/>
            <w:tcBorders>
              <w:top w:val="nil"/>
              <w:left w:val="nil"/>
              <w:bottom w:val="nil"/>
              <w:right w:val="nil"/>
            </w:tcBorders>
            <w:shd w:val="clear" w:color="auto" w:fill="auto"/>
            <w:noWrap/>
            <w:vAlign w:val="bottom"/>
            <w:hideMark/>
          </w:tcPr>
          <w:p w14:paraId="0130C5DB" w14:textId="77777777" w:rsidR="003C1B37" w:rsidRPr="003C1B37" w:rsidRDefault="003C1B37" w:rsidP="003C1B37">
            <w:pPr>
              <w:spacing w:after="0"/>
              <w:jc w:val="right"/>
              <w:rPr>
                <w:rFonts w:ascii="Arial" w:hAnsi="Arial" w:cs="Arial"/>
                <w:sz w:val="16"/>
                <w:szCs w:val="16"/>
              </w:rPr>
            </w:pPr>
            <w:r w:rsidRPr="003C1B37">
              <w:rPr>
                <w:rFonts w:ascii="Arial" w:hAnsi="Arial" w:cs="Arial"/>
                <w:sz w:val="16"/>
                <w:szCs w:val="16"/>
              </w:rPr>
              <w:t>-</w:t>
            </w:r>
          </w:p>
        </w:tc>
      </w:tr>
      <w:tr w:rsidR="003C1B37" w:rsidRPr="003C1B37" w14:paraId="4C701110" w14:textId="77777777" w:rsidTr="003C1B37">
        <w:trPr>
          <w:trHeight w:val="225"/>
        </w:trPr>
        <w:tc>
          <w:tcPr>
            <w:tcW w:w="2860" w:type="dxa"/>
            <w:tcBorders>
              <w:top w:val="nil"/>
              <w:left w:val="nil"/>
              <w:bottom w:val="nil"/>
              <w:right w:val="nil"/>
            </w:tcBorders>
            <w:shd w:val="clear" w:color="000000" w:fill="FFFFFF"/>
            <w:noWrap/>
            <w:vAlign w:val="bottom"/>
            <w:hideMark/>
          </w:tcPr>
          <w:p w14:paraId="2878A44A" w14:textId="77777777" w:rsidR="003C1B37" w:rsidRPr="003C1B37" w:rsidRDefault="003C1B37" w:rsidP="003C1B37">
            <w:pPr>
              <w:spacing w:after="0"/>
              <w:ind w:firstLineChars="100" w:firstLine="160"/>
              <w:rPr>
                <w:rFonts w:ascii="Arial" w:hAnsi="Arial" w:cs="Arial"/>
                <w:b/>
                <w:bCs/>
                <w:color w:val="auto"/>
                <w:sz w:val="16"/>
                <w:szCs w:val="16"/>
              </w:rPr>
            </w:pPr>
            <w:r w:rsidRPr="003C1B37">
              <w:rPr>
                <w:rFonts w:ascii="Arial" w:hAnsi="Arial" w:cs="Arial"/>
                <w:b/>
                <w:bCs/>
                <w:color w:val="auto"/>
                <w:sz w:val="16"/>
                <w:szCs w:val="16"/>
              </w:rPr>
              <w:t>Total capital appropriations</w:t>
            </w:r>
          </w:p>
        </w:tc>
        <w:tc>
          <w:tcPr>
            <w:tcW w:w="900" w:type="dxa"/>
            <w:tcBorders>
              <w:top w:val="nil"/>
              <w:left w:val="nil"/>
              <w:bottom w:val="single" w:sz="4" w:space="0" w:color="auto"/>
              <w:right w:val="nil"/>
            </w:tcBorders>
            <w:shd w:val="clear" w:color="auto" w:fill="auto"/>
            <w:noWrap/>
            <w:vAlign w:val="bottom"/>
            <w:hideMark/>
          </w:tcPr>
          <w:p w14:paraId="37436E78" w14:textId="77777777" w:rsidR="003C1B37" w:rsidRPr="003C1B37" w:rsidRDefault="003C1B37" w:rsidP="003C1B37">
            <w:pPr>
              <w:spacing w:after="0"/>
              <w:jc w:val="right"/>
              <w:rPr>
                <w:rFonts w:ascii="Arial" w:hAnsi="Arial" w:cs="Arial"/>
                <w:b/>
                <w:bCs/>
                <w:sz w:val="16"/>
                <w:szCs w:val="16"/>
              </w:rPr>
            </w:pPr>
            <w:r w:rsidRPr="003C1B37">
              <w:rPr>
                <w:rFonts w:ascii="Arial" w:hAnsi="Arial" w:cs="Arial"/>
                <w:b/>
                <w:bCs/>
                <w:sz w:val="16"/>
                <w:szCs w:val="16"/>
              </w:rPr>
              <w:t>2,052</w:t>
            </w:r>
          </w:p>
        </w:tc>
        <w:tc>
          <w:tcPr>
            <w:tcW w:w="900" w:type="dxa"/>
            <w:tcBorders>
              <w:top w:val="nil"/>
              <w:left w:val="nil"/>
              <w:bottom w:val="single" w:sz="4" w:space="0" w:color="auto"/>
              <w:right w:val="nil"/>
            </w:tcBorders>
            <w:shd w:val="clear" w:color="000000" w:fill="D9D9D9"/>
            <w:noWrap/>
            <w:vAlign w:val="bottom"/>
            <w:hideMark/>
          </w:tcPr>
          <w:p w14:paraId="30F1C54A" w14:textId="77777777" w:rsidR="003C1B37" w:rsidRPr="003C1B37" w:rsidRDefault="003C1B37" w:rsidP="003C1B37">
            <w:pPr>
              <w:spacing w:after="0"/>
              <w:jc w:val="right"/>
              <w:rPr>
                <w:rFonts w:ascii="Arial" w:hAnsi="Arial" w:cs="Arial"/>
                <w:b/>
                <w:bCs/>
                <w:sz w:val="16"/>
                <w:szCs w:val="16"/>
              </w:rPr>
            </w:pPr>
            <w:r w:rsidRPr="003C1B37">
              <w:rPr>
                <w:rFonts w:ascii="Arial" w:hAnsi="Arial" w:cs="Arial"/>
                <w:b/>
                <w:bCs/>
                <w:sz w:val="16"/>
                <w:szCs w:val="16"/>
              </w:rPr>
              <w:t>15,318</w:t>
            </w:r>
          </w:p>
        </w:tc>
        <w:tc>
          <w:tcPr>
            <w:tcW w:w="900" w:type="dxa"/>
            <w:tcBorders>
              <w:top w:val="nil"/>
              <w:left w:val="nil"/>
              <w:bottom w:val="single" w:sz="4" w:space="0" w:color="auto"/>
              <w:right w:val="nil"/>
            </w:tcBorders>
            <w:shd w:val="clear" w:color="auto" w:fill="auto"/>
            <w:noWrap/>
            <w:vAlign w:val="bottom"/>
            <w:hideMark/>
          </w:tcPr>
          <w:p w14:paraId="462A7D9A" w14:textId="77777777" w:rsidR="003C1B37" w:rsidRPr="003C1B37" w:rsidRDefault="003C1B37" w:rsidP="003C1B37">
            <w:pPr>
              <w:spacing w:after="0"/>
              <w:jc w:val="right"/>
              <w:rPr>
                <w:rFonts w:ascii="Arial" w:hAnsi="Arial" w:cs="Arial"/>
                <w:b/>
                <w:bCs/>
                <w:sz w:val="16"/>
                <w:szCs w:val="16"/>
              </w:rPr>
            </w:pPr>
            <w:r w:rsidRPr="003C1B37">
              <w:rPr>
                <w:rFonts w:ascii="Arial" w:hAnsi="Arial" w:cs="Arial"/>
                <w:b/>
                <w:bCs/>
                <w:sz w:val="16"/>
                <w:szCs w:val="16"/>
              </w:rPr>
              <w:t>4,481</w:t>
            </w:r>
          </w:p>
        </w:tc>
        <w:tc>
          <w:tcPr>
            <w:tcW w:w="900" w:type="dxa"/>
            <w:tcBorders>
              <w:top w:val="nil"/>
              <w:left w:val="nil"/>
              <w:bottom w:val="single" w:sz="4" w:space="0" w:color="auto"/>
              <w:right w:val="nil"/>
            </w:tcBorders>
            <w:shd w:val="clear" w:color="auto" w:fill="auto"/>
            <w:noWrap/>
            <w:vAlign w:val="bottom"/>
            <w:hideMark/>
          </w:tcPr>
          <w:p w14:paraId="67214EFD" w14:textId="77777777" w:rsidR="003C1B37" w:rsidRPr="003C1B37" w:rsidRDefault="003C1B37" w:rsidP="003C1B37">
            <w:pPr>
              <w:spacing w:after="0"/>
              <w:jc w:val="right"/>
              <w:rPr>
                <w:rFonts w:ascii="Arial" w:hAnsi="Arial" w:cs="Arial"/>
                <w:b/>
                <w:bCs/>
                <w:sz w:val="16"/>
                <w:szCs w:val="16"/>
              </w:rPr>
            </w:pPr>
            <w:r w:rsidRPr="003C1B37">
              <w:rPr>
                <w:rFonts w:ascii="Arial" w:hAnsi="Arial" w:cs="Arial"/>
                <w:b/>
                <w:bCs/>
                <w:sz w:val="16"/>
                <w:szCs w:val="16"/>
              </w:rPr>
              <w:t>2,157</w:t>
            </w:r>
          </w:p>
        </w:tc>
        <w:tc>
          <w:tcPr>
            <w:tcW w:w="900" w:type="dxa"/>
            <w:tcBorders>
              <w:top w:val="nil"/>
              <w:left w:val="nil"/>
              <w:bottom w:val="single" w:sz="4" w:space="0" w:color="auto"/>
              <w:right w:val="nil"/>
            </w:tcBorders>
            <w:shd w:val="clear" w:color="auto" w:fill="auto"/>
            <w:noWrap/>
            <w:vAlign w:val="bottom"/>
            <w:hideMark/>
          </w:tcPr>
          <w:p w14:paraId="03E03C25" w14:textId="77777777" w:rsidR="003C1B37" w:rsidRPr="003C1B37" w:rsidRDefault="003C1B37" w:rsidP="003C1B37">
            <w:pPr>
              <w:spacing w:after="0"/>
              <w:jc w:val="right"/>
              <w:rPr>
                <w:rFonts w:ascii="Arial" w:hAnsi="Arial" w:cs="Arial"/>
                <w:b/>
                <w:bCs/>
                <w:sz w:val="16"/>
                <w:szCs w:val="16"/>
              </w:rPr>
            </w:pPr>
            <w:r w:rsidRPr="003C1B37">
              <w:rPr>
                <w:rFonts w:ascii="Arial" w:hAnsi="Arial" w:cs="Arial"/>
                <w:b/>
                <w:bCs/>
                <w:sz w:val="16"/>
                <w:szCs w:val="16"/>
              </w:rPr>
              <w:t>2,176</w:t>
            </w:r>
          </w:p>
        </w:tc>
      </w:tr>
      <w:tr w:rsidR="003C1B37" w:rsidRPr="003C1B37" w14:paraId="4A8929A0" w14:textId="77777777" w:rsidTr="003C1B37">
        <w:trPr>
          <w:trHeight w:val="525"/>
        </w:trPr>
        <w:tc>
          <w:tcPr>
            <w:tcW w:w="2860" w:type="dxa"/>
            <w:tcBorders>
              <w:top w:val="nil"/>
              <w:left w:val="nil"/>
              <w:bottom w:val="nil"/>
              <w:right w:val="nil"/>
            </w:tcBorders>
            <w:shd w:val="clear" w:color="000000" w:fill="FFFFFF"/>
            <w:vAlign w:val="bottom"/>
            <w:hideMark/>
          </w:tcPr>
          <w:p w14:paraId="024B6071" w14:textId="77777777" w:rsidR="003C1B37" w:rsidRPr="003C1B37" w:rsidRDefault="003C1B37" w:rsidP="003C1B37">
            <w:pPr>
              <w:spacing w:after="0"/>
              <w:rPr>
                <w:rFonts w:ascii="Arial" w:hAnsi="Arial" w:cs="Arial"/>
                <w:b/>
                <w:bCs/>
                <w:color w:val="auto"/>
                <w:sz w:val="16"/>
                <w:szCs w:val="16"/>
              </w:rPr>
            </w:pPr>
            <w:r w:rsidRPr="003C1B37">
              <w:rPr>
                <w:rFonts w:ascii="Arial" w:hAnsi="Arial" w:cs="Arial"/>
                <w:b/>
                <w:bCs/>
                <w:color w:val="auto"/>
                <w:sz w:val="16"/>
                <w:szCs w:val="16"/>
              </w:rPr>
              <w:t>Total new capital appropriations represented by:</w:t>
            </w:r>
          </w:p>
        </w:tc>
        <w:tc>
          <w:tcPr>
            <w:tcW w:w="900" w:type="dxa"/>
            <w:tcBorders>
              <w:top w:val="nil"/>
              <w:left w:val="nil"/>
              <w:bottom w:val="nil"/>
              <w:right w:val="nil"/>
            </w:tcBorders>
            <w:shd w:val="clear" w:color="auto" w:fill="auto"/>
            <w:noWrap/>
            <w:vAlign w:val="bottom"/>
            <w:hideMark/>
          </w:tcPr>
          <w:p w14:paraId="20BF896C" w14:textId="77777777" w:rsidR="003C1B37" w:rsidRPr="003C1B37" w:rsidRDefault="003C1B37" w:rsidP="003C1B37">
            <w:pPr>
              <w:spacing w:after="0"/>
              <w:rPr>
                <w:rFonts w:ascii="Arial" w:hAnsi="Arial" w:cs="Arial"/>
                <w:b/>
                <w:bCs/>
                <w:color w:val="auto"/>
                <w:sz w:val="16"/>
                <w:szCs w:val="16"/>
              </w:rPr>
            </w:pPr>
          </w:p>
        </w:tc>
        <w:tc>
          <w:tcPr>
            <w:tcW w:w="900" w:type="dxa"/>
            <w:tcBorders>
              <w:top w:val="nil"/>
              <w:left w:val="nil"/>
              <w:bottom w:val="nil"/>
              <w:right w:val="nil"/>
            </w:tcBorders>
            <w:shd w:val="clear" w:color="000000" w:fill="D9D9D9"/>
            <w:noWrap/>
            <w:vAlign w:val="center"/>
            <w:hideMark/>
          </w:tcPr>
          <w:p w14:paraId="6F07BAD1" w14:textId="77777777" w:rsidR="003C1B37" w:rsidRPr="003C1B37" w:rsidRDefault="003C1B37" w:rsidP="003C1B37">
            <w:pPr>
              <w:spacing w:after="0"/>
              <w:jc w:val="right"/>
              <w:rPr>
                <w:rFonts w:ascii="Arial" w:hAnsi="Arial" w:cs="Arial"/>
                <w:sz w:val="16"/>
                <w:szCs w:val="16"/>
              </w:rPr>
            </w:pPr>
            <w:r w:rsidRPr="003C1B37">
              <w:rPr>
                <w:rFonts w:ascii="Arial" w:hAnsi="Arial" w:cs="Arial"/>
                <w:sz w:val="16"/>
                <w:szCs w:val="16"/>
              </w:rPr>
              <w:t> </w:t>
            </w:r>
          </w:p>
        </w:tc>
        <w:tc>
          <w:tcPr>
            <w:tcW w:w="900" w:type="dxa"/>
            <w:tcBorders>
              <w:top w:val="nil"/>
              <w:left w:val="nil"/>
              <w:bottom w:val="nil"/>
              <w:right w:val="nil"/>
            </w:tcBorders>
            <w:shd w:val="clear" w:color="auto" w:fill="auto"/>
            <w:noWrap/>
            <w:vAlign w:val="center"/>
            <w:hideMark/>
          </w:tcPr>
          <w:p w14:paraId="1696D8D1" w14:textId="77777777" w:rsidR="003C1B37" w:rsidRPr="003C1B37" w:rsidRDefault="003C1B37" w:rsidP="003C1B37">
            <w:pPr>
              <w:spacing w:after="0"/>
              <w:jc w:val="right"/>
              <w:rPr>
                <w:rFonts w:ascii="Arial" w:hAnsi="Arial" w:cs="Arial"/>
                <w:sz w:val="16"/>
                <w:szCs w:val="16"/>
              </w:rPr>
            </w:pPr>
          </w:p>
        </w:tc>
        <w:tc>
          <w:tcPr>
            <w:tcW w:w="900" w:type="dxa"/>
            <w:tcBorders>
              <w:top w:val="nil"/>
              <w:left w:val="nil"/>
              <w:bottom w:val="nil"/>
              <w:right w:val="nil"/>
            </w:tcBorders>
            <w:shd w:val="clear" w:color="auto" w:fill="auto"/>
            <w:noWrap/>
            <w:vAlign w:val="bottom"/>
            <w:hideMark/>
          </w:tcPr>
          <w:p w14:paraId="34088B30" w14:textId="77777777" w:rsidR="003C1B37" w:rsidRPr="003C1B37" w:rsidRDefault="003C1B37" w:rsidP="003C1B37">
            <w:pPr>
              <w:spacing w:after="0"/>
              <w:jc w:val="right"/>
              <w:rPr>
                <w:rFonts w:ascii="Times New Roman" w:hAnsi="Times New Roman"/>
                <w:color w:val="auto"/>
                <w:sz w:val="20"/>
              </w:rPr>
            </w:pPr>
          </w:p>
        </w:tc>
        <w:tc>
          <w:tcPr>
            <w:tcW w:w="900" w:type="dxa"/>
            <w:tcBorders>
              <w:top w:val="nil"/>
              <w:left w:val="nil"/>
              <w:bottom w:val="nil"/>
              <w:right w:val="nil"/>
            </w:tcBorders>
            <w:shd w:val="clear" w:color="auto" w:fill="auto"/>
            <w:noWrap/>
            <w:vAlign w:val="bottom"/>
            <w:hideMark/>
          </w:tcPr>
          <w:p w14:paraId="46D0924B" w14:textId="77777777" w:rsidR="003C1B37" w:rsidRPr="003C1B37" w:rsidRDefault="003C1B37" w:rsidP="003C1B37">
            <w:pPr>
              <w:spacing w:after="0"/>
              <w:jc w:val="right"/>
              <w:rPr>
                <w:rFonts w:ascii="Times New Roman" w:hAnsi="Times New Roman"/>
                <w:color w:val="auto"/>
                <w:sz w:val="20"/>
              </w:rPr>
            </w:pPr>
          </w:p>
        </w:tc>
      </w:tr>
      <w:tr w:rsidR="003C1B37" w:rsidRPr="003C1B37" w14:paraId="4660AF72" w14:textId="77777777" w:rsidTr="003C1B37">
        <w:trPr>
          <w:trHeight w:val="225"/>
        </w:trPr>
        <w:tc>
          <w:tcPr>
            <w:tcW w:w="2860" w:type="dxa"/>
            <w:tcBorders>
              <w:top w:val="nil"/>
              <w:left w:val="nil"/>
              <w:bottom w:val="nil"/>
              <w:right w:val="nil"/>
            </w:tcBorders>
            <w:shd w:val="clear" w:color="000000" w:fill="FFFFFF"/>
            <w:noWrap/>
            <w:vAlign w:val="bottom"/>
            <w:hideMark/>
          </w:tcPr>
          <w:p w14:paraId="0B0ECBED" w14:textId="77777777" w:rsidR="003C1B37" w:rsidRPr="003C1B37" w:rsidRDefault="003C1B37" w:rsidP="003C1B37">
            <w:pPr>
              <w:spacing w:after="0"/>
              <w:ind w:firstLineChars="100" w:firstLine="160"/>
              <w:rPr>
                <w:rFonts w:ascii="Arial" w:hAnsi="Arial" w:cs="Arial"/>
                <w:color w:val="auto"/>
                <w:sz w:val="16"/>
                <w:szCs w:val="16"/>
              </w:rPr>
            </w:pPr>
            <w:r w:rsidRPr="003C1B37">
              <w:rPr>
                <w:rFonts w:ascii="Arial" w:hAnsi="Arial" w:cs="Arial"/>
                <w:color w:val="auto"/>
                <w:sz w:val="16"/>
                <w:szCs w:val="16"/>
              </w:rPr>
              <w:t>Purchase of non-financial assets</w:t>
            </w:r>
          </w:p>
        </w:tc>
        <w:tc>
          <w:tcPr>
            <w:tcW w:w="900" w:type="dxa"/>
            <w:tcBorders>
              <w:top w:val="nil"/>
              <w:left w:val="nil"/>
              <w:bottom w:val="nil"/>
              <w:right w:val="nil"/>
            </w:tcBorders>
            <w:shd w:val="clear" w:color="auto" w:fill="auto"/>
            <w:noWrap/>
            <w:vAlign w:val="bottom"/>
            <w:hideMark/>
          </w:tcPr>
          <w:p w14:paraId="51B1ECAF" w14:textId="77777777" w:rsidR="003C1B37" w:rsidRPr="003C1B37" w:rsidRDefault="003C1B37" w:rsidP="003C1B37">
            <w:pPr>
              <w:spacing w:after="0"/>
              <w:jc w:val="right"/>
              <w:rPr>
                <w:rFonts w:ascii="Arial" w:hAnsi="Arial" w:cs="Arial"/>
                <w:sz w:val="16"/>
                <w:szCs w:val="16"/>
              </w:rPr>
            </w:pPr>
            <w:r w:rsidRPr="003C1B37">
              <w:rPr>
                <w:rFonts w:ascii="Arial" w:hAnsi="Arial" w:cs="Arial"/>
                <w:sz w:val="16"/>
                <w:szCs w:val="16"/>
              </w:rPr>
              <w:t>2,052</w:t>
            </w:r>
          </w:p>
        </w:tc>
        <w:tc>
          <w:tcPr>
            <w:tcW w:w="900" w:type="dxa"/>
            <w:tcBorders>
              <w:top w:val="nil"/>
              <w:left w:val="nil"/>
              <w:bottom w:val="nil"/>
              <w:right w:val="nil"/>
            </w:tcBorders>
            <w:shd w:val="clear" w:color="000000" w:fill="D9D9D9"/>
            <w:noWrap/>
            <w:vAlign w:val="bottom"/>
            <w:hideMark/>
          </w:tcPr>
          <w:p w14:paraId="31D1C825" w14:textId="77777777" w:rsidR="003C1B37" w:rsidRPr="003C1B37" w:rsidRDefault="003C1B37" w:rsidP="003C1B37">
            <w:pPr>
              <w:spacing w:after="0"/>
              <w:jc w:val="right"/>
              <w:rPr>
                <w:rFonts w:ascii="Arial" w:hAnsi="Arial" w:cs="Arial"/>
                <w:sz w:val="16"/>
                <w:szCs w:val="16"/>
              </w:rPr>
            </w:pPr>
            <w:r w:rsidRPr="003C1B37">
              <w:rPr>
                <w:rFonts w:ascii="Arial" w:hAnsi="Arial" w:cs="Arial"/>
                <w:sz w:val="16"/>
                <w:szCs w:val="16"/>
              </w:rPr>
              <w:t>15,318</w:t>
            </w:r>
          </w:p>
        </w:tc>
        <w:tc>
          <w:tcPr>
            <w:tcW w:w="900" w:type="dxa"/>
            <w:tcBorders>
              <w:top w:val="nil"/>
              <w:left w:val="nil"/>
              <w:bottom w:val="nil"/>
              <w:right w:val="nil"/>
            </w:tcBorders>
            <w:shd w:val="clear" w:color="auto" w:fill="auto"/>
            <w:noWrap/>
            <w:vAlign w:val="bottom"/>
            <w:hideMark/>
          </w:tcPr>
          <w:p w14:paraId="57F813B9" w14:textId="77777777" w:rsidR="003C1B37" w:rsidRPr="003C1B37" w:rsidRDefault="003C1B37" w:rsidP="003C1B37">
            <w:pPr>
              <w:spacing w:after="0"/>
              <w:jc w:val="right"/>
              <w:rPr>
                <w:rFonts w:ascii="Arial" w:hAnsi="Arial" w:cs="Arial"/>
                <w:sz w:val="16"/>
                <w:szCs w:val="16"/>
              </w:rPr>
            </w:pPr>
            <w:r w:rsidRPr="003C1B37">
              <w:rPr>
                <w:rFonts w:ascii="Arial" w:hAnsi="Arial" w:cs="Arial"/>
                <w:sz w:val="16"/>
                <w:szCs w:val="16"/>
              </w:rPr>
              <w:t>4,481</w:t>
            </w:r>
          </w:p>
        </w:tc>
        <w:tc>
          <w:tcPr>
            <w:tcW w:w="900" w:type="dxa"/>
            <w:tcBorders>
              <w:top w:val="nil"/>
              <w:left w:val="nil"/>
              <w:bottom w:val="nil"/>
              <w:right w:val="nil"/>
            </w:tcBorders>
            <w:shd w:val="clear" w:color="auto" w:fill="auto"/>
            <w:noWrap/>
            <w:vAlign w:val="bottom"/>
            <w:hideMark/>
          </w:tcPr>
          <w:p w14:paraId="631989B4" w14:textId="77777777" w:rsidR="003C1B37" w:rsidRPr="003C1B37" w:rsidRDefault="003C1B37" w:rsidP="003C1B37">
            <w:pPr>
              <w:spacing w:after="0"/>
              <w:jc w:val="right"/>
              <w:rPr>
                <w:rFonts w:ascii="Arial" w:hAnsi="Arial" w:cs="Arial"/>
                <w:sz w:val="16"/>
                <w:szCs w:val="16"/>
              </w:rPr>
            </w:pPr>
            <w:r w:rsidRPr="003C1B37">
              <w:rPr>
                <w:rFonts w:ascii="Arial" w:hAnsi="Arial" w:cs="Arial"/>
                <w:sz w:val="16"/>
                <w:szCs w:val="16"/>
              </w:rPr>
              <w:t>2,157</w:t>
            </w:r>
          </w:p>
        </w:tc>
        <w:tc>
          <w:tcPr>
            <w:tcW w:w="900" w:type="dxa"/>
            <w:tcBorders>
              <w:top w:val="nil"/>
              <w:left w:val="nil"/>
              <w:bottom w:val="nil"/>
              <w:right w:val="nil"/>
            </w:tcBorders>
            <w:shd w:val="clear" w:color="auto" w:fill="auto"/>
            <w:noWrap/>
            <w:vAlign w:val="bottom"/>
            <w:hideMark/>
          </w:tcPr>
          <w:p w14:paraId="65C4B500" w14:textId="77777777" w:rsidR="003C1B37" w:rsidRPr="003C1B37" w:rsidRDefault="003C1B37" w:rsidP="003C1B37">
            <w:pPr>
              <w:spacing w:after="0"/>
              <w:jc w:val="right"/>
              <w:rPr>
                <w:rFonts w:ascii="Arial" w:hAnsi="Arial" w:cs="Arial"/>
                <w:sz w:val="16"/>
                <w:szCs w:val="16"/>
              </w:rPr>
            </w:pPr>
            <w:r w:rsidRPr="003C1B37">
              <w:rPr>
                <w:rFonts w:ascii="Arial" w:hAnsi="Arial" w:cs="Arial"/>
                <w:sz w:val="16"/>
                <w:szCs w:val="16"/>
              </w:rPr>
              <w:t>2,176</w:t>
            </w:r>
          </w:p>
        </w:tc>
      </w:tr>
      <w:tr w:rsidR="003C1B37" w:rsidRPr="003C1B37" w14:paraId="4888DB2E" w14:textId="77777777" w:rsidTr="003C1B37">
        <w:trPr>
          <w:trHeight w:val="225"/>
        </w:trPr>
        <w:tc>
          <w:tcPr>
            <w:tcW w:w="2860" w:type="dxa"/>
            <w:tcBorders>
              <w:top w:val="nil"/>
              <w:left w:val="nil"/>
              <w:bottom w:val="nil"/>
              <w:right w:val="nil"/>
            </w:tcBorders>
            <w:shd w:val="clear" w:color="000000" w:fill="FFFFFF"/>
            <w:noWrap/>
            <w:vAlign w:val="bottom"/>
            <w:hideMark/>
          </w:tcPr>
          <w:p w14:paraId="06377837" w14:textId="77777777" w:rsidR="003C1B37" w:rsidRPr="003C1B37" w:rsidRDefault="003C1B37" w:rsidP="003C1B37">
            <w:pPr>
              <w:spacing w:after="0"/>
              <w:ind w:firstLineChars="100" w:firstLine="160"/>
              <w:rPr>
                <w:rFonts w:ascii="Arial" w:hAnsi="Arial" w:cs="Arial"/>
                <w:b/>
                <w:bCs/>
                <w:color w:val="auto"/>
                <w:sz w:val="16"/>
                <w:szCs w:val="16"/>
              </w:rPr>
            </w:pPr>
            <w:r w:rsidRPr="003C1B37">
              <w:rPr>
                <w:rFonts w:ascii="Arial" w:hAnsi="Arial" w:cs="Arial"/>
                <w:b/>
                <w:bCs/>
                <w:color w:val="auto"/>
                <w:sz w:val="16"/>
                <w:szCs w:val="16"/>
              </w:rPr>
              <w:t>Total items</w:t>
            </w:r>
          </w:p>
        </w:tc>
        <w:tc>
          <w:tcPr>
            <w:tcW w:w="900" w:type="dxa"/>
            <w:tcBorders>
              <w:top w:val="nil"/>
              <w:left w:val="nil"/>
              <w:bottom w:val="single" w:sz="4" w:space="0" w:color="auto"/>
              <w:right w:val="nil"/>
            </w:tcBorders>
            <w:shd w:val="clear" w:color="auto" w:fill="auto"/>
            <w:noWrap/>
            <w:vAlign w:val="bottom"/>
            <w:hideMark/>
          </w:tcPr>
          <w:p w14:paraId="190B9A9E" w14:textId="77777777" w:rsidR="003C1B37" w:rsidRPr="003C1B37" w:rsidRDefault="003C1B37" w:rsidP="003C1B37">
            <w:pPr>
              <w:spacing w:after="0"/>
              <w:jc w:val="right"/>
              <w:rPr>
                <w:rFonts w:ascii="Arial" w:hAnsi="Arial" w:cs="Arial"/>
                <w:b/>
                <w:bCs/>
                <w:sz w:val="16"/>
                <w:szCs w:val="16"/>
              </w:rPr>
            </w:pPr>
            <w:r w:rsidRPr="003C1B37">
              <w:rPr>
                <w:rFonts w:ascii="Arial" w:hAnsi="Arial" w:cs="Arial"/>
                <w:b/>
                <w:bCs/>
                <w:sz w:val="16"/>
                <w:szCs w:val="16"/>
              </w:rPr>
              <w:t>2,052</w:t>
            </w:r>
          </w:p>
        </w:tc>
        <w:tc>
          <w:tcPr>
            <w:tcW w:w="900" w:type="dxa"/>
            <w:tcBorders>
              <w:top w:val="nil"/>
              <w:left w:val="nil"/>
              <w:bottom w:val="single" w:sz="4" w:space="0" w:color="auto"/>
              <w:right w:val="nil"/>
            </w:tcBorders>
            <w:shd w:val="clear" w:color="000000" w:fill="D9D9D9"/>
            <w:noWrap/>
            <w:vAlign w:val="bottom"/>
            <w:hideMark/>
          </w:tcPr>
          <w:p w14:paraId="6D37618F" w14:textId="77777777" w:rsidR="003C1B37" w:rsidRPr="003C1B37" w:rsidRDefault="003C1B37" w:rsidP="003C1B37">
            <w:pPr>
              <w:spacing w:after="0"/>
              <w:jc w:val="right"/>
              <w:rPr>
                <w:rFonts w:ascii="Arial" w:hAnsi="Arial" w:cs="Arial"/>
                <w:b/>
                <w:bCs/>
                <w:sz w:val="16"/>
                <w:szCs w:val="16"/>
              </w:rPr>
            </w:pPr>
            <w:r w:rsidRPr="003C1B37">
              <w:rPr>
                <w:rFonts w:ascii="Arial" w:hAnsi="Arial" w:cs="Arial"/>
                <w:b/>
                <w:bCs/>
                <w:sz w:val="16"/>
                <w:szCs w:val="16"/>
              </w:rPr>
              <w:t>15,318</w:t>
            </w:r>
          </w:p>
        </w:tc>
        <w:tc>
          <w:tcPr>
            <w:tcW w:w="900" w:type="dxa"/>
            <w:tcBorders>
              <w:top w:val="nil"/>
              <w:left w:val="nil"/>
              <w:bottom w:val="single" w:sz="4" w:space="0" w:color="auto"/>
              <w:right w:val="nil"/>
            </w:tcBorders>
            <w:shd w:val="clear" w:color="auto" w:fill="auto"/>
            <w:noWrap/>
            <w:vAlign w:val="bottom"/>
            <w:hideMark/>
          </w:tcPr>
          <w:p w14:paraId="00A693B4" w14:textId="77777777" w:rsidR="003C1B37" w:rsidRPr="003C1B37" w:rsidRDefault="003C1B37" w:rsidP="003C1B37">
            <w:pPr>
              <w:spacing w:after="0"/>
              <w:jc w:val="right"/>
              <w:rPr>
                <w:rFonts w:ascii="Arial" w:hAnsi="Arial" w:cs="Arial"/>
                <w:b/>
                <w:bCs/>
                <w:sz w:val="16"/>
                <w:szCs w:val="16"/>
              </w:rPr>
            </w:pPr>
            <w:r w:rsidRPr="003C1B37">
              <w:rPr>
                <w:rFonts w:ascii="Arial" w:hAnsi="Arial" w:cs="Arial"/>
                <w:b/>
                <w:bCs/>
                <w:sz w:val="16"/>
                <w:szCs w:val="16"/>
              </w:rPr>
              <w:t>4,481</w:t>
            </w:r>
          </w:p>
        </w:tc>
        <w:tc>
          <w:tcPr>
            <w:tcW w:w="900" w:type="dxa"/>
            <w:tcBorders>
              <w:top w:val="nil"/>
              <w:left w:val="nil"/>
              <w:bottom w:val="single" w:sz="4" w:space="0" w:color="auto"/>
              <w:right w:val="nil"/>
            </w:tcBorders>
            <w:shd w:val="clear" w:color="auto" w:fill="auto"/>
            <w:noWrap/>
            <w:vAlign w:val="bottom"/>
            <w:hideMark/>
          </w:tcPr>
          <w:p w14:paraId="117D1179" w14:textId="77777777" w:rsidR="003C1B37" w:rsidRPr="003C1B37" w:rsidRDefault="003C1B37" w:rsidP="003C1B37">
            <w:pPr>
              <w:spacing w:after="0"/>
              <w:jc w:val="right"/>
              <w:rPr>
                <w:rFonts w:ascii="Arial" w:hAnsi="Arial" w:cs="Arial"/>
                <w:b/>
                <w:bCs/>
                <w:sz w:val="16"/>
                <w:szCs w:val="16"/>
              </w:rPr>
            </w:pPr>
            <w:r w:rsidRPr="003C1B37">
              <w:rPr>
                <w:rFonts w:ascii="Arial" w:hAnsi="Arial" w:cs="Arial"/>
                <w:b/>
                <w:bCs/>
                <w:sz w:val="16"/>
                <w:szCs w:val="16"/>
              </w:rPr>
              <w:t>2,157</w:t>
            </w:r>
          </w:p>
        </w:tc>
        <w:tc>
          <w:tcPr>
            <w:tcW w:w="900" w:type="dxa"/>
            <w:tcBorders>
              <w:top w:val="nil"/>
              <w:left w:val="nil"/>
              <w:bottom w:val="single" w:sz="4" w:space="0" w:color="auto"/>
              <w:right w:val="nil"/>
            </w:tcBorders>
            <w:shd w:val="clear" w:color="auto" w:fill="auto"/>
            <w:noWrap/>
            <w:vAlign w:val="bottom"/>
            <w:hideMark/>
          </w:tcPr>
          <w:p w14:paraId="06140177" w14:textId="77777777" w:rsidR="003C1B37" w:rsidRPr="003C1B37" w:rsidRDefault="003C1B37" w:rsidP="003C1B37">
            <w:pPr>
              <w:spacing w:after="0"/>
              <w:jc w:val="right"/>
              <w:rPr>
                <w:rFonts w:ascii="Arial" w:hAnsi="Arial" w:cs="Arial"/>
                <w:b/>
                <w:bCs/>
                <w:sz w:val="16"/>
                <w:szCs w:val="16"/>
              </w:rPr>
            </w:pPr>
            <w:r w:rsidRPr="003C1B37">
              <w:rPr>
                <w:rFonts w:ascii="Arial" w:hAnsi="Arial" w:cs="Arial"/>
                <w:b/>
                <w:bCs/>
                <w:sz w:val="16"/>
                <w:szCs w:val="16"/>
              </w:rPr>
              <w:t>2,176</w:t>
            </w:r>
          </w:p>
        </w:tc>
      </w:tr>
      <w:tr w:rsidR="003C1B37" w:rsidRPr="003C1B37" w14:paraId="29CD2AE3" w14:textId="77777777" w:rsidTr="003C1B37">
        <w:trPr>
          <w:trHeight w:val="525"/>
        </w:trPr>
        <w:tc>
          <w:tcPr>
            <w:tcW w:w="2860" w:type="dxa"/>
            <w:tcBorders>
              <w:top w:val="nil"/>
              <w:left w:val="nil"/>
              <w:bottom w:val="nil"/>
              <w:right w:val="nil"/>
            </w:tcBorders>
            <w:shd w:val="clear" w:color="000000" w:fill="FFFFFF"/>
            <w:vAlign w:val="bottom"/>
            <w:hideMark/>
          </w:tcPr>
          <w:p w14:paraId="454D4499" w14:textId="77777777" w:rsidR="003C1B37" w:rsidRPr="003C1B37" w:rsidRDefault="003C1B37" w:rsidP="003C1B37">
            <w:pPr>
              <w:spacing w:after="0"/>
              <w:rPr>
                <w:rFonts w:ascii="Arial" w:hAnsi="Arial" w:cs="Arial"/>
                <w:b/>
                <w:bCs/>
                <w:color w:val="auto"/>
                <w:sz w:val="16"/>
                <w:szCs w:val="16"/>
              </w:rPr>
            </w:pPr>
            <w:r w:rsidRPr="003C1B37">
              <w:rPr>
                <w:rFonts w:ascii="Arial" w:hAnsi="Arial" w:cs="Arial"/>
                <w:b/>
                <w:bCs/>
                <w:color w:val="auto"/>
                <w:sz w:val="16"/>
                <w:szCs w:val="16"/>
              </w:rPr>
              <w:t>PURCHASE OF NON-FINANCIAL ASSETS</w:t>
            </w:r>
          </w:p>
        </w:tc>
        <w:tc>
          <w:tcPr>
            <w:tcW w:w="900" w:type="dxa"/>
            <w:tcBorders>
              <w:top w:val="nil"/>
              <w:left w:val="nil"/>
              <w:bottom w:val="nil"/>
              <w:right w:val="nil"/>
            </w:tcBorders>
            <w:shd w:val="clear" w:color="auto" w:fill="auto"/>
            <w:noWrap/>
            <w:vAlign w:val="bottom"/>
            <w:hideMark/>
          </w:tcPr>
          <w:p w14:paraId="404D6B50" w14:textId="77777777" w:rsidR="003C1B37" w:rsidRPr="003C1B37" w:rsidRDefault="003C1B37" w:rsidP="003C1B37">
            <w:pPr>
              <w:spacing w:after="0"/>
              <w:rPr>
                <w:rFonts w:ascii="Arial" w:hAnsi="Arial" w:cs="Arial"/>
                <w:b/>
                <w:bCs/>
                <w:color w:val="auto"/>
                <w:sz w:val="16"/>
                <w:szCs w:val="16"/>
              </w:rPr>
            </w:pPr>
          </w:p>
        </w:tc>
        <w:tc>
          <w:tcPr>
            <w:tcW w:w="900" w:type="dxa"/>
            <w:tcBorders>
              <w:top w:val="nil"/>
              <w:left w:val="nil"/>
              <w:bottom w:val="nil"/>
              <w:right w:val="nil"/>
            </w:tcBorders>
            <w:shd w:val="clear" w:color="000000" w:fill="D9D9D9"/>
            <w:noWrap/>
            <w:vAlign w:val="center"/>
            <w:hideMark/>
          </w:tcPr>
          <w:p w14:paraId="751AABB5" w14:textId="77777777" w:rsidR="003C1B37" w:rsidRPr="003C1B37" w:rsidRDefault="003C1B37" w:rsidP="003C1B37">
            <w:pPr>
              <w:spacing w:after="0"/>
              <w:jc w:val="right"/>
              <w:rPr>
                <w:rFonts w:ascii="Arial" w:hAnsi="Arial" w:cs="Arial"/>
                <w:sz w:val="16"/>
                <w:szCs w:val="16"/>
              </w:rPr>
            </w:pPr>
            <w:r w:rsidRPr="003C1B37">
              <w:rPr>
                <w:rFonts w:ascii="Arial" w:hAnsi="Arial" w:cs="Arial"/>
                <w:sz w:val="16"/>
                <w:szCs w:val="16"/>
              </w:rPr>
              <w:t> </w:t>
            </w:r>
          </w:p>
        </w:tc>
        <w:tc>
          <w:tcPr>
            <w:tcW w:w="900" w:type="dxa"/>
            <w:tcBorders>
              <w:top w:val="nil"/>
              <w:left w:val="nil"/>
              <w:bottom w:val="nil"/>
              <w:right w:val="nil"/>
            </w:tcBorders>
            <w:shd w:val="clear" w:color="auto" w:fill="auto"/>
            <w:noWrap/>
            <w:vAlign w:val="center"/>
            <w:hideMark/>
          </w:tcPr>
          <w:p w14:paraId="1B3A422E" w14:textId="77777777" w:rsidR="003C1B37" w:rsidRPr="003C1B37" w:rsidRDefault="003C1B37" w:rsidP="003C1B37">
            <w:pPr>
              <w:spacing w:after="0"/>
              <w:jc w:val="right"/>
              <w:rPr>
                <w:rFonts w:ascii="Arial" w:hAnsi="Arial" w:cs="Arial"/>
                <w:sz w:val="16"/>
                <w:szCs w:val="16"/>
              </w:rPr>
            </w:pPr>
          </w:p>
        </w:tc>
        <w:tc>
          <w:tcPr>
            <w:tcW w:w="900" w:type="dxa"/>
            <w:tcBorders>
              <w:top w:val="nil"/>
              <w:left w:val="nil"/>
              <w:bottom w:val="nil"/>
              <w:right w:val="nil"/>
            </w:tcBorders>
            <w:shd w:val="clear" w:color="auto" w:fill="auto"/>
            <w:noWrap/>
            <w:vAlign w:val="bottom"/>
            <w:hideMark/>
          </w:tcPr>
          <w:p w14:paraId="2509A944" w14:textId="77777777" w:rsidR="003C1B37" w:rsidRPr="003C1B37" w:rsidRDefault="003C1B37" w:rsidP="003C1B37">
            <w:pPr>
              <w:spacing w:after="0"/>
              <w:jc w:val="right"/>
              <w:rPr>
                <w:rFonts w:ascii="Times New Roman" w:hAnsi="Times New Roman"/>
                <w:color w:val="auto"/>
                <w:sz w:val="20"/>
              </w:rPr>
            </w:pPr>
          </w:p>
        </w:tc>
        <w:tc>
          <w:tcPr>
            <w:tcW w:w="900" w:type="dxa"/>
            <w:tcBorders>
              <w:top w:val="nil"/>
              <w:left w:val="nil"/>
              <w:bottom w:val="nil"/>
              <w:right w:val="nil"/>
            </w:tcBorders>
            <w:shd w:val="clear" w:color="auto" w:fill="auto"/>
            <w:noWrap/>
            <w:vAlign w:val="bottom"/>
            <w:hideMark/>
          </w:tcPr>
          <w:p w14:paraId="7EAF6546" w14:textId="77777777" w:rsidR="003C1B37" w:rsidRPr="003C1B37" w:rsidRDefault="003C1B37" w:rsidP="003C1B37">
            <w:pPr>
              <w:spacing w:after="0"/>
              <w:jc w:val="right"/>
              <w:rPr>
                <w:rFonts w:ascii="Times New Roman" w:hAnsi="Times New Roman"/>
                <w:color w:val="auto"/>
                <w:sz w:val="20"/>
              </w:rPr>
            </w:pPr>
          </w:p>
        </w:tc>
      </w:tr>
      <w:tr w:rsidR="003C1B37" w:rsidRPr="003C1B37" w14:paraId="2E2DF8B2" w14:textId="77777777" w:rsidTr="003C1B37">
        <w:trPr>
          <w:trHeight w:val="450"/>
        </w:trPr>
        <w:tc>
          <w:tcPr>
            <w:tcW w:w="2860" w:type="dxa"/>
            <w:tcBorders>
              <w:top w:val="nil"/>
              <w:left w:val="nil"/>
              <w:bottom w:val="nil"/>
              <w:right w:val="nil"/>
            </w:tcBorders>
            <w:shd w:val="clear" w:color="000000" w:fill="FFFFFF"/>
            <w:vAlign w:val="bottom"/>
            <w:hideMark/>
          </w:tcPr>
          <w:p w14:paraId="3EF31511" w14:textId="77777777" w:rsidR="003C1B37" w:rsidRPr="003C1B37" w:rsidRDefault="003C1B37" w:rsidP="003C1B37">
            <w:pPr>
              <w:spacing w:after="0"/>
              <w:ind w:leftChars="75" w:left="143"/>
              <w:rPr>
                <w:rFonts w:ascii="Arial" w:hAnsi="Arial" w:cs="Arial"/>
                <w:color w:val="auto"/>
                <w:sz w:val="16"/>
                <w:szCs w:val="16"/>
              </w:rPr>
            </w:pPr>
            <w:r w:rsidRPr="003C1B37">
              <w:rPr>
                <w:rFonts w:ascii="Arial" w:hAnsi="Arial" w:cs="Arial"/>
                <w:color w:val="auto"/>
                <w:sz w:val="16"/>
                <w:szCs w:val="16"/>
              </w:rPr>
              <w:t>Funded by capital appropriation - equity injection</w:t>
            </w:r>
            <w:r w:rsidRPr="003C1B37">
              <w:rPr>
                <w:rFonts w:ascii="Arial" w:hAnsi="Arial" w:cs="Arial"/>
                <w:color w:val="auto"/>
                <w:sz w:val="16"/>
                <w:szCs w:val="16"/>
                <w:vertAlign w:val="superscript"/>
              </w:rPr>
              <w:t xml:space="preserve"> (a)</w:t>
            </w:r>
          </w:p>
        </w:tc>
        <w:tc>
          <w:tcPr>
            <w:tcW w:w="900" w:type="dxa"/>
            <w:tcBorders>
              <w:top w:val="nil"/>
              <w:left w:val="nil"/>
              <w:bottom w:val="nil"/>
              <w:right w:val="nil"/>
            </w:tcBorders>
            <w:shd w:val="clear" w:color="auto" w:fill="auto"/>
            <w:noWrap/>
            <w:vAlign w:val="bottom"/>
            <w:hideMark/>
          </w:tcPr>
          <w:p w14:paraId="0E7BF569" w14:textId="77777777" w:rsidR="003C1B37" w:rsidRPr="003C1B37" w:rsidRDefault="003C1B37" w:rsidP="003C1B37">
            <w:pPr>
              <w:spacing w:after="0"/>
              <w:jc w:val="right"/>
              <w:rPr>
                <w:rFonts w:ascii="Arial" w:hAnsi="Arial" w:cs="Arial"/>
                <w:sz w:val="16"/>
                <w:szCs w:val="16"/>
              </w:rPr>
            </w:pPr>
            <w:r w:rsidRPr="003C1B37">
              <w:rPr>
                <w:rFonts w:ascii="Arial" w:hAnsi="Arial" w:cs="Arial"/>
                <w:sz w:val="16"/>
                <w:szCs w:val="16"/>
              </w:rPr>
              <w:t>-</w:t>
            </w:r>
          </w:p>
        </w:tc>
        <w:tc>
          <w:tcPr>
            <w:tcW w:w="900" w:type="dxa"/>
            <w:tcBorders>
              <w:top w:val="nil"/>
              <w:left w:val="nil"/>
              <w:bottom w:val="nil"/>
              <w:right w:val="nil"/>
            </w:tcBorders>
            <w:shd w:val="clear" w:color="000000" w:fill="D9D9D9"/>
            <w:noWrap/>
            <w:vAlign w:val="bottom"/>
            <w:hideMark/>
          </w:tcPr>
          <w:p w14:paraId="44827484" w14:textId="77777777" w:rsidR="003C1B37" w:rsidRPr="003C1B37" w:rsidRDefault="003C1B37" w:rsidP="003C1B37">
            <w:pPr>
              <w:spacing w:after="0"/>
              <w:jc w:val="right"/>
              <w:rPr>
                <w:rFonts w:ascii="Arial" w:hAnsi="Arial" w:cs="Arial"/>
                <w:sz w:val="16"/>
                <w:szCs w:val="16"/>
              </w:rPr>
            </w:pPr>
            <w:r w:rsidRPr="003C1B37">
              <w:rPr>
                <w:rFonts w:ascii="Arial" w:hAnsi="Arial" w:cs="Arial"/>
                <w:sz w:val="16"/>
                <w:szCs w:val="16"/>
              </w:rPr>
              <w:t>10,468</w:t>
            </w:r>
          </w:p>
        </w:tc>
        <w:tc>
          <w:tcPr>
            <w:tcW w:w="900" w:type="dxa"/>
            <w:tcBorders>
              <w:top w:val="nil"/>
              <w:left w:val="nil"/>
              <w:bottom w:val="nil"/>
              <w:right w:val="nil"/>
            </w:tcBorders>
            <w:shd w:val="clear" w:color="auto" w:fill="auto"/>
            <w:noWrap/>
            <w:vAlign w:val="bottom"/>
            <w:hideMark/>
          </w:tcPr>
          <w:p w14:paraId="5BBCCEB5" w14:textId="77777777" w:rsidR="003C1B37" w:rsidRPr="003C1B37" w:rsidRDefault="003C1B37" w:rsidP="003C1B37">
            <w:pPr>
              <w:spacing w:after="0"/>
              <w:jc w:val="right"/>
              <w:rPr>
                <w:rFonts w:ascii="Arial" w:hAnsi="Arial" w:cs="Arial"/>
                <w:sz w:val="16"/>
                <w:szCs w:val="16"/>
              </w:rPr>
            </w:pPr>
            <w:r w:rsidRPr="003C1B37">
              <w:rPr>
                <w:rFonts w:ascii="Arial" w:hAnsi="Arial" w:cs="Arial"/>
                <w:sz w:val="16"/>
                <w:szCs w:val="16"/>
              </w:rPr>
              <w:t>-</w:t>
            </w:r>
          </w:p>
        </w:tc>
        <w:tc>
          <w:tcPr>
            <w:tcW w:w="900" w:type="dxa"/>
            <w:tcBorders>
              <w:top w:val="nil"/>
              <w:left w:val="nil"/>
              <w:bottom w:val="nil"/>
              <w:right w:val="nil"/>
            </w:tcBorders>
            <w:shd w:val="clear" w:color="auto" w:fill="auto"/>
            <w:noWrap/>
            <w:vAlign w:val="bottom"/>
            <w:hideMark/>
          </w:tcPr>
          <w:p w14:paraId="7552DF06" w14:textId="77777777" w:rsidR="003C1B37" w:rsidRPr="003C1B37" w:rsidRDefault="003C1B37" w:rsidP="003C1B37">
            <w:pPr>
              <w:spacing w:after="0"/>
              <w:jc w:val="right"/>
              <w:rPr>
                <w:rFonts w:ascii="Arial" w:hAnsi="Arial" w:cs="Arial"/>
                <w:sz w:val="16"/>
                <w:szCs w:val="16"/>
              </w:rPr>
            </w:pPr>
            <w:r w:rsidRPr="003C1B37">
              <w:rPr>
                <w:rFonts w:ascii="Arial" w:hAnsi="Arial" w:cs="Arial"/>
                <w:sz w:val="16"/>
                <w:szCs w:val="16"/>
              </w:rPr>
              <w:t>-</w:t>
            </w:r>
          </w:p>
        </w:tc>
        <w:tc>
          <w:tcPr>
            <w:tcW w:w="900" w:type="dxa"/>
            <w:tcBorders>
              <w:top w:val="nil"/>
              <w:left w:val="nil"/>
              <w:bottom w:val="nil"/>
              <w:right w:val="nil"/>
            </w:tcBorders>
            <w:shd w:val="clear" w:color="auto" w:fill="auto"/>
            <w:noWrap/>
            <w:vAlign w:val="bottom"/>
            <w:hideMark/>
          </w:tcPr>
          <w:p w14:paraId="0742F141" w14:textId="77777777" w:rsidR="003C1B37" w:rsidRPr="003C1B37" w:rsidRDefault="003C1B37" w:rsidP="003C1B37">
            <w:pPr>
              <w:spacing w:after="0"/>
              <w:jc w:val="right"/>
              <w:rPr>
                <w:rFonts w:ascii="Arial" w:hAnsi="Arial" w:cs="Arial"/>
                <w:sz w:val="16"/>
                <w:szCs w:val="16"/>
              </w:rPr>
            </w:pPr>
            <w:r w:rsidRPr="003C1B37">
              <w:rPr>
                <w:rFonts w:ascii="Arial" w:hAnsi="Arial" w:cs="Arial"/>
                <w:sz w:val="16"/>
                <w:szCs w:val="16"/>
              </w:rPr>
              <w:t>-</w:t>
            </w:r>
          </w:p>
        </w:tc>
      </w:tr>
      <w:tr w:rsidR="003C1B37" w:rsidRPr="003C1B37" w14:paraId="733C3B91" w14:textId="77777777" w:rsidTr="003C1B37">
        <w:trPr>
          <w:trHeight w:val="450"/>
        </w:trPr>
        <w:tc>
          <w:tcPr>
            <w:tcW w:w="2860" w:type="dxa"/>
            <w:tcBorders>
              <w:top w:val="nil"/>
              <w:left w:val="nil"/>
              <w:bottom w:val="nil"/>
              <w:right w:val="nil"/>
            </w:tcBorders>
            <w:shd w:val="clear" w:color="000000" w:fill="FFFFFF"/>
            <w:vAlign w:val="bottom"/>
            <w:hideMark/>
          </w:tcPr>
          <w:p w14:paraId="34AA9357" w14:textId="77777777" w:rsidR="003C1B37" w:rsidRPr="003C1B37" w:rsidRDefault="003C1B37" w:rsidP="003C1B37">
            <w:pPr>
              <w:spacing w:after="0"/>
              <w:ind w:leftChars="75" w:left="143"/>
              <w:rPr>
                <w:rFonts w:ascii="Arial" w:hAnsi="Arial" w:cs="Arial"/>
                <w:color w:val="auto"/>
                <w:sz w:val="16"/>
                <w:szCs w:val="16"/>
              </w:rPr>
            </w:pPr>
            <w:r w:rsidRPr="003C1B37">
              <w:rPr>
                <w:rFonts w:ascii="Arial" w:hAnsi="Arial" w:cs="Arial"/>
                <w:color w:val="auto"/>
                <w:sz w:val="16"/>
                <w:szCs w:val="16"/>
              </w:rPr>
              <w:t>Funded by capital appropriation - DCB</w:t>
            </w:r>
            <w:r w:rsidRPr="003C1B37">
              <w:rPr>
                <w:rFonts w:ascii="Arial" w:hAnsi="Arial" w:cs="Arial"/>
                <w:color w:val="auto"/>
                <w:sz w:val="16"/>
                <w:szCs w:val="16"/>
                <w:vertAlign w:val="superscript"/>
              </w:rPr>
              <w:t xml:space="preserve"> (b)</w:t>
            </w:r>
          </w:p>
        </w:tc>
        <w:tc>
          <w:tcPr>
            <w:tcW w:w="900" w:type="dxa"/>
            <w:tcBorders>
              <w:top w:val="nil"/>
              <w:left w:val="nil"/>
              <w:bottom w:val="nil"/>
              <w:right w:val="nil"/>
            </w:tcBorders>
            <w:shd w:val="clear" w:color="auto" w:fill="auto"/>
            <w:noWrap/>
            <w:vAlign w:val="bottom"/>
            <w:hideMark/>
          </w:tcPr>
          <w:p w14:paraId="0EE33FCF" w14:textId="77777777" w:rsidR="003C1B37" w:rsidRPr="003C1B37" w:rsidRDefault="003C1B37" w:rsidP="003C1B37">
            <w:pPr>
              <w:spacing w:after="0"/>
              <w:jc w:val="right"/>
              <w:rPr>
                <w:rFonts w:ascii="Arial" w:hAnsi="Arial" w:cs="Arial"/>
                <w:sz w:val="16"/>
                <w:szCs w:val="16"/>
              </w:rPr>
            </w:pPr>
            <w:r w:rsidRPr="003C1B37">
              <w:rPr>
                <w:rFonts w:ascii="Arial" w:hAnsi="Arial" w:cs="Arial"/>
                <w:sz w:val="16"/>
                <w:szCs w:val="16"/>
              </w:rPr>
              <w:t>2,052</w:t>
            </w:r>
          </w:p>
        </w:tc>
        <w:tc>
          <w:tcPr>
            <w:tcW w:w="900" w:type="dxa"/>
            <w:tcBorders>
              <w:top w:val="nil"/>
              <w:left w:val="nil"/>
              <w:bottom w:val="nil"/>
              <w:right w:val="nil"/>
            </w:tcBorders>
            <w:shd w:val="clear" w:color="000000" w:fill="D9D9D9"/>
            <w:noWrap/>
            <w:vAlign w:val="bottom"/>
            <w:hideMark/>
          </w:tcPr>
          <w:p w14:paraId="3F139B73" w14:textId="77777777" w:rsidR="003C1B37" w:rsidRPr="003C1B37" w:rsidRDefault="003C1B37" w:rsidP="003C1B37">
            <w:pPr>
              <w:spacing w:after="0"/>
              <w:jc w:val="right"/>
              <w:rPr>
                <w:rFonts w:ascii="Arial" w:hAnsi="Arial" w:cs="Arial"/>
                <w:sz w:val="16"/>
                <w:szCs w:val="16"/>
              </w:rPr>
            </w:pPr>
            <w:r w:rsidRPr="003C1B37">
              <w:rPr>
                <w:rFonts w:ascii="Arial" w:hAnsi="Arial" w:cs="Arial"/>
                <w:sz w:val="16"/>
                <w:szCs w:val="16"/>
              </w:rPr>
              <w:t>4,850</w:t>
            </w:r>
          </w:p>
        </w:tc>
        <w:tc>
          <w:tcPr>
            <w:tcW w:w="900" w:type="dxa"/>
            <w:tcBorders>
              <w:top w:val="nil"/>
              <w:left w:val="nil"/>
              <w:bottom w:val="nil"/>
              <w:right w:val="nil"/>
            </w:tcBorders>
            <w:shd w:val="clear" w:color="auto" w:fill="auto"/>
            <w:noWrap/>
            <w:vAlign w:val="bottom"/>
            <w:hideMark/>
          </w:tcPr>
          <w:p w14:paraId="6E3F6DE8" w14:textId="77777777" w:rsidR="003C1B37" w:rsidRPr="003C1B37" w:rsidRDefault="003C1B37" w:rsidP="003C1B37">
            <w:pPr>
              <w:spacing w:after="0"/>
              <w:jc w:val="right"/>
              <w:rPr>
                <w:rFonts w:ascii="Arial" w:hAnsi="Arial" w:cs="Arial"/>
                <w:sz w:val="16"/>
                <w:szCs w:val="16"/>
              </w:rPr>
            </w:pPr>
            <w:r w:rsidRPr="003C1B37">
              <w:rPr>
                <w:rFonts w:ascii="Arial" w:hAnsi="Arial" w:cs="Arial"/>
                <w:sz w:val="16"/>
                <w:szCs w:val="16"/>
              </w:rPr>
              <w:t>4,481</w:t>
            </w:r>
          </w:p>
        </w:tc>
        <w:tc>
          <w:tcPr>
            <w:tcW w:w="900" w:type="dxa"/>
            <w:tcBorders>
              <w:top w:val="nil"/>
              <w:left w:val="nil"/>
              <w:bottom w:val="nil"/>
              <w:right w:val="nil"/>
            </w:tcBorders>
            <w:shd w:val="clear" w:color="auto" w:fill="auto"/>
            <w:noWrap/>
            <w:vAlign w:val="bottom"/>
            <w:hideMark/>
          </w:tcPr>
          <w:p w14:paraId="12684309" w14:textId="77777777" w:rsidR="003C1B37" w:rsidRPr="003C1B37" w:rsidRDefault="003C1B37" w:rsidP="003C1B37">
            <w:pPr>
              <w:spacing w:after="0"/>
              <w:jc w:val="right"/>
              <w:rPr>
                <w:rFonts w:ascii="Arial" w:hAnsi="Arial" w:cs="Arial"/>
                <w:sz w:val="16"/>
                <w:szCs w:val="16"/>
              </w:rPr>
            </w:pPr>
            <w:r w:rsidRPr="003C1B37">
              <w:rPr>
                <w:rFonts w:ascii="Arial" w:hAnsi="Arial" w:cs="Arial"/>
                <w:sz w:val="16"/>
                <w:szCs w:val="16"/>
              </w:rPr>
              <w:t>2,157</w:t>
            </w:r>
          </w:p>
        </w:tc>
        <w:tc>
          <w:tcPr>
            <w:tcW w:w="900" w:type="dxa"/>
            <w:tcBorders>
              <w:top w:val="nil"/>
              <w:left w:val="nil"/>
              <w:bottom w:val="nil"/>
              <w:right w:val="nil"/>
            </w:tcBorders>
            <w:shd w:val="clear" w:color="auto" w:fill="auto"/>
            <w:noWrap/>
            <w:vAlign w:val="bottom"/>
            <w:hideMark/>
          </w:tcPr>
          <w:p w14:paraId="44E07D85" w14:textId="77777777" w:rsidR="003C1B37" w:rsidRPr="003C1B37" w:rsidRDefault="003C1B37" w:rsidP="003C1B37">
            <w:pPr>
              <w:spacing w:after="0"/>
              <w:jc w:val="right"/>
              <w:rPr>
                <w:rFonts w:ascii="Arial" w:hAnsi="Arial" w:cs="Arial"/>
                <w:sz w:val="16"/>
                <w:szCs w:val="16"/>
              </w:rPr>
            </w:pPr>
            <w:r w:rsidRPr="003C1B37">
              <w:rPr>
                <w:rFonts w:ascii="Arial" w:hAnsi="Arial" w:cs="Arial"/>
                <w:sz w:val="16"/>
                <w:szCs w:val="16"/>
              </w:rPr>
              <w:t>2,176</w:t>
            </w:r>
          </w:p>
        </w:tc>
      </w:tr>
      <w:tr w:rsidR="003C1B37" w:rsidRPr="003C1B37" w14:paraId="66FA74A5" w14:textId="77777777" w:rsidTr="003C1B37">
        <w:trPr>
          <w:trHeight w:val="450"/>
        </w:trPr>
        <w:tc>
          <w:tcPr>
            <w:tcW w:w="2860" w:type="dxa"/>
            <w:tcBorders>
              <w:top w:val="nil"/>
              <w:left w:val="nil"/>
              <w:bottom w:val="nil"/>
              <w:right w:val="nil"/>
            </w:tcBorders>
            <w:shd w:val="clear" w:color="000000" w:fill="FFFFFF"/>
            <w:vAlign w:val="bottom"/>
            <w:hideMark/>
          </w:tcPr>
          <w:p w14:paraId="68C62B3A" w14:textId="77777777" w:rsidR="003C1B37" w:rsidRPr="003C1B37" w:rsidRDefault="003C1B37" w:rsidP="003C1B37">
            <w:pPr>
              <w:spacing w:after="0"/>
              <w:ind w:leftChars="75" w:left="143"/>
              <w:rPr>
                <w:rFonts w:ascii="Arial" w:hAnsi="Arial" w:cs="Arial"/>
                <w:b/>
                <w:bCs/>
                <w:color w:val="auto"/>
                <w:sz w:val="16"/>
                <w:szCs w:val="16"/>
              </w:rPr>
            </w:pPr>
            <w:r w:rsidRPr="003C1B37">
              <w:rPr>
                <w:rFonts w:ascii="Arial" w:hAnsi="Arial" w:cs="Arial"/>
                <w:b/>
                <w:bCs/>
                <w:color w:val="auto"/>
                <w:sz w:val="16"/>
                <w:szCs w:val="16"/>
              </w:rPr>
              <w:t>Total acquisitions of non-financial assets</w:t>
            </w:r>
          </w:p>
        </w:tc>
        <w:tc>
          <w:tcPr>
            <w:tcW w:w="900" w:type="dxa"/>
            <w:tcBorders>
              <w:top w:val="nil"/>
              <w:left w:val="nil"/>
              <w:bottom w:val="single" w:sz="4" w:space="0" w:color="auto"/>
              <w:right w:val="nil"/>
            </w:tcBorders>
            <w:shd w:val="clear" w:color="auto" w:fill="auto"/>
            <w:noWrap/>
            <w:vAlign w:val="bottom"/>
            <w:hideMark/>
          </w:tcPr>
          <w:p w14:paraId="15752C29" w14:textId="77777777" w:rsidR="003C1B37" w:rsidRPr="003C1B37" w:rsidRDefault="003C1B37" w:rsidP="003C1B37">
            <w:pPr>
              <w:spacing w:after="0"/>
              <w:jc w:val="right"/>
              <w:rPr>
                <w:rFonts w:ascii="Arial" w:hAnsi="Arial" w:cs="Arial"/>
                <w:b/>
                <w:bCs/>
                <w:sz w:val="16"/>
                <w:szCs w:val="16"/>
              </w:rPr>
            </w:pPr>
            <w:r w:rsidRPr="003C1B37">
              <w:rPr>
                <w:rFonts w:ascii="Arial" w:hAnsi="Arial" w:cs="Arial"/>
                <w:b/>
                <w:bCs/>
                <w:sz w:val="16"/>
                <w:szCs w:val="16"/>
              </w:rPr>
              <w:t>2,052</w:t>
            </w:r>
          </w:p>
        </w:tc>
        <w:tc>
          <w:tcPr>
            <w:tcW w:w="900" w:type="dxa"/>
            <w:tcBorders>
              <w:top w:val="nil"/>
              <w:left w:val="nil"/>
              <w:bottom w:val="single" w:sz="4" w:space="0" w:color="auto"/>
              <w:right w:val="nil"/>
            </w:tcBorders>
            <w:shd w:val="clear" w:color="000000" w:fill="D9D9D9"/>
            <w:noWrap/>
            <w:vAlign w:val="bottom"/>
            <w:hideMark/>
          </w:tcPr>
          <w:p w14:paraId="4B2BDD70" w14:textId="77777777" w:rsidR="003C1B37" w:rsidRPr="003C1B37" w:rsidRDefault="003C1B37" w:rsidP="003C1B37">
            <w:pPr>
              <w:spacing w:after="0"/>
              <w:jc w:val="right"/>
              <w:rPr>
                <w:rFonts w:ascii="Arial" w:hAnsi="Arial" w:cs="Arial"/>
                <w:b/>
                <w:bCs/>
                <w:sz w:val="16"/>
                <w:szCs w:val="16"/>
              </w:rPr>
            </w:pPr>
            <w:r w:rsidRPr="003C1B37">
              <w:rPr>
                <w:rFonts w:ascii="Arial" w:hAnsi="Arial" w:cs="Arial"/>
                <w:b/>
                <w:bCs/>
                <w:sz w:val="16"/>
                <w:szCs w:val="16"/>
              </w:rPr>
              <w:t>15,318</w:t>
            </w:r>
          </w:p>
        </w:tc>
        <w:tc>
          <w:tcPr>
            <w:tcW w:w="900" w:type="dxa"/>
            <w:tcBorders>
              <w:top w:val="nil"/>
              <w:left w:val="nil"/>
              <w:bottom w:val="single" w:sz="4" w:space="0" w:color="auto"/>
              <w:right w:val="nil"/>
            </w:tcBorders>
            <w:shd w:val="clear" w:color="auto" w:fill="auto"/>
            <w:noWrap/>
            <w:vAlign w:val="bottom"/>
            <w:hideMark/>
          </w:tcPr>
          <w:p w14:paraId="6CDAE288" w14:textId="77777777" w:rsidR="003C1B37" w:rsidRPr="003C1B37" w:rsidRDefault="003C1B37" w:rsidP="003C1B37">
            <w:pPr>
              <w:spacing w:after="0"/>
              <w:jc w:val="right"/>
              <w:rPr>
                <w:rFonts w:ascii="Arial" w:hAnsi="Arial" w:cs="Arial"/>
                <w:b/>
                <w:bCs/>
                <w:sz w:val="16"/>
                <w:szCs w:val="16"/>
              </w:rPr>
            </w:pPr>
            <w:r w:rsidRPr="003C1B37">
              <w:rPr>
                <w:rFonts w:ascii="Arial" w:hAnsi="Arial" w:cs="Arial"/>
                <w:b/>
                <w:bCs/>
                <w:sz w:val="16"/>
                <w:szCs w:val="16"/>
              </w:rPr>
              <w:t>4,481</w:t>
            </w:r>
          </w:p>
        </w:tc>
        <w:tc>
          <w:tcPr>
            <w:tcW w:w="900" w:type="dxa"/>
            <w:tcBorders>
              <w:top w:val="nil"/>
              <w:left w:val="nil"/>
              <w:bottom w:val="single" w:sz="4" w:space="0" w:color="auto"/>
              <w:right w:val="nil"/>
            </w:tcBorders>
            <w:shd w:val="clear" w:color="auto" w:fill="auto"/>
            <w:noWrap/>
            <w:vAlign w:val="bottom"/>
            <w:hideMark/>
          </w:tcPr>
          <w:p w14:paraId="24317B3C" w14:textId="77777777" w:rsidR="003C1B37" w:rsidRPr="003C1B37" w:rsidRDefault="003C1B37" w:rsidP="003C1B37">
            <w:pPr>
              <w:spacing w:after="0"/>
              <w:jc w:val="right"/>
              <w:rPr>
                <w:rFonts w:ascii="Arial" w:hAnsi="Arial" w:cs="Arial"/>
                <w:b/>
                <w:bCs/>
                <w:sz w:val="16"/>
                <w:szCs w:val="16"/>
              </w:rPr>
            </w:pPr>
            <w:r w:rsidRPr="003C1B37">
              <w:rPr>
                <w:rFonts w:ascii="Arial" w:hAnsi="Arial" w:cs="Arial"/>
                <w:b/>
                <w:bCs/>
                <w:sz w:val="16"/>
                <w:szCs w:val="16"/>
              </w:rPr>
              <w:t>2,157</w:t>
            </w:r>
          </w:p>
        </w:tc>
        <w:tc>
          <w:tcPr>
            <w:tcW w:w="900" w:type="dxa"/>
            <w:tcBorders>
              <w:top w:val="nil"/>
              <w:left w:val="nil"/>
              <w:bottom w:val="single" w:sz="4" w:space="0" w:color="auto"/>
              <w:right w:val="nil"/>
            </w:tcBorders>
            <w:shd w:val="clear" w:color="auto" w:fill="auto"/>
            <w:noWrap/>
            <w:vAlign w:val="bottom"/>
            <w:hideMark/>
          </w:tcPr>
          <w:p w14:paraId="19518225" w14:textId="77777777" w:rsidR="003C1B37" w:rsidRPr="003C1B37" w:rsidRDefault="003C1B37" w:rsidP="003C1B37">
            <w:pPr>
              <w:spacing w:after="0"/>
              <w:jc w:val="right"/>
              <w:rPr>
                <w:rFonts w:ascii="Arial" w:hAnsi="Arial" w:cs="Arial"/>
                <w:b/>
                <w:bCs/>
                <w:sz w:val="16"/>
                <w:szCs w:val="16"/>
              </w:rPr>
            </w:pPr>
            <w:r w:rsidRPr="003C1B37">
              <w:rPr>
                <w:rFonts w:ascii="Arial" w:hAnsi="Arial" w:cs="Arial"/>
                <w:b/>
                <w:bCs/>
                <w:sz w:val="16"/>
                <w:szCs w:val="16"/>
              </w:rPr>
              <w:t>2,176</w:t>
            </w:r>
          </w:p>
        </w:tc>
      </w:tr>
      <w:tr w:rsidR="003C1B37" w:rsidRPr="003C1B37" w14:paraId="565BF0D9" w14:textId="77777777" w:rsidTr="003C1B37">
        <w:trPr>
          <w:trHeight w:val="750"/>
        </w:trPr>
        <w:tc>
          <w:tcPr>
            <w:tcW w:w="2860" w:type="dxa"/>
            <w:tcBorders>
              <w:top w:val="nil"/>
              <w:left w:val="nil"/>
              <w:bottom w:val="nil"/>
              <w:right w:val="nil"/>
            </w:tcBorders>
            <w:shd w:val="clear" w:color="000000" w:fill="FFFFFF"/>
            <w:vAlign w:val="bottom"/>
            <w:hideMark/>
          </w:tcPr>
          <w:p w14:paraId="3159C86A" w14:textId="77777777" w:rsidR="003C1B37" w:rsidRPr="003C1B37" w:rsidRDefault="003C1B37" w:rsidP="003C1B37">
            <w:pPr>
              <w:spacing w:after="0"/>
              <w:rPr>
                <w:rFonts w:ascii="Arial" w:hAnsi="Arial" w:cs="Arial"/>
                <w:b/>
                <w:bCs/>
                <w:color w:val="auto"/>
                <w:sz w:val="16"/>
                <w:szCs w:val="16"/>
              </w:rPr>
            </w:pPr>
            <w:r w:rsidRPr="003C1B37">
              <w:rPr>
                <w:rFonts w:ascii="Arial" w:hAnsi="Arial" w:cs="Arial"/>
                <w:b/>
                <w:bCs/>
                <w:color w:val="auto"/>
                <w:sz w:val="16"/>
                <w:szCs w:val="16"/>
              </w:rPr>
              <w:t>RECONCILIATION OF CASH USED TO ACQUIRE ASSETS TO ASSET MOVEMENT TABLE</w:t>
            </w:r>
          </w:p>
        </w:tc>
        <w:tc>
          <w:tcPr>
            <w:tcW w:w="900" w:type="dxa"/>
            <w:tcBorders>
              <w:top w:val="nil"/>
              <w:left w:val="nil"/>
              <w:bottom w:val="nil"/>
              <w:right w:val="nil"/>
            </w:tcBorders>
            <w:shd w:val="clear" w:color="auto" w:fill="auto"/>
            <w:noWrap/>
            <w:vAlign w:val="bottom"/>
            <w:hideMark/>
          </w:tcPr>
          <w:p w14:paraId="5C6A689E" w14:textId="77777777" w:rsidR="003C1B37" w:rsidRPr="003C1B37" w:rsidRDefault="003C1B37" w:rsidP="003C1B37">
            <w:pPr>
              <w:spacing w:after="0"/>
              <w:rPr>
                <w:rFonts w:ascii="Arial" w:hAnsi="Arial" w:cs="Arial"/>
                <w:b/>
                <w:bCs/>
                <w:color w:val="auto"/>
                <w:sz w:val="16"/>
                <w:szCs w:val="16"/>
              </w:rPr>
            </w:pPr>
          </w:p>
        </w:tc>
        <w:tc>
          <w:tcPr>
            <w:tcW w:w="900" w:type="dxa"/>
            <w:tcBorders>
              <w:top w:val="nil"/>
              <w:left w:val="nil"/>
              <w:bottom w:val="nil"/>
              <w:right w:val="nil"/>
            </w:tcBorders>
            <w:shd w:val="clear" w:color="000000" w:fill="D9D9D9"/>
            <w:noWrap/>
            <w:vAlign w:val="bottom"/>
            <w:hideMark/>
          </w:tcPr>
          <w:p w14:paraId="793C54A1" w14:textId="77777777" w:rsidR="003C1B37" w:rsidRPr="003C1B37" w:rsidRDefault="003C1B37" w:rsidP="003C1B37">
            <w:pPr>
              <w:spacing w:after="0"/>
              <w:jc w:val="right"/>
              <w:rPr>
                <w:rFonts w:ascii="Arial" w:hAnsi="Arial" w:cs="Arial"/>
                <w:sz w:val="16"/>
                <w:szCs w:val="16"/>
              </w:rPr>
            </w:pPr>
            <w:r w:rsidRPr="003C1B37">
              <w:rPr>
                <w:rFonts w:ascii="Arial" w:hAnsi="Arial" w:cs="Arial"/>
                <w:sz w:val="16"/>
                <w:szCs w:val="16"/>
              </w:rPr>
              <w:t> </w:t>
            </w:r>
          </w:p>
        </w:tc>
        <w:tc>
          <w:tcPr>
            <w:tcW w:w="900" w:type="dxa"/>
            <w:tcBorders>
              <w:top w:val="nil"/>
              <w:left w:val="nil"/>
              <w:bottom w:val="nil"/>
              <w:right w:val="nil"/>
            </w:tcBorders>
            <w:shd w:val="clear" w:color="auto" w:fill="auto"/>
            <w:noWrap/>
            <w:vAlign w:val="bottom"/>
            <w:hideMark/>
          </w:tcPr>
          <w:p w14:paraId="1A879F86" w14:textId="77777777" w:rsidR="003C1B37" w:rsidRPr="003C1B37" w:rsidRDefault="003C1B37" w:rsidP="003C1B37">
            <w:pPr>
              <w:spacing w:after="0"/>
              <w:jc w:val="right"/>
              <w:rPr>
                <w:rFonts w:ascii="Arial" w:hAnsi="Arial" w:cs="Arial"/>
                <w:sz w:val="16"/>
                <w:szCs w:val="16"/>
              </w:rPr>
            </w:pPr>
          </w:p>
        </w:tc>
        <w:tc>
          <w:tcPr>
            <w:tcW w:w="900" w:type="dxa"/>
            <w:tcBorders>
              <w:top w:val="nil"/>
              <w:left w:val="nil"/>
              <w:bottom w:val="nil"/>
              <w:right w:val="nil"/>
            </w:tcBorders>
            <w:shd w:val="clear" w:color="auto" w:fill="auto"/>
            <w:noWrap/>
            <w:vAlign w:val="bottom"/>
            <w:hideMark/>
          </w:tcPr>
          <w:p w14:paraId="5FFF950B" w14:textId="77777777" w:rsidR="003C1B37" w:rsidRPr="003C1B37" w:rsidRDefault="003C1B37" w:rsidP="003C1B37">
            <w:pPr>
              <w:spacing w:after="0"/>
              <w:jc w:val="right"/>
              <w:rPr>
                <w:rFonts w:ascii="Times New Roman" w:hAnsi="Times New Roman"/>
                <w:color w:val="auto"/>
                <w:sz w:val="20"/>
              </w:rPr>
            </w:pPr>
          </w:p>
        </w:tc>
        <w:tc>
          <w:tcPr>
            <w:tcW w:w="900" w:type="dxa"/>
            <w:tcBorders>
              <w:top w:val="nil"/>
              <w:left w:val="nil"/>
              <w:bottom w:val="nil"/>
              <w:right w:val="nil"/>
            </w:tcBorders>
            <w:shd w:val="clear" w:color="auto" w:fill="auto"/>
            <w:noWrap/>
            <w:vAlign w:val="bottom"/>
            <w:hideMark/>
          </w:tcPr>
          <w:p w14:paraId="6B05BE21" w14:textId="77777777" w:rsidR="003C1B37" w:rsidRPr="003C1B37" w:rsidRDefault="003C1B37" w:rsidP="003C1B37">
            <w:pPr>
              <w:spacing w:after="0"/>
              <w:jc w:val="right"/>
              <w:rPr>
                <w:rFonts w:ascii="Times New Roman" w:hAnsi="Times New Roman"/>
                <w:color w:val="auto"/>
                <w:sz w:val="20"/>
              </w:rPr>
            </w:pPr>
          </w:p>
        </w:tc>
      </w:tr>
      <w:tr w:rsidR="003C1B37" w:rsidRPr="003C1B37" w14:paraId="04F38653" w14:textId="77777777" w:rsidTr="003C1B37">
        <w:trPr>
          <w:trHeight w:val="225"/>
        </w:trPr>
        <w:tc>
          <w:tcPr>
            <w:tcW w:w="2860" w:type="dxa"/>
            <w:tcBorders>
              <w:top w:val="nil"/>
              <w:left w:val="nil"/>
              <w:bottom w:val="nil"/>
              <w:right w:val="nil"/>
            </w:tcBorders>
            <w:shd w:val="clear" w:color="000000" w:fill="FFFFFF"/>
            <w:noWrap/>
            <w:vAlign w:val="bottom"/>
            <w:hideMark/>
          </w:tcPr>
          <w:p w14:paraId="20338E39" w14:textId="77777777" w:rsidR="003C1B37" w:rsidRPr="003C1B37" w:rsidRDefault="003C1B37" w:rsidP="003C1B37">
            <w:pPr>
              <w:spacing w:after="0"/>
              <w:ind w:leftChars="75" w:left="143"/>
              <w:rPr>
                <w:rFonts w:ascii="Arial" w:hAnsi="Arial" w:cs="Arial"/>
                <w:color w:val="auto"/>
                <w:sz w:val="16"/>
                <w:szCs w:val="16"/>
              </w:rPr>
            </w:pPr>
            <w:r w:rsidRPr="003C1B37">
              <w:rPr>
                <w:rFonts w:ascii="Arial" w:hAnsi="Arial" w:cs="Arial"/>
                <w:color w:val="auto"/>
                <w:sz w:val="16"/>
                <w:szCs w:val="16"/>
              </w:rPr>
              <w:t>Total purchases</w:t>
            </w:r>
          </w:p>
        </w:tc>
        <w:tc>
          <w:tcPr>
            <w:tcW w:w="900" w:type="dxa"/>
            <w:tcBorders>
              <w:top w:val="nil"/>
              <w:left w:val="nil"/>
              <w:bottom w:val="nil"/>
              <w:right w:val="nil"/>
            </w:tcBorders>
            <w:shd w:val="clear" w:color="auto" w:fill="auto"/>
            <w:noWrap/>
            <w:vAlign w:val="bottom"/>
            <w:hideMark/>
          </w:tcPr>
          <w:p w14:paraId="74E3EEEE" w14:textId="77777777" w:rsidR="003C1B37" w:rsidRPr="003C1B37" w:rsidRDefault="003C1B37" w:rsidP="003C1B37">
            <w:pPr>
              <w:spacing w:after="0"/>
              <w:jc w:val="right"/>
              <w:rPr>
                <w:rFonts w:ascii="Arial" w:hAnsi="Arial" w:cs="Arial"/>
                <w:sz w:val="16"/>
                <w:szCs w:val="16"/>
              </w:rPr>
            </w:pPr>
            <w:r w:rsidRPr="003C1B37">
              <w:rPr>
                <w:rFonts w:ascii="Arial" w:hAnsi="Arial" w:cs="Arial"/>
                <w:sz w:val="16"/>
                <w:szCs w:val="16"/>
              </w:rPr>
              <w:t>2,052</w:t>
            </w:r>
          </w:p>
        </w:tc>
        <w:tc>
          <w:tcPr>
            <w:tcW w:w="900" w:type="dxa"/>
            <w:tcBorders>
              <w:top w:val="nil"/>
              <w:left w:val="nil"/>
              <w:bottom w:val="nil"/>
              <w:right w:val="nil"/>
            </w:tcBorders>
            <w:shd w:val="clear" w:color="000000" w:fill="D9D9D9"/>
            <w:noWrap/>
            <w:vAlign w:val="bottom"/>
            <w:hideMark/>
          </w:tcPr>
          <w:p w14:paraId="67521293" w14:textId="77777777" w:rsidR="003C1B37" w:rsidRPr="003C1B37" w:rsidRDefault="003C1B37" w:rsidP="003C1B37">
            <w:pPr>
              <w:spacing w:after="0"/>
              <w:jc w:val="right"/>
              <w:rPr>
                <w:rFonts w:ascii="Arial" w:hAnsi="Arial" w:cs="Arial"/>
                <w:sz w:val="16"/>
                <w:szCs w:val="16"/>
              </w:rPr>
            </w:pPr>
            <w:r w:rsidRPr="003C1B37">
              <w:rPr>
                <w:rFonts w:ascii="Arial" w:hAnsi="Arial" w:cs="Arial"/>
                <w:sz w:val="16"/>
                <w:szCs w:val="16"/>
              </w:rPr>
              <w:t>15,318</w:t>
            </w:r>
          </w:p>
        </w:tc>
        <w:tc>
          <w:tcPr>
            <w:tcW w:w="900" w:type="dxa"/>
            <w:tcBorders>
              <w:top w:val="nil"/>
              <w:left w:val="nil"/>
              <w:bottom w:val="nil"/>
              <w:right w:val="nil"/>
            </w:tcBorders>
            <w:shd w:val="clear" w:color="auto" w:fill="auto"/>
            <w:noWrap/>
            <w:vAlign w:val="bottom"/>
            <w:hideMark/>
          </w:tcPr>
          <w:p w14:paraId="529F83D1" w14:textId="77777777" w:rsidR="003C1B37" w:rsidRPr="003C1B37" w:rsidRDefault="003C1B37" w:rsidP="003C1B37">
            <w:pPr>
              <w:spacing w:after="0"/>
              <w:jc w:val="right"/>
              <w:rPr>
                <w:rFonts w:ascii="Arial" w:hAnsi="Arial" w:cs="Arial"/>
                <w:sz w:val="16"/>
                <w:szCs w:val="16"/>
              </w:rPr>
            </w:pPr>
            <w:r w:rsidRPr="003C1B37">
              <w:rPr>
                <w:rFonts w:ascii="Arial" w:hAnsi="Arial" w:cs="Arial"/>
                <w:sz w:val="16"/>
                <w:szCs w:val="16"/>
              </w:rPr>
              <w:t>4,481</w:t>
            </w:r>
          </w:p>
        </w:tc>
        <w:tc>
          <w:tcPr>
            <w:tcW w:w="900" w:type="dxa"/>
            <w:tcBorders>
              <w:top w:val="nil"/>
              <w:left w:val="nil"/>
              <w:bottom w:val="nil"/>
              <w:right w:val="nil"/>
            </w:tcBorders>
            <w:shd w:val="clear" w:color="auto" w:fill="auto"/>
            <w:noWrap/>
            <w:vAlign w:val="bottom"/>
            <w:hideMark/>
          </w:tcPr>
          <w:p w14:paraId="4C90D0C7" w14:textId="77777777" w:rsidR="003C1B37" w:rsidRPr="003C1B37" w:rsidRDefault="003C1B37" w:rsidP="003C1B37">
            <w:pPr>
              <w:spacing w:after="0"/>
              <w:jc w:val="right"/>
              <w:rPr>
                <w:rFonts w:ascii="Arial" w:hAnsi="Arial" w:cs="Arial"/>
                <w:sz w:val="16"/>
                <w:szCs w:val="16"/>
              </w:rPr>
            </w:pPr>
            <w:r w:rsidRPr="003C1B37">
              <w:rPr>
                <w:rFonts w:ascii="Arial" w:hAnsi="Arial" w:cs="Arial"/>
                <w:sz w:val="16"/>
                <w:szCs w:val="16"/>
              </w:rPr>
              <w:t>2,157</w:t>
            </w:r>
          </w:p>
        </w:tc>
        <w:tc>
          <w:tcPr>
            <w:tcW w:w="900" w:type="dxa"/>
            <w:tcBorders>
              <w:top w:val="nil"/>
              <w:left w:val="nil"/>
              <w:bottom w:val="nil"/>
              <w:right w:val="nil"/>
            </w:tcBorders>
            <w:shd w:val="clear" w:color="auto" w:fill="auto"/>
            <w:noWrap/>
            <w:vAlign w:val="bottom"/>
            <w:hideMark/>
          </w:tcPr>
          <w:p w14:paraId="6AA632B0" w14:textId="77777777" w:rsidR="003C1B37" w:rsidRPr="003C1B37" w:rsidRDefault="003C1B37" w:rsidP="003C1B37">
            <w:pPr>
              <w:spacing w:after="0"/>
              <w:jc w:val="right"/>
              <w:rPr>
                <w:rFonts w:ascii="Arial" w:hAnsi="Arial" w:cs="Arial"/>
                <w:sz w:val="16"/>
                <w:szCs w:val="16"/>
              </w:rPr>
            </w:pPr>
            <w:r w:rsidRPr="003C1B37">
              <w:rPr>
                <w:rFonts w:ascii="Arial" w:hAnsi="Arial" w:cs="Arial"/>
                <w:sz w:val="16"/>
                <w:szCs w:val="16"/>
              </w:rPr>
              <w:t>2,176</w:t>
            </w:r>
          </w:p>
        </w:tc>
      </w:tr>
      <w:tr w:rsidR="003C1B37" w:rsidRPr="003C1B37" w14:paraId="4B6C2B48" w14:textId="77777777" w:rsidTr="003C1B37">
        <w:trPr>
          <w:trHeight w:val="525"/>
        </w:trPr>
        <w:tc>
          <w:tcPr>
            <w:tcW w:w="2860" w:type="dxa"/>
            <w:tcBorders>
              <w:top w:val="nil"/>
              <w:left w:val="nil"/>
              <w:bottom w:val="single" w:sz="4" w:space="0" w:color="auto"/>
              <w:right w:val="nil"/>
            </w:tcBorders>
            <w:shd w:val="clear" w:color="000000" w:fill="FFFFFF"/>
            <w:vAlign w:val="bottom"/>
            <w:hideMark/>
          </w:tcPr>
          <w:p w14:paraId="0D74BF59" w14:textId="77777777" w:rsidR="003C1B37" w:rsidRPr="003C1B37" w:rsidRDefault="003C1B37" w:rsidP="003C1B37">
            <w:pPr>
              <w:spacing w:after="0"/>
              <w:ind w:leftChars="75" w:left="143"/>
              <w:rPr>
                <w:rFonts w:ascii="Arial" w:hAnsi="Arial" w:cs="Arial"/>
                <w:b/>
                <w:bCs/>
                <w:color w:val="auto"/>
                <w:sz w:val="16"/>
                <w:szCs w:val="16"/>
              </w:rPr>
            </w:pPr>
            <w:r w:rsidRPr="003C1B37">
              <w:rPr>
                <w:rFonts w:ascii="Arial" w:hAnsi="Arial" w:cs="Arial"/>
                <w:b/>
                <w:bCs/>
                <w:color w:val="auto"/>
                <w:sz w:val="16"/>
                <w:szCs w:val="16"/>
              </w:rPr>
              <w:t>Total cash used to acquire assets</w:t>
            </w:r>
          </w:p>
        </w:tc>
        <w:tc>
          <w:tcPr>
            <w:tcW w:w="900" w:type="dxa"/>
            <w:tcBorders>
              <w:top w:val="nil"/>
              <w:left w:val="nil"/>
              <w:bottom w:val="single" w:sz="4" w:space="0" w:color="auto"/>
              <w:right w:val="nil"/>
            </w:tcBorders>
            <w:shd w:val="clear" w:color="auto" w:fill="auto"/>
            <w:noWrap/>
            <w:vAlign w:val="bottom"/>
            <w:hideMark/>
          </w:tcPr>
          <w:p w14:paraId="52DD7EB7" w14:textId="77777777" w:rsidR="003C1B37" w:rsidRPr="003C1B37" w:rsidRDefault="003C1B37" w:rsidP="003C1B37">
            <w:pPr>
              <w:spacing w:after="0"/>
              <w:jc w:val="right"/>
              <w:rPr>
                <w:rFonts w:ascii="Arial" w:hAnsi="Arial" w:cs="Arial"/>
                <w:b/>
                <w:bCs/>
                <w:color w:val="auto"/>
                <w:sz w:val="16"/>
                <w:szCs w:val="16"/>
              </w:rPr>
            </w:pPr>
            <w:r w:rsidRPr="003C1B37">
              <w:rPr>
                <w:rFonts w:ascii="Arial" w:hAnsi="Arial" w:cs="Arial"/>
                <w:b/>
                <w:bCs/>
                <w:color w:val="auto"/>
                <w:sz w:val="16"/>
                <w:szCs w:val="16"/>
              </w:rPr>
              <w:t>2,052</w:t>
            </w:r>
          </w:p>
        </w:tc>
        <w:tc>
          <w:tcPr>
            <w:tcW w:w="900" w:type="dxa"/>
            <w:tcBorders>
              <w:top w:val="nil"/>
              <w:left w:val="nil"/>
              <w:bottom w:val="single" w:sz="4" w:space="0" w:color="auto"/>
              <w:right w:val="nil"/>
            </w:tcBorders>
            <w:shd w:val="clear" w:color="000000" w:fill="D9D9D9"/>
            <w:noWrap/>
            <w:vAlign w:val="bottom"/>
            <w:hideMark/>
          </w:tcPr>
          <w:p w14:paraId="165313F7" w14:textId="77777777" w:rsidR="003C1B37" w:rsidRPr="003C1B37" w:rsidRDefault="003C1B37" w:rsidP="003C1B37">
            <w:pPr>
              <w:spacing w:after="0"/>
              <w:jc w:val="right"/>
              <w:rPr>
                <w:rFonts w:ascii="Arial" w:hAnsi="Arial" w:cs="Arial"/>
                <w:b/>
                <w:bCs/>
                <w:sz w:val="16"/>
                <w:szCs w:val="16"/>
              </w:rPr>
            </w:pPr>
            <w:r w:rsidRPr="003C1B37">
              <w:rPr>
                <w:rFonts w:ascii="Arial" w:hAnsi="Arial" w:cs="Arial"/>
                <w:b/>
                <w:bCs/>
                <w:sz w:val="16"/>
                <w:szCs w:val="16"/>
              </w:rPr>
              <w:t>15,318</w:t>
            </w:r>
          </w:p>
        </w:tc>
        <w:tc>
          <w:tcPr>
            <w:tcW w:w="900" w:type="dxa"/>
            <w:tcBorders>
              <w:top w:val="nil"/>
              <w:left w:val="nil"/>
              <w:bottom w:val="single" w:sz="4" w:space="0" w:color="auto"/>
              <w:right w:val="nil"/>
            </w:tcBorders>
            <w:shd w:val="clear" w:color="auto" w:fill="auto"/>
            <w:noWrap/>
            <w:vAlign w:val="bottom"/>
            <w:hideMark/>
          </w:tcPr>
          <w:p w14:paraId="0C31AA46" w14:textId="77777777" w:rsidR="003C1B37" w:rsidRPr="003C1B37" w:rsidRDefault="003C1B37" w:rsidP="003C1B37">
            <w:pPr>
              <w:spacing w:after="0"/>
              <w:jc w:val="right"/>
              <w:rPr>
                <w:rFonts w:ascii="Arial" w:hAnsi="Arial" w:cs="Arial"/>
                <w:b/>
                <w:bCs/>
                <w:sz w:val="16"/>
                <w:szCs w:val="16"/>
              </w:rPr>
            </w:pPr>
            <w:r w:rsidRPr="003C1B37">
              <w:rPr>
                <w:rFonts w:ascii="Arial" w:hAnsi="Arial" w:cs="Arial"/>
                <w:b/>
                <w:bCs/>
                <w:sz w:val="16"/>
                <w:szCs w:val="16"/>
              </w:rPr>
              <w:t>4,481</w:t>
            </w:r>
          </w:p>
        </w:tc>
        <w:tc>
          <w:tcPr>
            <w:tcW w:w="900" w:type="dxa"/>
            <w:tcBorders>
              <w:top w:val="nil"/>
              <w:left w:val="nil"/>
              <w:bottom w:val="single" w:sz="4" w:space="0" w:color="auto"/>
              <w:right w:val="nil"/>
            </w:tcBorders>
            <w:shd w:val="clear" w:color="auto" w:fill="auto"/>
            <w:noWrap/>
            <w:vAlign w:val="bottom"/>
            <w:hideMark/>
          </w:tcPr>
          <w:p w14:paraId="685DF41A" w14:textId="77777777" w:rsidR="003C1B37" w:rsidRPr="003C1B37" w:rsidRDefault="003C1B37" w:rsidP="003C1B37">
            <w:pPr>
              <w:spacing w:after="0"/>
              <w:jc w:val="right"/>
              <w:rPr>
                <w:rFonts w:ascii="Arial" w:hAnsi="Arial" w:cs="Arial"/>
                <w:b/>
                <w:bCs/>
                <w:color w:val="auto"/>
                <w:sz w:val="16"/>
                <w:szCs w:val="16"/>
              </w:rPr>
            </w:pPr>
            <w:r w:rsidRPr="003C1B37">
              <w:rPr>
                <w:rFonts w:ascii="Arial" w:hAnsi="Arial" w:cs="Arial"/>
                <w:b/>
                <w:bCs/>
                <w:color w:val="auto"/>
                <w:sz w:val="16"/>
                <w:szCs w:val="16"/>
              </w:rPr>
              <w:t>2,157</w:t>
            </w:r>
          </w:p>
        </w:tc>
        <w:tc>
          <w:tcPr>
            <w:tcW w:w="900" w:type="dxa"/>
            <w:tcBorders>
              <w:top w:val="nil"/>
              <w:left w:val="nil"/>
              <w:bottom w:val="single" w:sz="4" w:space="0" w:color="auto"/>
              <w:right w:val="nil"/>
            </w:tcBorders>
            <w:shd w:val="clear" w:color="auto" w:fill="auto"/>
            <w:noWrap/>
            <w:vAlign w:val="bottom"/>
            <w:hideMark/>
          </w:tcPr>
          <w:p w14:paraId="776A7DE1" w14:textId="77777777" w:rsidR="003C1B37" w:rsidRPr="003C1B37" w:rsidRDefault="003C1B37" w:rsidP="003C1B37">
            <w:pPr>
              <w:spacing w:after="0"/>
              <w:jc w:val="right"/>
              <w:rPr>
                <w:rFonts w:ascii="Arial" w:hAnsi="Arial" w:cs="Arial"/>
                <w:b/>
                <w:bCs/>
                <w:color w:val="auto"/>
                <w:sz w:val="16"/>
                <w:szCs w:val="16"/>
              </w:rPr>
            </w:pPr>
            <w:r w:rsidRPr="003C1B37">
              <w:rPr>
                <w:rFonts w:ascii="Arial" w:hAnsi="Arial" w:cs="Arial"/>
                <w:b/>
                <w:bCs/>
                <w:color w:val="auto"/>
                <w:sz w:val="16"/>
                <w:szCs w:val="16"/>
              </w:rPr>
              <w:t>2,176</w:t>
            </w:r>
          </w:p>
        </w:tc>
      </w:tr>
    </w:tbl>
    <w:p w14:paraId="26D7624D" w14:textId="679E4AC6" w:rsidR="003C1B37" w:rsidRPr="003C1B37" w:rsidRDefault="003C1B37" w:rsidP="00AE4179">
      <w:pPr>
        <w:pStyle w:val="FootnoteText"/>
        <w:spacing w:before="120" w:after="40"/>
      </w:pPr>
      <w:r w:rsidRPr="003C1B37">
        <w:t>Prepared on Australian Accounting Standards basis.</w:t>
      </w:r>
    </w:p>
    <w:p w14:paraId="2FE2E83C" w14:textId="1109F038" w:rsidR="003C1B37" w:rsidRPr="003C1B37" w:rsidRDefault="003C1B37" w:rsidP="00AE4179">
      <w:pPr>
        <w:pStyle w:val="FootnoteText"/>
        <w:spacing w:after="40"/>
      </w:pPr>
      <w:r w:rsidRPr="003C1B37">
        <w:t>DCB = Departmental Capital Budget</w:t>
      </w:r>
    </w:p>
    <w:p w14:paraId="2EF40B7B" w14:textId="6D5400D9" w:rsidR="003C1B37" w:rsidRPr="003C1B37" w:rsidRDefault="003C1B37" w:rsidP="003C1B37">
      <w:pPr>
        <w:pStyle w:val="FootnoteText"/>
      </w:pPr>
      <w:r w:rsidRPr="003C1B37">
        <w:rPr>
          <w:vertAlign w:val="superscript"/>
        </w:rPr>
        <w:t>(a)</w:t>
      </w:r>
      <w:r>
        <w:tab/>
      </w:r>
      <w:r w:rsidRPr="003C1B37">
        <w:t>Includes both current Bill 2 and prior Act 2, 4, 6 appropriations.</w:t>
      </w:r>
    </w:p>
    <w:p w14:paraId="27F656D3" w14:textId="037CB1D6" w:rsidR="003C1B37" w:rsidRPr="003C1B37" w:rsidRDefault="003C1B37" w:rsidP="003C1B37">
      <w:pPr>
        <w:pStyle w:val="FootnoteText"/>
      </w:pPr>
      <w:r w:rsidRPr="003C1B37">
        <w:rPr>
          <w:vertAlign w:val="superscript"/>
        </w:rPr>
        <w:t>(b)</w:t>
      </w:r>
      <w:r>
        <w:tab/>
      </w:r>
      <w:r w:rsidRPr="003C1B37">
        <w:t>Does not include annual finance lease costs. Includes purchases from current and previous years' DCB.</w:t>
      </w:r>
    </w:p>
    <w:p w14:paraId="1B47D377" w14:textId="6ABE775F" w:rsidR="00263F9A" w:rsidRDefault="00263F9A">
      <w:pPr>
        <w:spacing w:after="160" w:line="259" w:lineRule="auto"/>
        <w:rPr>
          <w:rFonts w:ascii="Arial" w:hAnsi="Arial"/>
          <w:b/>
          <w:color w:val="auto"/>
          <w:sz w:val="20"/>
        </w:rPr>
      </w:pPr>
      <w:r>
        <w:rPr>
          <w:rFonts w:ascii="Arial" w:hAnsi="Arial"/>
          <w:b/>
          <w:color w:val="auto"/>
          <w:sz w:val="20"/>
        </w:rPr>
        <w:br w:type="page"/>
      </w:r>
    </w:p>
    <w:p w14:paraId="248A8AB3" w14:textId="6ECBCB6C" w:rsidR="006B4691" w:rsidRPr="006B4691" w:rsidRDefault="000A5995" w:rsidP="003201FF">
      <w:pPr>
        <w:keepNext/>
        <w:spacing w:before="120"/>
        <w:rPr>
          <w:rFonts w:ascii="Arial" w:hAnsi="Arial"/>
          <w:b/>
          <w:color w:val="auto"/>
          <w:sz w:val="20"/>
        </w:rPr>
      </w:pPr>
      <w:r>
        <w:rPr>
          <w:rFonts w:ascii="Arial" w:hAnsi="Arial"/>
          <w:b/>
          <w:color w:val="auto"/>
          <w:sz w:val="20"/>
        </w:rPr>
        <w:lastRenderedPageBreak/>
        <w:t>Table 3.7</w:t>
      </w:r>
      <w:r w:rsidR="006B4691" w:rsidRPr="006B4691">
        <w:rPr>
          <w:rFonts w:ascii="Arial" w:hAnsi="Arial"/>
          <w:b/>
          <w:color w:val="auto"/>
          <w:sz w:val="20"/>
        </w:rPr>
        <w:t>: Statement of departmental as</w:t>
      </w:r>
      <w:r w:rsidR="00D402E4">
        <w:rPr>
          <w:rFonts w:ascii="Arial" w:hAnsi="Arial"/>
          <w:b/>
          <w:color w:val="auto"/>
          <w:sz w:val="20"/>
        </w:rPr>
        <w:t xml:space="preserve">set movements </w:t>
      </w:r>
      <w:r w:rsidR="00D402E4">
        <w:rPr>
          <w:rFonts w:ascii="Arial" w:hAnsi="Arial"/>
          <w:b/>
          <w:color w:val="auto"/>
          <w:sz w:val="20"/>
        </w:rPr>
        <w:br/>
        <w:t>(Budget year 2023–24</w:t>
      </w:r>
      <w:r w:rsidR="006B4691" w:rsidRPr="006B4691">
        <w:rPr>
          <w:rFonts w:ascii="Arial" w:hAnsi="Arial"/>
          <w:b/>
          <w:color w:val="auto"/>
          <w:sz w:val="20"/>
        </w:rPr>
        <w:t>)</w:t>
      </w:r>
    </w:p>
    <w:tbl>
      <w:tblPr>
        <w:tblW w:w="7400" w:type="dxa"/>
        <w:tblLayout w:type="fixed"/>
        <w:tblLook w:val="04A0" w:firstRow="1" w:lastRow="0" w:firstColumn="1" w:lastColumn="0" w:noHBand="0" w:noVBand="1"/>
      </w:tblPr>
      <w:tblGrid>
        <w:gridCol w:w="2600"/>
        <w:gridCol w:w="880"/>
        <w:gridCol w:w="880"/>
        <w:gridCol w:w="1080"/>
        <w:gridCol w:w="1080"/>
        <w:gridCol w:w="880"/>
      </w:tblGrid>
      <w:tr w:rsidR="00AE4179" w:rsidRPr="00AE4179" w14:paraId="1D0525E2" w14:textId="77777777" w:rsidTr="00AE4179">
        <w:trPr>
          <w:trHeight w:val="765"/>
        </w:trPr>
        <w:tc>
          <w:tcPr>
            <w:tcW w:w="2600" w:type="dxa"/>
            <w:tcBorders>
              <w:top w:val="single" w:sz="4" w:space="0" w:color="auto"/>
              <w:left w:val="nil"/>
              <w:bottom w:val="nil"/>
              <w:right w:val="nil"/>
            </w:tcBorders>
            <w:shd w:val="clear" w:color="auto" w:fill="auto"/>
            <w:hideMark/>
          </w:tcPr>
          <w:p w14:paraId="2A359D07" w14:textId="77777777" w:rsidR="00AE4179" w:rsidRPr="00AE4179" w:rsidRDefault="00AE4179" w:rsidP="00AE4179">
            <w:pPr>
              <w:spacing w:before="40" w:after="0"/>
              <w:rPr>
                <w:rFonts w:ascii="Times New Roman" w:hAnsi="Times New Roman"/>
                <w:color w:val="auto"/>
                <w:sz w:val="20"/>
                <w:szCs w:val="24"/>
              </w:rPr>
            </w:pPr>
          </w:p>
        </w:tc>
        <w:tc>
          <w:tcPr>
            <w:tcW w:w="880" w:type="dxa"/>
            <w:tcBorders>
              <w:top w:val="single" w:sz="4" w:space="0" w:color="auto"/>
              <w:left w:val="nil"/>
              <w:bottom w:val="single" w:sz="4" w:space="0" w:color="auto"/>
              <w:right w:val="nil"/>
            </w:tcBorders>
            <w:shd w:val="clear" w:color="auto" w:fill="auto"/>
            <w:hideMark/>
          </w:tcPr>
          <w:p w14:paraId="65D5D408" w14:textId="77777777" w:rsidR="00AE4179" w:rsidRPr="00AE4179" w:rsidRDefault="00AE4179" w:rsidP="00AE4179">
            <w:pPr>
              <w:spacing w:before="40" w:after="0"/>
              <w:jc w:val="right"/>
              <w:rPr>
                <w:rFonts w:ascii="Arial" w:hAnsi="Arial" w:cs="Arial"/>
                <w:b/>
                <w:bCs/>
                <w:color w:val="auto"/>
                <w:sz w:val="16"/>
                <w:szCs w:val="16"/>
              </w:rPr>
            </w:pPr>
            <w:r w:rsidRPr="00AE4179">
              <w:rPr>
                <w:rFonts w:ascii="Arial" w:hAnsi="Arial" w:cs="Arial"/>
                <w:b/>
                <w:bCs/>
                <w:color w:val="auto"/>
                <w:sz w:val="16"/>
                <w:szCs w:val="16"/>
              </w:rPr>
              <w:t xml:space="preserve">Land </w:t>
            </w:r>
            <w:r w:rsidRPr="00AE4179">
              <w:rPr>
                <w:rFonts w:ascii="Arial" w:hAnsi="Arial" w:cs="Arial"/>
                <w:b/>
                <w:bCs/>
                <w:color w:val="auto"/>
                <w:sz w:val="16"/>
                <w:szCs w:val="16"/>
              </w:rPr>
              <w:br/>
            </w:r>
            <w:r w:rsidRPr="00AE4179">
              <w:rPr>
                <w:rFonts w:ascii="Arial" w:hAnsi="Arial" w:cs="Arial"/>
                <w:b/>
                <w:bCs/>
                <w:color w:val="auto"/>
                <w:sz w:val="16"/>
                <w:szCs w:val="16"/>
              </w:rPr>
              <w:br/>
            </w:r>
            <w:r w:rsidRPr="00AE4179">
              <w:rPr>
                <w:rFonts w:ascii="Arial" w:hAnsi="Arial" w:cs="Arial"/>
                <w:b/>
                <w:bCs/>
                <w:color w:val="auto"/>
                <w:sz w:val="16"/>
                <w:szCs w:val="16"/>
              </w:rPr>
              <w:br/>
              <w:t>$'000</w:t>
            </w:r>
          </w:p>
        </w:tc>
        <w:tc>
          <w:tcPr>
            <w:tcW w:w="880" w:type="dxa"/>
            <w:tcBorders>
              <w:top w:val="single" w:sz="4" w:space="0" w:color="auto"/>
              <w:left w:val="nil"/>
              <w:bottom w:val="single" w:sz="4" w:space="0" w:color="auto"/>
              <w:right w:val="nil"/>
            </w:tcBorders>
            <w:shd w:val="clear" w:color="auto" w:fill="auto"/>
            <w:tcMar>
              <w:left w:w="0" w:type="dxa"/>
            </w:tcMar>
            <w:hideMark/>
          </w:tcPr>
          <w:p w14:paraId="5734237A" w14:textId="77777777" w:rsidR="00AE4179" w:rsidRPr="00AE4179" w:rsidRDefault="00AE4179" w:rsidP="00AE4179">
            <w:pPr>
              <w:spacing w:before="40" w:after="0"/>
              <w:jc w:val="right"/>
              <w:rPr>
                <w:rFonts w:ascii="Arial" w:hAnsi="Arial" w:cs="Arial"/>
                <w:b/>
                <w:bCs/>
                <w:color w:val="auto"/>
                <w:sz w:val="16"/>
                <w:szCs w:val="16"/>
              </w:rPr>
            </w:pPr>
            <w:r w:rsidRPr="00AE4179">
              <w:rPr>
                <w:rFonts w:ascii="Arial" w:hAnsi="Arial" w:cs="Arial"/>
                <w:b/>
                <w:bCs/>
                <w:color w:val="auto"/>
                <w:sz w:val="16"/>
                <w:szCs w:val="16"/>
              </w:rPr>
              <w:t xml:space="preserve">Buildings </w:t>
            </w:r>
            <w:r w:rsidRPr="00AE4179">
              <w:rPr>
                <w:rFonts w:ascii="Arial" w:hAnsi="Arial" w:cs="Arial"/>
                <w:b/>
                <w:bCs/>
                <w:color w:val="auto"/>
                <w:sz w:val="16"/>
                <w:szCs w:val="16"/>
              </w:rPr>
              <w:br/>
            </w:r>
            <w:r w:rsidRPr="00AE4179">
              <w:rPr>
                <w:rFonts w:ascii="Arial" w:hAnsi="Arial" w:cs="Arial"/>
                <w:b/>
                <w:bCs/>
                <w:color w:val="auto"/>
                <w:sz w:val="16"/>
                <w:szCs w:val="16"/>
              </w:rPr>
              <w:br/>
            </w:r>
            <w:r w:rsidRPr="00AE4179">
              <w:rPr>
                <w:rFonts w:ascii="Arial" w:hAnsi="Arial" w:cs="Arial"/>
                <w:b/>
                <w:bCs/>
                <w:color w:val="auto"/>
                <w:sz w:val="16"/>
                <w:szCs w:val="16"/>
              </w:rPr>
              <w:br/>
              <w:t>$'000</w:t>
            </w:r>
          </w:p>
        </w:tc>
        <w:tc>
          <w:tcPr>
            <w:tcW w:w="1080" w:type="dxa"/>
            <w:tcBorders>
              <w:top w:val="single" w:sz="4" w:space="0" w:color="auto"/>
              <w:left w:val="nil"/>
              <w:bottom w:val="single" w:sz="4" w:space="0" w:color="auto"/>
              <w:right w:val="nil"/>
            </w:tcBorders>
            <w:shd w:val="clear" w:color="auto" w:fill="auto"/>
            <w:hideMark/>
          </w:tcPr>
          <w:p w14:paraId="0641E0BB" w14:textId="77777777" w:rsidR="00AE4179" w:rsidRPr="00AE4179" w:rsidRDefault="00AE4179" w:rsidP="00AE4179">
            <w:pPr>
              <w:spacing w:before="40" w:after="0"/>
              <w:jc w:val="right"/>
              <w:rPr>
                <w:rFonts w:ascii="Arial" w:hAnsi="Arial" w:cs="Arial"/>
                <w:b/>
                <w:bCs/>
                <w:color w:val="auto"/>
                <w:sz w:val="16"/>
                <w:szCs w:val="16"/>
              </w:rPr>
            </w:pPr>
            <w:r w:rsidRPr="00AE4179">
              <w:rPr>
                <w:rFonts w:ascii="Arial" w:hAnsi="Arial" w:cs="Arial"/>
                <w:b/>
                <w:bCs/>
                <w:color w:val="auto"/>
                <w:sz w:val="16"/>
                <w:szCs w:val="16"/>
              </w:rPr>
              <w:t xml:space="preserve">Property, </w:t>
            </w:r>
            <w:r w:rsidRPr="00AE4179">
              <w:rPr>
                <w:rFonts w:ascii="Arial" w:hAnsi="Arial" w:cs="Arial"/>
                <w:b/>
                <w:bCs/>
                <w:color w:val="auto"/>
                <w:sz w:val="16"/>
                <w:szCs w:val="16"/>
              </w:rPr>
              <w:br/>
              <w:t xml:space="preserve">plant and </w:t>
            </w:r>
            <w:r w:rsidRPr="00AE4179">
              <w:rPr>
                <w:rFonts w:ascii="Arial" w:hAnsi="Arial" w:cs="Arial"/>
                <w:b/>
                <w:bCs/>
                <w:color w:val="auto"/>
                <w:sz w:val="16"/>
                <w:szCs w:val="16"/>
              </w:rPr>
              <w:br/>
              <w:t xml:space="preserve">equipment </w:t>
            </w:r>
            <w:r w:rsidRPr="00AE4179">
              <w:rPr>
                <w:rFonts w:ascii="Arial" w:hAnsi="Arial" w:cs="Arial"/>
                <w:b/>
                <w:bCs/>
                <w:color w:val="auto"/>
                <w:sz w:val="16"/>
                <w:szCs w:val="16"/>
              </w:rPr>
              <w:br/>
              <w:t>$'000</w:t>
            </w:r>
          </w:p>
        </w:tc>
        <w:tc>
          <w:tcPr>
            <w:tcW w:w="1080" w:type="dxa"/>
            <w:tcBorders>
              <w:top w:val="single" w:sz="4" w:space="0" w:color="auto"/>
              <w:left w:val="nil"/>
              <w:bottom w:val="single" w:sz="4" w:space="0" w:color="auto"/>
              <w:right w:val="nil"/>
            </w:tcBorders>
            <w:shd w:val="clear" w:color="auto" w:fill="auto"/>
            <w:hideMark/>
          </w:tcPr>
          <w:p w14:paraId="28571E82" w14:textId="77777777" w:rsidR="00AE4179" w:rsidRPr="00AE4179" w:rsidRDefault="00AE4179" w:rsidP="00AE4179">
            <w:pPr>
              <w:spacing w:before="40" w:after="0"/>
              <w:jc w:val="right"/>
              <w:rPr>
                <w:rFonts w:ascii="Arial" w:hAnsi="Arial" w:cs="Arial"/>
                <w:b/>
                <w:bCs/>
                <w:color w:val="auto"/>
                <w:sz w:val="16"/>
                <w:szCs w:val="16"/>
              </w:rPr>
            </w:pPr>
            <w:r w:rsidRPr="00AE4179">
              <w:rPr>
                <w:rFonts w:ascii="Arial" w:hAnsi="Arial" w:cs="Arial"/>
                <w:b/>
                <w:bCs/>
                <w:color w:val="auto"/>
                <w:sz w:val="16"/>
                <w:szCs w:val="16"/>
              </w:rPr>
              <w:t xml:space="preserve">Intangibles </w:t>
            </w:r>
            <w:r w:rsidRPr="00AE4179">
              <w:rPr>
                <w:rFonts w:ascii="Arial" w:hAnsi="Arial" w:cs="Arial"/>
                <w:b/>
                <w:bCs/>
                <w:color w:val="auto"/>
                <w:sz w:val="16"/>
                <w:szCs w:val="16"/>
              </w:rPr>
              <w:br/>
            </w:r>
            <w:r w:rsidRPr="00AE4179">
              <w:rPr>
                <w:rFonts w:ascii="Arial" w:hAnsi="Arial" w:cs="Arial"/>
                <w:b/>
                <w:bCs/>
                <w:color w:val="auto"/>
                <w:sz w:val="16"/>
                <w:szCs w:val="16"/>
              </w:rPr>
              <w:br/>
            </w:r>
            <w:r w:rsidRPr="00AE4179">
              <w:rPr>
                <w:rFonts w:ascii="Arial" w:hAnsi="Arial" w:cs="Arial"/>
                <w:b/>
                <w:bCs/>
                <w:color w:val="auto"/>
                <w:sz w:val="16"/>
                <w:szCs w:val="16"/>
              </w:rPr>
              <w:br/>
              <w:t>$'000</w:t>
            </w:r>
          </w:p>
        </w:tc>
        <w:tc>
          <w:tcPr>
            <w:tcW w:w="880" w:type="dxa"/>
            <w:tcBorders>
              <w:top w:val="single" w:sz="4" w:space="0" w:color="auto"/>
              <w:left w:val="nil"/>
              <w:bottom w:val="single" w:sz="4" w:space="0" w:color="auto"/>
              <w:right w:val="nil"/>
            </w:tcBorders>
            <w:shd w:val="clear" w:color="auto" w:fill="auto"/>
            <w:hideMark/>
          </w:tcPr>
          <w:p w14:paraId="313A1A06" w14:textId="77777777" w:rsidR="00AE4179" w:rsidRPr="00AE4179" w:rsidRDefault="00AE4179" w:rsidP="00AE4179">
            <w:pPr>
              <w:spacing w:before="40" w:after="0"/>
              <w:jc w:val="right"/>
              <w:rPr>
                <w:rFonts w:ascii="Arial" w:hAnsi="Arial" w:cs="Arial"/>
                <w:b/>
                <w:bCs/>
                <w:color w:val="auto"/>
                <w:sz w:val="16"/>
                <w:szCs w:val="16"/>
              </w:rPr>
            </w:pPr>
            <w:r w:rsidRPr="00AE4179">
              <w:rPr>
                <w:rFonts w:ascii="Arial" w:hAnsi="Arial" w:cs="Arial"/>
                <w:b/>
                <w:bCs/>
                <w:color w:val="auto"/>
                <w:sz w:val="16"/>
                <w:szCs w:val="16"/>
              </w:rPr>
              <w:t xml:space="preserve">Total </w:t>
            </w:r>
            <w:r w:rsidRPr="00AE4179">
              <w:rPr>
                <w:rFonts w:ascii="Arial" w:hAnsi="Arial" w:cs="Arial"/>
                <w:b/>
                <w:bCs/>
                <w:color w:val="auto"/>
                <w:sz w:val="16"/>
                <w:szCs w:val="16"/>
              </w:rPr>
              <w:br/>
            </w:r>
            <w:r w:rsidRPr="00AE4179">
              <w:rPr>
                <w:rFonts w:ascii="Arial" w:hAnsi="Arial" w:cs="Arial"/>
                <w:b/>
                <w:bCs/>
                <w:color w:val="auto"/>
                <w:sz w:val="16"/>
                <w:szCs w:val="16"/>
              </w:rPr>
              <w:br/>
            </w:r>
            <w:r w:rsidRPr="00AE4179">
              <w:rPr>
                <w:rFonts w:ascii="Arial" w:hAnsi="Arial" w:cs="Arial"/>
                <w:b/>
                <w:bCs/>
                <w:color w:val="auto"/>
                <w:sz w:val="16"/>
                <w:szCs w:val="16"/>
              </w:rPr>
              <w:br/>
              <w:t>$'000</w:t>
            </w:r>
          </w:p>
        </w:tc>
      </w:tr>
      <w:tr w:rsidR="00AE4179" w:rsidRPr="00AE4179" w14:paraId="2561655A" w14:textId="77777777" w:rsidTr="00AE4179">
        <w:trPr>
          <w:trHeight w:val="225"/>
        </w:trPr>
        <w:tc>
          <w:tcPr>
            <w:tcW w:w="2600" w:type="dxa"/>
            <w:tcBorders>
              <w:top w:val="nil"/>
              <w:left w:val="nil"/>
              <w:bottom w:val="nil"/>
              <w:right w:val="nil"/>
            </w:tcBorders>
            <w:shd w:val="clear" w:color="auto" w:fill="auto"/>
            <w:noWrap/>
            <w:vAlign w:val="bottom"/>
            <w:hideMark/>
          </w:tcPr>
          <w:p w14:paraId="698B1070" w14:textId="77777777" w:rsidR="00AE4179" w:rsidRPr="00AE4179" w:rsidRDefault="00AE4179" w:rsidP="00AE4179">
            <w:pPr>
              <w:spacing w:after="0"/>
              <w:rPr>
                <w:rFonts w:ascii="Arial" w:hAnsi="Arial" w:cs="Arial"/>
                <w:b/>
                <w:bCs/>
                <w:color w:val="auto"/>
                <w:sz w:val="16"/>
                <w:szCs w:val="16"/>
              </w:rPr>
            </w:pPr>
            <w:r w:rsidRPr="00AE4179">
              <w:rPr>
                <w:rFonts w:ascii="Arial" w:hAnsi="Arial" w:cs="Arial"/>
                <w:b/>
                <w:bCs/>
                <w:color w:val="auto"/>
                <w:sz w:val="16"/>
                <w:szCs w:val="16"/>
              </w:rPr>
              <w:t>As at 1 July 2023</w:t>
            </w:r>
          </w:p>
        </w:tc>
        <w:tc>
          <w:tcPr>
            <w:tcW w:w="880" w:type="dxa"/>
            <w:tcBorders>
              <w:top w:val="nil"/>
              <w:left w:val="nil"/>
              <w:bottom w:val="nil"/>
              <w:right w:val="nil"/>
            </w:tcBorders>
            <w:shd w:val="clear" w:color="auto" w:fill="auto"/>
            <w:noWrap/>
            <w:vAlign w:val="bottom"/>
            <w:hideMark/>
          </w:tcPr>
          <w:p w14:paraId="17028184" w14:textId="77777777" w:rsidR="00AE4179" w:rsidRPr="00AE4179" w:rsidRDefault="00AE4179" w:rsidP="00AE4179">
            <w:pPr>
              <w:spacing w:after="0"/>
              <w:rPr>
                <w:rFonts w:ascii="Arial" w:hAnsi="Arial" w:cs="Arial"/>
                <w:b/>
                <w:bCs/>
                <w:color w:val="auto"/>
                <w:sz w:val="16"/>
                <w:szCs w:val="16"/>
              </w:rPr>
            </w:pPr>
          </w:p>
        </w:tc>
        <w:tc>
          <w:tcPr>
            <w:tcW w:w="880" w:type="dxa"/>
            <w:tcBorders>
              <w:top w:val="nil"/>
              <w:left w:val="nil"/>
              <w:bottom w:val="nil"/>
              <w:right w:val="nil"/>
            </w:tcBorders>
            <w:shd w:val="clear" w:color="auto" w:fill="auto"/>
            <w:noWrap/>
            <w:vAlign w:val="bottom"/>
            <w:hideMark/>
          </w:tcPr>
          <w:p w14:paraId="562F5CD9" w14:textId="77777777" w:rsidR="00AE4179" w:rsidRPr="00AE4179" w:rsidRDefault="00AE4179" w:rsidP="00AE4179">
            <w:pPr>
              <w:spacing w:after="0"/>
              <w:jc w:val="right"/>
              <w:rPr>
                <w:rFonts w:ascii="Times New Roman" w:hAnsi="Times New Roman"/>
                <w:color w:val="auto"/>
                <w:sz w:val="20"/>
              </w:rPr>
            </w:pPr>
          </w:p>
        </w:tc>
        <w:tc>
          <w:tcPr>
            <w:tcW w:w="1080" w:type="dxa"/>
            <w:tcBorders>
              <w:top w:val="nil"/>
              <w:left w:val="nil"/>
              <w:bottom w:val="nil"/>
              <w:right w:val="nil"/>
            </w:tcBorders>
            <w:shd w:val="clear" w:color="auto" w:fill="auto"/>
            <w:noWrap/>
            <w:vAlign w:val="bottom"/>
            <w:hideMark/>
          </w:tcPr>
          <w:p w14:paraId="7209DE00" w14:textId="77777777" w:rsidR="00AE4179" w:rsidRPr="00AE4179" w:rsidRDefault="00AE4179" w:rsidP="00AE4179">
            <w:pPr>
              <w:spacing w:after="0"/>
              <w:jc w:val="right"/>
              <w:rPr>
                <w:rFonts w:ascii="Times New Roman" w:hAnsi="Times New Roman"/>
                <w:color w:val="auto"/>
                <w:sz w:val="20"/>
              </w:rPr>
            </w:pPr>
          </w:p>
        </w:tc>
        <w:tc>
          <w:tcPr>
            <w:tcW w:w="1080" w:type="dxa"/>
            <w:tcBorders>
              <w:top w:val="nil"/>
              <w:left w:val="nil"/>
              <w:bottom w:val="nil"/>
              <w:right w:val="nil"/>
            </w:tcBorders>
            <w:shd w:val="clear" w:color="auto" w:fill="auto"/>
            <w:noWrap/>
            <w:vAlign w:val="bottom"/>
            <w:hideMark/>
          </w:tcPr>
          <w:p w14:paraId="7F9698C9" w14:textId="77777777" w:rsidR="00AE4179" w:rsidRPr="00AE4179" w:rsidRDefault="00AE4179" w:rsidP="00AE4179">
            <w:pPr>
              <w:spacing w:after="0"/>
              <w:jc w:val="right"/>
              <w:rPr>
                <w:rFonts w:ascii="Times New Roman" w:hAnsi="Times New Roman"/>
                <w:color w:val="auto"/>
                <w:sz w:val="20"/>
              </w:rPr>
            </w:pPr>
          </w:p>
        </w:tc>
        <w:tc>
          <w:tcPr>
            <w:tcW w:w="880" w:type="dxa"/>
            <w:tcBorders>
              <w:top w:val="nil"/>
              <w:left w:val="nil"/>
              <w:bottom w:val="nil"/>
              <w:right w:val="nil"/>
            </w:tcBorders>
            <w:shd w:val="clear" w:color="auto" w:fill="auto"/>
            <w:noWrap/>
            <w:vAlign w:val="bottom"/>
            <w:hideMark/>
          </w:tcPr>
          <w:p w14:paraId="4F7061B6" w14:textId="77777777" w:rsidR="00AE4179" w:rsidRPr="00AE4179" w:rsidRDefault="00AE4179" w:rsidP="00AE4179">
            <w:pPr>
              <w:spacing w:after="0"/>
              <w:jc w:val="right"/>
              <w:rPr>
                <w:rFonts w:ascii="Times New Roman" w:hAnsi="Times New Roman"/>
                <w:color w:val="auto"/>
                <w:sz w:val="20"/>
              </w:rPr>
            </w:pPr>
          </w:p>
        </w:tc>
      </w:tr>
      <w:tr w:rsidR="00AE4179" w:rsidRPr="00AE4179" w14:paraId="04F80FE5" w14:textId="77777777" w:rsidTr="00AE4179">
        <w:trPr>
          <w:trHeight w:val="225"/>
        </w:trPr>
        <w:tc>
          <w:tcPr>
            <w:tcW w:w="2600" w:type="dxa"/>
            <w:tcBorders>
              <w:top w:val="nil"/>
              <w:left w:val="nil"/>
              <w:bottom w:val="nil"/>
              <w:right w:val="nil"/>
            </w:tcBorders>
            <w:shd w:val="clear" w:color="auto" w:fill="auto"/>
            <w:noWrap/>
            <w:vAlign w:val="bottom"/>
            <w:hideMark/>
          </w:tcPr>
          <w:p w14:paraId="2479E631" w14:textId="77777777" w:rsidR="00AE4179" w:rsidRPr="00AE4179" w:rsidRDefault="00AE4179" w:rsidP="00AE4179">
            <w:pPr>
              <w:spacing w:after="0"/>
              <w:ind w:leftChars="75" w:left="143"/>
              <w:rPr>
                <w:rFonts w:ascii="Arial" w:hAnsi="Arial" w:cs="Arial"/>
                <w:color w:val="auto"/>
                <w:sz w:val="16"/>
                <w:szCs w:val="16"/>
              </w:rPr>
            </w:pPr>
            <w:r w:rsidRPr="00AE4179">
              <w:rPr>
                <w:rFonts w:ascii="Arial" w:hAnsi="Arial" w:cs="Arial"/>
                <w:color w:val="auto"/>
                <w:sz w:val="16"/>
                <w:szCs w:val="16"/>
              </w:rPr>
              <w:t xml:space="preserve">Gross book value </w:t>
            </w:r>
          </w:p>
        </w:tc>
        <w:tc>
          <w:tcPr>
            <w:tcW w:w="880" w:type="dxa"/>
            <w:tcBorders>
              <w:top w:val="nil"/>
              <w:left w:val="nil"/>
              <w:bottom w:val="nil"/>
              <w:right w:val="nil"/>
            </w:tcBorders>
            <w:shd w:val="clear" w:color="auto" w:fill="auto"/>
            <w:noWrap/>
            <w:vAlign w:val="bottom"/>
            <w:hideMark/>
          </w:tcPr>
          <w:p w14:paraId="7380BDFD" w14:textId="77777777" w:rsidR="00AE4179" w:rsidRPr="00AE4179" w:rsidRDefault="00AE4179" w:rsidP="00AE4179">
            <w:pPr>
              <w:spacing w:after="0"/>
              <w:jc w:val="right"/>
              <w:rPr>
                <w:rFonts w:ascii="Arial" w:hAnsi="Arial" w:cs="Arial"/>
                <w:sz w:val="16"/>
                <w:szCs w:val="16"/>
              </w:rPr>
            </w:pPr>
            <w:r w:rsidRPr="00AE4179">
              <w:rPr>
                <w:rFonts w:ascii="Arial" w:hAnsi="Arial" w:cs="Arial"/>
                <w:sz w:val="16"/>
                <w:szCs w:val="16"/>
              </w:rPr>
              <w:t>12,010</w:t>
            </w:r>
          </w:p>
        </w:tc>
        <w:tc>
          <w:tcPr>
            <w:tcW w:w="880" w:type="dxa"/>
            <w:tcBorders>
              <w:top w:val="nil"/>
              <w:left w:val="nil"/>
              <w:bottom w:val="nil"/>
              <w:right w:val="nil"/>
            </w:tcBorders>
            <w:shd w:val="clear" w:color="auto" w:fill="auto"/>
            <w:noWrap/>
            <w:vAlign w:val="bottom"/>
            <w:hideMark/>
          </w:tcPr>
          <w:p w14:paraId="2D058B19" w14:textId="77777777" w:rsidR="00AE4179" w:rsidRPr="00AE4179" w:rsidRDefault="00AE4179" w:rsidP="00AE4179">
            <w:pPr>
              <w:spacing w:after="0"/>
              <w:jc w:val="right"/>
              <w:rPr>
                <w:rFonts w:ascii="Arial" w:hAnsi="Arial" w:cs="Arial"/>
                <w:sz w:val="16"/>
                <w:szCs w:val="16"/>
              </w:rPr>
            </w:pPr>
            <w:r w:rsidRPr="00AE4179">
              <w:rPr>
                <w:rFonts w:ascii="Arial" w:hAnsi="Arial" w:cs="Arial"/>
                <w:sz w:val="16"/>
                <w:szCs w:val="16"/>
              </w:rPr>
              <w:t>24,886</w:t>
            </w:r>
          </w:p>
        </w:tc>
        <w:tc>
          <w:tcPr>
            <w:tcW w:w="1080" w:type="dxa"/>
            <w:tcBorders>
              <w:top w:val="nil"/>
              <w:left w:val="nil"/>
              <w:bottom w:val="nil"/>
              <w:right w:val="nil"/>
            </w:tcBorders>
            <w:shd w:val="clear" w:color="auto" w:fill="auto"/>
            <w:noWrap/>
            <w:vAlign w:val="bottom"/>
            <w:hideMark/>
          </w:tcPr>
          <w:p w14:paraId="48B5FF0B" w14:textId="77777777" w:rsidR="00AE4179" w:rsidRPr="00AE4179" w:rsidRDefault="00AE4179" w:rsidP="00AE4179">
            <w:pPr>
              <w:spacing w:after="0"/>
              <w:jc w:val="right"/>
              <w:rPr>
                <w:rFonts w:ascii="Arial" w:hAnsi="Arial" w:cs="Arial"/>
                <w:sz w:val="16"/>
                <w:szCs w:val="16"/>
              </w:rPr>
            </w:pPr>
            <w:r w:rsidRPr="00AE4179">
              <w:rPr>
                <w:rFonts w:ascii="Arial" w:hAnsi="Arial" w:cs="Arial"/>
                <w:sz w:val="16"/>
                <w:szCs w:val="16"/>
              </w:rPr>
              <w:t>27,839</w:t>
            </w:r>
          </w:p>
        </w:tc>
        <w:tc>
          <w:tcPr>
            <w:tcW w:w="1080" w:type="dxa"/>
            <w:tcBorders>
              <w:top w:val="nil"/>
              <w:left w:val="nil"/>
              <w:bottom w:val="nil"/>
              <w:right w:val="nil"/>
            </w:tcBorders>
            <w:shd w:val="clear" w:color="auto" w:fill="auto"/>
            <w:noWrap/>
            <w:vAlign w:val="bottom"/>
            <w:hideMark/>
          </w:tcPr>
          <w:p w14:paraId="09063559" w14:textId="77777777" w:rsidR="00AE4179" w:rsidRPr="00AE4179" w:rsidRDefault="00AE4179" w:rsidP="00AE4179">
            <w:pPr>
              <w:spacing w:after="0"/>
              <w:jc w:val="right"/>
              <w:rPr>
                <w:rFonts w:ascii="Arial" w:hAnsi="Arial" w:cs="Arial"/>
                <w:sz w:val="16"/>
                <w:szCs w:val="16"/>
              </w:rPr>
            </w:pPr>
            <w:r w:rsidRPr="00AE4179">
              <w:rPr>
                <w:rFonts w:ascii="Arial" w:hAnsi="Arial" w:cs="Arial"/>
                <w:sz w:val="16"/>
                <w:szCs w:val="16"/>
              </w:rPr>
              <w:t>4,314</w:t>
            </w:r>
          </w:p>
        </w:tc>
        <w:tc>
          <w:tcPr>
            <w:tcW w:w="880" w:type="dxa"/>
            <w:tcBorders>
              <w:top w:val="nil"/>
              <w:left w:val="nil"/>
              <w:bottom w:val="nil"/>
              <w:right w:val="nil"/>
            </w:tcBorders>
            <w:shd w:val="clear" w:color="auto" w:fill="auto"/>
            <w:noWrap/>
            <w:vAlign w:val="bottom"/>
            <w:hideMark/>
          </w:tcPr>
          <w:p w14:paraId="4E393D78" w14:textId="77777777" w:rsidR="00AE4179" w:rsidRPr="00AE4179" w:rsidRDefault="00AE4179" w:rsidP="00AE4179">
            <w:pPr>
              <w:spacing w:after="0"/>
              <w:jc w:val="right"/>
              <w:rPr>
                <w:rFonts w:ascii="Arial" w:hAnsi="Arial" w:cs="Arial"/>
                <w:b/>
                <w:bCs/>
                <w:sz w:val="16"/>
                <w:szCs w:val="16"/>
              </w:rPr>
            </w:pPr>
            <w:r w:rsidRPr="00AE4179">
              <w:rPr>
                <w:rFonts w:ascii="Arial" w:hAnsi="Arial" w:cs="Arial"/>
                <w:b/>
                <w:bCs/>
                <w:sz w:val="16"/>
                <w:szCs w:val="16"/>
              </w:rPr>
              <w:t>69,049</w:t>
            </w:r>
          </w:p>
        </w:tc>
      </w:tr>
      <w:tr w:rsidR="00AE4179" w:rsidRPr="00AE4179" w14:paraId="19939078" w14:textId="77777777" w:rsidTr="00AE4179">
        <w:trPr>
          <w:trHeight w:val="225"/>
        </w:trPr>
        <w:tc>
          <w:tcPr>
            <w:tcW w:w="2600" w:type="dxa"/>
            <w:tcBorders>
              <w:top w:val="nil"/>
              <w:left w:val="nil"/>
              <w:bottom w:val="nil"/>
              <w:right w:val="nil"/>
            </w:tcBorders>
            <w:shd w:val="clear" w:color="auto" w:fill="auto"/>
            <w:noWrap/>
            <w:vAlign w:val="bottom"/>
            <w:hideMark/>
          </w:tcPr>
          <w:p w14:paraId="3B867BDD" w14:textId="77777777" w:rsidR="00AE4179" w:rsidRPr="00AE4179" w:rsidRDefault="00AE4179" w:rsidP="00AE4179">
            <w:pPr>
              <w:spacing w:after="0"/>
              <w:ind w:leftChars="75" w:left="143"/>
              <w:rPr>
                <w:rFonts w:ascii="Arial" w:hAnsi="Arial" w:cs="Arial"/>
                <w:color w:val="auto"/>
                <w:sz w:val="16"/>
                <w:szCs w:val="16"/>
              </w:rPr>
            </w:pPr>
            <w:r w:rsidRPr="00AE4179">
              <w:rPr>
                <w:rFonts w:ascii="Arial" w:hAnsi="Arial" w:cs="Arial"/>
                <w:color w:val="auto"/>
                <w:sz w:val="16"/>
                <w:szCs w:val="16"/>
              </w:rPr>
              <w:t>Gross book value - RoU</w:t>
            </w:r>
          </w:p>
        </w:tc>
        <w:tc>
          <w:tcPr>
            <w:tcW w:w="880" w:type="dxa"/>
            <w:tcBorders>
              <w:top w:val="nil"/>
              <w:left w:val="nil"/>
              <w:bottom w:val="nil"/>
              <w:right w:val="nil"/>
            </w:tcBorders>
            <w:shd w:val="clear" w:color="auto" w:fill="auto"/>
            <w:noWrap/>
            <w:vAlign w:val="bottom"/>
            <w:hideMark/>
          </w:tcPr>
          <w:p w14:paraId="314AA58D" w14:textId="77777777" w:rsidR="00AE4179" w:rsidRPr="00AE4179" w:rsidRDefault="00AE4179" w:rsidP="00AE4179">
            <w:pPr>
              <w:spacing w:after="0"/>
              <w:jc w:val="right"/>
              <w:rPr>
                <w:rFonts w:ascii="Arial" w:hAnsi="Arial" w:cs="Arial"/>
                <w:sz w:val="16"/>
                <w:szCs w:val="16"/>
              </w:rPr>
            </w:pPr>
            <w:r w:rsidRPr="00AE4179">
              <w:rPr>
                <w:rFonts w:ascii="Arial" w:hAnsi="Arial" w:cs="Arial"/>
                <w:sz w:val="16"/>
                <w:szCs w:val="16"/>
              </w:rPr>
              <w:t>-</w:t>
            </w:r>
          </w:p>
        </w:tc>
        <w:tc>
          <w:tcPr>
            <w:tcW w:w="880" w:type="dxa"/>
            <w:tcBorders>
              <w:top w:val="nil"/>
              <w:left w:val="nil"/>
              <w:bottom w:val="nil"/>
              <w:right w:val="nil"/>
            </w:tcBorders>
            <w:shd w:val="clear" w:color="auto" w:fill="auto"/>
            <w:noWrap/>
            <w:vAlign w:val="bottom"/>
            <w:hideMark/>
          </w:tcPr>
          <w:p w14:paraId="17BDEB04" w14:textId="77777777" w:rsidR="00AE4179" w:rsidRPr="00AE4179" w:rsidRDefault="00AE4179" w:rsidP="00AE4179">
            <w:pPr>
              <w:spacing w:after="0"/>
              <w:jc w:val="right"/>
              <w:rPr>
                <w:rFonts w:ascii="Arial" w:hAnsi="Arial" w:cs="Arial"/>
                <w:sz w:val="16"/>
                <w:szCs w:val="16"/>
              </w:rPr>
            </w:pPr>
            <w:r w:rsidRPr="00AE4179">
              <w:rPr>
                <w:rFonts w:ascii="Arial" w:hAnsi="Arial" w:cs="Arial"/>
                <w:sz w:val="16"/>
                <w:szCs w:val="16"/>
              </w:rPr>
              <w:t>1,083</w:t>
            </w:r>
          </w:p>
        </w:tc>
        <w:tc>
          <w:tcPr>
            <w:tcW w:w="1080" w:type="dxa"/>
            <w:tcBorders>
              <w:top w:val="nil"/>
              <w:left w:val="nil"/>
              <w:bottom w:val="nil"/>
              <w:right w:val="nil"/>
            </w:tcBorders>
            <w:shd w:val="clear" w:color="auto" w:fill="auto"/>
            <w:noWrap/>
            <w:vAlign w:val="bottom"/>
            <w:hideMark/>
          </w:tcPr>
          <w:p w14:paraId="6BEDB54B" w14:textId="77777777" w:rsidR="00AE4179" w:rsidRPr="00AE4179" w:rsidRDefault="00AE4179" w:rsidP="00AE4179">
            <w:pPr>
              <w:spacing w:after="0"/>
              <w:jc w:val="right"/>
              <w:rPr>
                <w:rFonts w:ascii="Arial" w:hAnsi="Arial" w:cs="Arial"/>
                <w:sz w:val="16"/>
                <w:szCs w:val="16"/>
              </w:rPr>
            </w:pPr>
            <w:r w:rsidRPr="00AE4179">
              <w:rPr>
                <w:rFonts w:ascii="Arial" w:hAnsi="Arial" w:cs="Arial"/>
                <w:sz w:val="16"/>
                <w:szCs w:val="16"/>
              </w:rPr>
              <w:t>-</w:t>
            </w:r>
          </w:p>
        </w:tc>
        <w:tc>
          <w:tcPr>
            <w:tcW w:w="1080" w:type="dxa"/>
            <w:tcBorders>
              <w:top w:val="nil"/>
              <w:left w:val="nil"/>
              <w:bottom w:val="nil"/>
              <w:right w:val="nil"/>
            </w:tcBorders>
            <w:shd w:val="clear" w:color="auto" w:fill="auto"/>
            <w:noWrap/>
            <w:vAlign w:val="bottom"/>
            <w:hideMark/>
          </w:tcPr>
          <w:p w14:paraId="1950EAF8" w14:textId="77777777" w:rsidR="00AE4179" w:rsidRPr="00AE4179" w:rsidRDefault="00AE4179" w:rsidP="00AE4179">
            <w:pPr>
              <w:spacing w:after="0"/>
              <w:jc w:val="right"/>
              <w:rPr>
                <w:rFonts w:ascii="Arial" w:hAnsi="Arial" w:cs="Arial"/>
                <w:sz w:val="16"/>
                <w:szCs w:val="16"/>
              </w:rPr>
            </w:pPr>
            <w:r w:rsidRPr="00AE4179">
              <w:rPr>
                <w:rFonts w:ascii="Arial" w:hAnsi="Arial" w:cs="Arial"/>
                <w:sz w:val="16"/>
                <w:szCs w:val="16"/>
              </w:rPr>
              <w:t>-</w:t>
            </w:r>
          </w:p>
        </w:tc>
        <w:tc>
          <w:tcPr>
            <w:tcW w:w="880" w:type="dxa"/>
            <w:tcBorders>
              <w:top w:val="nil"/>
              <w:left w:val="nil"/>
              <w:bottom w:val="nil"/>
              <w:right w:val="nil"/>
            </w:tcBorders>
            <w:shd w:val="clear" w:color="auto" w:fill="auto"/>
            <w:noWrap/>
            <w:vAlign w:val="bottom"/>
            <w:hideMark/>
          </w:tcPr>
          <w:p w14:paraId="5052F526" w14:textId="77777777" w:rsidR="00AE4179" w:rsidRPr="00AE4179" w:rsidRDefault="00AE4179" w:rsidP="00AE4179">
            <w:pPr>
              <w:spacing w:after="0"/>
              <w:jc w:val="right"/>
              <w:rPr>
                <w:rFonts w:ascii="Arial" w:hAnsi="Arial" w:cs="Arial"/>
                <w:b/>
                <w:bCs/>
                <w:sz w:val="16"/>
                <w:szCs w:val="16"/>
              </w:rPr>
            </w:pPr>
            <w:r w:rsidRPr="00AE4179">
              <w:rPr>
                <w:rFonts w:ascii="Arial" w:hAnsi="Arial" w:cs="Arial"/>
                <w:b/>
                <w:bCs/>
                <w:sz w:val="16"/>
                <w:szCs w:val="16"/>
              </w:rPr>
              <w:t>1,083</w:t>
            </w:r>
          </w:p>
        </w:tc>
      </w:tr>
      <w:tr w:rsidR="00AE4179" w:rsidRPr="00AE4179" w14:paraId="20A3CF1D" w14:textId="77777777" w:rsidTr="00AE4179">
        <w:trPr>
          <w:trHeight w:val="690"/>
        </w:trPr>
        <w:tc>
          <w:tcPr>
            <w:tcW w:w="2600" w:type="dxa"/>
            <w:tcBorders>
              <w:top w:val="nil"/>
              <w:left w:val="nil"/>
              <w:bottom w:val="nil"/>
              <w:right w:val="nil"/>
            </w:tcBorders>
            <w:shd w:val="clear" w:color="auto" w:fill="auto"/>
            <w:vAlign w:val="bottom"/>
            <w:hideMark/>
          </w:tcPr>
          <w:p w14:paraId="4D1A0104" w14:textId="77777777" w:rsidR="00AE4179" w:rsidRPr="00AE4179" w:rsidRDefault="00AE4179" w:rsidP="00AE4179">
            <w:pPr>
              <w:spacing w:after="0"/>
              <w:ind w:leftChars="75" w:left="143"/>
              <w:rPr>
                <w:rFonts w:ascii="Arial" w:hAnsi="Arial" w:cs="Arial"/>
                <w:color w:val="auto"/>
                <w:sz w:val="16"/>
                <w:szCs w:val="16"/>
              </w:rPr>
            </w:pPr>
            <w:r w:rsidRPr="00AE4179">
              <w:rPr>
                <w:rFonts w:ascii="Arial" w:hAnsi="Arial" w:cs="Arial"/>
                <w:color w:val="auto"/>
                <w:sz w:val="16"/>
                <w:szCs w:val="16"/>
              </w:rPr>
              <w:t>Accumulated depreciation/amortisation and impairment</w:t>
            </w:r>
          </w:p>
        </w:tc>
        <w:tc>
          <w:tcPr>
            <w:tcW w:w="880" w:type="dxa"/>
            <w:tcBorders>
              <w:top w:val="nil"/>
              <w:left w:val="nil"/>
              <w:bottom w:val="nil"/>
              <w:right w:val="nil"/>
            </w:tcBorders>
            <w:shd w:val="clear" w:color="auto" w:fill="auto"/>
            <w:noWrap/>
            <w:vAlign w:val="bottom"/>
            <w:hideMark/>
          </w:tcPr>
          <w:p w14:paraId="79A5E3D8" w14:textId="77777777" w:rsidR="00AE4179" w:rsidRPr="00AE4179" w:rsidRDefault="00AE4179" w:rsidP="00AE4179">
            <w:pPr>
              <w:spacing w:after="0"/>
              <w:jc w:val="right"/>
              <w:rPr>
                <w:rFonts w:ascii="Arial" w:hAnsi="Arial" w:cs="Arial"/>
                <w:sz w:val="16"/>
                <w:szCs w:val="16"/>
              </w:rPr>
            </w:pPr>
            <w:r w:rsidRPr="00AE4179">
              <w:rPr>
                <w:rFonts w:ascii="Arial" w:hAnsi="Arial" w:cs="Arial"/>
                <w:sz w:val="16"/>
                <w:szCs w:val="16"/>
              </w:rPr>
              <w:t>-</w:t>
            </w:r>
          </w:p>
        </w:tc>
        <w:tc>
          <w:tcPr>
            <w:tcW w:w="880" w:type="dxa"/>
            <w:tcBorders>
              <w:top w:val="nil"/>
              <w:left w:val="nil"/>
              <w:bottom w:val="nil"/>
              <w:right w:val="nil"/>
            </w:tcBorders>
            <w:shd w:val="clear" w:color="auto" w:fill="auto"/>
            <w:noWrap/>
            <w:vAlign w:val="bottom"/>
            <w:hideMark/>
          </w:tcPr>
          <w:p w14:paraId="6C22DD29" w14:textId="77777777" w:rsidR="00AE4179" w:rsidRPr="00AE4179" w:rsidRDefault="00AE4179" w:rsidP="00AE4179">
            <w:pPr>
              <w:spacing w:after="0"/>
              <w:jc w:val="right"/>
              <w:rPr>
                <w:rFonts w:ascii="Arial" w:hAnsi="Arial" w:cs="Arial"/>
                <w:sz w:val="16"/>
                <w:szCs w:val="16"/>
              </w:rPr>
            </w:pPr>
            <w:r w:rsidRPr="00AE4179">
              <w:rPr>
                <w:rFonts w:ascii="Arial" w:hAnsi="Arial" w:cs="Arial"/>
                <w:sz w:val="16"/>
                <w:szCs w:val="16"/>
              </w:rPr>
              <w:t>(8,782)</w:t>
            </w:r>
          </w:p>
        </w:tc>
        <w:tc>
          <w:tcPr>
            <w:tcW w:w="1080" w:type="dxa"/>
            <w:tcBorders>
              <w:top w:val="nil"/>
              <w:left w:val="nil"/>
              <w:bottom w:val="nil"/>
              <w:right w:val="nil"/>
            </w:tcBorders>
            <w:shd w:val="clear" w:color="auto" w:fill="auto"/>
            <w:noWrap/>
            <w:vAlign w:val="bottom"/>
            <w:hideMark/>
          </w:tcPr>
          <w:p w14:paraId="108B6C4D" w14:textId="77777777" w:rsidR="00AE4179" w:rsidRPr="00AE4179" w:rsidRDefault="00AE4179" w:rsidP="00AE4179">
            <w:pPr>
              <w:spacing w:after="0"/>
              <w:jc w:val="right"/>
              <w:rPr>
                <w:rFonts w:ascii="Arial" w:hAnsi="Arial" w:cs="Arial"/>
                <w:sz w:val="16"/>
                <w:szCs w:val="16"/>
              </w:rPr>
            </w:pPr>
            <w:r w:rsidRPr="00AE4179">
              <w:rPr>
                <w:rFonts w:ascii="Arial" w:hAnsi="Arial" w:cs="Arial"/>
                <w:sz w:val="16"/>
                <w:szCs w:val="16"/>
              </w:rPr>
              <w:t>(15,953)</w:t>
            </w:r>
          </w:p>
        </w:tc>
        <w:tc>
          <w:tcPr>
            <w:tcW w:w="1080" w:type="dxa"/>
            <w:tcBorders>
              <w:top w:val="nil"/>
              <w:left w:val="nil"/>
              <w:bottom w:val="nil"/>
              <w:right w:val="nil"/>
            </w:tcBorders>
            <w:shd w:val="clear" w:color="auto" w:fill="auto"/>
            <w:noWrap/>
            <w:vAlign w:val="bottom"/>
            <w:hideMark/>
          </w:tcPr>
          <w:p w14:paraId="4FC689EF" w14:textId="77777777" w:rsidR="00AE4179" w:rsidRPr="00AE4179" w:rsidRDefault="00AE4179" w:rsidP="00AE4179">
            <w:pPr>
              <w:spacing w:after="0"/>
              <w:jc w:val="right"/>
              <w:rPr>
                <w:rFonts w:ascii="Arial" w:hAnsi="Arial" w:cs="Arial"/>
                <w:sz w:val="16"/>
                <w:szCs w:val="16"/>
              </w:rPr>
            </w:pPr>
            <w:r w:rsidRPr="00AE4179">
              <w:rPr>
                <w:rFonts w:ascii="Arial" w:hAnsi="Arial" w:cs="Arial"/>
                <w:sz w:val="16"/>
                <w:szCs w:val="16"/>
              </w:rPr>
              <w:t>(3,598)</w:t>
            </w:r>
          </w:p>
        </w:tc>
        <w:tc>
          <w:tcPr>
            <w:tcW w:w="880" w:type="dxa"/>
            <w:tcBorders>
              <w:top w:val="nil"/>
              <w:left w:val="nil"/>
              <w:bottom w:val="nil"/>
              <w:right w:val="nil"/>
            </w:tcBorders>
            <w:shd w:val="clear" w:color="auto" w:fill="auto"/>
            <w:noWrap/>
            <w:vAlign w:val="bottom"/>
            <w:hideMark/>
          </w:tcPr>
          <w:p w14:paraId="0EA66600" w14:textId="77777777" w:rsidR="00AE4179" w:rsidRPr="00AE4179" w:rsidRDefault="00AE4179" w:rsidP="00AE4179">
            <w:pPr>
              <w:spacing w:after="0"/>
              <w:jc w:val="right"/>
              <w:rPr>
                <w:rFonts w:ascii="Arial" w:hAnsi="Arial" w:cs="Arial"/>
                <w:b/>
                <w:bCs/>
                <w:sz w:val="16"/>
                <w:szCs w:val="16"/>
              </w:rPr>
            </w:pPr>
            <w:r w:rsidRPr="00AE4179">
              <w:rPr>
                <w:rFonts w:ascii="Arial" w:hAnsi="Arial" w:cs="Arial"/>
                <w:b/>
                <w:bCs/>
                <w:sz w:val="16"/>
                <w:szCs w:val="16"/>
              </w:rPr>
              <w:t>(28,333)</w:t>
            </w:r>
          </w:p>
        </w:tc>
      </w:tr>
      <w:tr w:rsidR="00AE4179" w:rsidRPr="00AE4179" w14:paraId="2917ACB7" w14:textId="77777777" w:rsidTr="00AE4179">
        <w:trPr>
          <w:trHeight w:val="690"/>
        </w:trPr>
        <w:tc>
          <w:tcPr>
            <w:tcW w:w="2600" w:type="dxa"/>
            <w:tcBorders>
              <w:top w:val="nil"/>
              <w:left w:val="nil"/>
              <w:bottom w:val="nil"/>
              <w:right w:val="nil"/>
            </w:tcBorders>
            <w:shd w:val="clear" w:color="auto" w:fill="auto"/>
            <w:vAlign w:val="bottom"/>
            <w:hideMark/>
          </w:tcPr>
          <w:p w14:paraId="474D5F74" w14:textId="77777777" w:rsidR="00AE4179" w:rsidRPr="00AE4179" w:rsidRDefault="00AE4179" w:rsidP="00AE4179">
            <w:pPr>
              <w:spacing w:after="0"/>
              <w:ind w:leftChars="75" w:left="143"/>
              <w:rPr>
                <w:rFonts w:ascii="Arial" w:hAnsi="Arial" w:cs="Arial"/>
                <w:color w:val="auto"/>
                <w:sz w:val="16"/>
                <w:szCs w:val="16"/>
              </w:rPr>
            </w:pPr>
            <w:r w:rsidRPr="00AE4179">
              <w:rPr>
                <w:rFonts w:ascii="Arial" w:hAnsi="Arial" w:cs="Arial"/>
                <w:color w:val="auto"/>
                <w:sz w:val="16"/>
                <w:szCs w:val="16"/>
              </w:rPr>
              <w:t>Accumulated depreciation/amortisation and impairment - RoU</w:t>
            </w:r>
          </w:p>
        </w:tc>
        <w:tc>
          <w:tcPr>
            <w:tcW w:w="880" w:type="dxa"/>
            <w:tcBorders>
              <w:top w:val="nil"/>
              <w:left w:val="nil"/>
              <w:bottom w:val="single" w:sz="4" w:space="0" w:color="auto"/>
              <w:right w:val="nil"/>
            </w:tcBorders>
            <w:shd w:val="clear" w:color="auto" w:fill="auto"/>
            <w:noWrap/>
            <w:vAlign w:val="bottom"/>
            <w:hideMark/>
          </w:tcPr>
          <w:p w14:paraId="7E53CFC3" w14:textId="77777777" w:rsidR="00AE4179" w:rsidRPr="00AE4179" w:rsidRDefault="00AE4179" w:rsidP="00AE4179">
            <w:pPr>
              <w:spacing w:after="0"/>
              <w:jc w:val="right"/>
              <w:rPr>
                <w:rFonts w:ascii="Arial" w:hAnsi="Arial" w:cs="Arial"/>
                <w:sz w:val="16"/>
                <w:szCs w:val="16"/>
              </w:rPr>
            </w:pPr>
            <w:r w:rsidRPr="00AE4179">
              <w:rPr>
                <w:rFonts w:ascii="Arial" w:hAnsi="Arial" w:cs="Arial"/>
                <w:sz w:val="16"/>
                <w:szCs w:val="16"/>
              </w:rPr>
              <w:t>-</w:t>
            </w:r>
          </w:p>
        </w:tc>
        <w:tc>
          <w:tcPr>
            <w:tcW w:w="880" w:type="dxa"/>
            <w:tcBorders>
              <w:top w:val="nil"/>
              <w:left w:val="nil"/>
              <w:bottom w:val="single" w:sz="4" w:space="0" w:color="auto"/>
              <w:right w:val="nil"/>
            </w:tcBorders>
            <w:shd w:val="clear" w:color="auto" w:fill="auto"/>
            <w:noWrap/>
            <w:vAlign w:val="bottom"/>
            <w:hideMark/>
          </w:tcPr>
          <w:p w14:paraId="705657E2" w14:textId="77777777" w:rsidR="00AE4179" w:rsidRPr="00AE4179" w:rsidRDefault="00AE4179" w:rsidP="00AE4179">
            <w:pPr>
              <w:spacing w:after="0"/>
              <w:jc w:val="right"/>
              <w:rPr>
                <w:rFonts w:ascii="Arial" w:hAnsi="Arial" w:cs="Arial"/>
                <w:sz w:val="16"/>
                <w:szCs w:val="16"/>
              </w:rPr>
            </w:pPr>
            <w:r w:rsidRPr="00AE4179">
              <w:rPr>
                <w:rFonts w:ascii="Arial" w:hAnsi="Arial" w:cs="Arial"/>
                <w:sz w:val="16"/>
                <w:szCs w:val="16"/>
              </w:rPr>
              <w:t>(972)</w:t>
            </w:r>
          </w:p>
        </w:tc>
        <w:tc>
          <w:tcPr>
            <w:tcW w:w="1080" w:type="dxa"/>
            <w:tcBorders>
              <w:top w:val="nil"/>
              <w:left w:val="nil"/>
              <w:bottom w:val="single" w:sz="4" w:space="0" w:color="auto"/>
              <w:right w:val="nil"/>
            </w:tcBorders>
            <w:shd w:val="clear" w:color="auto" w:fill="auto"/>
            <w:noWrap/>
            <w:vAlign w:val="bottom"/>
            <w:hideMark/>
          </w:tcPr>
          <w:p w14:paraId="3B76769B" w14:textId="77777777" w:rsidR="00AE4179" w:rsidRPr="00AE4179" w:rsidRDefault="00AE4179" w:rsidP="00AE4179">
            <w:pPr>
              <w:spacing w:after="0"/>
              <w:jc w:val="right"/>
              <w:rPr>
                <w:rFonts w:ascii="Arial" w:hAnsi="Arial" w:cs="Arial"/>
                <w:sz w:val="16"/>
                <w:szCs w:val="16"/>
              </w:rPr>
            </w:pPr>
            <w:r w:rsidRPr="00AE4179">
              <w:rPr>
                <w:rFonts w:ascii="Arial" w:hAnsi="Arial" w:cs="Arial"/>
                <w:sz w:val="16"/>
                <w:szCs w:val="16"/>
              </w:rPr>
              <w:t>-</w:t>
            </w:r>
          </w:p>
        </w:tc>
        <w:tc>
          <w:tcPr>
            <w:tcW w:w="1080" w:type="dxa"/>
            <w:tcBorders>
              <w:top w:val="nil"/>
              <w:left w:val="nil"/>
              <w:bottom w:val="single" w:sz="4" w:space="0" w:color="auto"/>
              <w:right w:val="nil"/>
            </w:tcBorders>
            <w:shd w:val="clear" w:color="auto" w:fill="auto"/>
            <w:noWrap/>
            <w:vAlign w:val="bottom"/>
            <w:hideMark/>
          </w:tcPr>
          <w:p w14:paraId="4AB0FBBD" w14:textId="77777777" w:rsidR="00AE4179" w:rsidRPr="00AE4179" w:rsidRDefault="00AE4179" w:rsidP="00AE4179">
            <w:pPr>
              <w:spacing w:after="0"/>
              <w:jc w:val="right"/>
              <w:rPr>
                <w:rFonts w:ascii="Arial" w:hAnsi="Arial" w:cs="Arial"/>
                <w:sz w:val="16"/>
                <w:szCs w:val="16"/>
              </w:rPr>
            </w:pPr>
            <w:r w:rsidRPr="00AE4179">
              <w:rPr>
                <w:rFonts w:ascii="Arial" w:hAnsi="Arial" w:cs="Arial"/>
                <w:sz w:val="16"/>
                <w:szCs w:val="16"/>
              </w:rPr>
              <w:t>-</w:t>
            </w:r>
          </w:p>
        </w:tc>
        <w:tc>
          <w:tcPr>
            <w:tcW w:w="880" w:type="dxa"/>
            <w:tcBorders>
              <w:top w:val="nil"/>
              <w:left w:val="nil"/>
              <w:bottom w:val="single" w:sz="4" w:space="0" w:color="auto"/>
              <w:right w:val="nil"/>
            </w:tcBorders>
            <w:shd w:val="clear" w:color="auto" w:fill="auto"/>
            <w:noWrap/>
            <w:vAlign w:val="bottom"/>
            <w:hideMark/>
          </w:tcPr>
          <w:p w14:paraId="02B65CED" w14:textId="77777777" w:rsidR="00AE4179" w:rsidRPr="00AE4179" w:rsidRDefault="00AE4179" w:rsidP="00AE4179">
            <w:pPr>
              <w:spacing w:after="0"/>
              <w:jc w:val="right"/>
              <w:rPr>
                <w:rFonts w:ascii="Arial" w:hAnsi="Arial" w:cs="Arial"/>
                <w:b/>
                <w:bCs/>
                <w:sz w:val="16"/>
                <w:szCs w:val="16"/>
              </w:rPr>
            </w:pPr>
            <w:r w:rsidRPr="00AE4179">
              <w:rPr>
                <w:rFonts w:ascii="Arial" w:hAnsi="Arial" w:cs="Arial"/>
                <w:b/>
                <w:bCs/>
                <w:sz w:val="16"/>
                <w:szCs w:val="16"/>
              </w:rPr>
              <w:t>(972)</w:t>
            </w:r>
          </w:p>
        </w:tc>
      </w:tr>
      <w:tr w:rsidR="00AE4179" w:rsidRPr="00AE4179" w14:paraId="70F59A5C" w14:textId="77777777" w:rsidTr="00AE4179">
        <w:trPr>
          <w:trHeight w:val="225"/>
        </w:trPr>
        <w:tc>
          <w:tcPr>
            <w:tcW w:w="2600" w:type="dxa"/>
            <w:tcBorders>
              <w:top w:val="nil"/>
              <w:left w:val="nil"/>
              <w:bottom w:val="nil"/>
              <w:right w:val="nil"/>
            </w:tcBorders>
            <w:shd w:val="clear" w:color="auto" w:fill="auto"/>
            <w:noWrap/>
            <w:vAlign w:val="bottom"/>
            <w:hideMark/>
          </w:tcPr>
          <w:p w14:paraId="0C49C04D" w14:textId="77777777" w:rsidR="00AE4179" w:rsidRPr="00AE4179" w:rsidRDefault="00AE4179" w:rsidP="00AE4179">
            <w:pPr>
              <w:spacing w:after="0"/>
              <w:ind w:firstLineChars="100" w:firstLine="160"/>
              <w:rPr>
                <w:rFonts w:ascii="Arial" w:hAnsi="Arial" w:cs="Arial"/>
                <w:b/>
                <w:bCs/>
                <w:color w:val="auto"/>
                <w:sz w:val="16"/>
                <w:szCs w:val="16"/>
              </w:rPr>
            </w:pPr>
            <w:r w:rsidRPr="00AE4179">
              <w:rPr>
                <w:rFonts w:ascii="Arial" w:hAnsi="Arial" w:cs="Arial"/>
                <w:b/>
                <w:bCs/>
                <w:color w:val="auto"/>
                <w:sz w:val="16"/>
                <w:szCs w:val="16"/>
              </w:rPr>
              <w:t>Opening net book balance</w:t>
            </w:r>
          </w:p>
        </w:tc>
        <w:tc>
          <w:tcPr>
            <w:tcW w:w="880" w:type="dxa"/>
            <w:tcBorders>
              <w:top w:val="nil"/>
              <w:left w:val="nil"/>
              <w:bottom w:val="single" w:sz="4" w:space="0" w:color="auto"/>
              <w:right w:val="nil"/>
            </w:tcBorders>
            <w:shd w:val="clear" w:color="auto" w:fill="auto"/>
            <w:noWrap/>
            <w:vAlign w:val="bottom"/>
            <w:hideMark/>
          </w:tcPr>
          <w:p w14:paraId="04630FF6" w14:textId="77777777" w:rsidR="00AE4179" w:rsidRPr="00AE4179" w:rsidRDefault="00AE4179" w:rsidP="00AE4179">
            <w:pPr>
              <w:spacing w:after="0"/>
              <w:jc w:val="right"/>
              <w:rPr>
                <w:rFonts w:ascii="Arial" w:hAnsi="Arial" w:cs="Arial"/>
                <w:b/>
                <w:bCs/>
                <w:sz w:val="16"/>
                <w:szCs w:val="16"/>
              </w:rPr>
            </w:pPr>
            <w:r w:rsidRPr="00AE4179">
              <w:rPr>
                <w:rFonts w:ascii="Arial" w:hAnsi="Arial" w:cs="Arial"/>
                <w:b/>
                <w:bCs/>
                <w:sz w:val="16"/>
                <w:szCs w:val="16"/>
              </w:rPr>
              <w:t>12,010</w:t>
            </w:r>
          </w:p>
        </w:tc>
        <w:tc>
          <w:tcPr>
            <w:tcW w:w="880" w:type="dxa"/>
            <w:tcBorders>
              <w:top w:val="nil"/>
              <w:left w:val="nil"/>
              <w:bottom w:val="single" w:sz="4" w:space="0" w:color="auto"/>
              <w:right w:val="nil"/>
            </w:tcBorders>
            <w:shd w:val="clear" w:color="auto" w:fill="auto"/>
            <w:noWrap/>
            <w:vAlign w:val="bottom"/>
            <w:hideMark/>
          </w:tcPr>
          <w:p w14:paraId="6767F681" w14:textId="77777777" w:rsidR="00AE4179" w:rsidRPr="00AE4179" w:rsidRDefault="00AE4179" w:rsidP="00AE4179">
            <w:pPr>
              <w:spacing w:after="0"/>
              <w:jc w:val="right"/>
              <w:rPr>
                <w:rFonts w:ascii="Arial" w:hAnsi="Arial" w:cs="Arial"/>
                <w:b/>
                <w:bCs/>
                <w:sz w:val="16"/>
                <w:szCs w:val="16"/>
              </w:rPr>
            </w:pPr>
            <w:r w:rsidRPr="00AE4179">
              <w:rPr>
                <w:rFonts w:ascii="Arial" w:hAnsi="Arial" w:cs="Arial"/>
                <w:b/>
                <w:bCs/>
                <w:sz w:val="16"/>
                <w:szCs w:val="16"/>
              </w:rPr>
              <w:t>16,215</w:t>
            </w:r>
          </w:p>
        </w:tc>
        <w:tc>
          <w:tcPr>
            <w:tcW w:w="1080" w:type="dxa"/>
            <w:tcBorders>
              <w:top w:val="nil"/>
              <w:left w:val="nil"/>
              <w:bottom w:val="single" w:sz="4" w:space="0" w:color="auto"/>
              <w:right w:val="nil"/>
            </w:tcBorders>
            <w:shd w:val="clear" w:color="auto" w:fill="auto"/>
            <w:noWrap/>
            <w:vAlign w:val="bottom"/>
            <w:hideMark/>
          </w:tcPr>
          <w:p w14:paraId="1A689E2A" w14:textId="77777777" w:rsidR="00AE4179" w:rsidRPr="00AE4179" w:rsidRDefault="00AE4179" w:rsidP="00AE4179">
            <w:pPr>
              <w:spacing w:after="0"/>
              <w:jc w:val="right"/>
              <w:rPr>
                <w:rFonts w:ascii="Arial" w:hAnsi="Arial" w:cs="Arial"/>
                <w:b/>
                <w:bCs/>
                <w:sz w:val="16"/>
                <w:szCs w:val="16"/>
              </w:rPr>
            </w:pPr>
            <w:r w:rsidRPr="00AE4179">
              <w:rPr>
                <w:rFonts w:ascii="Arial" w:hAnsi="Arial" w:cs="Arial"/>
                <w:b/>
                <w:bCs/>
                <w:sz w:val="16"/>
                <w:szCs w:val="16"/>
              </w:rPr>
              <w:t>11,886</w:t>
            </w:r>
          </w:p>
        </w:tc>
        <w:tc>
          <w:tcPr>
            <w:tcW w:w="1080" w:type="dxa"/>
            <w:tcBorders>
              <w:top w:val="nil"/>
              <w:left w:val="nil"/>
              <w:bottom w:val="single" w:sz="4" w:space="0" w:color="auto"/>
              <w:right w:val="nil"/>
            </w:tcBorders>
            <w:shd w:val="clear" w:color="auto" w:fill="auto"/>
            <w:noWrap/>
            <w:vAlign w:val="bottom"/>
            <w:hideMark/>
          </w:tcPr>
          <w:p w14:paraId="3A8868EE" w14:textId="77777777" w:rsidR="00AE4179" w:rsidRPr="00AE4179" w:rsidRDefault="00AE4179" w:rsidP="00AE4179">
            <w:pPr>
              <w:spacing w:after="0"/>
              <w:jc w:val="right"/>
              <w:rPr>
                <w:rFonts w:ascii="Arial" w:hAnsi="Arial" w:cs="Arial"/>
                <w:b/>
                <w:bCs/>
                <w:sz w:val="16"/>
                <w:szCs w:val="16"/>
              </w:rPr>
            </w:pPr>
            <w:r w:rsidRPr="00AE4179">
              <w:rPr>
                <w:rFonts w:ascii="Arial" w:hAnsi="Arial" w:cs="Arial"/>
                <w:b/>
                <w:bCs/>
                <w:sz w:val="16"/>
                <w:szCs w:val="16"/>
              </w:rPr>
              <w:t>716</w:t>
            </w:r>
          </w:p>
        </w:tc>
        <w:tc>
          <w:tcPr>
            <w:tcW w:w="880" w:type="dxa"/>
            <w:tcBorders>
              <w:top w:val="nil"/>
              <w:left w:val="nil"/>
              <w:bottom w:val="single" w:sz="4" w:space="0" w:color="auto"/>
              <w:right w:val="nil"/>
            </w:tcBorders>
            <w:shd w:val="clear" w:color="auto" w:fill="auto"/>
            <w:noWrap/>
            <w:vAlign w:val="bottom"/>
            <w:hideMark/>
          </w:tcPr>
          <w:p w14:paraId="1E2E4ABB" w14:textId="77777777" w:rsidR="00AE4179" w:rsidRPr="00AE4179" w:rsidRDefault="00AE4179" w:rsidP="00AE4179">
            <w:pPr>
              <w:spacing w:after="0"/>
              <w:jc w:val="right"/>
              <w:rPr>
                <w:rFonts w:ascii="Arial" w:hAnsi="Arial" w:cs="Arial"/>
                <w:b/>
                <w:bCs/>
                <w:sz w:val="16"/>
                <w:szCs w:val="16"/>
              </w:rPr>
            </w:pPr>
            <w:r w:rsidRPr="00AE4179">
              <w:rPr>
                <w:rFonts w:ascii="Arial" w:hAnsi="Arial" w:cs="Arial"/>
                <w:b/>
                <w:bCs/>
                <w:sz w:val="16"/>
                <w:szCs w:val="16"/>
              </w:rPr>
              <w:t>40,827</w:t>
            </w:r>
          </w:p>
        </w:tc>
      </w:tr>
      <w:tr w:rsidR="00AE4179" w:rsidRPr="00AE4179" w14:paraId="53AFDF18" w14:textId="77777777" w:rsidTr="00AE4179">
        <w:trPr>
          <w:trHeight w:val="300"/>
        </w:trPr>
        <w:tc>
          <w:tcPr>
            <w:tcW w:w="2600" w:type="dxa"/>
            <w:tcBorders>
              <w:top w:val="nil"/>
              <w:left w:val="nil"/>
              <w:bottom w:val="nil"/>
              <w:right w:val="nil"/>
            </w:tcBorders>
            <w:shd w:val="clear" w:color="auto" w:fill="auto"/>
            <w:noWrap/>
            <w:vAlign w:val="bottom"/>
            <w:hideMark/>
          </w:tcPr>
          <w:p w14:paraId="192F9EA1" w14:textId="77777777" w:rsidR="00AE4179" w:rsidRPr="00AE4179" w:rsidRDefault="00AE4179" w:rsidP="00AE4179">
            <w:pPr>
              <w:spacing w:after="0"/>
              <w:rPr>
                <w:rFonts w:ascii="Arial" w:hAnsi="Arial" w:cs="Arial"/>
                <w:b/>
                <w:bCs/>
                <w:color w:val="auto"/>
                <w:sz w:val="16"/>
                <w:szCs w:val="16"/>
              </w:rPr>
            </w:pPr>
            <w:r w:rsidRPr="00AE4179">
              <w:rPr>
                <w:rFonts w:ascii="Arial" w:hAnsi="Arial" w:cs="Arial"/>
                <w:b/>
                <w:bCs/>
                <w:color w:val="auto"/>
                <w:sz w:val="16"/>
                <w:szCs w:val="16"/>
              </w:rPr>
              <w:t>CAPITAL ASSET ADDITIONS</w:t>
            </w:r>
          </w:p>
        </w:tc>
        <w:tc>
          <w:tcPr>
            <w:tcW w:w="880" w:type="dxa"/>
            <w:tcBorders>
              <w:top w:val="nil"/>
              <w:left w:val="nil"/>
              <w:bottom w:val="nil"/>
              <w:right w:val="nil"/>
            </w:tcBorders>
            <w:shd w:val="clear" w:color="auto" w:fill="auto"/>
            <w:noWrap/>
            <w:vAlign w:val="bottom"/>
            <w:hideMark/>
          </w:tcPr>
          <w:p w14:paraId="52E54CD8" w14:textId="77777777" w:rsidR="00AE4179" w:rsidRPr="00AE4179" w:rsidRDefault="00AE4179" w:rsidP="00AE4179">
            <w:pPr>
              <w:spacing w:after="0"/>
              <w:rPr>
                <w:rFonts w:ascii="Arial" w:hAnsi="Arial" w:cs="Arial"/>
                <w:b/>
                <w:bCs/>
                <w:color w:val="auto"/>
                <w:sz w:val="16"/>
                <w:szCs w:val="16"/>
              </w:rPr>
            </w:pPr>
          </w:p>
        </w:tc>
        <w:tc>
          <w:tcPr>
            <w:tcW w:w="880" w:type="dxa"/>
            <w:tcBorders>
              <w:top w:val="nil"/>
              <w:left w:val="nil"/>
              <w:bottom w:val="nil"/>
              <w:right w:val="nil"/>
            </w:tcBorders>
            <w:shd w:val="clear" w:color="auto" w:fill="auto"/>
            <w:noWrap/>
            <w:vAlign w:val="bottom"/>
            <w:hideMark/>
          </w:tcPr>
          <w:p w14:paraId="41C1E9D0" w14:textId="77777777" w:rsidR="00AE4179" w:rsidRPr="00AE4179" w:rsidRDefault="00AE4179" w:rsidP="00AE4179">
            <w:pPr>
              <w:spacing w:after="0"/>
              <w:jc w:val="right"/>
              <w:rPr>
                <w:rFonts w:ascii="Times New Roman" w:hAnsi="Times New Roman"/>
                <w:color w:val="auto"/>
                <w:sz w:val="20"/>
              </w:rPr>
            </w:pPr>
          </w:p>
        </w:tc>
        <w:tc>
          <w:tcPr>
            <w:tcW w:w="1080" w:type="dxa"/>
            <w:tcBorders>
              <w:top w:val="nil"/>
              <w:left w:val="nil"/>
              <w:bottom w:val="nil"/>
              <w:right w:val="nil"/>
            </w:tcBorders>
            <w:shd w:val="clear" w:color="auto" w:fill="auto"/>
            <w:noWrap/>
            <w:vAlign w:val="bottom"/>
            <w:hideMark/>
          </w:tcPr>
          <w:p w14:paraId="4733A741" w14:textId="77777777" w:rsidR="00AE4179" w:rsidRPr="00AE4179" w:rsidRDefault="00AE4179" w:rsidP="00AE4179">
            <w:pPr>
              <w:spacing w:after="0"/>
              <w:jc w:val="right"/>
              <w:rPr>
                <w:rFonts w:ascii="Times New Roman" w:hAnsi="Times New Roman"/>
                <w:color w:val="auto"/>
                <w:sz w:val="20"/>
              </w:rPr>
            </w:pPr>
          </w:p>
        </w:tc>
        <w:tc>
          <w:tcPr>
            <w:tcW w:w="1080" w:type="dxa"/>
            <w:tcBorders>
              <w:top w:val="nil"/>
              <w:left w:val="nil"/>
              <w:bottom w:val="nil"/>
              <w:right w:val="nil"/>
            </w:tcBorders>
            <w:shd w:val="clear" w:color="auto" w:fill="auto"/>
            <w:noWrap/>
            <w:vAlign w:val="bottom"/>
            <w:hideMark/>
          </w:tcPr>
          <w:p w14:paraId="23A44886" w14:textId="77777777" w:rsidR="00AE4179" w:rsidRPr="00AE4179" w:rsidRDefault="00AE4179" w:rsidP="00AE4179">
            <w:pPr>
              <w:spacing w:after="0"/>
              <w:jc w:val="right"/>
              <w:rPr>
                <w:rFonts w:ascii="Times New Roman" w:hAnsi="Times New Roman"/>
                <w:color w:val="auto"/>
                <w:sz w:val="20"/>
              </w:rPr>
            </w:pPr>
          </w:p>
        </w:tc>
        <w:tc>
          <w:tcPr>
            <w:tcW w:w="880" w:type="dxa"/>
            <w:tcBorders>
              <w:top w:val="nil"/>
              <w:left w:val="nil"/>
              <w:bottom w:val="nil"/>
              <w:right w:val="nil"/>
            </w:tcBorders>
            <w:shd w:val="clear" w:color="auto" w:fill="auto"/>
            <w:noWrap/>
            <w:vAlign w:val="bottom"/>
            <w:hideMark/>
          </w:tcPr>
          <w:p w14:paraId="707F0356" w14:textId="77777777" w:rsidR="00AE4179" w:rsidRPr="00AE4179" w:rsidRDefault="00AE4179" w:rsidP="00AE4179">
            <w:pPr>
              <w:spacing w:after="0"/>
              <w:jc w:val="right"/>
              <w:rPr>
                <w:rFonts w:ascii="Times New Roman" w:hAnsi="Times New Roman"/>
                <w:color w:val="auto"/>
                <w:sz w:val="20"/>
              </w:rPr>
            </w:pPr>
          </w:p>
        </w:tc>
      </w:tr>
      <w:tr w:rsidR="00AE4179" w:rsidRPr="00AE4179" w14:paraId="7178DA22" w14:textId="77777777" w:rsidTr="00AE4179">
        <w:trPr>
          <w:trHeight w:val="525"/>
        </w:trPr>
        <w:tc>
          <w:tcPr>
            <w:tcW w:w="2600" w:type="dxa"/>
            <w:tcBorders>
              <w:top w:val="nil"/>
              <w:left w:val="nil"/>
              <w:bottom w:val="nil"/>
              <w:right w:val="nil"/>
            </w:tcBorders>
            <w:shd w:val="clear" w:color="auto" w:fill="auto"/>
            <w:vAlign w:val="bottom"/>
            <w:hideMark/>
          </w:tcPr>
          <w:p w14:paraId="1D0E8871" w14:textId="77777777" w:rsidR="00AE4179" w:rsidRPr="00AE4179" w:rsidRDefault="00AE4179" w:rsidP="00AE4179">
            <w:pPr>
              <w:spacing w:after="0"/>
              <w:ind w:leftChars="75" w:left="143"/>
              <w:rPr>
                <w:rFonts w:ascii="Arial" w:hAnsi="Arial" w:cs="Arial"/>
                <w:b/>
                <w:bCs/>
                <w:color w:val="auto"/>
                <w:sz w:val="16"/>
                <w:szCs w:val="16"/>
              </w:rPr>
            </w:pPr>
            <w:r w:rsidRPr="00AE4179">
              <w:rPr>
                <w:rFonts w:ascii="Arial" w:hAnsi="Arial" w:cs="Arial"/>
                <w:b/>
                <w:bCs/>
                <w:color w:val="auto"/>
                <w:sz w:val="16"/>
                <w:szCs w:val="16"/>
              </w:rPr>
              <w:t>Estimated expenditure on new or replacement assets</w:t>
            </w:r>
          </w:p>
        </w:tc>
        <w:tc>
          <w:tcPr>
            <w:tcW w:w="880" w:type="dxa"/>
            <w:tcBorders>
              <w:top w:val="nil"/>
              <w:left w:val="nil"/>
              <w:bottom w:val="nil"/>
              <w:right w:val="nil"/>
            </w:tcBorders>
            <w:shd w:val="clear" w:color="auto" w:fill="auto"/>
            <w:noWrap/>
            <w:vAlign w:val="bottom"/>
            <w:hideMark/>
          </w:tcPr>
          <w:p w14:paraId="51952008" w14:textId="77777777" w:rsidR="00AE4179" w:rsidRPr="00AE4179" w:rsidRDefault="00AE4179" w:rsidP="00AE4179">
            <w:pPr>
              <w:spacing w:after="0"/>
              <w:ind w:firstLineChars="100" w:firstLine="160"/>
              <w:rPr>
                <w:rFonts w:ascii="Arial" w:hAnsi="Arial" w:cs="Arial"/>
                <w:b/>
                <w:bCs/>
                <w:color w:val="auto"/>
                <w:sz w:val="16"/>
                <w:szCs w:val="16"/>
              </w:rPr>
            </w:pPr>
          </w:p>
        </w:tc>
        <w:tc>
          <w:tcPr>
            <w:tcW w:w="880" w:type="dxa"/>
            <w:tcBorders>
              <w:top w:val="nil"/>
              <w:left w:val="nil"/>
              <w:bottom w:val="nil"/>
              <w:right w:val="nil"/>
            </w:tcBorders>
            <w:shd w:val="clear" w:color="auto" w:fill="auto"/>
            <w:noWrap/>
            <w:vAlign w:val="bottom"/>
            <w:hideMark/>
          </w:tcPr>
          <w:p w14:paraId="60FAA999" w14:textId="77777777" w:rsidR="00AE4179" w:rsidRPr="00AE4179" w:rsidRDefault="00AE4179" w:rsidP="00AE4179">
            <w:pPr>
              <w:spacing w:after="0"/>
              <w:jc w:val="right"/>
              <w:rPr>
                <w:rFonts w:ascii="Times New Roman" w:hAnsi="Times New Roman"/>
                <w:color w:val="auto"/>
                <w:sz w:val="20"/>
              </w:rPr>
            </w:pPr>
          </w:p>
        </w:tc>
        <w:tc>
          <w:tcPr>
            <w:tcW w:w="1080" w:type="dxa"/>
            <w:tcBorders>
              <w:top w:val="nil"/>
              <w:left w:val="nil"/>
              <w:bottom w:val="nil"/>
              <w:right w:val="nil"/>
            </w:tcBorders>
            <w:shd w:val="clear" w:color="auto" w:fill="auto"/>
            <w:noWrap/>
            <w:vAlign w:val="bottom"/>
            <w:hideMark/>
          </w:tcPr>
          <w:p w14:paraId="0B49327E" w14:textId="77777777" w:rsidR="00AE4179" w:rsidRPr="00AE4179" w:rsidRDefault="00AE4179" w:rsidP="00AE4179">
            <w:pPr>
              <w:spacing w:after="0"/>
              <w:jc w:val="right"/>
              <w:rPr>
                <w:rFonts w:ascii="Times New Roman" w:hAnsi="Times New Roman"/>
                <w:color w:val="auto"/>
                <w:sz w:val="20"/>
              </w:rPr>
            </w:pPr>
          </w:p>
        </w:tc>
        <w:tc>
          <w:tcPr>
            <w:tcW w:w="1080" w:type="dxa"/>
            <w:tcBorders>
              <w:top w:val="nil"/>
              <w:left w:val="nil"/>
              <w:bottom w:val="nil"/>
              <w:right w:val="nil"/>
            </w:tcBorders>
            <w:shd w:val="clear" w:color="auto" w:fill="auto"/>
            <w:noWrap/>
            <w:vAlign w:val="bottom"/>
            <w:hideMark/>
          </w:tcPr>
          <w:p w14:paraId="1222D26F" w14:textId="77777777" w:rsidR="00AE4179" w:rsidRPr="00AE4179" w:rsidRDefault="00AE4179" w:rsidP="00AE4179">
            <w:pPr>
              <w:spacing w:after="0"/>
              <w:jc w:val="right"/>
              <w:rPr>
                <w:rFonts w:ascii="Times New Roman" w:hAnsi="Times New Roman"/>
                <w:color w:val="auto"/>
                <w:sz w:val="20"/>
              </w:rPr>
            </w:pPr>
          </w:p>
        </w:tc>
        <w:tc>
          <w:tcPr>
            <w:tcW w:w="880" w:type="dxa"/>
            <w:tcBorders>
              <w:top w:val="nil"/>
              <w:left w:val="nil"/>
              <w:bottom w:val="nil"/>
              <w:right w:val="nil"/>
            </w:tcBorders>
            <w:shd w:val="clear" w:color="auto" w:fill="auto"/>
            <w:noWrap/>
            <w:vAlign w:val="bottom"/>
            <w:hideMark/>
          </w:tcPr>
          <w:p w14:paraId="5CEFAAD0" w14:textId="77777777" w:rsidR="00AE4179" w:rsidRPr="00AE4179" w:rsidRDefault="00AE4179" w:rsidP="00AE4179">
            <w:pPr>
              <w:spacing w:after="0"/>
              <w:jc w:val="right"/>
              <w:rPr>
                <w:rFonts w:ascii="Times New Roman" w:hAnsi="Times New Roman"/>
                <w:color w:val="auto"/>
                <w:sz w:val="20"/>
              </w:rPr>
            </w:pPr>
          </w:p>
        </w:tc>
      </w:tr>
      <w:tr w:rsidR="00AE4179" w:rsidRPr="00AE4179" w14:paraId="6E3030B4" w14:textId="77777777" w:rsidTr="00AE4179">
        <w:trPr>
          <w:trHeight w:val="450"/>
        </w:trPr>
        <w:tc>
          <w:tcPr>
            <w:tcW w:w="2600" w:type="dxa"/>
            <w:tcBorders>
              <w:top w:val="nil"/>
              <w:left w:val="nil"/>
              <w:bottom w:val="nil"/>
              <w:right w:val="nil"/>
            </w:tcBorders>
            <w:shd w:val="clear" w:color="auto" w:fill="auto"/>
            <w:vAlign w:val="bottom"/>
            <w:hideMark/>
          </w:tcPr>
          <w:p w14:paraId="44552BC2" w14:textId="77777777" w:rsidR="00AE4179" w:rsidRPr="00AE4179" w:rsidRDefault="00AE4179" w:rsidP="00AE4179">
            <w:pPr>
              <w:spacing w:after="0"/>
              <w:ind w:leftChars="75" w:left="143"/>
              <w:rPr>
                <w:rFonts w:ascii="Arial" w:hAnsi="Arial" w:cs="Arial"/>
                <w:color w:val="auto"/>
                <w:sz w:val="16"/>
                <w:szCs w:val="16"/>
              </w:rPr>
            </w:pPr>
            <w:r w:rsidRPr="00AE4179">
              <w:rPr>
                <w:rFonts w:ascii="Arial" w:hAnsi="Arial" w:cs="Arial"/>
                <w:color w:val="auto"/>
                <w:sz w:val="16"/>
                <w:szCs w:val="16"/>
              </w:rPr>
              <w:t xml:space="preserve">By purchase - appropriation equity </w:t>
            </w:r>
            <w:r w:rsidRPr="00AE4179">
              <w:rPr>
                <w:rFonts w:ascii="Arial" w:hAnsi="Arial" w:cs="Arial"/>
                <w:color w:val="auto"/>
                <w:sz w:val="16"/>
                <w:szCs w:val="16"/>
                <w:vertAlign w:val="superscript"/>
              </w:rPr>
              <w:t>(a)</w:t>
            </w:r>
          </w:p>
        </w:tc>
        <w:tc>
          <w:tcPr>
            <w:tcW w:w="880" w:type="dxa"/>
            <w:tcBorders>
              <w:top w:val="nil"/>
              <w:left w:val="nil"/>
              <w:bottom w:val="nil"/>
              <w:right w:val="nil"/>
            </w:tcBorders>
            <w:shd w:val="clear" w:color="auto" w:fill="auto"/>
            <w:noWrap/>
            <w:vAlign w:val="bottom"/>
            <w:hideMark/>
          </w:tcPr>
          <w:p w14:paraId="127C906A" w14:textId="77777777" w:rsidR="00AE4179" w:rsidRPr="00AE4179" w:rsidRDefault="00AE4179" w:rsidP="00AE4179">
            <w:pPr>
              <w:spacing w:after="0"/>
              <w:jc w:val="right"/>
              <w:rPr>
                <w:rFonts w:ascii="Arial" w:hAnsi="Arial" w:cs="Arial"/>
                <w:sz w:val="16"/>
                <w:szCs w:val="16"/>
              </w:rPr>
            </w:pPr>
            <w:r w:rsidRPr="00AE4179">
              <w:rPr>
                <w:rFonts w:ascii="Arial" w:hAnsi="Arial" w:cs="Arial"/>
                <w:sz w:val="16"/>
                <w:szCs w:val="16"/>
              </w:rPr>
              <w:t>-</w:t>
            </w:r>
          </w:p>
        </w:tc>
        <w:tc>
          <w:tcPr>
            <w:tcW w:w="880" w:type="dxa"/>
            <w:tcBorders>
              <w:top w:val="nil"/>
              <w:left w:val="nil"/>
              <w:bottom w:val="nil"/>
              <w:right w:val="nil"/>
            </w:tcBorders>
            <w:shd w:val="clear" w:color="auto" w:fill="auto"/>
            <w:noWrap/>
            <w:vAlign w:val="bottom"/>
            <w:hideMark/>
          </w:tcPr>
          <w:p w14:paraId="4FBCEB4E" w14:textId="77777777" w:rsidR="00AE4179" w:rsidRPr="00AE4179" w:rsidRDefault="00AE4179" w:rsidP="00AE4179">
            <w:pPr>
              <w:spacing w:after="0"/>
              <w:jc w:val="right"/>
              <w:rPr>
                <w:rFonts w:ascii="Arial" w:hAnsi="Arial" w:cs="Arial"/>
                <w:sz w:val="16"/>
                <w:szCs w:val="16"/>
              </w:rPr>
            </w:pPr>
            <w:r w:rsidRPr="00AE4179">
              <w:rPr>
                <w:rFonts w:ascii="Arial" w:hAnsi="Arial" w:cs="Arial"/>
                <w:sz w:val="16"/>
                <w:szCs w:val="16"/>
              </w:rPr>
              <w:t>7,128</w:t>
            </w:r>
          </w:p>
        </w:tc>
        <w:tc>
          <w:tcPr>
            <w:tcW w:w="1080" w:type="dxa"/>
            <w:tcBorders>
              <w:top w:val="nil"/>
              <w:left w:val="nil"/>
              <w:bottom w:val="nil"/>
              <w:right w:val="nil"/>
            </w:tcBorders>
            <w:shd w:val="clear" w:color="auto" w:fill="auto"/>
            <w:noWrap/>
            <w:vAlign w:val="bottom"/>
            <w:hideMark/>
          </w:tcPr>
          <w:p w14:paraId="1D9BDD0A" w14:textId="77777777" w:rsidR="00AE4179" w:rsidRPr="00AE4179" w:rsidRDefault="00AE4179" w:rsidP="00AE4179">
            <w:pPr>
              <w:spacing w:after="0"/>
              <w:jc w:val="right"/>
              <w:rPr>
                <w:rFonts w:ascii="Arial" w:hAnsi="Arial" w:cs="Arial"/>
                <w:sz w:val="16"/>
                <w:szCs w:val="16"/>
              </w:rPr>
            </w:pPr>
            <w:r w:rsidRPr="00AE4179">
              <w:rPr>
                <w:rFonts w:ascii="Arial" w:hAnsi="Arial" w:cs="Arial"/>
                <w:sz w:val="16"/>
                <w:szCs w:val="16"/>
              </w:rPr>
              <w:t>1,530</w:t>
            </w:r>
          </w:p>
        </w:tc>
        <w:tc>
          <w:tcPr>
            <w:tcW w:w="1080" w:type="dxa"/>
            <w:tcBorders>
              <w:top w:val="nil"/>
              <w:left w:val="nil"/>
              <w:bottom w:val="nil"/>
              <w:right w:val="nil"/>
            </w:tcBorders>
            <w:shd w:val="clear" w:color="auto" w:fill="auto"/>
            <w:noWrap/>
            <w:vAlign w:val="bottom"/>
            <w:hideMark/>
          </w:tcPr>
          <w:p w14:paraId="7F7B89F7" w14:textId="77777777" w:rsidR="00AE4179" w:rsidRPr="00AE4179" w:rsidRDefault="00AE4179" w:rsidP="00AE4179">
            <w:pPr>
              <w:spacing w:after="0"/>
              <w:jc w:val="right"/>
              <w:rPr>
                <w:rFonts w:ascii="Arial" w:hAnsi="Arial" w:cs="Arial"/>
                <w:sz w:val="16"/>
                <w:szCs w:val="16"/>
              </w:rPr>
            </w:pPr>
            <w:r w:rsidRPr="00AE4179">
              <w:rPr>
                <w:rFonts w:ascii="Arial" w:hAnsi="Arial" w:cs="Arial"/>
                <w:sz w:val="16"/>
                <w:szCs w:val="16"/>
              </w:rPr>
              <w:t>1,810</w:t>
            </w:r>
          </w:p>
        </w:tc>
        <w:tc>
          <w:tcPr>
            <w:tcW w:w="880" w:type="dxa"/>
            <w:tcBorders>
              <w:top w:val="nil"/>
              <w:left w:val="nil"/>
              <w:bottom w:val="nil"/>
              <w:right w:val="nil"/>
            </w:tcBorders>
            <w:shd w:val="clear" w:color="auto" w:fill="auto"/>
            <w:noWrap/>
            <w:vAlign w:val="bottom"/>
            <w:hideMark/>
          </w:tcPr>
          <w:p w14:paraId="4168D7EB" w14:textId="77777777" w:rsidR="00AE4179" w:rsidRPr="00AE4179" w:rsidRDefault="00AE4179" w:rsidP="00AE4179">
            <w:pPr>
              <w:spacing w:after="0"/>
              <w:jc w:val="right"/>
              <w:rPr>
                <w:rFonts w:ascii="Arial" w:hAnsi="Arial" w:cs="Arial"/>
                <w:b/>
                <w:bCs/>
                <w:sz w:val="16"/>
                <w:szCs w:val="16"/>
              </w:rPr>
            </w:pPr>
            <w:r w:rsidRPr="00AE4179">
              <w:rPr>
                <w:rFonts w:ascii="Arial" w:hAnsi="Arial" w:cs="Arial"/>
                <w:b/>
                <w:bCs/>
                <w:sz w:val="16"/>
                <w:szCs w:val="16"/>
              </w:rPr>
              <w:t>10,468</w:t>
            </w:r>
          </w:p>
        </w:tc>
      </w:tr>
      <w:tr w:rsidR="00AE4179" w:rsidRPr="00AE4179" w14:paraId="2B01850A" w14:textId="77777777" w:rsidTr="00AE4179">
        <w:trPr>
          <w:trHeight w:val="450"/>
        </w:trPr>
        <w:tc>
          <w:tcPr>
            <w:tcW w:w="2600" w:type="dxa"/>
            <w:tcBorders>
              <w:top w:val="nil"/>
              <w:left w:val="nil"/>
              <w:bottom w:val="nil"/>
              <w:right w:val="nil"/>
            </w:tcBorders>
            <w:shd w:val="clear" w:color="auto" w:fill="auto"/>
            <w:vAlign w:val="bottom"/>
            <w:hideMark/>
          </w:tcPr>
          <w:p w14:paraId="49C95D87" w14:textId="77777777" w:rsidR="00AE4179" w:rsidRPr="00AE4179" w:rsidRDefault="00AE4179" w:rsidP="00AE4179">
            <w:pPr>
              <w:spacing w:after="0"/>
              <w:ind w:leftChars="75" w:left="143"/>
              <w:rPr>
                <w:rFonts w:ascii="Arial" w:hAnsi="Arial" w:cs="Arial"/>
                <w:color w:val="auto"/>
                <w:sz w:val="16"/>
                <w:szCs w:val="16"/>
              </w:rPr>
            </w:pPr>
            <w:r w:rsidRPr="00AE4179">
              <w:rPr>
                <w:rFonts w:ascii="Arial" w:hAnsi="Arial" w:cs="Arial"/>
                <w:color w:val="auto"/>
                <w:sz w:val="16"/>
                <w:szCs w:val="16"/>
              </w:rPr>
              <w:t>By purchase - appropriation ordinary annual services</w:t>
            </w:r>
            <w:r w:rsidRPr="00AE4179">
              <w:rPr>
                <w:rFonts w:ascii="Arial" w:hAnsi="Arial" w:cs="Arial"/>
                <w:color w:val="auto"/>
                <w:sz w:val="16"/>
                <w:szCs w:val="16"/>
                <w:vertAlign w:val="superscript"/>
              </w:rPr>
              <w:t xml:space="preserve"> (b) </w:t>
            </w:r>
          </w:p>
        </w:tc>
        <w:tc>
          <w:tcPr>
            <w:tcW w:w="880" w:type="dxa"/>
            <w:tcBorders>
              <w:top w:val="nil"/>
              <w:left w:val="nil"/>
              <w:bottom w:val="nil"/>
              <w:right w:val="nil"/>
            </w:tcBorders>
            <w:shd w:val="clear" w:color="auto" w:fill="auto"/>
            <w:noWrap/>
            <w:vAlign w:val="bottom"/>
            <w:hideMark/>
          </w:tcPr>
          <w:p w14:paraId="4D15F2DD" w14:textId="77777777" w:rsidR="00AE4179" w:rsidRPr="00AE4179" w:rsidRDefault="00AE4179" w:rsidP="00AE4179">
            <w:pPr>
              <w:spacing w:after="0"/>
              <w:jc w:val="right"/>
              <w:rPr>
                <w:rFonts w:ascii="Arial" w:hAnsi="Arial" w:cs="Arial"/>
                <w:sz w:val="16"/>
                <w:szCs w:val="16"/>
              </w:rPr>
            </w:pPr>
            <w:r w:rsidRPr="00AE4179">
              <w:rPr>
                <w:rFonts w:ascii="Arial" w:hAnsi="Arial" w:cs="Arial"/>
                <w:sz w:val="16"/>
                <w:szCs w:val="16"/>
              </w:rPr>
              <w:t>-</w:t>
            </w:r>
          </w:p>
        </w:tc>
        <w:tc>
          <w:tcPr>
            <w:tcW w:w="880" w:type="dxa"/>
            <w:tcBorders>
              <w:top w:val="nil"/>
              <w:left w:val="nil"/>
              <w:bottom w:val="nil"/>
              <w:right w:val="nil"/>
            </w:tcBorders>
            <w:shd w:val="clear" w:color="auto" w:fill="auto"/>
            <w:noWrap/>
            <w:vAlign w:val="bottom"/>
            <w:hideMark/>
          </w:tcPr>
          <w:p w14:paraId="5E12D490" w14:textId="77777777" w:rsidR="00AE4179" w:rsidRPr="00AE4179" w:rsidRDefault="00AE4179" w:rsidP="00AE4179">
            <w:pPr>
              <w:spacing w:after="0"/>
              <w:jc w:val="right"/>
              <w:rPr>
                <w:rFonts w:ascii="Arial" w:hAnsi="Arial" w:cs="Arial"/>
                <w:sz w:val="16"/>
                <w:szCs w:val="16"/>
              </w:rPr>
            </w:pPr>
            <w:r w:rsidRPr="00AE4179">
              <w:rPr>
                <w:rFonts w:ascii="Arial" w:hAnsi="Arial" w:cs="Arial"/>
                <w:sz w:val="16"/>
                <w:szCs w:val="16"/>
              </w:rPr>
              <w:t>1,900</w:t>
            </w:r>
          </w:p>
        </w:tc>
        <w:tc>
          <w:tcPr>
            <w:tcW w:w="1080" w:type="dxa"/>
            <w:tcBorders>
              <w:top w:val="nil"/>
              <w:left w:val="nil"/>
              <w:bottom w:val="nil"/>
              <w:right w:val="nil"/>
            </w:tcBorders>
            <w:shd w:val="clear" w:color="auto" w:fill="auto"/>
            <w:noWrap/>
            <w:vAlign w:val="bottom"/>
            <w:hideMark/>
          </w:tcPr>
          <w:p w14:paraId="13716EB5" w14:textId="77777777" w:rsidR="00AE4179" w:rsidRPr="00AE4179" w:rsidRDefault="00AE4179" w:rsidP="00AE4179">
            <w:pPr>
              <w:spacing w:after="0"/>
              <w:jc w:val="right"/>
              <w:rPr>
                <w:rFonts w:ascii="Arial" w:hAnsi="Arial" w:cs="Arial"/>
                <w:sz w:val="16"/>
                <w:szCs w:val="16"/>
              </w:rPr>
            </w:pPr>
            <w:r w:rsidRPr="00AE4179">
              <w:rPr>
                <w:rFonts w:ascii="Arial" w:hAnsi="Arial" w:cs="Arial"/>
                <w:sz w:val="16"/>
                <w:szCs w:val="16"/>
              </w:rPr>
              <w:t>2,300</w:t>
            </w:r>
          </w:p>
        </w:tc>
        <w:tc>
          <w:tcPr>
            <w:tcW w:w="1080" w:type="dxa"/>
            <w:tcBorders>
              <w:top w:val="nil"/>
              <w:left w:val="nil"/>
              <w:bottom w:val="nil"/>
              <w:right w:val="nil"/>
            </w:tcBorders>
            <w:shd w:val="clear" w:color="auto" w:fill="auto"/>
            <w:noWrap/>
            <w:vAlign w:val="bottom"/>
            <w:hideMark/>
          </w:tcPr>
          <w:p w14:paraId="01B0D9CB" w14:textId="77777777" w:rsidR="00AE4179" w:rsidRPr="00AE4179" w:rsidRDefault="00AE4179" w:rsidP="00AE4179">
            <w:pPr>
              <w:spacing w:after="0"/>
              <w:jc w:val="right"/>
              <w:rPr>
                <w:rFonts w:ascii="Arial" w:hAnsi="Arial" w:cs="Arial"/>
                <w:sz w:val="16"/>
                <w:szCs w:val="16"/>
              </w:rPr>
            </w:pPr>
            <w:r w:rsidRPr="00AE4179">
              <w:rPr>
                <w:rFonts w:ascii="Arial" w:hAnsi="Arial" w:cs="Arial"/>
                <w:sz w:val="16"/>
                <w:szCs w:val="16"/>
              </w:rPr>
              <w:t>650</w:t>
            </w:r>
          </w:p>
        </w:tc>
        <w:tc>
          <w:tcPr>
            <w:tcW w:w="880" w:type="dxa"/>
            <w:tcBorders>
              <w:top w:val="nil"/>
              <w:left w:val="nil"/>
              <w:bottom w:val="nil"/>
              <w:right w:val="nil"/>
            </w:tcBorders>
            <w:shd w:val="clear" w:color="auto" w:fill="auto"/>
            <w:noWrap/>
            <w:vAlign w:val="bottom"/>
            <w:hideMark/>
          </w:tcPr>
          <w:p w14:paraId="789FF185" w14:textId="77777777" w:rsidR="00AE4179" w:rsidRPr="00AE4179" w:rsidRDefault="00AE4179" w:rsidP="00AE4179">
            <w:pPr>
              <w:spacing w:after="0"/>
              <w:jc w:val="right"/>
              <w:rPr>
                <w:rFonts w:ascii="Arial" w:hAnsi="Arial" w:cs="Arial"/>
                <w:b/>
                <w:bCs/>
                <w:sz w:val="16"/>
                <w:szCs w:val="16"/>
              </w:rPr>
            </w:pPr>
            <w:r w:rsidRPr="00AE4179">
              <w:rPr>
                <w:rFonts w:ascii="Arial" w:hAnsi="Arial" w:cs="Arial"/>
                <w:b/>
                <w:bCs/>
                <w:sz w:val="16"/>
                <w:szCs w:val="16"/>
              </w:rPr>
              <w:t>4,850</w:t>
            </w:r>
          </w:p>
        </w:tc>
      </w:tr>
      <w:tr w:rsidR="00AE4179" w:rsidRPr="00AE4179" w14:paraId="376B5320" w14:textId="77777777" w:rsidTr="00AE4179">
        <w:trPr>
          <w:trHeight w:val="225"/>
        </w:trPr>
        <w:tc>
          <w:tcPr>
            <w:tcW w:w="2600" w:type="dxa"/>
            <w:tcBorders>
              <w:top w:val="nil"/>
              <w:left w:val="nil"/>
              <w:bottom w:val="nil"/>
              <w:right w:val="nil"/>
            </w:tcBorders>
            <w:shd w:val="clear" w:color="auto" w:fill="auto"/>
            <w:vAlign w:val="bottom"/>
            <w:hideMark/>
          </w:tcPr>
          <w:p w14:paraId="745995A4" w14:textId="77777777" w:rsidR="00AE4179" w:rsidRPr="00AE4179" w:rsidRDefault="00AE4179" w:rsidP="00AE4179">
            <w:pPr>
              <w:spacing w:after="0"/>
              <w:ind w:leftChars="75" w:left="143"/>
              <w:rPr>
                <w:rFonts w:ascii="Arial" w:hAnsi="Arial" w:cs="Arial"/>
                <w:color w:val="auto"/>
                <w:sz w:val="16"/>
                <w:szCs w:val="16"/>
              </w:rPr>
            </w:pPr>
            <w:r w:rsidRPr="00AE4179">
              <w:rPr>
                <w:rFonts w:ascii="Arial" w:hAnsi="Arial" w:cs="Arial"/>
                <w:color w:val="auto"/>
                <w:sz w:val="16"/>
                <w:szCs w:val="16"/>
              </w:rPr>
              <w:t>By purchase - RoU</w:t>
            </w:r>
          </w:p>
        </w:tc>
        <w:tc>
          <w:tcPr>
            <w:tcW w:w="880" w:type="dxa"/>
            <w:tcBorders>
              <w:top w:val="nil"/>
              <w:left w:val="nil"/>
              <w:bottom w:val="single" w:sz="4" w:space="0" w:color="auto"/>
              <w:right w:val="nil"/>
            </w:tcBorders>
            <w:shd w:val="clear" w:color="auto" w:fill="auto"/>
            <w:noWrap/>
            <w:vAlign w:val="bottom"/>
            <w:hideMark/>
          </w:tcPr>
          <w:p w14:paraId="2BCE9995" w14:textId="77777777" w:rsidR="00AE4179" w:rsidRPr="00AE4179" w:rsidRDefault="00AE4179" w:rsidP="00AE4179">
            <w:pPr>
              <w:spacing w:after="0"/>
              <w:jc w:val="right"/>
              <w:rPr>
                <w:rFonts w:ascii="Arial" w:hAnsi="Arial" w:cs="Arial"/>
                <w:sz w:val="16"/>
                <w:szCs w:val="16"/>
              </w:rPr>
            </w:pPr>
            <w:r w:rsidRPr="00AE4179">
              <w:rPr>
                <w:rFonts w:ascii="Arial" w:hAnsi="Arial" w:cs="Arial"/>
                <w:sz w:val="16"/>
                <w:szCs w:val="16"/>
              </w:rPr>
              <w:t>-</w:t>
            </w:r>
          </w:p>
        </w:tc>
        <w:tc>
          <w:tcPr>
            <w:tcW w:w="880" w:type="dxa"/>
            <w:tcBorders>
              <w:top w:val="nil"/>
              <w:left w:val="nil"/>
              <w:bottom w:val="single" w:sz="4" w:space="0" w:color="auto"/>
              <w:right w:val="nil"/>
            </w:tcBorders>
            <w:shd w:val="clear" w:color="auto" w:fill="auto"/>
            <w:noWrap/>
            <w:vAlign w:val="bottom"/>
            <w:hideMark/>
          </w:tcPr>
          <w:p w14:paraId="2FE6BD46" w14:textId="77777777" w:rsidR="00AE4179" w:rsidRPr="00AE4179" w:rsidRDefault="00AE4179" w:rsidP="00AE4179">
            <w:pPr>
              <w:spacing w:after="0"/>
              <w:jc w:val="right"/>
              <w:rPr>
                <w:rFonts w:ascii="Arial" w:hAnsi="Arial" w:cs="Arial"/>
                <w:sz w:val="16"/>
                <w:szCs w:val="16"/>
              </w:rPr>
            </w:pPr>
            <w:r w:rsidRPr="00AE4179">
              <w:rPr>
                <w:rFonts w:ascii="Arial" w:hAnsi="Arial" w:cs="Arial"/>
                <w:sz w:val="16"/>
                <w:szCs w:val="16"/>
              </w:rPr>
              <w:t>1,000</w:t>
            </w:r>
          </w:p>
        </w:tc>
        <w:tc>
          <w:tcPr>
            <w:tcW w:w="1080" w:type="dxa"/>
            <w:tcBorders>
              <w:top w:val="nil"/>
              <w:left w:val="nil"/>
              <w:bottom w:val="single" w:sz="4" w:space="0" w:color="auto"/>
              <w:right w:val="nil"/>
            </w:tcBorders>
            <w:shd w:val="clear" w:color="auto" w:fill="auto"/>
            <w:noWrap/>
            <w:vAlign w:val="bottom"/>
            <w:hideMark/>
          </w:tcPr>
          <w:p w14:paraId="41F7FF98" w14:textId="77777777" w:rsidR="00AE4179" w:rsidRPr="00AE4179" w:rsidRDefault="00AE4179" w:rsidP="00AE4179">
            <w:pPr>
              <w:spacing w:after="0"/>
              <w:jc w:val="right"/>
              <w:rPr>
                <w:rFonts w:ascii="Arial" w:hAnsi="Arial" w:cs="Arial"/>
                <w:sz w:val="16"/>
                <w:szCs w:val="16"/>
              </w:rPr>
            </w:pPr>
            <w:r w:rsidRPr="00AE4179">
              <w:rPr>
                <w:rFonts w:ascii="Arial" w:hAnsi="Arial" w:cs="Arial"/>
                <w:sz w:val="16"/>
                <w:szCs w:val="16"/>
              </w:rPr>
              <w:t>-</w:t>
            </w:r>
          </w:p>
        </w:tc>
        <w:tc>
          <w:tcPr>
            <w:tcW w:w="1080" w:type="dxa"/>
            <w:tcBorders>
              <w:top w:val="nil"/>
              <w:left w:val="nil"/>
              <w:bottom w:val="single" w:sz="4" w:space="0" w:color="auto"/>
              <w:right w:val="nil"/>
            </w:tcBorders>
            <w:shd w:val="clear" w:color="auto" w:fill="auto"/>
            <w:noWrap/>
            <w:vAlign w:val="bottom"/>
            <w:hideMark/>
          </w:tcPr>
          <w:p w14:paraId="621549E7" w14:textId="77777777" w:rsidR="00AE4179" w:rsidRPr="00AE4179" w:rsidRDefault="00AE4179" w:rsidP="00AE4179">
            <w:pPr>
              <w:spacing w:after="0"/>
              <w:jc w:val="right"/>
              <w:rPr>
                <w:rFonts w:ascii="Arial" w:hAnsi="Arial" w:cs="Arial"/>
                <w:sz w:val="16"/>
                <w:szCs w:val="16"/>
              </w:rPr>
            </w:pPr>
            <w:r w:rsidRPr="00AE4179">
              <w:rPr>
                <w:rFonts w:ascii="Arial" w:hAnsi="Arial" w:cs="Arial"/>
                <w:sz w:val="16"/>
                <w:szCs w:val="16"/>
              </w:rPr>
              <w:t>-</w:t>
            </w:r>
          </w:p>
        </w:tc>
        <w:tc>
          <w:tcPr>
            <w:tcW w:w="880" w:type="dxa"/>
            <w:tcBorders>
              <w:top w:val="nil"/>
              <w:left w:val="nil"/>
              <w:bottom w:val="single" w:sz="4" w:space="0" w:color="auto"/>
              <w:right w:val="nil"/>
            </w:tcBorders>
            <w:shd w:val="clear" w:color="auto" w:fill="auto"/>
            <w:noWrap/>
            <w:vAlign w:val="bottom"/>
            <w:hideMark/>
          </w:tcPr>
          <w:p w14:paraId="65C0FB08" w14:textId="77777777" w:rsidR="00AE4179" w:rsidRPr="00AE4179" w:rsidRDefault="00AE4179" w:rsidP="00AE4179">
            <w:pPr>
              <w:spacing w:after="0"/>
              <w:jc w:val="right"/>
              <w:rPr>
                <w:rFonts w:ascii="Arial" w:hAnsi="Arial" w:cs="Arial"/>
                <w:b/>
                <w:bCs/>
                <w:sz w:val="16"/>
                <w:szCs w:val="16"/>
              </w:rPr>
            </w:pPr>
            <w:r w:rsidRPr="00AE4179">
              <w:rPr>
                <w:rFonts w:ascii="Arial" w:hAnsi="Arial" w:cs="Arial"/>
                <w:b/>
                <w:bCs/>
                <w:sz w:val="16"/>
                <w:szCs w:val="16"/>
              </w:rPr>
              <w:t>1,000</w:t>
            </w:r>
          </w:p>
        </w:tc>
      </w:tr>
      <w:tr w:rsidR="00AE4179" w:rsidRPr="00AE4179" w14:paraId="6EC6C514" w14:textId="77777777" w:rsidTr="00AE4179">
        <w:trPr>
          <w:trHeight w:val="225"/>
        </w:trPr>
        <w:tc>
          <w:tcPr>
            <w:tcW w:w="2600" w:type="dxa"/>
            <w:tcBorders>
              <w:top w:val="nil"/>
              <w:left w:val="nil"/>
              <w:bottom w:val="nil"/>
              <w:right w:val="nil"/>
            </w:tcBorders>
            <w:shd w:val="clear" w:color="auto" w:fill="auto"/>
            <w:noWrap/>
            <w:vAlign w:val="bottom"/>
            <w:hideMark/>
          </w:tcPr>
          <w:p w14:paraId="2B60B7B6" w14:textId="77777777" w:rsidR="00AE4179" w:rsidRPr="00AE4179" w:rsidRDefault="00AE4179" w:rsidP="00AE4179">
            <w:pPr>
              <w:spacing w:after="0"/>
              <w:ind w:leftChars="75" w:left="143"/>
              <w:rPr>
                <w:rFonts w:ascii="Arial" w:hAnsi="Arial" w:cs="Arial"/>
                <w:b/>
                <w:bCs/>
                <w:sz w:val="16"/>
                <w:szCs w:val="16"/>
              </w:rPr>
            </w:pPr>
            <w:r w:rsidRPr="00AE4179">
              <w:rPr>
                <w:rFonts w:ascii="Arial" w:hAnsi="Arial" w:cs="Arial"/>
                <w:b/>
                <w:bCs/>
                <w:sz w:val="16"/>
                <w:szCs w:val="16"/>
              </w:rPr>
              <w:t>Total additions</w:t>
            </w:r>
          </w:p>
        </w:tc>
        <w:tc>
          <w:tcPr>
            <w:tcW w:w="880" w:type="dxa"/>
            <w:tcBorders>
              <w:top w:val="nil"/>
              <w:left w:val="nil"/>
              <w:bottom w:val="single" w:sz="4" w:space="0" w:color="auto"/>
              <w:right w:val="nil"/>
            </w:tcBorders>
            <w:shd w:val="clear" w:color="auto" w:fill="auto"/>
            <w:noWrap/>
            <w:vAlign w:val="center"/>
            <w:hideMark/>
          </w:tcPr>
          <w:p w14:paraId="387486BA" w14:textId="77777777" w:rsidR="00AE4179" w:rsidRPr="00AE4179" w:rsidRDefault="00AE4179" w:rsidP="00AE4179">
            <w:pPr>
              <w:spacing w:after="0"/>
              <w:jc w:val="right"/>
              <w:rPr>
                <w:rFonts w:ascii="Arial" w:hAnsi="Arial" w:cs="Arial"/>
                <w:b/>
                <w:bCs/>
                <w:sz w:val="16"/>
                <w:szCs w:val="16"/>
              </w:rPr>
            </w:pPr>
            <w:r w:rsidRPr="00AE4179">
              <w:rPr>
                <w:rFonts w:ascii="Arial" w:hAnsi="Arial" w:cs="Arial"/>
                <w:b/>
                <w:bCs/>
                <w:sz w:val="16"/>
                <w:szCs w:val="16"/>
              </w:rPr>
              <w:t>-</w:t>
            </w:r>
          </w:p>
        </w:tc>
        <w:tc>
          <w:tcPr>
            <w:tcW w:w="880" w:type="dxa"/>
            <w:tcBorders>
              <w:top w:val="nil"/>
              <w:left w:val="nil"/>
              <w:bottom w:val="single" w:sz="4" w:space="0" w:color="auto"/>
              <w:right w:val="nil"/>
            </w:tcBorders>
            <w:shd w:val="clear" w:color="auto" w:fill="auto"/>
            <w:noWrap/>
            <w:vAlign w:val="center"/>
            <w:hideMark/>
          </w:tcPr>
          <w:p w14:paraId="69615D97" w14:textId="77777777" w:rsidR="00AE4179" w:rsidRPr="00AE4179" w:rsidRDefault="00AE4179" w:rsidP="00AE4179">
            <w:pPr>
              <w:spacing w:after="0"/>
              <w:jc w:val="right"/>
              <w:rPr>
                <w:rFonts w:ascii="Arial" w:hAnsi="Arial" w:cs="Arial"/>
                <w:b/>
                <w:bCs/>
                <w:sz w:val="16"/>
                <w:szCs w:val="16"/>
              </w:rPr>
            </w:pPr>
            <w:r w:rsidRPr="00AE4179">
              <w:rPr>
                <w:rFonts w:ascii="Arial" w:hAnsi="Arial" w:cs="Arial"/>
                <w:b/>
                <w:bCs/>
                <w:sz w:val="16"/>
                <w:szCs w:val="16"/>
              </w:rPr>
              <w:t>10,028</w:t>
            </w:r>
          </w:p>
        </w:tc>
        <w:tc>
          <w:tcPr>
            <w:tcW w:w="1080" w:type="dxa"/>
            <w:tcBorders>
              <w:top w:val="nil"/>
              <w:left w:val="nil"/>
              <w:bottom w:val="single" w:sz="4" w:space="0" w:color="auto"/>
              <w:right w:val="nil"/>
            </w:tcBorders>
            <w:shd w:val="clear" w:color="auto" w:fill="auto"/>
            <w:noWrap/>
            <w:vAlign w:val="center"/>
            <w:hideMark/>
          </w:tcPr>
          <w:p w14:paraId="575069C2" w14:textId="77777777" w:rsidR="00AE4179" w:rsidRPr="00AE4179" w:rsidRDefault="00AE4179" w:rsidP="00AE4179">
            <w:pPr>
              <w:spacing w:after="0"/>
              <w:jc w:val="right"/>
              <w:rPr>
                <w:rFonts w:ascii="Arial" w:hAnsi="Arial" w:cs="Arial"/>
                <w:b/>
                <w:bCs/>
                <w:sz w:val="16"/>
                <w:szCs w:val="16"/>
              </w:rPr>
            </w:pPr>
            <w:r w:rsidRPr="00AE4179">
              <w:rPr>
                <w:rFonts w:ascii="Arial" w:hAnsi="Arial" w:cs="Arial"/>
                <w:b/>
                <w:bCs/>
                <w:sz w:val="16"/>
                <w:szCs w:val="16"/>
              </w:rPr>
              <w:t>3,830</w:t>
            </w:r>
          </w:p>
        </w:tc>
        <w:tc>
          <w:tcPr>
            <w:tcW w:w="1080" w:type="dxa"/>
            <w:tcBorders>
              <w:top w:val="nil"/>
              <w:left w:val="nil"/>
              <w:bottom w:val="single" w:sz="4" w:space="0" w:color="auto"/>
              <w:right w:val="nil"/>
            </w:tcBorders>
            <w:shd w:val="clear" w:color="auto" w:fill="auto"/>
            <w:noWrap/>
            <w:vAlign w:val="center"/>
            <w:hideMark/>
          </w:tcPr>
          <w:p w14:paraId="42F613A3" w14:textId="77777777" w:rsidR="00AE4179" w:rsidRPr="00AE4179" w:rsidRDefault="00AE4179" w:rsidP="00AE4179">
            <w:pPr>
              <w:spacing w:after="0"/>
              <w:jc w:val="right"/>
              <w:rPr>
                <w:rFonts w:ascii="Arial" w:hAnsi="Arial" w:cs="Arial"/>
                <w:b/>
                <w:bCs/>
                <w:sz w:val="16"/>
                <w:szCs w:val="16"/>
              </w:rPr>
            </w:pPr>
            <w:r w:rsidRPr="00AE4179">
              <w:rPr>
                <w:rFonts w:ascii="Arial" w:hAnsi="Arial" w:cs="Arial"/>
                <w:b/>
                <w:bCs/>
                <w:sz w:val="16"/>
                <w:szCs w:val="16"/>
              </w:rPr>
              <w:t>2,460</w:t>
            </w:r>
          </w:p>
        </w:tc>
        <w:tc>
          <w:tcPr>
            <w:tcW w:w="880" w:type="dxa"/>
            <w:tcBorders>
              <w:top w:val="nil"/>
              <w:left w:val="nil"/>
              <w:bottom w:val="single" w:sz="4" w:space="0" w:color="auto"/>
              <w:right w:val="nil"/>
            </w:tcBorders>
            <w:shd w:val="clear" w:color="auto" w:fill="auto"/>
            <w:noWrap/>
            <w:vAlign w:val="center"/>
            <w:hideMark/>
          </w:tcPr>
          <w:p w14:paraId="755C3E16" w14:textId="77777777" w:rsidR="00AE4179" w:rsidRPr="00AE4179" w:rsidRDefault="00AE4179" w:rsidP="00AE4179">
            <w:pPr>
              <w:spacing w:after="0"/>
              <w:jc w:val="right"/>
              <w:rPr>
                <w:rFonts w:ascii="Arial" w:hAnsi="Arial" w:cs="Arial"/>
                <w:b/>
                <w:bCs/>
                <w:sz w:val="16"/>
                <w:szCs w:val="16"/>
              </w:rPr>
            </w:pPr>
            <w:r w:rsidRPr="00AE4179">
              <w:rPr>
                <w:rFonts w:ascii="Arial" w:hAnsi="Arial" w:cs="Arial"/>
                <w:b/>
                <w:bCs/>
                <w:sz w:val="16"/>
                <w:szCs w:val="16"/>
              </w:rPr>
              <w:t>16,318</w:t>
            </w:r>
          </w:p>
        </w:tc>
      </w:tr>
      <w:tr w:rsidR="00AE4179" w:rsidRPr="00AE4179" w14:paraId="5ECBE6DF" w14:textId="77777777" w:rsidTr="00AE4179">
        <w:trPr>
          <w:trHeight w:val="300"/>
        </w:trPr>
        <w:tc>
          <w:tcPr>
            <w:tcW w:w="2600" w:type="dxa"/>
            <w:tcBorders>
              <w:top w:val="nil"/>
              <w:left w:val="nil"/>
              <w:bottom w:val="nil"/>
              <w:right w:val="nil"/>
            </w:tcBorders>
            <w:shd w:val="clear" w:color="auto" w:fill="auto"/>
            <w:noWrap/>
            <w:vAlign w:val="bottom"/>
            <w:hideMark/>
          </w:tcPr>
          <w:p w14:paraId="5A839077" w14:textId="77777777" w:rsidR="00AE4179" w:rsidRPr="00AE4179" w:rsidRDefault="00AE4179" w:rsidP="00AE4179">
            <w:pPr>
              <w:spacing w:after="0"/>
              <w:rPr>
                <w:rFonts w:ascii="Arial" w:hAnsi="Arial" w:cs="Arial"/>
                <w:b/>
                <w:bCs/>
                <w:color w:val="auto"/>
                <w:sz w:val="16"/>
                <w:szCs w:val="16"/>
              </w:rPr>
            </w:pPr>
            <w:r w:rsidRPr="00AE4179">
              <w:rPr>
                <w:rFonts w:ascii="Arial" w:hAnsi="Arial" w:cs="Arial"/>
                <w:b/>
                <w:bCs/>
                <w:color w:val="auto"/>
                <w:sz w:val="16"/>
                <w:szCs w:val="16"/>
              </w:rPr>
              <w:t>Other movements</w:t>
            </w:r>
          </w:p>
        </w:tc>
        <w:tc>
          <w:tcPr>
            <w:tcW w:w="880" w:type="dxa"/>
            <w:tcBorders>
              <w:top w:val="nil"/>
              <w:left w:val="nil"/>
              <w:bottom w:val="nil"/>
              <w:right w:val="nil"/>
            </w:tcBorders>
            <w:shd w:val="clear" w:color="auto" w:fill="auto"/>
            <w:noWrap/>
            <w:vAlign w:val="bottom"/>
            <w:hideMark/>
          </w:tcPr>
          <w:p w14:paraId="044A1D58" w14:textId="77777777" w:rsidR="00AE4179" w:rsidRPr="00AE4179" w:rsidRDefault="00AE4179" w:rsidP="00AE4179">
            <w:pPr>
              <w:spacing w:after="0"/>
              <w:rPr>
                <w:rFonts w:ascii="Arial" w:hAnsi="Arial" w:cs="Arial"/>
                <w:b/>
                <w:bCs/>
                <w:color w:val="auto"/>
                <w:sz w:val="16"/>
                <w:szCs w:val="16"/>
              </w:rPr>
            </w:pPr>
          </w:p>
        </w:tc>
        <w:tc>
          <w:tcPr>
            <w:tcW w:w="880" w:type="dxa"/>
            <w:tcBorders>
              <w:top w:val="nil"/>
              <w:left w:val="nil"/>
              <w:bottom w:val="nil"/>
              <w:right w:val="nil"/>
            </w:tcBorders>
            <w:shd w:val="clear" w:color="auto" w:fill="auto"/>
            <w:noWrap/>
            <w:vAlign w:val="bottom"/>
            <w:hideMark/>
          </w:tcPr>
          <w:p w14:paraId="2A5472F7" w14:textId="77777777" w:rsidR="00AE4179" w:rsidRPr="00AE4179" w:rsidRDefault="00AE4179" w:rsidP="00AE4179">
            <w:pPr>
              <w:spacing w:after="0"/>
              <w:jc w:val="right"/>
              <w:rPr>
                <w:rFonts w:ascii="Times New Roman" w:hAnsi="Times New Roman"/>
                <w:color w:val="auto"/>
                <w:sz w:val="20"/>
              </w:rPr>
            </w:pPr>
          </w:p>
        </w:tc>
        <w:tc>
          <w:tcPr>
            <w:tcW w:w="1080" w:type="dxa"/>
            <w:tcBorders>
              <w:top w:val="nil"/>
              <w:left w:val="nil"/>
              <w:bottom w:val="nil"/>
              <w:right w:val="nil"/>
            </w:tcBorders>
            <w:shd w:val="clear" w:color="auto" w:fill="auto"/>
            <w:noWrap/>
            <w:vAlign w:val="bottom"/>
            <w:hideMark/>
          </w:tcPr>
          <w:p w14:paraId="04CB37D7" w14:textId="77777777" w:rsidR="00AE4179" w:rsidRPr="00AE4179" w:rsidRDefault="00AE4179" w:rsidP="00AE4179">
            <w:pPr>
              <w:spacing w:after="0"/>
              <w:jc w:val="right"/>
              <w:rPr>
                <w:rFonts w:ascii="Times New Roman" w:hAnsi="Times New Roman"/>
                <w:color w:val="auto"/>
                <w:sz w:val="20"/>
              </w:rPr>
            </w:pPr>
          </w:p>
        </w:tc>
        <w:tc>
          <w:tcPr>
            <w:tcW w:w="1080" w:type="dxa"/>
            <w:tcBorders>
              <w:top w:val="nil"/>
              <w:left w:val="nil"/>
              <w:bottom w:val="nil"/>
              <w:right w:val="nil"/>
            </w:tcBorders>
            <w:shd w:val="clear" w:color="auto" w:fill="auto"/>
            <w:noWrap/>
            <w:vAlign w:val="bottom"/>
            <w:hideMark/>
          </w:tcPr>
          <w:p w14:paraId="0329D8E0" w14:textId="77777777" w:rsidR="00AE4179" w:rsidRPr="00AE4179" w:rsidRDefault="00AE4179" w:rsidP="00AE4179">
            <w:pPr>
              <w:spacing w:after="0"/>
              <w:jc w:val="right"/>
              <w:rPr>
                <w:rFonts w:ascii="Times New Roman" w:hAnsi="Times New Roman"/>
                <w:color w:val="auto"/>
                <w:sz w:val="20"/>
              </w:rPr>
            </w:pPr>
          </w:p>
        </w:tc>
        <w:tc>
          <w:tcPr>
            <w:tcW w:w="880" w:type="dxa"/>
            <w:tcBorders>
              <w:top w:val="nil"/>
              <w:left w:val="nil"/>
              <w:bottom w:val="nil"/>
              <w:right w:val="nil"/>
            </w:tcBorders>
            <w:shd w:val="clear" w:color="auto" w:fill="auto"/>
            <w:noWrap/>
            <w:vAlign w:val="bottom"/>
            <w:hideMark/>
          </w:tcPr>
          <w:p w14:paraId="7771AB77" w14:textId="77777777" w:rsidR="00AE4179" w:rsidRPr="00AE4179" w:rsidRDefault="00AE4179" w:rsidP="00AE4179">
            <w:pPr>
              <w:spacing w:after="0"/>
              <w:jc w:val="right"/>
              <w:rPr>
                <w:rFonts w:ascii="Times New Roman" w:hAnsi="Times New Roman"/>
                <w:color w:val="auto"/>
                <w:sz w:val="20"/>
              </w:rPr>
            </w:pPr>
          </w:p>
        </w:tc>
      </w:tr>
      <w:tr w:rsidR="00AE4179" w:rsidRPr="00AE4179" w14:paraId="15C7B835" w14:textId="77777777" w:rsidTr="00AE4179">
        <w:trPr>
          <w:trHeight w:val="450"/>
        </w:trPr>
        <w:tc>
          <w:tcPr>
            <w:tcW w:w="2600" w:type="dxa"/>
            <w:tcBorders>
              <w:top w:val="nil"/>
              <w:left w:val="nil"/>
              <w:bottom w:val="nil"/>
              <w:right w:val="nil"/>
            </w:tcBorders>
            <w:shd w:val="clear" w:color="auto" w:fill="auto"/>
            <w:vAlign w:val="bottom"/>
            <w:hideMark/>
          </w:tcPr>
          <w:p w14:paraId="4F64E67B" w14:textId="77777777" w:rsidR="00AE4179" w:rsidRPr="00AE4179" w:rsidRDefault="00AE4179" w:rsidP="00AE4179">
            <w:pPr>
              <w:spacing w:after="0"/>
              <w:ind w:leftChars="75" w:left="143"/>
              <w:rPr>
                <w:rFonts w:ascii="Arial" w:hAnsi="Arial" w:cs="Arial"/>
                <w:color w:val="auto"/>
                <w:sz w:val="16"/>
                <w:szCs w:val="16"/>
              </w:rPr>
            </w:pPr>
            <w:r w:rsidRPr="00AE4179">
              <w:rPr>
                <w:rFonts w:ascii="Arial" w:hAnsi="Arial" w:cs="Arial"/>
                <w:color w:val="auto"/>
                <w:sz w:val="16"/>
                <w:szCs w:val="16"/>
              </w:rPr>
              <w:t>Depreciation/amortisation expense</w:t>
            </w:r>
          </w:p>
        </w:tc>
        <w:tc>
          <w:tcPr>
            <w:tcW w:w="880" w:type="dxa"/>
            <w:tcBorders>
              <w:top w:val="nil"/>
              <w:left w:val="nil"/>
              <w:bottom w:val="nil"/>
              <w:right w:val="nil"/>
            </w:tcBorders>
            <w:shd w:val="clear" w:color="auto" w:fill="auto"/>
            <w:noWrap/>
            <w:vAlign w:val="bottom"/>
            <w:hideMark/>
          </w:tcPr>
          <w:p w14:paraId="6CEAE4FB" w14:textId="77777777" w:rsidR="00AE4179" w:rsidRPr="00AE4179" w:rsidRDefault="00AE4179" w:rsidP="00AE4179">
            <w:pPr>
              <w:spacing w:after="0"/>
              <w:jc w:val="right"/>
              <w:rPr>
                <w:rFonts w:ascii="Arial" w:hAnsi="Arial" w:cs="Arial"/>
                <w:sz w:val="16"/>
                <w:szCs w:val="16"/>
              </w:rPr>
            </w:pPr>
            <w:r w:rsidRPr="00AE4179">
              <w:rPr>
                <w:rFonts w:ascii="Arial" w:hAnsi="Arial" w:cs="Arial"/>
                <w:sz w:val="16"/>
                <w:szCs w:val="16"/>
              </w:rPr>
              <w:t>-</w:t>
            </w:r>
          </w:p>
        </w:tc>
        <w:tc>
          <w:tcPr>
            <w:tcW w:w="880" w:type="dxa"/>
            <w:tcBorders>
              <w:top w:val="nil"/>
              <w:left w:val="nil"/>
              <w:bottom w:val="nil"/>
              <w:right w:val="nil"/>
            </w:tcBorders>
            <w:shd w:val="clear" w:color="auto" w:fill="auto"/>
            <w:noWrap/>
            <w:vAlign w:val="bottom"/>
            <w:hideMark/>
          </w:tcPr>
          <w:p w14:paraId="0A5F6B65" w14:textId="77777777" w:rsidR="00AE4179" w:rsidRPr="00AE4179" w:rsidRDefault="00AE4179" w:rsidP="00AE4179">
            <w:pPr>
              <w:spacing w:after="0"/>
              <w:jc w:val="right"/>
              <w:rPr>
                <w:rFonts w:ascii="Arial" w:hAnsi="Arial" w:cs="Arial"/>
                <w:sz w:val="16"/>
                <w:szCs w:val="16"/>
              </w:rPr>
            </w:pPr>
            <w:r w:rsidRPr="00AE4179">
              <w:rPr>
                <w:rFonts w:ascii="Arial" w:hAnsi="Arial" w:cs="Arial"/>
                <w:sz w:val="16"/>
                <w:szCs w:val="16"/>
              </w:rPr>
              <w:t>(1,055)</w:t>
            </w:r>
          </w:p>
        </w:tc>
        <w:tc>
          <w:tcPr>
            <w:tcW w:w="1080" w:type="dxa"/>
            <w:tcBorders>
              <w:top w:val="nil"/>
              <w:left w:val="nil"/>
              <w:bottom w:val="nil"/>
              <w:right w:val="nil"/>
            </w:tcBorders>
            <w:shd w:val="clear" w:color="auto" w:fill="auto"/>
            <w:noWrap/>
            <w:vAlign w:val="bottom"/>
            <w:hideMark/>
          </w:tcPr>
          <w:p w14:paraId="09A7BF10" w14:textId="77777777" w:rsidR="00AE4179" w:rsidRPr="00AE4179" w:rsidRDefault="00AE4179" w:rsidP="00AE4179">
            <w:pPr>
              <w:spacing w:after="0"/>
              <w:jc w:val="right"/>
              <w:rPr>
                <w:rFonts w:ascii="Arial" w:hAnsi="Arial" w:cs="Arial"/>
                <w:sz w:val="16"/>
                <w:szCs w:val="16"/>
              </w:rPr>
            </w:pPr>
            <w:r w:rsidRPr="00AE4179">
              <w:rPr>
                <w:rFonts w:ascii="Arial" w:hAnsi="Arial" w:cs="Arial"/>
                <w:sz w:val="16"/>
                <w:szCs w:val="16"/>
              </w:rPr>
              <w:t>(1,500)</w:t>
            </w:r>
          </w:p>
        </w:tc>
        <w:tc>
          <w:tcPr>
            <w:tcW w:w="1080" w:type="dxa"/>
            <w:tcBorders>
              <w:top w:val="nil"/>
              <w:left w:val="nil"/>
              <w:bottom w:val="nil"/>
              <w:right w:val="nil"/>
            </w:tcBorders>
            <w:shd w:val="clear" w:color="auto" w:fill="auto"/>
            <w:noWrap/>
            <w:vAlign w:val="bottom"/>
            <w:hideMark/>
          </w:tcPr>
          <w:p w14:paraId="0359733A" w14:textId="77777777" w:rsidR="00AE4179" w:rsidRPr="00AE4179" w:rsidRDefault="00AE4179" w:rsidP="00AE4179">
            <w:pPr>
              <w:spacing w:after="0"/>
              <w:jc w:val="right"/>
              <w:rPr>
                <w:rFonts w:ascii="Arial" w:hAnsi="Arial" w:cs="Arial"/>
                <w:sz w:val="16"/>
                <w:szCs w:val="16"/>
              </w:rPr>
            </w:pPr>
            <w:r w:rsidRPr="00AE4179">
              <w:rPr>
                <w:rFonts w:ascii="Arial" w:hAnsi="Arial" w:cs="Arial"/>
                <w:sz w:val="16"/>
                <w:szCs w:val="16"/>
              </w:rPr>
              <w:t>(300)</w:t>
            </w:r>
          </w:p>
        </w:tc>
        <w:tc>
          <w:tcPr>
            <w:tcW w:w="880" w:type="dxa"/>
            <w:tcBorders>
              <w:top w:val="nil"/>
              <w:left w:val="nil"/>
              <w:bottom w:val="nil"/>
              <w:right w:val="nil"/>
            </w:tcBorders>
            <w:shd w:val="clear" w:color="auto" w:fill="auto"/>
            <w:noWrap/>
            <w:vAlign w:val="bottom"/>
            <w:hideMark/>
          </w:tcPr>
          <w:p w14:paraId="19A62435" w14:textId="77777777" w:rsidR="00AE4179" w:rsidRPr="00AE4179" w:rsidRDefault="00AE4179" w:rsidP="00AE4179">
            <w:pPr>
              <w:spacing w:after="0"/>
              <w:jc w:val="right"/>
              <w:rPr>
                <w:rFonts w:ascii="Arial" w:hAnsi="Arial" w:cs="Arial"/>
                <w:b/>
                <w:bCs/>
                <w:sz w:val="16"/>
                <w:szCs w:val="16"/>
              </w:rPr>
            </w:pPr>
            <w:r w:rsidRPr="00AE4179">
              <w:rPr>
                <w:rFonts w:ascii="Arial" w:hAnsi="Arial" w:cs="Arial"/>
                <w:b/>
                <w:bCs/>
                <w:sz w:val="16"/>
                <w:szCs w:val="16"/>
              </w:rPr>
              <w:t>(2,855)</w:t>
            </w:r>
          </w:p>
        </w:tc>
      </w:tr>
      <w:tr w:rsidR="00AE4179" w:rsidRPr="00AE4179" w14:paraId="08664F4A" w14:textId="77777777" w:rsidTr="00AE4179">
        <w:trPr>
          <w:trHeight w:val="450"/>
        </w:trPr>
        <w:tc>
          <w:tcPr>
            <w:tcW w:w="2600" w:type="dxa"/>
            <w:tcBorders>
              <w:top w:val="nil"/>
              <w:left w:val="nil"/>
              <w:bottom w:val="nil"/>
              <w:right w:val="nil"/>
            </w:tcBorders>
            <w:shd w:val="clear" w:color="auto" w:fill="auto"/>
            <w:vAlign w:val="bottom"/>
            <w:hideMark/>
          </w:tcPr>
          <w:p w14:paraId="29F29083" w14:textId="77777777" w:rsidR="00AE4179" w:rsidRPr="00AE4179" w:rsidRDefault="00AE4179" w:rsidP="00AE4179">
            <w:pPr>
              <w:spacing w:after="0"/>
              <w:ind w:leftChars="75" w:left="143"/>
              <w:rPr>
                <w:rFonts w:ascii="Arial" w:hAnsi="Arial" w:cs="Arial"/>
                <w:color w:val="auto"/>
                <w:sz w:val="16"/>
                <w:szCs w:val="16"/>
              </w:rPr>
            </w:pPr>
            <w:r w:rsidRPr="00AE4179">
              <w:rPr>
                <w:rFonts w:ascii="Arial" w:hAnsi="Arial" w:cs="Arial"/>
                <w:color w:val="auto"/>
                <w:sz w:val="16"/>
                <w:szCs w:val="16"/>
              </w:rPr>
              <w:t>Depreciation/amortisation expense - RoU</w:t>
            </w:r>
          </w:p>
        </w:tc>
        <w:tc>
          <w:tcPr>
            <w:tcW w:w="880" w:type="dxa"/>
            <w:tcBorders>
              <w:top w:val="nil"/>
              <w:left w:val="nil"/>
              <w:bottom w:val="nil"/>
              <w:right w:val="nil"/>
            </w:tcBorders>
            <w:shd w:val="clear" w:color="auto" w:fill="auto"/>
            <w:noWrap/>
            <w:vAlign w:val="bottom"/>
            <w:hideMark/>
          </w:tcPr>
          <w:p w14:paraId="599EC176" w14:textId="77777777" w:rsidR="00AE4179" w:rsidRPr="00AE4179" w:rsidRDefault="00AE4179" w:rsidP="00AE4179">
            <w:pPr>
              <w:spacing w:after="0"/>
              <w:jc w:val="right"/>
              <w:rPr>
                <w:rFonts w:ascii="Arial" w:hAnsi="Arial" w:cs="Arial"/>
                <w:sz w:val="16"/>
                <w:szCs w:val="16"/>
              </w:rPr>
            </w:pPr>
            <w:r w:rsidRPr="00AE4179">
              <w:rPr>
                <w:rFonts w:ascii="Arial" w:hAnsi="Arial" w:cs="Arial"/>
                <w:sz w:val="16"/>
                <w:szCs w:val="16"/>
              </w:rPr>
              <w:t>-</w:t>
            </w:r>
          </w:p>
        </w:tc>
        <w:tc>
          <w:tcPr>
            <w:tcW w:w="880" w:type="dxa"/>
            <w:tcBorders>
              <w:top w:val="nil"/>
              <w:left w:val="nil"/>
              <w:bottom w:val="nil"/>
              <w:right w:val="nil"/>
            </w:tcBorders>
            <w:shd w:val="clear" w:color="auto" w:fill="auto"/>
            <w:noWrap/>
            <w:vAlign w:val="bottom"/>
            <w:hideMark/>
          </w:tcPr>
          <w:p w14:paraId="3A70BDD5" w14:textId="77777777" w:rsidR="00AE4179" w:rsidRPr="00AE4179" w:rsidRDefault="00AE4179" w:rsidP="00AE4179">
            <w:pPr>
              <w:spacing w:after="0"/>
              <w:jc w:val="right"/>
              <w:rPr>
                <w:rFonts w:ascii="Arial" w:hAnsi="Arial" w:cs="Arial"/>
                <w:sz w:val="16"/>
                <w:szCs w:val="16"/>
              </w:rPr>
            </w:pPr>
            <w:r w:rsidRPr="00AE4179">
              <w:rPr>
                <w:rFonts w:ascii="Arial" w:hAnsi="Arial" w:cs="Arial"/>
                <w:sz w:val="16"/>
                <w:szCs w:val="16"/>
              </w:rPr>
              <w:t>(250)</w:t>
            </w:r>
          </w:p>
        </w:tc>
        <w:tc>
          <w:tcPr>
            <w:tcW w:w="1080" w:type="dxa"/>
            <w:tcBorders>
              <w:top w:val="nil"/>
              <w:left w:val="nil"/>
              <w:bottom w:val="nil"/>
              <w:right w:val="nil"/>
            </w:tcBorders>
            <w:shd w:val="clear" w:color="auto" w:fill="auto"/>
            <w:noWrap/>
            <w:vAlign w:val="bottom"/>
            <w:hideMark/>
          </w:tcPr>
          <w:p w14:paraId="122F78C9" w14:textId="77777777" w:rsidR="00AE4179" w:rsidRPr="00AE4179" w:rsidRDefault="00AE4179" w:rsidP="00AE4179">
            <w:pPr>
              <w:spacing w:after="0"/>
              <w:jc w:val="right"/>
              <w:rPr>
                <w:rFonts w:ascii="Arial" w:hAnsi="Arial" w:cs="Arial"/>
                <w:sz w:val="16"/>
                <w:szCs w:val="16"/>
              </w:rPr>
            </w:pPr>
            <w:r w:rsidRPr="00AE4179">
              <w:rPr>
                <w:rFonts w:ascii="Arial" w:hAnsi="Arial" w:cs="Arial"/>
                <w:sz w:val="16"/>
                <w:szCs w:val="16"/>
              </w:rPr>
              <w:t>-</w:t>
            </w:r>
          </w:p>
        </w:tc>
        <w:tc>
          <w:tcPr>
            <w:tcW w:w="1080" w:type="dxa"/>
            <w:tcBorders>
              <w:top w:val="nil"/>
              <w:left w:val="nil"/>
              <w:bottom w:val="nil"/>
              <w:right w:val="nil"/>
            </w:tcBorders>
            <w:shd w:val="clear" w:color="auto" w:fill="auto"/>
            <w:noWrap/>
            <w:vAlign w:val="bottom"/>
            <w:hideMark/>
          </w:tcPr>
          <w:p w14:paraId="423979C8" w14:textId="77777777" w:rsidR="00AE4179" w:rsidRPr="00AE4179" w:rsidRDefault="00AE4179" w:rsidP="00AE4179">
            <w:pPr>
              <w:spacing w:after="0"/>
              <w:jc w:val="right"/>
              <w:rPr>
                <w:rFonts w:ascii="Arial" w:hAnsi="Arial" w:cs="Arial"/>
                <w:sz w:val="16"/>
                <w:szCs w:val="16"/>
              </w:rPr>
            </w:pPr>
            <w:r w:rsidRPr="00AE4179">
              <w:rPr>
                <w:rFonts w:ascii="Arial" w:hAnsi="Arial" w:cs="Arial"/>
                <w:sz w:val="16"/>
                <w:szCs w:val="16"/>
              </w:rPr>
              <w:t>-</w:t>
            </w:r>
          </w:p>
        </w:tc>
        <w:tc>
          <w:tcPr>
            <w:tcW w:w="880" w:type="dxa"/>
            <w:tcBorders>
              <w:top w:val="nil"/>
              <w:left w:val="nil"/>
              <w:bottom w:val="nil"/>
              <w:right w:val="nil"/>
            </w:tcBorders>
            <w:shd w:val="clear" w:color="auto" w:fill="auto"/>
            <w:noWrap/>
            <w:vAlign w:val="bottom"/>
            <w:hideMark/>
          </w:tcPr>
          <w:p w14:paraId="3201C16D" w14:textId="77777777" w:rsidR="00AE4179" w:rsidRPr="00AE4179" w:rsidRDefault="00AE4179" w:rsidP="00AE4179">
            <w:pPr>
              <w:spacing w:after="0"/>
              <w:jc w:val="right"/>
              <w:rPr>
                <w:rFonts w:ascii="Arial" w:hAnsi="Arial" w:cs="Arial"/>
                <w:b/>
                <w:bCs/>
                <w:sz w:val="16"/>
                <w:szCs w:val="16"/>
              </w:rPr>
            </w:pPr>
            <w:r w:rsidRPr="00AE4179">
              <w:rPr>
                <w:rFonts w:ascii="Arial" w:hAnsi="Arial" w:cs="Arial"/>
                <w:b/>
                <w:bCs/>
                <w:sz w:val="16"/>
                <w:szCs w:val="16"/>
              </w:rPr>
              <w:t>(250)</w:t>
            </w:r>
          </w:p>
        </w:tc>
      </w:tr>
      <w:tr w:rsidR="00AE4179" w:rsidRPr="00AE4179" w14:paraId="683EADAB" w14:textId="77777777" w:rsidTr="00AE4179">
        <w:trPr>
          <w:trHeight w:val="225"/>
        </w:trPr>
        <w:tc>
          <w:tcPr>
            <w:tcW w:w="2600" w:type="dxa"/>
            <w:tcBorders>
              <w:top w:val="nil"/>
              <w:left w:val="nil"/>
              <w:bottom w:val="nil"/>
              <w:right w:val="nil"/>
            </w:tcBorders>
            <w:shd w:val="clear" w:color="auto" w:fill="auto"/>
            <w:vAlign w:val="bottom"/>
            <w:hideMark/>
          </w:tcPr>
          <w:p w14:paraId="57FC7172" w14:textId="77777777" w:rsidR="00AE4179" w:rsidRPr="00AE4179" w:rsidRDefault="00AE4179" w:rsidP="00AE4179">
            <w:pPr>
              <w:spacing w:after="0"/>
              <w:ind w:leftChars="75" w:left="143"/>
              <w:rPr>
                <w:rFonts w:ascii="Arial" w:hAnsi="Arial" w:cs="Arial"/>
                <w:color w:val="auto"/>
                <w:sz w:val="16"/>
                <w:szCs w:val="16"/>
              </w:rPr>
            </w:pPr>
            <w:r w:rsidRPr="00AE4179">
              <w:rPr>
                <w:rFonts w:ascii="Arial" w:hAnsi="Arial" w:cs="Arial"/>
                <w:color w:val="auto"/>
                <w:sz w:val="16"/>
                <w:szCs w:val="16"/>
              </w:rPr>
              <w:t>Other - RoU assets</w:t>
            </w:r>
          </w:p>
        </w:tc>
        <w:tc>
          <w:tcPr>
            <w:tcW w:w="880" w:type="dxa"/>
            <w:tcBorders>
              <w:top w:val="nil"/>
              <w:left w:val="nil"/>
              <w:bottom w:val="single" w:sz="4" w:space="0" w:color="auto"/>
              <w:right w:val="nil"/>
            </w:tcBorders>
            <w:shd w:val="clear" w:color="auto" w:fill="auto"/>
            <w:noWrap/>
            <w:vAlign w:val="bottom"/>
            <w:hideMark/>
          </w:tcPr>
          <w:p w14:paraId="0A98F8A9" w14:textId="77777777" w:rsidR="00AE4179" w:rsidRPr="00AE4179" w:rsidRDefault="00AE4179" w:rsidP="00AE4179">
            <w:pPr>
              <w:spacing w:after="0"/>
              <w:jc w:val="right"/>
              <w:rPr>
                <w:rFonts w:ascii="Arial" w:hAnsi="Arial" w:cs="Arial"/>
                <w:sz w:val="16"/>
                <w:szCs w:val="16"/>
              </w:rPr>
            </w:pPr>
            <w:r w:rsidRPr="00AE4179">
              <w:rPr>
                <w:rFonts w:ascii="Arial" w:hAnsi="Arial" w:cs="Arial"/>
                <w:sz w:val="16"/>
                <w:szCs w:val="16"/>
              </w:rPr>
              <w:t>-</w:t>
            </w:r>
          </w:p>
        </w:tc>
        <w:tc>
          <w:tcPr>
            <w:tcW w:w="880" w:type="dxa"/>
            <w:tcBorders>
              <w:top w:val="nil"/>
              <w:left w:val="nil"/>
              <w:bottom w:val="single" w:sz="4" w:space="0" w:color="auto"/>
              <w:right w:val="nil"/>
            </w:tcBorders>
            <w:shd w:val="clear" w:color="auto" w:fill="auto"/>
            <w:noWrap/>
            <w:vAlign w:val="bottom"/>
            <w:hideMark/>
          </w:tcPr>
          <w:p w14:paraId="2988217F" w14:textId="77777777" w:rsidR="00AE4179" w:rsidRPr="00AE4179" w:rsidRDefault="00AE4179" w:rsidP="00AE4179">
            <w:pPr>
              <w:spacing w:after="0"/>
              <w:jc w:val="right"/>
              <w:rPr>
                <w:rFonts w:ascii="Arial" w:hAnsi="Arial" w:cs="Arial"/>
                <w:sz w:val="16"/>
                <w:szCs w:val="16"/>
              </w:rPr>
            </w:pPr>
            <w:r w:rsidRPr="00AE4179">
              <w:rPr>
                <w:rFonts w:ascii="Arial" w:hAnsi="Arial" w:cs="Arial"/>
                <w:sz w:val="16"/>
                <w:szCs w:val="16"/>
              </w:rPr>
              <w:t>-</w:t>
            </w:r>
          </w:p>
        </w:tc>
        <w:tc>
          <w:tcPr>
            <w:tcW w:w="1080" w:type="dxa"/>
            <w:tcBorders>
              <w:top w:val="nil"/>
              <w:left w:val="nil"/>
              <w:bottom w:val="single" w:sz="4" w:space="0" w:color="auto"/>
              <w:right w:val="nil"/>
            </w:tcBorders>
            <w:shd w:val="clear" w:color="auto" w:fill="auto"/>
            <w:noWrap/>
            <w:vAlign w:val="bottom"/>
            <w:hideMark/>
          </w:tcPr>
          <w:p w14:paraId="6679BE28" w14:textId="77777777" w:rsidR="00AE4179" w:rsidRPr="00AE4179" w:rsidRDefault="00AE4179" w:rsidP="00AE4179">
            <w:pPr>
              <w:spacing w:after="0"/>
              <w:jc w:val="right"/>
              <w:rPr>
                <w:rFonts w:ascii="Arial" w:hAnsi="Arial" w:cs="Arial"/>
                <w:sz w:val="16"/>
                <w:szCs w:val="16"/>
              </w:rPr>
            </w:pPr>
            <w:r w:rsidRPr="00AE4179">
              <w:rPr>
                <w:rFonts w:ascii="Arial" w:hAnsi="Arial" w:cs="Arial"/>
                <w:sz w:val="16"/>
                <w:szCs w:val="16"/>
              </w:rPr>
              <w:t>-</w:t>
            </w:r>
          </w:p>
        </w:tc>
        <w:tc>
          <w:tcPr>
            <w:tcW w:w="1080" w:type="dxa"/>
            <w:tcBorders>
              <w:top w:val="nil"/>
              <w:left w:val="nil"/>
              <w:bottom w:val="single" w:sz="4" w:space="0" w:color="auto"/>
              <w:right w:val="nil"/>
            </w:tcBorders>
            <w:shd w:val="clear" w:color="auto" w:fill="auto"/>
            <w:noWrap/>
            <w:vAlign w:val="bottom"/>
            <w:hideMark/>
          </w:tcPr>
          <w:p w14:paraId="6780E723" w14:textId="77777777" w:rsidR="00AE4179" w:rsidRPr="00AE4179" w:rsidRDefault="00AE4179" w:rsidP="00AE4179">
            <w:pPr>
              <w:spacing w:after="0"/>
              <w:jc w:val="right"/>
              <w:rPr>
                <w:rFonts w:ascii="Arial" w:hAnsi="Arial" w:cs="Arial"/>
                <w:sz w:val="16"/>
                <w:szCs w:val="16"/>
              </w:rPr>
            </w:pPr>
            <w:r w:rsidRPr="00AE4179">
              <w:rPr>
                <w:rFonts w:ascii="Arial" w:hAnsi="Arial" w:cs="Arial"/>
                <w:sz w:val="16"/>
                <w:szCs w:val="16"/>
              </w:rPr>
              <w:t>-</w:t>
            </w:r>
          </w:p>
        </w:tc>
        <w:tc>
          <w:tcPr>
            <w:tcW w:w="880" w:type="dxa"/>
            <w:tcBorders>
              <w:top w:val="nil"/>
              <w:left w:val="nil"/>
              <w:bottom w:val="single" w:sz="4" w:space="0" w:color="auto"/>
              <w:right w:val="nil"/>
            </w:tcBorders>
            <w:shd w:val="clear" w:color="auto" w:fill="auto"/>
            <w:noWrap/>
            <w:vAlign w:val="bottom"/>
            <w:hideMark/>
          </w:tcPr>
          <w:p w14:paraId="5730050D" w14:textId="77777777" w:rsidR="00AE4179" w:rsidRPr="00AE4179" w:rsidRDefault="00AE4179" w:rsidP="00AE4179">
            <w:pPr>
              <w:spacing w:after="0"/>
              <w:jc w:val="right"/>
              <w:rPr>
                <w:rFonts w:ascii="Arial" w:hAnsi="Arial" w:cs="Arial"/>
                <w:b/>
                <w:bCs/>
                <w:sz w:val="16"/>
                <w:szCs w:val="16"/>
              </w:rPr>
            </w:pPr>
            <w:r w:rsidRPr="00AE4179">
              <w:rPr>
                <w:rFonts w:ascii="Arial" w:hAnsi="Arial" w:cs="Arial"/>
                <w:b/>
                <w:bCs/>
                <w:sz w:val="16"/>
                <w:szCs w:val="16"/>
              </w:rPr>
              <w:t>-</w:t>
            </w:r>
          </w:p>
        </w:tc>
      </w:tr>
      <w:tr w:rsidR="00AE4179" w:rsidRPr="00AE4179" w14:paraId="1BDFA48F" w14:textId="77777777" w:rsidTr="00AE4179">
        <w:trPr>
          <w:trHeight w:val="225"/>
        </w:trPr>
        <w:tc>
          <w:tcPr>
            <w:tcW w:w="2600" w:type="dxa"/>
            <w:tcBorders>
              <w:top w:val="nil"/>
              <w:left w:val="nil"/>
              <w:bottom w:val="nil"/>
              <w:right w:val="nil"/>
            </w:tcBorders>
            <w:shd w:val="clear" w:color="auto" w:fill="auto"/>
            <w:noWrap/>
            <w:vAlign w:val="bottom"/>
            <w:hideMark/>
          </w:tcPr>
          <w:p w14:paraId="4799732E" w14:textId="77777777" w:rsidR="00AE4179" w:rsidRPr="00AE4179" w:rsidRDefault="00AE4179" w:rsidP="00AE4179">
            <w:pPr>
              <w:spacing w:after="0"/>
              <w:ind w:leftChars="75" w:left="143"/>
              <w:rPr>
                <w:rFonts w:ascii="Arial" w:hAnsi="Arial" w:cs="Arial"/>
                <w:b/>
                <w:bCs/>
                <w:sz w:val="16"/>
                <w:szCs w:val="16"/>
              </w:rPr>
            </w:pPr>
            <w:r w:rsidRPr="00AE4179">
              <w:rPr>
                <w:rFonts w:ascii="Arial" w:hAnsi="Arial" w:cs="Arial"/>
                <w:b/>
                <w:bCs/>
                <w:sz w:val="16"/>
                <w:szCs w:val="16"/>
              </w:rPr>
              <w:t>Total other movements</w:t>
            </w:r>
          </w:p>
        </w:tc>
        <w:tc>
          <w:tcPr>
            <w:tcW w:w="880" w:type="dxa"/>
            <w:tcBorders>
              <w:top w:val="nil"/>
              <w:left w:val="nil"/>
              <w:bottom w:val="single" w:sz="4" w:space="0" w:color="auto"/>
              <w:right w:val="nil"/>
            </w:tcBorders>
            <w:shd w:val="clear" w:color="auto" w:fill="auto"/>
            <w:noWrap/>
            <w:vAlign w:val="bottom"/>
            <w:hideMark/>
          </w:tcPr>
          <w:p w14:paraId="64E4816D" w14:textId="77777777" w:rsidR="00AE4179" w:rsidRPr="00AE4179" w:rsidRDefault="00AE4179" w:rsidP="00AE4179">
            <w:pPr>
              <w:spacing w:after="0"/>
              <w:jc w:val="right"/>
              <w:rPr>
                <w:rFonts w:ascii="Arial" w:hAnsi="Arial" w:cs="Arial"/>
                <w:b/>
                <w:bCs/>
                <w:sz w:val="16"/>
                <w:szCs w:val="16"/>
              </w:rPr>
            </w:pPr>
            <w:r w:rsidRPr="00AE4179">
              <w:rPr>
                <w:rFonts w:ascii="Arial" w:hAnsi="Arial" w:cs="Arial"/>
                <w:b/>
                <w:bCs/>
                <w:sz w:val="16"/>
                <w:szCs w:val="16"/>
              </w:rPr>
              <w:t>-</w:t>
            </w:r>
          </w:p>
        </w:tc>
        <w:tc>
          <w:tcPr>
            <w:tcW w:w="880" w:type="dxa"/>
            <w:tcBorders>
              <w:top w:val="nil"/>
              <w:left w:val="nil"/>
              <w:bottom w:val="single" w:sz="4" w:space="0" w:color="auto"/>
              <w:right w:val="nil"/>
            </w:tcBorders>
            <w:shd w:val="clear" w:color="auto" w:fill="auto"/>
            <w:noWrap/>
            <w:vAlign w:val="bottom"/>
            <w:hideMark/>
          </w:tcPr>
          <w:p w14:paraId="2D462B02" w14:textId="77777777" w:rsidR="00AE4179" w:rsidRPr="00AE4179" w:rsidRDefault="00AE4179" w:rsidP="00AE4179">
            <w:pPr>
              <w:spacing w:after="0"/>
              <w:jc w:val="right"/>
              <w:rPr>
                <w:rFonts w:ascii="Arial" w:hAnsi="Arial" w:cs="Arial"/>
                <w:b/>
                <w:bCs/>
                <w:sz w:val="16"/>
                <w:szCs w:val="16"/>
              </w:rPr>
            </w:pPr>
            <w:r w:rsidRPr="00AE4179">
              <w:rPr>
                <w:rFonts w:ascii="Arial" w:hAnsi="Arial" w:cs="Arial"/>
                <w:b/>
                <w:bCs/>
                <w:sz w:val="16"/>
                <w:szCs w:val="16"/>
              </w:rPr>
              <w:t>(1,305)</w:t>
            </w:r>
          </w:p>
        </w:tc>
        <w:tc>
          <w:tcPr>
            <w:tcW w:w="1080" w:type="dxa"/>
            <w:tcBorders>
              <w:top w:val="nil"/>
              <w:left w:val="nil"/>
              <w:bottom w:val="single" w:sz="4" w:space="0" w:color="auto"/>
              <w:right w:val="nil"/>
            </w:tcBorders>
            <w:shd w:val="clear" w:color="auto" w:fill="auto"/>
            <w:noWrap/>
            <w:vAlign w:val="bottom"/>
            <w:hideMark/>
          </w:tcPr>
          <w:p w14:paraId="77ECC197" w14:textId="77777777" w:rsidR="00AE4179" w:rsidRPr="00AE4179" w:rsidRDefault="00AE4179" w:rsidP="00AE4179">
            <w:pPr>
              <w:spacing w:after="0"/>
              <w:jc w:val="right"/>
              <w:rPr>
                <w:rFonts w:ascii="Arial" w:hAnsi="Arial" w:cs="Arial"/>
                <w:b/>
                <w:bCs/>
                <w:sz w:val="16"/>
                <w:szCs w:val="16"/>
              </w:rPr>
            </w:pPr>
            <w:r w:rsidRPr="00AE4179">
              <w:rPr>
                <w:rFonts w:ascii="Arial" w:hAnsi="Arial" w:cs="Arial"/>
                <w:b/>
                <w:bCs/>
                <w:sz w:val="16"/>
                <w:szCs w:val="16"/>
              </w:rPr>
              <w:t>(1,500)</w:t>
            </w:r>
          </w:p>
        </w:tc>
        <w:tc>
          <w:tcPr>
            <w:tcW w:w="1080" w:type="dxa"/>
            <w:tcBorders>
              <w:top w:val="nil"/>
              <w:left w:val="nil"/>
              <w:bottom w:val="single" w:sz="4" w:space="0" w:color="auto"/>
              <w:right w:val="nil"/>
            </w:tcBorders>
            <w:shd w:val="clear" w:color="auto" w:fill="auto"/>
            <w:noWrap/>
            <w:vAlign w:val="bottom"/>
            <w:hideMark/>
          </w:tcPr>
          <w:p w14:paraId="50CBC434" w14:textId="77777777" w:rsidR="00AE4179" w:rsidRPr="00AE4179" w:rsidRDefault="00AE4179" w:rsidP="00AE4179">
            <w:pPr>
              <w:spacing w:after="0"/>
              <w:jc w:val="right"/>
              <w:rPr>
                <w:rFonts w:ascii="Arial" w:hAnsi="Arial" w:cs="Arial"/>
                <w:b/>
                <w:bCs/>
                <w:sz w:val="16"/>
                <w:szCs w:val="16"/>
              </w:rPr>
            </w:pPr>
            <w:r w:rsidRPr="00AE4179">
              <w:rPr>
                <w:rFonts w:ascii="Arial" w:hAnsi="Arial" w:cs="Arial"/>
                <w:b/>
                <w:bCs/>
                <w:sz w:val="16"/>
                <w:szCs w:val="16"/>
              </w:rPr>
              <w:t>(300)</w:t>
            </w:r>
          </w:p>
        </w:tc>
        <w:tc>
          <w:tcPr>
            <w:tcW w:w="880" w:type="dxa"/>
            <w:tcBorders>
              <w:top w:val="nil"/>
              <w:left w:val="nil"/>
              <w:bottom w:val="single" w:sz="4" w:space="0" w:color="auto"/>
              <w:right w:val="nil"/>
            </w:tcBorders>
            <w:shd w:val="clear" w:color="auto" w:fill="auto"/>
            <w:noWrap/>
            <w:vAlign w:val="bottom"/>
            <w:hideMark/>
          </w:tcPr>
          <w:p w14:paraId="3432CC98" w14:textId="77777777" w:rsidR="00AE4179" w:rsidRPr="00AE4179" w:rsidRDefault="00AE4179" w:rsidP="00AE4179">
            <w:pPr>
              <w:spacing w:after="0"/>
              <w:jc w:val="right"/>
              <w:rPr>
                <w:rFonts w:ascii="Arial" w:hAnsi="Arial" w:cs="Arial"/>
                <w:b/>
                <w:bCs/>
                <w:sz w:val="16"/>
                <w:szCs w:val="16"/>
              </w:rPr>
            </w:pPr>
            <w:r w:rsidRPr="00AE4179">
              <w:rPr>
                <w:rFonts w:ascii="Arial" w:hAnsi="Arial" w:cs="Arial"/>
                <w:b/>
                <w:bCs/>
                <w:sz w:val="16"/>
                <w:szCs w:val="16"/>
              </w:rPr>
              <w:t>(3,105)</w:t>
            </w:r>
          </w:p>
        </w:tc>
      </w:tr>
      <w:tr w:rsidR="00AE4179" w:rsidRPr="00AE4179" w14:paraId="25EAFCCE" w14:textId="77777777" w:rsidTr="00AE4179">
        <w:trPr>
          <w:trHeight w:val="300"/>
        </w:trPr>
        <w:tc>
          <w:tcPr>
            <w:tcW w:w="2600" w:type="dxa"/>
            <w:tcBorders>
              <w:top w:val="nil"/>
              <w:left w:val="nil"/>
              <w:bottom w:val="nil"/>
              <w:right w:val="nil"/>
            </w:tcBorders>
            <w:shd w:val="clear" w:color="auto" w:fill="auto"/>
            <w:noWrap/>
            <w:vAlign w:val="bottom"/>
            <w:hideMark/>
          </w:tcPr>
          <w:p w14:paraId="6DB8C468" w14:textId="77777777" w:rsidR="00AE4179" w:rsidRPr="00AE4179" w:rsidRDefault="00AE4179" w:rsidP="00AE4179">
            <w:pPr>
              <w:spacing w:after="0"/>
              <w:rPr>
                <w:rFonts w:ascii="Arial" w:hAnsi="Arial" w:cs="Arial"/>
                <w:b/>
                <w:bCs/>
                <w:color w:val="auto"/>
                <w:sz w:val="16"/>
                <w:szCs w:val="16"/>
              </w:rPr>
            </w:pPr>
            <w:r w:rsidRPr="00AE4179">
              <w:rPr>
                <w:rFonts w:ascii="Arial" w:hAnsi="Arial" w:cs="Arial"/>
                <w:b/>
                <w:bCs/>
                <w:color w:val="auto"/>
                <w:sz w:val="16"/>
                <w:szCs w:val="16"/>
              </w:rPr>
              <w:t>As at 30 June 2024</w:t>
            </w:r>
          </w:p>
        </w:tc>
        <w:tc>
          <w:tcPr>
            <w:tcW w:w="880" w:type="dxa"/>
            <w:tcBorders>
              <w:top w:val="nil"/>
              <w:left w:val="nil"/>
              <w:bottom w:val="nil"/>
              <w:right w:val="nil"/>
            </w:tcBorders>
            <w:shd w:val="clear" w:color="auto" w:fill="auto"/>
            <w:noWrap/>
            <w:vAlign w:val="bottom"/>
            <w:hideMark/>
          </w:tcPr>
          <w:p w14:paraId="6453CE67" w14:textId="77777777" w:rsidR="00AE4179" w:rsidRPr="00AE4179" w:rsidRDefault="00AE4179" w:rsidP="00AE4179">
            <w:pPr>
              <w:spacing w:after="0"/>
              <w:rPr>
                <w:rFonts w:ascii="Arial" w:hAnsi="Arial" w:cs="Arial"/>
                <w:b/>
                <w:bCs/>
                <w:color w:val="auto"/>
                <w:sz w:val="16"/>
                <w:szCs w:val="16"/>
              </w:rPr>
            </w:pPr>
          </w:p>
        </w:tc>
        <w:tc>
          <w:tcPr>
            <w:tcW w:w="880" w:type="dxa"/>
            <w:tcBorders>
              <w:top w:val="nil"/>
              <w:left w:val="nil"/>
              <w:bottom w:val="nil"/>
              <w:right w:val="nil"/>
            </w:tcBorders>
            <w:shd w:val="clear" w:color="auto" w:fill="auto"/>
            <w:noWrap/>
            <w:vAlign w:val="bottom"/>
            <w:hideMark/>
          </w:tcPr>
          <w:p w14:paraId="7E2232BC" w14:textId="77777777" w:rsidR="00AE4179" w:rsidRPr="00AE4179" w:rsidRDefault="00AE4179" w:rsidP="00AE4179">
            <w:pPr>
              <w:spacing w:after="0"/>
              <w:jc w:val="right"/>
              <w:rPr>
                <w:rFonts w:ascii="Times New Roman" w:hAnsi="Times New Roman"/>
                <w:color w:val="auto"/>
                <w:sz w:val="20"/>
              </w:rPr>
            </w:pPr>
          </w:p>
        </w:tc>
        <w:tc>
          <w:tcPr>
            <w:tcW w:w="1080" w:type="dxa"/>
            <w:tcBorders>
              <w:top w:val="nil"/>
              <w:left w:val="nil"/>
              <w:bottom w:val="nil"/>
              <w:right w:val="nil"/>
            </w:tcBorders>
            <w:shd w:val="clear" w:color="auto" w:fill="auto"/>
            <w:noWrap/>
            <w:vAlign w:val="bottom"/>
            <w:hideMark/>
          </w:tcPr>
          <w:p w14:paraId="01015707" w14:textId="77777777" w:rsidR="00AE4179" w:rsidRPr="00AE4179" w:rsidRDefault="00AE4179" w:rsidP="00AE4179">
            <w:pPr>
              <w:spacing w:after="0"/>
              <w:jc w:val="right"/>
              <w:rPr>
                <w:rFonts w:ascii="Times New Roman" w:hAnsi="Times New Roman"/>
                <w:color w:val="auto"/>
                <w:sz w:val="20"/>
              </w:rPr>
            </w:pPr>
          </w:p>
        </w:tc>
        <w:tc>
          <w:tcPr>
            <w:tcW w:w="1080" w:type="dxa"/>
            <w:tcBorders>
              <w:top w:val="nil"/>
              <w:left w:val="nil"/>
              <w:bottom w:val="nil"/>
              <w:right w:val="nil"/>
            </w:tcBorders>
            <w:shd w:val="clear" w:color="auto" w:fill="auto"/>
            <w:noWrap/>
            <w:vAlign w:val="bottom"/>
            <w:hideMark/>
          </w:tcPr>
          <w:p w14:paraId="2B745D6B" w14:textId="77777777" w:rsidR="00AE4179" w:rsidRPr="00AE4179" w:rsidRDefault="00AE4179" w:rsidP="00AE4179">
            <w:pPr>
              <w:spacing w:after="0"/>
              <w:jc w:val="right"/>
              <w:rPr>
                <w:rFonts w:ascii="Times New Roman" w:hAnsi="Times New Roman"/>
                <w:color w:val="auto"/>
                <w:sz w:val="20"/>
              </w:rPr>
            </w:pPr>
          </w:p>
        </w:tc>
        <w:tc>
          <w:tcPr>
            <w:tcW w:w="880" w:type="dxa"/>
            <w:tcBorders>
              <w:top w:val="nil"/>
              <w:left w:val="nil"/>
              <w:bottom w:val="nil"/>
              <w:right w:val="nil"/>
            </w:tcBorders>
            <w:shd w:val="clear" w:color="auto" w:fill="auto"/>
            <w:noWrap/>
            <w:vAlign w:val="bottom"/>
            <w:hideMark/>
          </w:tcPr>
          <w:p w14:paraId="2A309C5A" w14:textId="77777777" w:rsidR="00AE4179" w:rsidRPr="00AE4179" w:rsidRDefault="00AE4179" w:rsidP="00AE4179">
            <w:pPr>
              <w:spacing w:after="0"/>
              <w:jc w:val="right"/>
              <w:rPr>
                <w:rFonts w:ascii="Times New Roman" w:hAnsi="Times New Roman"/>
                <w:color w:val="auto"/>
                <w:sz w:val="20"/>
              </w:rPr>
            </w:pPr>
          </w:p>
        </w:tc>
      </w:tr>
      <w:tr w:rsidR="00AE4179" w:rsidRPr="00AE4179" w14:paraId="74E75299" w14:textId="77777777" w:rsidTr="00AE4179">
        <w:trPr>
          <w:trHeight w:val="225"/>
        </w:trPr>
        <w:tc>
          <w:tcPr>
            <w:tcW w:w="2600" w:type="dxa"/>
            <w:tcBorders>
              <w:top w:val="nil"/>
              <w:left w:val="nil"/>
              <w:bottom w:val="nil"/>
              <w:right w:val="nil"/>
            </w:tcBorders>
            <w:shd w:val="clear" w:color="auto" w:fill="auto"/>
            <w:noWrap/>
            <w:vAlign w:val="bottom"/>
            <w:hideMark/>
          </w:tcPr>
          <w:p w14:paraId="42F12D56" w14:textId="77777777" w:rsidR="00AE4179" w:rsidRPr="00AE4179" w:rsidRDefault="00AE4179" w:rsidP="00AE4179">
            <w:pPr>
              <w:spacing w:after="0"/>
              <w:ind w:leftChars="75" w:left="143"/>
              <w:rPr>
                <w:rFonts w:ascii="Arial" w:hAnsi="Arial" w:cs="Arial"/>
                <w:color w:val="auto"/>
                <w:sz w:val="16"/>
                <w:szCs w:val="16"/>
              </w:rPr>
            </w:pPr>
            <w:r w:rsidRPr="00AE4179">
              <w:rPr>
                <w:rFonts w:ascii="Arial" w:hAnsi="Arial" w:cs="Arial"/>
                <w:color w:val="auto"/>
                <w:sz w:val="16"/>
                <w:szCs w:val="16"/>
              </w:rPr>
              <w:t>Gross book value</w:t>
            </w:r>
          </w:p>
        </w:tc>
        <w:tc>
          <w:tcPr>
            <w:tcW w:w="880" w:type="dxa"/>
            <w:tcBorders>
              <w:top w:val="nil"/>
              <w:left w:val="nil"/>
              <w:bottom w:val="nil"/>
              <w:right w:val="nil"/>
            </w:tcBorders>
            <w:shd w:val="clear" w:color="auto" w:fill="auto"/>
            <w:noWrap/>
            <w:vAlign w:val="bottom"/>
            <w:hideMark/>
          </w:tcPr>
          <w:p w14:paraId="39650ACE" w14:textId="77777777" w:rsidR="00AE4179" w:rsidRPr="00AE4179" w:rsidRDefault="00AE4179" w:rsidP="00AE4179">
            <w:pPr>
              <w:spacing w:after="0"/>
              <w:jc w:val="right"/>
              <w:rPr>
                <w:rFonts w:ascii="Arial" w:hAnsi="Arial" w:cs="Arial"/>
                <w:sz w:val="16"/>
                <w:szCs w:val="16"/>
              </w:rPr>
            </w:pPr>
            <w:r w:rsidRPr="00AE4179">
              <w:rPr>
                <w:rFonts w:ascii="Arial" w:hAnsi="Arial" w:cs="Arial"/>
                <w:sz w:val="16"/>
                <w:szCs w:val="16"/>
              </w:rPr>
              <w:t>12,010</w:t>
            </w:r>
          </w:p>
        </w:tc>
        <w:tc>
          <w:tcPr>
            <w:tcW w:w="880" w:type="dxa"/>
            <w:tcBorders>
              <w:top w:val="nil"/>
              <w:left w:val="nil"/>
              <w:bottom w:val="nil"/>
              <w:right w:val="nil"/>
            </w:tcBorders>
            <w:shd w:val="clear" w:color="auto" w:fill="auto"/>
            <w:noWrap/>
            <w:vAlign w:val="bottom"/>
            <w:hideMark/>
          </w:tcPr>
          <w:p w14:paraId="745C58CD" w14:textId="77777777" w:rsidR="00AE4179" w:rsidRPr="00AE4179" w:rsidRDefault="00AE4179" w:rsidP="00AE4179">
            <w:pPr>
              <w:spacing w:after="0"/>
              <w:jc w:val="right"/>
              <w:rPr>
                <w:rFonts w:ascii="Arial" w:hAnsi="Arial" w:cs="Arial"/>
                <w:sz w:val="16"/>
                <w:szCs w:val="16"/>
              </w:rPr>
            </w:pPr>
            <w:r w:rsidRPr="00AE4179">
              <w:rPr>
                <w:rFonts w:ascii="Arial" w:hAnsi="Arial" w:cs="Arial"/>
                <w:sz w:val="16"/>
                <w:szCs w:val="16"/>
              </w:rPr>
              <w:t>33,914</w:t>
            </w:r>
          </w:p>
        </w:tc>
        <w:tc>
          <w:tcPr>
            <w:tcW w:w="1080" w:type="dxa"/>
            <w:tcBorders>
              <w:top w:val="nil"/>
              <w:left w:val="nil"/>
              <w:bottom w:val="nil"/>
              <w:right w:val="nil"/>
            </w:tcBorders>
            <w:shd w:val="clear" w:color="auto" w:fill="auto"/>
            <w:noWrap/>
            <w:vAlign w:val="bottom"/>
            <w:hideMark/>
          </w:tcPr>
          <w:p w14:paraId="15C793C1" w14:textId="77777777" w:rsidR="00AE4179" w:rsidRPr="00AE4179" w:rsidRDefault="00AE4179" w:rsidP="00AE4179">
            <w:pPr>
              <w:spacing w:after="0"/>
              <w:jc w:val="right"/>
              <w:rPr>
                <w:rFonts w:ascii="Arial" w:hAnsi="Arial" w:cs="Arial"/>
                <w:sz w:val="16"/>
                <w:szCs w:val="16"/>
              </w:rPr>
            </w:pPr>
            <w:r w:rsidRPr="00AE4179">
              <w:rPr>
                <w:rFonts w:ascii="Arial" w:hAnsi="Arial" w:cs="Arial"/>
                <w:sz w:val="16"/>
                <w:szCs w:val="16"/>
              </w:rPr>
              <w:t>31,669</w:t>
            </w:r>
          </w:p>
        </w:tc>
        <w:tc>
          <w:tcPr>
            <w:tcW w:w="1080" w:type="dxa"/>
            <w:tcBorders>
              <w:top w:val="nil"/>
              <w:left w:val="nil"/>
              <w:bottom w:val="nil"/>
              <w:right w:val="nil"/>
            </w:tcBorders>
            <w:shd w:val="clear" w:color="auto" w:fill="auto"/>
            <w:noWrap/>
            <w:vAlign w:val="bottom"/>
            <w:hideMark/>
          </w:tcPr>
          <w:p w14:paraId="247C2084" w14:textId="77777777" w:rsidR="00AE4179" w:rsidRPr="00AE4179" w:rsidRDefault="00AE4179" w:rsidP="00AE4179">
            <w:pPr>
              <w:spacing w:after="0"/>
              <w:jc w:val="right"/>
              <w:rPr>
                <w:rFonts w:ascii="Arial" w:hAnsi="Arial" w:cs="Arial"/>
                <w:sz w:val="16"/>
                <w:szCs w:val="16"/>
              </w:rPr>
            </w:pPr>
            <w:r w:rsidRPr="00AE4179">
              <w:rPr>
                <w:rFonts w:ascii="Arial" w:hAnsi="Arial" w:cs="Arial"/>
                <w:sz w:val="16"/>
                <w:szCs w:val="16"/>
              </w:rPr>
              <w:t>6,774</w:t>
            </w:r>
          </w:p>
        </w:tc>
        <w:tc>
          <w:tcPr>
            <w:tcW w:w="880" w:type="dxa"/>
            <w:tcBorders>
              <w:top w:val="nil"/>
              <w:left w:val="nil"/>
              <w:bottom w:val="nil"/>
              <w:right w:val="nil"/>
            </w:tcBorders>
            <w:shd w:val="clear" w:color="auto" w:fill="auto"/>
            <w:noWrap/>
            <w:vAlign w:val="bottom"/>
            <w:hideMark/>
          </w:tcPr>
          <w:p w14:paraId="48F833C8" w14:textId="77777777" w:rsidR="00AE4179" w:rsidRPr="00AE4179" w:rsidRDefault="00AE4179" w:rsidP="00AE4179">
            <w:pPr>
              <w:spacing w:after="0"/>
              <w:jc w:val="right"/>
              <w:rPr>
                <w:rFonts w:ascii="Arial" w:hAnsi="Arial" w:cs="Arial"/>
                <w:b/>
                <w:bCs/>
                <w:sz w:val="16"/>
                <w:szCs w:val="16"/>
              </w:rPr>
            </w:pPr>
            <w:r w:rsidRPr="00AE4179">
              <w:rPr>
                <w:rFonts w:ascii="Arial" w:hAnsi="Arial" w:cs="Arial"/>
                <w:b/>
                <w:bCs/>
                <w:sz w:val="16"/>
                <w:szCs w:val="16"/>
              </w:rPr>
              <w:t>84,367</w:t>
            </w:r>
          </w:p>
        </w:tc>
      </w:tr>
      <w:tr w:rsidR="00AE4179" w:rsidRPr="00AE4179" w14:paraId="033316B7" w14:textId="77777777" w:rsidTr="00AE4179">
        <w:trPr>
          <w:trHeight w:val="225"/>
        </w:trPr>
        <w:tc>
          <w:tcPr>
            <w:tcW w:w="2600" w:type="dxa"/>
            <w:tcBorders>
              <w:top w:val="nil"/>
              <w:left w:val="nil"/>
              <w:bottom w:val="nil"/>
              <w:right w:val="nil"/>
            </w:tcBorders>
            <w:shd w:val="clear" w:color="auto" w:fill="auto"/>
            <w:noWrap/>
            <w:vAlign w:val="bottom"/>
            <w:hideMark/>
          </w:tcPr>
          <w:p w14:paraId="6958BAB4" w14:textId="77777777" w:rsidR="00AE4179" w:rsidRPr="00AE4179" w:rsidRDefault="00AE4179" w:rsidP="00AE4179">
            <w:pPr>
              <w:spacing w:after="0"/>
              <w:ind w:leftChars="75" w:left="143"/>
              <w:rPr>
                <w:rFonts w:ascii="Arial" w:hAnsi="Arial" w:cs="Arial"/>
                <w:color w:val="auto"/>
                <w:sz w:val="16"/>
                <w:szCs w:val="16"/>
              </w:rPr>
            </w:pPr>
            <w:r w:rsidRPr="00AE4179">
              <w:rPr>
                <w:rFonts w:ascii="Arial" w:hAnsi="Arial" w:cs="Arial"/>
                <w:color w:val="auto"/>
                <w:sz w:val="16"/>
                <w:szCs w:val="16"/>
              </w:rPr>
              <w:t>Gross book value - RoU</w:t>
            </w:r>
          </w:p>
        </w:tc>
        <w:tc>
          <w:tcPr>
            <w:tcW w:w="880" w:type="dxa"/>
            <w:tcBorders>
              <w:top w:val="nil"/>
              <w:left w:val="nil"/>
              <w:bottom w:val="nil"/>
              <w:right w:val="nil"/>
            </w:tcBorders>
            <w:shd w:val="clear" w:color="auto" w:fill="auto"/>
            <w:noWrap/>
            <w:vAlign w:val="bottom"/>
            <w:hideMark/>
          </w:tcPr>
          <w:p w14:paraId="0BFF86CD" w14:textId="77777777" w:rsidR="00AE4179" w:rsidRPr="00AE4179" w:rsidRDefault="00AE4179" w:rsidP="00AE4179">
            <w:pPr>
              <w:spacing w:after="0"/>
              <w:jc w:val="right"/>
              <w:rPr>
                <w:rFonts w:ascii="Arial" w:hAnsi="Arial" w:cs="Arial"/>
                <w:sz w:val="16"/>
                <w:szCs w:val="16"/>
              </w:rPr>
            </w:pPr>
            <w:r w:rsidRPr="00AE4179">
              <w:rPr>
                <w:rFonts w:ascii="Arial" w:hAnsi="Arial" w:cs="Arial"/>
                <w:sz w:val="16"/>
                <w:szCs w:val="16"/>
              </w:rPr>
              <w:t>-</w:t>
            </w:r>
          </w:p>
        </w:tc>
        <w:tc>
          <w:tcPr>
            <w:tcW w:w="880" w:type="dxa"/>
            <w:tcBorders>
              <w:top w:val="nil"/>
              <w:left w:val="nil"/>
              <w:bottom w:val="nil"/>
              <w:right w:val="nil"/>
            </w:tcBorders>
            <w:shd w:val="clear" w:color="auto" w:fill="auto"/>
            <w:noWrap/>
            <w:vAlign w:val="bottom"/>
            <w:hideMark/>
          </w:tcPr>
          <w:p w14:paraId="64E3202A" w14:textId="77777777" w:rsidR="00AE4179" w:rsidRPr="00AE4179" w:rsidRDefault="00AE4179" w:rsidP="00AE4179">
            <w:pPr>
              <w:spacing w:after="0"/>
              <w:jc w:val="right"/>
              <w:rPr>
                <w:rFonts w:ascii="Arial" w:hAnsi="Arial" w:cs="Arial"/>
                <w:sz w:val="16"/>
                <w:szCs w:val="16"/>
              </w:rPr>
            </w:pPr>
            <w:r w:rsidRPr="00AE4179">
              <w:rPr>
                <w:rFonts w:ascii="Arial" w:hAnsi="Arial" w:cs="Arial"/>
                <w:sz w:val="16"/>
                <w:szCs w:val="16"/>
              </w:rPr>
              <w:t>2,083</w:t>
            </w:r>
          </w:p>
        </w:tc>
        <w:tc>
          <w:tcPr>
            <w:tcW w:w="1080" w:type="dxa"/>
            <w:tcBorders>
              <w:top w:val="nil"/>
              <w:left w:val="nil"/>
              <w:bottom w:val="nil"/>
              <w:right w:val="nil"/>
            </w:tcBorders>
            <w:shd w:val="clear" w:color="auto" w:fill="auto"/>
            <w:noWrap/>
            <w:vAlign w:val="bottom"/>
            <w:hideMark/>
          </w:tcPr>
          <w:p w14:paraId="7855E636" w14:textId="77777777" w:rsidR="00AE4179" w:rsidRPr="00AE4179" w:rsidRDefault="00AE4179" w:rsidP="00AE4179">
            <w:pPr>
              <w:spacing w:after="0"/>
              <w:jc w:val="right"/>
              <w:rPr>
                <w:rFonts w:ascii="Arial" w:hAnsi="Arial" w:cs="Arial"/>
                <w:sz w:val="16"/>
                <w:szCs w:val="16"/>
              </w:rPr>
            </w:pPr>
            <w:r w:rsidRPr="00AE4179">
              <w:rPr>
                <w:rFonts w:ascii="Arial" w:hAnsi="Arial" w:cs="Arial"/>
                <w:sz w:val="16"/>
                <w:szCs w:val="16"/>
              </w:rPr>
              <w:t>-</w:t>
            </w:r>
          </w:p>
        </w:tc>
        <w:tc>
          <w:tcPr>
            <w:tcW w:w="1080" w:type="dxa"/>
            <w:tcBorders>
              <w:top w:val="nil"/>
              <w:left w:val="nil"/>
              <w:bottom w:val="nil"/>
              <w:right w:val="nil"/>
            </w:tcBorders>
            <w:shd w:val="clear" w:color="auto" w:fill="auto"/>
            <w:noWrap/>
            <w:vAlign w:val="bottom"/>
            <w:hideMark/>
          </w:tcPr>
          <w:p w14:paraId="126DA898" w14:textId="77777777" w:rsidR="00AE4179" w:rsidRPr="00AE4179" w:rsidRDefault="00AE4179" w:rsidP="00AE4179">
            <w:pPr>
              <w:spacing w:after="0"/>
              <w:jc w:val="right"/>
              <w:rPr>
                <w:rFonts w:ascii="Arial" w:hAnsi="Arial" w:cs="Arial"/>
                <w:sz w:val="16"/>
                <w:szCs w:val="16"/>
              </w:rPr>
            </w:pPr>
            <w:r w:rsidRPr="00AE4179">
              <w:rPr>
                <w:rFonts w:ascii="Arial" w:hAnsi="Arial" w:cs="Arial"/>
                <w:sz w:val="16"/>
                <w:szCs w:val="16"/>
              </w:rPr>
              <w:t>-</w:t>
            </w:r>
          </w:p>
        </w:tc>
        <w:tc>
          <w:tcPr>
            <w:tcW w:w="880" w:type="dxa"/>
            <w:tcBorders>
              <w:top w:val="nil"/>
              <w:left w:val="nil"/>
              <w:bottom w:val="nil"/>
              <w:right w:val="nil"/>
            </w:tcBorders>
            <w:shd w:val="clear" w:color="auto" w:fill="auto"/>
            <w:noWrap/>
            <w:vAlign w:val="bottom"/>
            <w:hideMark/>
          </w:tcPr>
          <w:p w14:paraId="13E9962E" w14:textId="77777777" w:rsidR="00AE4179" w:rsidRPr="00AE4179" w:rsidRDefault="00AE4179" w:rsidP="00AE4179">
            <w:pPr>
              <w:spacing w:after="0"/>
              <w:jc w:val="right"/>
              <w:rPr>
                <w:rFonts w:ascii="Arial" w:hAnsi="Arial" w:cs="Arial"/>
                <w:b/>
                <w:bCs/>
                <w:sz w:val="16"/>
                <w:szCs w:val="16"/>
              </w:rPr>
            </w:pPr>
            <w:r w:rsidRPr="00AE4179">
              <w:rPr>
                <w:rFonts w:ascii="Arial" w:hAnsi="Arial" w:cs="Arial"/>
                <w:b/>
                <w:bCs/>
                <w:sz w:val="16"/>
                <w:szCs w:val="16"/>
              </w:rPr>
              <w:t>2,083</w:t>
            </w:r>
          </w:p>
        </w:tc>
      </w:tr>
      <w:tr w:rsidR="00AE4179" w:rsidRPr="00AE4179" w14:paraId="179039FB" w14:textId="77777777" w:rsidTr="00AE4179">
        <w:trPr>
          <w:trHeight w:val="465"/>
        </w:trPr>
        <w:tc>
          <w:tcPr>
            <w:tcW w:w="2600" w:type="dxa"/>
            <w:tcBorders>
              <w:top w:val="nil"/>
              <w:left w:val="nil"/>
              <w:bottom w:val="nil"/>
              <w:right w:val="nil"/>
            </w:tcBorders>
            <w:shd w:val="clear" w:color="auto" w:fill="auto"/>
            <w:vAlign w:val="bottom"/>
            <w:hideMark/>
          </w:tcPr>
          <w:p w14:paraId="59FB2034" w14:textId="77777777" w:rsidR="00AE4179" w:rsidRPr="00AE4179" w:rsidRDefault="00AE4179" w:rsidP="00AE4179">
            <w:pPr>
              <w:spacing w:after="0"/>
              <w:ind w:leftChars="75" w:left="143"/>
              <w:rPr>
                <w:rFonts w:ascii="Arial" w:hAnsi="Arial" w:cs="Arial"/>
                <w:color w:val="auto"/>
                <w:sz w:val="16"/>
                <w:szCs w:val="16"/>
              </w:rPr>
            </w:pPr>
            <w:r w:rsidRPr="00AE4179">
              <w:rPr>
                <w:rFonts w:ascii="Arial" w:hAnsi="Arial" w:cs="Arial"/>
                <w:color w:val="auto"/>
                <w:sz w:val="16"/>
                <w:szCs w:val="16"/>
              </w:rPr>
              <w:t>Accumulated depreciation/</w:t>
            </w:r>
            <w:r w:rsidRPr="00AE4179">
              <w:rPr>
                <w:rFonts w:ascii="Arial" w:hAnsi="Arial" w:cs="Arial"/>
                <w:color w:val="auto"/>
                <w:sz w:val="16"/>
                <w:szCs w:val="16"/>
              </w:rPr>
              <w:br/>
              <w:t>amortisation and impairment</w:t>
            </w:r>
          </w:p>
        </w:tc>
        <w:tc>
          <w:tcPr>
            <w:tcW w:w="880" w:type="dxa"/>
            <w:tcBorders>
              <w:top w:val="nil"/>
              <w:left w:val="nil"/>
              <w:bottom w:val="nil"/>
              <w:right w:val="nil"/>
            </w:tcBorders>
            <w:shd w:val="clear" w:color="auto" w:fill="auto"/>
            <w:noWrap/>
            <w:vAlign w:val="bottom"/>
            <w:hideMark/>
          </w:tcPr>
          <w:p w14:paraId="120F4DCD" w14:textId="77777777" w:rsidR="00AE4179" w:rsidRPr="00AE4179" w:rsidRDefault="00AE4179" w:rsidP="00AE4179">
            <w:pPr>
              <w:spacing w:after="0"/>
              <w:jc w:val="right"/>
              <w:rPr>
                <w:rFonts w:ascii="Arial" w:hAnsi="Arial" w:cs="Arial"/>
                <w:sz w:val="16"/>
                <w:szCs w:val="16"/>
              </w:rPr>
            </w:pPr>
            <w:r w:rsidRPr="00AE4179">
              <w:rPr>
                <w:rFonts w:ascii="Arial" w:hAnsi="Arial" w:cs="Arial"/>
                <w:sz w:val="16"/>
                <w:szCs w:val="16"/>
              </w:rPr>
              <w:t>-</w:t>
            </w:r>
          </w:p>
        </w:tc>
        <w:tc>
          <w:tcPr>
            <w:tcW w:w="880" w:type="dxa"/>
            <w:tcBorders>
              <w:top w:val="nil"/>
              <w:left w:val="nil"/>
              <w:bottom w:val="nil"/>
              <w:right w:val="nil"/>
            </w:tcBorders>
            <w:shd w:val="clear" w:color="auto" w:fill="auto"/>
            <w:noWrap/>
            <w:vAlign w:val="bottom"/>
            <w:hideMark/>
          </w:tcPr>
          <w:p w14:paraId="702872F5" w14:textId="77777777" w:rsidR="00AE4179" w:rsidRPr="00AE4179" w:rsidRDefault="00AE4179" w:rsidP="00AE4179">
            <w:pPr>
              <w:spacing w:after="0"/>
              <w:jc w:val="right"/>
              <w:rPr>
                <w:rFonts w:ascii="Arial" w:hAnsi="Arial" w:cs="Arial"/>
                <w:sz w:val="16"/>
                <w:szCs w:val="16"/>
              </w:rPr>
            </w:pPr>
            <w:r w:rsidRPr="00AE4179">
              <w:rPr>
                <w:rFonts w:ascii="Arial" w:hAnsi="Arial" w:cs="Arial"/>
                <w:sz w:val="16"/>
                <w:szCs w:val="16"/>
              </w:rPr>
              <w:t>(9,837)</w:t>
            </w:r>
          </w:p>
        </w:tc>
        <w:tc>
          <w:tcPr>
            <w:tcW w:w="1080" w:type="dxa"/>
            <w:tcBorders>
              <w:top w:val="nil"/>
              <w:left w:val="nil"/>
              <w:bottom w:val="nil"/>
              <w:right w:val="nil"/>
            </w:tcBorders>
            <w:shd w:val="clear" w:color="auto" w:fill="auto"/>
            <w:noWrap/>
            <w:vAlign w:val="bottom"/>
            <w:hideMark/>
          </w:tcPr>
          <w:p w14:paraId="5ACF17C4" w14:textId="77777777" w:rsidR="00AE4179" w:rsidRPr="00AE4179" w:rsidRDefault="00AE4179" w:rsidP="00AE4179">
            <w:pPr>
              <w:spacing w:after="0"/>
              <w:jc w:val="right"/>
              <w:rPr>
                <w:rFonts w:ascii="Arial" w:hAnsi="Arial" w:cs="Arial"/>
                <w:sz w:val="16"/>
                <w:szCs w:val="16"/>
              </w:rPr>
            </w:pPr>
            <w:r w:rsidRPr="00AE4179">
              <w:rPr>
                <w:rFonts w:ascii="Arial" w:hAnsi="Arial" w:cs="Arial"/>
                <w:sz w:val="16"/>
                <w:szCs w:val="16"/>
              </w:rPr>
              <w:t>(17,453)</w:t>
            </w:r>
          </w:p>
        </w:tc>
        <w:tc>
          <w:tcPr>
            <w:tcW w:w="1080" w:type="dxa"/>
            <w:tcBorders>
              <w:top w:val="nil"/>
              <w:left w:val="nil"/>
              <w:bottom w:val="nil"/>
              <w:right w:val="nil"/>
            </w:tcBorders>
            <w:shd w:val="clear" w:color="auto" w:fill="auto"/>
            <w:noWrap/>
            <w:vAlign w:val="bottom"/>
            <w:hideMark/>
          </w:tcPr>
          <w:p w14:paraId="55CF904B" w14:textId="77777777" w:rsidR="00AE4179" w:rsidRPr="00AE4179" w:rsidRDefault="00AE4179" w:rsidP="00AE4179">
            <w:pPr>
              <w:spacing w:after="0"/>
              <w:jc w:val="right"/>
              <w:rPr>
                <w:rFonts w:ascii="Arial" w:hAnsi="Arial" w:cs="Arial"/>
                <w:sz w:val="16"/>
                <w:szCs w:val="16"/>
              </w:rPr>
            </w:pPr>
            <w:r w:rsidRPr="00AE4179">
              <w:rPr>
                <w:rFonts w:ascii="Arial" w:hAnsi="Arial" w:cs="Arial"/>
                <w:sz w:val="16"/>
                <w:szCs w:val="16"/>
              </w:rPr>
              <w:t>(3,898)</w:t>
            </w:r>
          </w:p>
        </w:tc>
        <w:tc>
          <w:tcPr>
            <w:tcW w:w="880" w:type="dxa"/>
            <w:tcBorders>
              <w:top w:val="nil"/>
              <w:left w:val="nil"/>
              <w:bottom w:val="nil"/>
              <w:right w:val="nil"/>
            </w:tcBorders>
            <w:shd w:val="clear" w:color="auto" w:fill="auto"/>
            <w:noWrap/>
            <w:vAlign w:val="bottom"/>
            <w:hideMark/>
          </w:tcPr>
          <w:p w14:paraId="16DF8223" w14:textId="77777777" w:rsidR="00AE4179" w:rsidRPr="00AE4179" w:rsidRDefault="00AE4179" w:rsidP="00AE4179">
            <w:pPr>
              <w:spacing w:after="0"/>
              <w:jc w:val="right"/>
              <w:rPr>
                <w:rFonts w:ascii="Arial" w:hAnsi="Arial" w:cs="Arial"/>
                <w:b/>
                <w:bCs/>
                <w:sz w:val="16"/>
                <w:szCs w:val="16"/>
              </w:rPr>
            </w:pPr>
            <w:r w:rsidRPr="00AE4179">
              <w:rPr>
                <w:rFonts w:ascii="Arial" w:hAnsi="Arial" w:cs="Arial"/>
                <w:b/>
                <w:bCs/>
                <w:sz w:val="16"/>
                <w:szCs w:val="16"/>
              </w:rPr>
              <w:t>(31,188)</w:t>
            </w:r>
          </w:p>
        </w:tc>
      </w:tr>
      <w:tr w:rsidR="00AE4179" w:rsidRPr="00AE4179" w14:paraId="2B2B3647" w14:textId="77777777" w:rsidTr="00AE4179">
        <w:trPr>
          <w:trHeight w:val="675"/>
        </w:trPr>
        <w:tc>
          <w:tcPr>
            <w:tcW w:w="2600" w:type="dxa"/>
            <w:tcBorders>
              <w:top w:val="nil"/>
              <w:left w:val="nil"/>
              <w:bottom w:val="nil"/>
              <w:right w:val="nil"/>
            </w:tcBorders>
            <w:shd w:val="clear" w:color="auto" w:fill="auto"/>
            <w:vAlign w:val="bottom"/>
            <w:hideMark/>
          </w:tcPr>
          <w:p w14:paraId="130D0DAE" w14:textId="77777777" w:rsidR="00AE4179" w:rsidRPr="00AE4179" w:rsidRDefault="00AE4179" w:rsidP="00AE4179">
            <w:pPr>
              <w:spacing w:after="0"/>
              <w:ind w:leftChars="75" w:left="143"/>
              <w:rPr>
                <w:rFonts w:ascii="Arial" w:hAnsi="Arial" w:cs="Arial"/>
                <w:color w:val="auto"/>
                <w:sz w:val="16"/>
                <w:szCs w:val="16"/>
              </w:rPr>
            </w:pPr>
            <w:r w:rsidRPr="00AE4179">
              <w:rPr>
                <w:rFonts w:ascii="Arial" w:hAnsi="Arial" w:cs="Arial"/>
                <w:color w:val="auto"/>
                <w:sz w:val="16"/>
                <w:szCs w:val="16"/>
              </w:rPr>
              <w:t>Accumulated depreciation/</w:t>
            </w:r>
            <w:r w:rsidRPr="00AE4179">
              <w:rPr>
                <w:rFonts w:ascii="Arial" w:hAnsi="Arial" w:cs="Arial"/>
                <w:color w:val="auto"/>
                <w:sz w:val="16"/>
                <w:szCs w:val="16"/>
              </w:rPr>
              <w:br/>
              <w:t>amortisation and impairment - RoU</w:t>
            </w:r>
          </w:p>
        </w:tc>
        <w:tc>
          <w:tcPr>
            <w:tcW w:w="880" w:type="dxa"/>
            <w:tcBorders>
              <w:top w:val="nil"/>
              <w:left w:val="nil"/>
              <w:bottom w:val="single" w:sz="4" w:space="0" w:color="auto"/>
              <w:right w:val="nil"/>
            </w:tcBorders>
            <w:shd w:val="clear" w:color="auto" w:fill="auto"/>
            <w:noWrap/>
            <w:vAlign w:val="bottom"/>
            <w:hideMark/>
          </w:tcPr>
          <w:p w14:paraId="76D2883A" w14:textId="77777777" w:rsidR="00AE4179" w:rsidRPr="00AE4179" w:rsidRDefault="00AE4179" w:rsidP="00AE4179">
            <w:pPr>
              <w:spacing w:after="0"/>
              <w:jc w:val="right"/>
              <w:rPr>
                <w:rFonts w:ascii="Arial" w:hAnsi="Arial" w:cs="Arial"/>
                <w:sz w:val="16"/>
                <w:szCs w:val="16"/>
              </w:rPr>
            </w:pPr>
            <w:r w:rsidRPr="00AE4179">
              <w:rPr>
                <w:rFonts w:ascii="Arial" w:hAnsi="Arial" w:cs="Arial"/>
                <w:sz w:val="16"/>
                <w:szCs w:val="16"/>
              </w:rPr>
              <w:t>-</w:t>
            </w:r>
          </w:p>
        </w:tc>
        <w:tc>
          <w:tcPr>
            <w:tcW w:w="880" w:type="dxa"/>
            <w:tcBorders>
              <w:top w:val="nil"/>
              <w:left w:val="nil"/>
              <w:bottom w:val="single" w:sz="4" w:space="0" w:color="auto"/>
              <w:right w:val="nil"/>
            </w:tcBorders>
            <w:shd w:val="clear" w:color="auto" w:fill="auto"/>
            <w:noWrap/>
            <w:vAlign w:val="bottom"/>
            <w:hideMark/>
          </w:tcPr>
          <w:p w14:paraId="05C105DF" w14:textId="77777777" w:rsidR="00AE4179" w:rsidRPr="00AE4179" w:rsidRDefault="00AE4179" w:rsidP="00AE4179">
            <w:pPr>
              <w:spacing w:after="0"/>
              <w:jc w:val="right"/>
              <w:rPr>
                <w:rFonts w:ascii="Arial" w:hAnsi="Arial" w:cs="Arial"/>
                <w:sz w:val="16"/>
                <w:szCs w:val="16"/>
              </w:rPr>
            </w:pPr>
            <w:r w:rsidRPr="00AE4179">
              <w:rPr>
                <w:rFonts w:ascii="Arial" w:hAnsi="Arial" w:cs="Arial"/>
                <w:sz w:val="16"/>
                <w:szCs w:val="16"/>
              </w:rPr>
              <w:t>(1,222)</w:t>
            </w:r>
          </w:p>
        </w:tc>
        <w:tc>
          <w:tcPr>
            <w:tcW w:w="1080" w:type="dxa"/>
            <w:tcBorders>
              <w:top w:val="nil"/>
              <w:left w:val="nil"/>
              <w:bottom w:val="single" w:sz="4" w:space="0" w:color="auto"/>
              <w:right w:val="nil"/>
            </w:tcBorders>
            <w:shd w:val="clear" w:color="auto" w:fill="auto"/>
            <w:noWrap/>
            <w:vAlign w:val="bottom"/>
            <w:hideMark/>
          </w:tcPr>
          <w:p w14:paraId="590AE599" w14:textId="77777777" w:rsidR="00AE4179" w:rsidRPr="00AE4179" w:rsidRDefault="00AE4179" w:rsidP="00AE4179">
            <w:pPr>
              <w:spacing w:after="0"/>
              <w:jc w:val="right"/>
              <w:rPr>
                <w:rFonts w:ascii="Arial" w:hAnsi="Arial" w:cs="Arial"/>
                <w:sz w:val="16"/>
                <w:szCs w:val="16"/>
              </w:rPr>
            </w:pPr>
            <w:r w:rsidRPr="00AE4179">
              <w:rPr>
                <w:rFonts w:ascii="Arial" w:hAnsi="Arial" w:cs="Arial"/>
                <w:sz w:val="16"/>
                <w:szCs w:val="16"/>
              </w:rPr>
              <w:t>-</w:t>
            </w:r>
          </w:p>
        </w:tc>
        <w:tc>
          <w:tcPr>
            <w:tcW w:w="1080" w:type="dxa"/>
            <w:tcBorders>
              <w:top w:val="nil"/>
              <w:left w:val="nil"/>
              <w:bottom w:val="single" w:sz="4" w:space="0" w:color="auto"/>
              <w:right w:val="nil"/>
            </w:tcBorders>
            <w:shd w:val="clear" w:color="auto" w:fill="auto"/>
            <w:noWrap/>
            <w:vAlign w:val="bottom"/>
            <w:hideMark/>
          </w:tcPr>
          <w:p w14:paraId="1216F128" w14:textId="77777777" w:rsidR="00AE4179" w:rsidRPr="00AE4179" w:rsidRDefault="00AE4179" w:rsidP="00AE4179">
            <w:pPr>
              <w:spacing w:after="0"/>
              <w:jc w:val="right"/>
              <w:rPr>
                <w:rFonts w:ascii="Arial" w:hAnsi="Arial" w:cs="Arial"/>
                <w:sz w:val="16"/>
                <w:szCs w:val="16"/>
              </w:rPr>
            </w:pPr>
            <w:r w:rsidRPr="00AE4179">
              <w:rPr>
                <w:rFonts w:ascii="Arial" w:hAnsi="Arial" w:cs="Arial"/>
                <w:sz w:val="16"/>
                <w:szCs w:val="16"/>
              </w:rPr>
              <w:t>-</w:t>
            </w:r>
          </w:p>
        </w:tc>
        <w:tc>
          <w:tcPr>
            <w:tcW w:w="880" w:type="dxa"/>
            <w:tcBorders>
              <w:top w:val="nil"/>
              <w:left w:val="nil"/>
              <w:bottom w:val="single" w:sz="4" w:space="0" w:color="auto"/>
              <w:right w:val="nil"/>
            </w:tcBorders>
            <w:shd w:val="clear" w:color="auto" w:fill="auto"/>
            <w:noWrap/>
            <w:vAlign w:val="bottom"/>
            <w:hideMark/>
          </w:tcPr>
          <w:p w14:paraId="152E4574" w14:textId="77777777" w:rsidR="00AE4179" w:rsidRPr="00AE4179" w:rsidRDefault="00AE4179" w:rsidP="00AE4179">
            <w:pPr>
              <w:spacing w:after="0"/>
              <w:jc w:val="right"/>
              <w:rPr>
                <w:rFonts w:ascii="Arial" w:hAnsi="Arial" w:cs="Arial"/>
                <w:b/>
                <w:bCs/>
                <w:sz w:val="16"/>
                <w:szCs w:val="16"/>
              </w:rPr>
            </w:pPr>
            <w:r w:rsidRPr="00AE4179">
              <w:rPr>
                <w:rFonts w:ascii="Arial" w:hAnsi="Arial" w:cs="Arial"/>
                <w:b/>
                <w:bCs/>
                <w:sz w:val="16"/>
                <w:szCs w:val="16"/>
              </w:rPr>
              <w:t>(1,222)</w:t>
            </w:r>
          </w:p>
        </w:tc>
      </w:tr>
      <w:tr w:rsidR="00AE4179" w:rsidRPr="00AE4179" w14:paraId="1A314773" w14:textId="77777777" w:rsidTr="00AE4179">
        <w:trPr>
          <w:trHeight w:val="225"/>
        </w:trPr>
        <w:tc>
          <w:tcPr>
            <w:tcW w:w="2600" w:type="dxa"/>
            <w:tcBorders>
              <w:top w:val="nil"/>
              <w:left w:val="nil"/>
              <w:bottom w:val="single" w:sz="4" w:space="0" w:color="auto"/>
              <w:right w:val="nil"/>
            </w:tcBorders>
            <w:shd w:val="clear" w:color="auto" w:fill="auto"/>
            <w:noWrap/>
            <w:vAlign w:val="bottom"/>
            <w:hideMark/>
          </w:tcPr>
          <w:p w14:paraId="33CE120B" w14:textId="77777777" w:rsidR="00AE4179" w:rsidRPr="00AE4179" w:rsidRDefault="00AE4179" w:rsidP="00AE4179">
            <w:pPr>
              <w:spacing w:after="0"/>
              <w:ind w:firstLineChars="100" w:firstLine="160"/>
              <w:rPr>
                <w:rFonts w:ascii="Arial" w:hAnsi="Arial" w:cs="Arial"/>
                <w:b/>
                <w:bCs/>
                <w:color w:val="auto"/>
                <w:sz w:val="16"/>
                <w:szCs w:val="16"/>
              </w:rPr>
            </w:pPr>
            <w:r w:rsidRPr="00AE4179">
              <w:rPr>
                <w:rFonts w:ascii="Arial" w:hAnsi="Arial" w:cs="Arial"/>
                <w:b/>
                <w:bCs/>
                <w:color w:val="auto"/>
                <w:sz w:val="16"/>
                <w:szCs w:val="16"/>
              </w:rPr>
              <w:t>Closing net book balance</w:t>
            </w:r>
          </w:p>
        </w:tc>
        <w:tc>
          <w:tcPr>
            <w:tcW w:w="880" w:type="dxa"/>
            <w:tcBorders>
              <w:top w:val="nil"/>
              <w:left w:val="nil"/>
              <w:bottom w:val="single" w:sz="4" w:space="0" w:color="auto"/>
              <w:right w:val="nil"/>
            </w:tcBorders>
            <w:shd w:val="clear" w:color="auto" w:fill="auto"/>
            <w:noWrap/>
            <w:vAlign w:val="bottom"/>
            <w:hideMark/>
          </w:tcPr>
          <w:p w14:paraId="0396F815" w14:textId="77777777" w:rsidR="00AE4179" w:rsidRPr="00AE4179" w:rsidRDefault="00AE4179" w:rsidP="00AE4179">
            <w:pPr>
              <w:spacing w:after="0"/>
              <w:jc w:val="right"/>
              <w:rPr>
                <w:rFonts w:ascii="Arial" w:hAnsi="Arial" w:cs="Arial"/>
                <w:b/>
                <w:bCs/>
                <w:sz w:val="16"/>
                <w:szCs w:val="16"/>
              </w:rPr>
            </w:pPr>
            <w:r w:rsidRPr="00AE4179">
              <w:rPr>
                <w:rFonts w:ascii="Arial" w:hAnsi="Arial" w:cs="Arial"/>
                <w:b/>
                <w:bCs/>
                <w:sz w:val="16"/>
                <w:szCs w:val="16"/>
              </w:rPr>
              <w:t>12,010</w:t>
            </w:r>
          </w:p>
        </w:tc>
        <w:tc>
          <w:tcPr>
            <w:tcW w:w="880" w:type="dxa"/>
            <w:tcBorders>
              <w:top w:val="nil"/>
              <w:left w:val="nil"/>
              <w:bottom w:val="single" w:sz="4" w:space="0" w:color="auto"/>
              <w:right w:val="nil"/>
            </w:tcBorders>
            <w:shd w:val="clear" w:color="auto" w:fill="auto"/>
            <w:noWrap/>
            <w:vAlign w:val="bottom"/>
            <w:hideMark/>
          </w:tcPr>
          <w:p w14:paraId="51B7E710" w14:textId="77777777" w:rsidR="00AE4179" w:rsidRPr="00AE4179" w:rsidRDefault="00AE4179" w:rsidP="00AE4179">
            <w:pPr>
              <w:spacing w:after="0"/>
              <w:jc w:val="right"/>
              <w:rPr>
                <w:rFonts w:ascii="Arial" w:hAnsi="Arial" w:cs="Arial"/>
                <w:b/>
                <w:bCs/>
                <w:sz w:val="16"/>
                <w:szCs w:val="16"/>
              </w:rPr>
            </w:pPr>
            <w:r w:rsidRPr="00AE4179">
              <w:rPr>
                <w:rFonts w:ascii="Arial" w:hAnsi="Arial" w:cs="Arial"/>
                <w:b/>
                <w:bCs/>
                <w:sz w:val="16"/>
                <w:szCs w:val="16"/>
              </w:rPr>
              <w:t>24,938</w:t>
            </w:r>
          </w:p>
        </w:tc>
        <w:tc>
          <w:tcPr>
            <w:tcW w:w="1080" w:type="dxa"/>
            <w:tcBorders>
              <w:top w:val="nil"/>
              <w:left w:val="nil"/>
              <w:bottom w:val="single" w:sz="4" w:space="0" w:color="auto"/>
              <w:right w:val="nil"/>
            </w:tcBorders>
            <w:shd w:val="clear" w:color="auto" w:fill="auto"/>
            <w:noWrap/>
            <w:vAlign w:val="bottom"/>
            <w:hideMark/>
          </w:tcPr>
          <w:p w14:paraId="17283BD0" w14:textId="77777777" w:rsidR="00AE4179" w:rsidRPr="00AE4179" w:rsidRDefault="00AE4179" w:rsidP="00AE4179">
            <w:pPr>
              <w:spacing w:after="0"/>
              <w:jc w:val="right"/>
              <w:rPr>
                <w:rFonts w:ascii="Arial" w:hAnsi="Arial" w:cs="Arial"/>
                <w:b/>
                <w:bCs/>
                <w:sz w:val="16"/>
                <w:szCs w:val="16"/>
              </w:rPr>
            </w:pPr>
            <w:r w:rsidRPr="00AE4179">
              <w:rPr>
                <w:rFonts w:ascii="Arial" w:hAnsi="Arial" w:cs="Arial"/>
                <w:b/>
                <w:bCs/>
                <w:sz w:val="16"/>
                <w:szCs w:val="16"/>
              </w:rPr>
              <w:t>14,216</w:t>
            </w:r>
          </w:p>
        </w:tc>
        <w:tc>
          <w:tcPr>
            <w:tcW w:w="1080" w:type="dxa"/>
            <w:tcBorders>
              <w:top w:val="nil"/>
              <w:left w:val="nil"/>
              <w:bottom w:val="single" w:sz="4" w:space="0" w:color="auto"/>
              <w:right w:val="nil"/>
            </w:tcBorders>
            <w:shd w:val="clear" w:color="auto" w:fill="auto"/>
            <w:noWrap/>
            <w:vAlign w:val="bottom"/>
            <w:hideMark/>
          </w:tcPr>
          <w:p w14:paraId="7D8B5CB9" w14:textId="77777777" w:rsidR="00AE4179" w:rsidRPr="00AE4179" w:rsidRDefault="00AE4179" w:rsidP="00AE4179">
            <w:pPr>
              <w:spacing w:after="0"/>
              <w:jc w:val="right"/>
              <w:rPr>
                <w:rFonts w:ascii="Arial" w:hAnsi="Arial" w:cs="Arial"/>
                <w:b/>
                <w:bCs/>
                <w:sz w:val="16"/>
                <w:szCs w:val="16"/>
              </w:rPr>
            </w:pPr>
            <w:r w:rsidRPr="00AE4179">
              <w:rPr>
                <w:rFonts w:ascii="Arial" w:hAnsi="Arial" w:cs="Arial"/>
                <w:b/>
                <w:bCs/>
                <w:sz w:val="16"/>
                <w:szCs w:val="16"/>
              </w:rPr>
              <w:t>2,876</w:t>
            </w:r>
          </w:p>
        </w:tc>
        <w:tc>
          <w:tcPr>
            <w:tcW w:w="880" w:type="dxa"/>
            <w:tcBorders>
              <w:top w:val="nil"/>
              <w:left w:val="nil"/>
              <w:bottom w:val="single" w:sz="4" w:space="0" w:color="auto"/>
              <w:right w:val="nil"/>
            </w:tcBorders>
            <w:shd w:val="clear" w:color="auto" w:fill="auto"/>
            <w:noWrap/>
            <w:vAlign w:val="bottom"/>
            <w:hideMark/>
          </w:tcPr>
          <w:p w14:paraId="66710DF4" w14:textId="77777777" w:rsidR="00AE4179" w:rsidRPr="00AE4179" w:rsidRDefault="00AE4179" w:rsidP="00AE4179">
            <w:pPr>
              <w:spacing w:after="0"/>
              <w:jc w:val="right"/>
              <w:rPr>
                <w:rFonts w:ascii="Arial" w:hAnsi="Arial" w:cs="Arial"/>
                <w:b/>
                <w:bCs/>
                <w:sz w:val="16"/>
                <w:szCs w:val="16"/>
              </w:rPr>
            </w:pPr>
            <w:r w:rsidRPr="00AE4179">
              <w:rPr>
                <w:rFonts w:ascii="Arial" w:hAnsi="Arial" w:cs="Arial"/>
                <w:b/>
                <w:bCs/>
                <w:sz w:val="16"/>
                <w:szCs w:val="16"/>
              </w:rPr>
              <w:t>54,040</w:t>
            </w:r>
          </w:p>
        </w:tc>
      </w:tr>
    </w:tbl>
    <w:p w14:paraId="2DEBE0AD" w14:textId="0146F94B" w:rsidR="00AE4179" w:rsidRPr="00AE4179" w:rsidRDefault="00AE4179" w:rsidP="00AE4179">
      <w:pPr>
        <w:pStyle w:val="FootnoteText"/>
        <w:spacing w:before="120" w:after="40"/>
      </w:pPr>
      <w:r w:rsidRPr="00AE4179">
        <w:t>Prepared on Australian Accounting Standards basis.</w:t>
      </w:r>
    </w:p>
    <w:p w14:paraId="4D172A6F" w14:textId="790922FC" w:rsidR="00AE4179" w:rsidRPr="00AE4179" w:rsidRDefault="00AE4179" w:rsidP="00AE4179">
      <w:pPr>
        <w:pStyle w:val="FootnoteText"/>
      </w:pPr>
      <w:r w:rsidRPr="00AE4179">
        <w:rPr>
          <w:vertAlign w:val="superscript"/>
        </w:rPr>
        <w:t>(a)</w:t>
      </w:r>
      <w:r>
        <w:tab/>
      </w:r>
      <w:r w:rsidRPr="00AE4179">
        <w:t>'Appropriation equity' refers to equity injections appropriations provided through Appropriation Bill (No. 2) 2023</w:t>
      </w:r>
      <w:r>
        <w:t>–</w:t>
      </w:r>
      <w:r w:rsidRPr="00AE4179">
        <w:t>24.</w:t>
      </w:r>
    </w:p>
    <w:p w14:paraId="4BA28B98" w14:textId="511771EB" w:rsidR="00AE4179" w:rsidRPr="00AE4179" w:rsidRDefault="00AE4179" w:rsidP="00AE4179">
      <w:pPr>
        <w:pStyle w:val="FootnoteText"/>
        <w:spacing w:after="40"/>
      </w:pPr>
      <w:r w:rsidRPr="00AE4179">
        <w:rPr>
          <w:vertAlign w:val="superscript"/>
        </w:rPr>
        <w:t>(b)</w:t>
      </w:r>
      <w:r>
        <w:tab/>
      </w:r>
      <w:r w:rsidRPr="00AE4179">
        <w:t>'Appropriation ordinary annual services' refers to funding provided through Appropriation Bill (No.1)</w:t>
      </w:r>
      <w:r>
        <w:br/>
      </w:r>
      <w:r w:rsidRPr="00AE4179">
        <w:t>2023</w:t>
      </w:r>
      <w:r>
        <w:t>–</w:t>
      </w:r>
      <w:r w:rsidRPr="00AE4179">
        <w:t>24 for depreciation/amortisation expenses, Departmental Capital Budget or other operational expenses.</w:t>
      </w:r>
    </w:p>
    <w:p w14:paraId="2B096557" w14:textId="77EB475B" w:rsidR="00AE4179" w:rsidRPr="00AE4179" w:rsidRDefault="00AE4179" w:rsidP="00AE4179">
      <w:pPr>
        <w:pStyle w:val="FootnoteText"/>
        <w:spacing w:after="40"/>
      </w:pPr>
      <w:r w:rsidRPr="00AE4179">
        <w:t>RoU = Right-of-Use Asset</w:t>
      </w:r>
    </w:p>
    <w:sectPr w:rsidR="00AE4179" w:rsidRPr="00AE4179" w:rsidSect="00357948">
      <w:headerReference w:type="even" r:id="rId21"/>
      <w:headerReference w:type="default" r:id="rId22"/>
      <w:headerReference w:type="first" r:id="rId23"/>
      <w:pgSz w:w="11906" w:h="16838"/>
      <w:pgMar w:top="2466" w:right="2268" w:bottom="2126" w:left="2268" w:header="1899" w:footer="189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ADE0FD0" w14:textId="77777777" w:rsidR="008537FD" w:rsidRDefault="008537FD" w:rsidP="00913388">
      <w:pPr>
        <w:spacing w:after="0"/>
      </w:pPr>
      <w:r>
        <w:separator/>
      </w:r>
    </w:p>
  </w:endnote>
  <w:endnote w:type="continuationSeparator" w:id="0">
    <w:p w14:paraId="21C5853B" w14:textId="77777777" w:rsidR="008537FD" w:rsidRDefault="008537FD" w:rsidP="00913388">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ook Antiqua">
    <w:panose1 w:val="0204060205030503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Bold">
    <w:panose1 w:val="020B0704020202020204"/>
    <w:charset w:val="00"/>
    <w:family w:val="auto"/>
    <w:pitch w:val="variable"/>
    <w:sig w:usb0="E0002AFF" w:usb1="C0007843"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MT">
    <w:altName w:val="Arial"/>
    <w:panose1 w:val="00000000000000000000"/>
    <w:charset w:val="00"/>
    <w:family w:val="swiss"/>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99794E4" w14:textId="1D4684F9" w:rsidR="008537FD" w:rsidRPr="00913388" w:rsidRDefault="008537FD" w:rsidP="000904A1">
    <w:pPr>
      <w:pStyle w:val="FooterEven"/>
      <w:rPr>
        <w:rFonts w:cs="Arial"/>
        <w:szCs w:val="18"/>
      </w:rPr>
    </w:pPr>
    <w:r w:rsidRPr="001C6402">
      <w:rPr>
        <w:rStyle w:val="PageNumber"/>
        <w:b/>
        <w:bCs/>
        <w:color w:val="000000"/>
      </w:rPr>
      <w:t xml:space="preserve">Page </w:t>
    </w:r>
    <w:r w:rsidRPr="001C6402">
      <w:rPr>
        <w:rStyle w:val="PageNumber"/>
        <w:b/>
        <w:bCs/>
        <w:color w:val="000000"/>
      </w:rPr>
      <w:fldChar w:fldCharType="begin"/>
    </w:r>
    <w:r w:rsidRPr="001C6402">
      <w:rPr>
        <w:rStyle w:val="PageNumber"/>
        <w:b/>
        <w:bCs/>
        <w:color w:val="000000"/>
      </w:rPr>
      <w:instrText xml:space="preserve"> PAGE </w:instrText>
    </w:r>
    <w:r w:rsidRPr="001C6402">
      <w:rPr>
        <w:rStyle w:val="PageNumber"/>
        <w:b/>
        <w:bCs/>
        <w:color w:val="000000"/>
      </w:rPr>
      <w:fldChar w:fldCharType="separate"/>
    </w:r>
    <w:r w:rsidR="00142E2A">
      <w:rPr>
        <w:rStyle w:val="PageNumber"/>
        <w:b/>
        <w:bCs/>
        <w:noProof/>
        <w:color w:val="000000"/>
      </w:rPr>
      <w:t>232</w:t>
    </w:r>
    <w:r w:rsidRPr="001C6402">
      <w:rPr>
        <w:rStyle w:val="PageNumber"/>
        <w:b/>
        <w:bCs/>
        <w:color w:val="000000"/>
      </w:rPr>
      <w:fldChar w:fldCharType="end"/>
    </w:r>
    <w:r w:rsidRPr="001C6402">
      <w:rPr>
        <w:rStyle w:val="PageNumber"/>
        <w:color w:val="000000"/>
      </w:rPr>
      <w:t xml:space="preserve">  | </w:t>
    </w:r>
    <w:r w:rsidRPr="00F94514">
      <w:rPr>
        <w:rStyle w:val="PageNumber"/>
        <w:color w:val="000000"/>
      </w:rPr>
      <w:t xml:space="preserve"> </w:t>
    </w:r>
    <w:r w:rsidRPr="00F94514">
      <w:rPr>
        <w:rStyle w:val="PageNumber"/>
        <w:color w:val="000000"/>
      </w:rPr>
      <w:fldChar w:fldCharType="begin"/>
    </w:r>
    <w:r w:rsidRPr="00F94514">
      <w:rPr>
        <w:rStyle w:val="PageNumber"/>
        <w:color w:val="000000"/>
      </w:rPr>
      <w:instrText xml:space="preserve"> STYLEREF  "Heading 1"  \* MERGEFORMAT </w:instrText>
    </w:r>
    <w:r w:rsidRPr="00F94514">
      <w:rPr>
        <w:rStyle w:val="PageNumber"/>
        <w:color w:val="000000"/>
      </w:rPr>
      <w:fldChar w:fldCharType="separate"/>
    </w:r>
    <w:r w:rsidR="00142E2A" w:rsidRPr="00142E2A">
      <w:rPr>
        <w:rStyle w:val="PageNumber"/>
        <w:bCs/>
        <w:noProof/>
        <w:color w:val="000000"/>
        <w:lang w:val="en-US"/>
      </w:rPr>
      <w:t>Australian Radiation Protection</w:t>
    </w:r>
    <w:r w:rsidR="00142E2A">
      <w:rPr>
        <w:rStyle w:val="PageNumber"/>
        <w:noProof/>
        <w:color w:val="000000"/>
      </w:rPr>
      <w:t xml:space="preserve"> and Nuclear Safety Agency</w:t>
    </w:r>
    <w:r w:rsidRPr="00F94514">
      <w:rPr>
        <w:rStyle w:val="PageNumber"/>
        <w:color w:val="000000"/>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167E1D0" w14:textId="77777777" w:rsidR="008537FD" w:rsidRPr="002511F4" w:rsidRDefault="008537FD" w:rsidP="00BD4EC2">
    <w:pPr>
      <w:framePr w:w="851" w:h="1701" w:hRule="exact" w:wrap="around" w:vAnchor="page" w:hAnchor="margin" w:x="7939" w:y="8336" w:anchorLock="1"/>
      <w:shd w:val="pct95" w:color="auto" w:fill="auto"/>
      <w:spacing w:before="280"/>
      <w:textDirection w:val="btLr"/>
      <w:rPr>
        <w:rFonts w:ascii="Arial" w:hAnsi="Arial" w:cs="Arial"/>
        <w:b/>
        <w:color w:val="FFFFFF" w:themeColor="background1"/>
        <w:spacing w:val="10"/>
        <w:sz w:val="24"/>
      </w:rPr>
    </w:pPr>
    <w:r>
      <w:rPr>
        <w:rFonts w:ascii="Arial" w:hAnsi="Arial" w:cs="Arial"/>
        <w:b/>
        <w:color w:val="FFFFFF" w:themeColor="background1"/>
        <w:spacing w:val="10"/>
        <w:sz w:val="24"/>
      </w:rPr>
      <w:t xml:space="preserve">   </w:t>
    </w:r>
    <w:r w:rsidRPr="002511F4">
      <w:rPr>
        <w:rFonts w:ascii="Arial" w:hAnsi="Arial" w:cs="Arial"/>
        <w:b/>
        <w:color w:val="FFFFFF" w:themeColor="background1"/>
        <w:spacing w:val="10"/>
        <w:sz w:val="24"/>
      </w:rPr>
      <w:t>ARPANSA</w:t>
    </w:r>
  </w:p>
  <w:p w14:paraId="594EB4EA" w14:textId="116EC61E" w:rsidR="008537FD" w:rsidRDefault="008537FD" w:rsidP="000904A1">
    <w:pPr>
      <w:pStyle w:val="FooterOdd"/>
    </w:pPr>
    <w:r w:rsidRPr="009D4678">
      <w:rPr>
        <w:rStyle w:val="PageNumber"/>
      </w:rPr>
      <w:fldChar w:fldCharType="begin"/>
    </w:r>
    <w:r w:rsidRPr="009D4678">
      <w:rPr>
        <w:rStyle w:val="PageNumber"/>
      </w:rPr>
      <w:instrText xml:space="preserve"> STYLEREF  "Heading 1"  \* MERGEFORMAT </w:instrText>
    </w:r>
    <w:r w:rsidRPr="009D4678">
      <w:rPr>
        <w:rStyle w:val="PageNumber"/>
      </w:rPr>
      <w:fldChar w:fldCharType="separate"/>
    </w:r>
    <w:r w:rsidR="00142E2A" w:rsidRPr="00142E2A">
      <w:rPr>
        <w:rStyle w:val="PageNumber"/>
        <w:bCs/>
        <w:noProof/>
        <w:lang w:val="en-US"/>
      </w:rPr>
      <w:t>Australian Radiation Protection and Nuclear Safety Agency</w:t>
    </w:r>
    <w:r w:rsidRPr="009D4678">
      <w:rPr>
        <w:rStyle w:val="PageNumber"/>
      </w:rPr>
      <w:fldChar w:fldCharType="end"/>
    </w:r>
    <w:r w:rsidRPr="00B628E8">
      <w:rPr>
        <w:rStyle w:val="PageNumber"/>
      </w:rPr>
      <w:t xml:space="preserve"> </w:t>
    </w:r>
    <w:r>
      <w:rPr>
        <w:rStyle w:val="PageNumber"/>
      </w:rPr>
      <w:t xml:space="preserve"> </w:t>
    </w:r>
    <w:r w:rsidRPr="00B628E8">
      <w:rPr>
        <w:rStyle w:val="PageNumber"/>
      </w:rPr>
      <w:t>|</w:t>
    </w:r>
    <w:r>
      <w:rPr>
        <w:rStyle w:val="PageNumber"/>
      </w:rPr>
      <w:t xml:space="preserve"> </w:t>
    </w:r>
    <w:r w:rsidRPr="00B628E8">
      <w:rPr>
        <w:rStyle w:val="PageNumber"/>
      </w:rPr>
      <w:t xml:space="preserve"> </w:t>
    </w:r>
    <w:r w:rsidRPr="00B628E8">
      <w:rPr>
        <w:rStyle w:val="PageNumber"/>
        <w:b/>
        <w:bCs/>
      </w:rPr>
      <w:t xml:space="preserve">Page </w:t>
    </w:r>
    <w:r w:rsidRPr="00B628E8">
      <w:rPr>
        <w:rStyle w:val="PageNumber"/>
        <w:b/>
        <w:bCs/>
      </w:rPr>
      <w:fldChar w:fldCharType="begin"/>
    </w:r>
    <w:r w:rsidRPr="00B628E8">
      <w:rPr>
        <w:rStyle w:val="PageNumber"/>
        <w:b/>
        <w:bCs/>
      </w:rPr>
      <w:instrText xml:space="preserve"> PAGE  \* Arabic </w:instrText>
    </w:r>
    <w:r w:rsidRPr="00B628E8">
      <w:rPr>
        <w:rStyle w:val="PageNumber"/>
        <w:b/>
        <w:bCs/>
      </w:rPr>
      <w:fldChar w:fldCharType="separate"/>
    </w:r>
    <w:r w:rsidR="00142E2A">
      <w:rPr>
        <w:rStyle w:val="PageNumber"/>
        <w:b/>
        <w:bCs/>
        <w:noProof/>
      </w:rPr>
      <w:t>213</w:t>
    </w:r>
    <w:r w:rsidRPr="00B628E8">
      <w:rPr>
        <w:rStyle w:val="PageNumber"/>
        <w:b/>
        <w:bCs/>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A175B97" w14:textId="77777777" w:rsidR="008537FD" w:rsidRPr="002511F4" w:rsidRDefault="008537FD" w:rsidP="00BD4EC2">
    <w:pPr>
      <w:framePr w:w="851" w:h="1701" w:hRule="exact" w:wrap="around" w:vAnchor="page" w:hAnchor="margin" w:x="7939" w:y="8336" w:anchorLock="1"/>
      <w:shd w:val="pct95" w:color="auto" w:fill="auto"/>
      <w:spacing w:before="280"/>
      <w:textDirection w:val="btLr"/>
      <w:rPr>
        <w:rFonts w:ascii="Arial" w:hAnsi="Arial" w:cs="Arial"/>
        <w:b/>
        <w:color w:val="FFFFFF" w:themeColor="background1"/>
        <w:spacing w:val="10"/>
        <w:sz w:val="24"/>
      </w:rPr>
    </w:pPr>
    <w:r>
      <w:rPr>
        <w:rFonts w:ascii="Arial" w:hAnsi="Arial" w:cs="Arial"/>
        <w:b/>
        <w:color w:val="FFFFFF" w:themeColor="background1"/>
        <w:spacing w:val="10"/>
        <w:sz w:val="24"/>
      </w:rPr>
      <w:t xml:space="preserve">   </w:t>
    </w:r>
    <w:r w:rsidRPr="002511F4">
      <w:rPr>
        <w:rFonts w:ascii="Arial" w:hAnsi="Arial" w:cs="Arial"/>
        <w:b/>
        <w:color w:val="FFFFFF" w:themeColor="background1"/>
        <w:spacing w:val="10"/>
        <w:sz w:val="24"/>
      </w:rPr>
      <w:t>ARPANSA</w:t>
    </w:r>
  </w:p>
  <w:p w14:paraId="6D21A364" w14:textId="48DADCA9" w:rsidR="008537FD" w:rsidRDefault="008537FD" w:rsidP="000904A1">
    <w:pPr>
      <w:pStyle w:val="FooterOdd"/>
    </w:pPr>
    <w:r w:rsidRPr="00B24417">
      <w:rPr>
        <w:rStyle w:val="PageNumber"/>
      </w:rPr>
      <w:fldChar w:fldCharType="begin"/>
    </w:r>
    <w:r w:rsidRPr="00680B01">
      <w:rPr>
        <w:rStyle w:val="PageNumber"/>
      </w:rPr>
      <w:instrText xml:space="preserve"> STYLEREF  "Heading 1"  \* MERGEFORMAT </w:instrText>
    </w:r>
    <w:r w:rsidRPr="00B24417">
      <w:rPr>
        <w:rStyle w:val="PageNumber"/>
      </w:rPr>
      <w:fldChar w:fldCharType="separate"/>
    </w:r>
    <w:r w:rsidR="00142E2A" w:rsidRPr="00142E2A">
      <w:rPr>
        <w:rStyle w:val="PageNumber"/>
        <w:bCs/>
        <w:noProof/>
        <w:lang w:val="en-US"/>
      </w:rPr>
      <w:t>Australian</w:t>
    </w:r>
    <w:r w:rsidR="00142E2A" w:rsidRPr="00142E2A">
      <w:rPr>
        <w:rStyle w:val="PageNumber"/>
        <w:b/>
        <w:bCs/>
        <w:noProof/>
        <w:lang w:val="en-US"/>
      </w:rPr>
      <w:t xml:space="preserve"> </w:t>
    </w:r>
    <w:r w:rsidR="00142E2A" w:rsidRPr="00142E2A">
      <w:rPr>
        <w:rStyle w:val="PageNumber"/>
        <w:bCs/>
        <w:noProof/>
        <w:lang w:val="en-US"/>
      </w:rPr>
      <w:t>Radiation Protection</w:t>
    </w:r>
    <w:r w:rsidR="00142E2A">
      <w:rPr>
        <w:rStyle w:val="PageNumber"/>
        <w:noProof/>
      </w:rPr>
      <w:t xml:space="preserve"> and Nuclear Safety Agency</w:t>
    </w:r>
    <w:r w:rsidRPr="00B24417">
      <w:rPr>
        <w:rStyle w:val="PageNumber"/>
      </w:rPr>
      <w:fldChar w:fldCharType="end"/>
    </w:r>
    <w:r w:rsidRPr="00B628E8">
      <w:rPr>
        <w:rStyle w:val="PageNumber"/>
      </w:rPr>
      <w:t xml:space="preserve"> </w:t>
    </w:r>
    <w:r>
      <w:rPr>
        <w:rStyle w:val="PageNumber"/>
      </w:rPr>
      <w:t xml:space="preserve"> </w:t>
    </w:r>
    <w:r w:rsidRPr="00B628E8">
      <w:rPr>
        <w:rStyle w:val="PageNumber"/>
      </w:rPr>
      <w:t>|</w:t>
    </w:r>
    <w:r>
      <w:rPr>
        <w:rStyle w:val="PageNumber"/>
      </w:rPr>
      <w:t xml:space="preserve"> </w:t>
    </w:r>
    <w:r w:rsidRPr="00B628E8">
      <w:rPr>
        <w:rStyle w:val="PageNumber"/>
      </w:rPr>
      <w:t xml:space="preserve"> </w:t>
    </w:r>
    <w:r w:rsidRPr="00B628E8">
      <w:rPr>
        <w:rStyle w:val="PageNumber"/>
        <w:b/>
        <w:bCs/>
      </w:rPr>
      <w:t xml:space="preserve">Page </w:t>
    </w:r>
    <w:r w:rsidRPr="00B628E8">
      <w:rPr>
        <w:rStyle w:val="PageNumber"/>
        <w:b/>
        <w:bCs/>
      </w:rPr>
      <w:fldChar w:fldCharType="begin"/>
    </w:r>
    <w:r w:rsidRPr="00B628E8">
      <w:rPr>
        <w:rStyle w:val="PageNumber"/>
        <w:b/>
        <w:bCs/>
      </w:rPr>
      <w:instrText xml:space="preserve"> PAGE  \* Arabic </w:instrText>
    </w:r>
    <w:r w:rsidRPr="00B628E8">
      <w:rPr>
        <w:rStyle w:val="PageNumber"/>
        <w:b/>
        <w:bCs/>
      </w:rPr>
      <w:fldChar w:fldCharType="separate"/>
    </w:r>
    <w:r w:rsidR="00142E2A">
      <w:rPr>
        <w:rStyle w:val="PageNumber"/>
        <w:b/>
        <w:bCs/>
        <w:noProof/>
      </w:rPr>
      <w:t>233</w:t>
    </w:r>
    <w:r w:rsidRPr="00B628E8">
      <w:rPr>
        <w:rStyle w:val="PageNumber"/>
        <w:b/>
        <w:bCs/>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8F7EF7A" w14:textId="77777777" w:rsidR="008537FD" w:rsidRDefault="008537FD" w:rsidP="00913388">
      <w:pPr>
        <w:spacing w:after="0"/>
      </w:pPr>
      <w:r>
        <w:separator/>
      </w:r>
    </w:p>
  </w:footnote>
  <w:footnote w:type="continuationSeparator" w:id="0">
    <w:p w14:paraId="1ACB603C" w14:textId="77777777" w:rsidR="008537FD" w:rsidRDefault="008537FD" w:rsidP="00913388">
      <w:pPr>
        <w:spacing w:after="0"/>
      </w:pPr>
      <w:r>
        <w:continuationSeparator/>
      </w:r>
    </w:p>
  </w:footnote>
  <w:footnote w:id="1">
    <w:p w14:paraId="7665C151" w14:textId="19196386" w:rsidR="008537FD" w:rsidRPr="007D7165" w:rsidRDefault="008537FD" w:rsidP="009839F6">
      <w:pPr>
        <w:pStyle w:val="FootnoteText"/>
        <w:rPr>
          <w:color w:val="auto"/>
        </w:rPr>
      </w:pPr>
      <w:r>
        <w:rPr>
          <w:rStyle w:val="FootnoteReference"/>
        </w:rPr>
        <w:footnoteRef/>
      </w:r>
      <w:r>
        <w:tab/>
      </w:r>
      <w:r w:rsidRPr="00AE0682">
        <w:t>For more information abou</w:t>
      </w:r>
      <w:r>
        <w:t>t the strategic direction of</w:t>
      </w:r>
      <w:r w:rsidRPr="00AE0682">
        <w:t xml:space="preserve"> </w:t>
      </w:r>
      <w:r>
        <w:t>ARPANSA</w:t>
      </w:r>
      <w:r w:rsidRPr="00AE0682">
        <w:t xml:space="preserve">, refer to the current Corporate Plan, available at: </w:t>
      </w:r>
      <w:hyperlink r:id="rId1" w:history="1">
        <w:r w:rsidRPr="00C64DCB">
          <w:t>www.arpansa.gov.au/about-us/corporate-publications/corporate-plan</w:t>
        </w:r>
      </w:hyperlink>
      <w:r w:rsidRPr="00A6107A">
        <w:rPr>
          <w:rFonts w:cs="Arial"/>
          <w:color w:val="FF0000"/>
        </w:rPr>
        <w:t xml:space="preserve"> </w:t>
      </w:r>
    </w:p>
  </w:footnote>
  <w:footnote w:id="2">
    <w:p w14:paraId="162D3B8F" w14:textId="71A31DA9" w:rsidR="008537FD" w:rsidRDefault="008537FD">
      <w:pPr>
        <w:pStyle w:val="FootnoteText"/>
      </w:pPr>
      <w:r>
        <w:rPr>
          <w:rStyle w:val="FootnoteReference"/>
        </w:rPr>
        <w:footnoteRef/>
      </w:r>
      <w:r>
        <w:t xml:space="preserve"> </w:t>
      </w:r>
      <w:r>
        <w:tab/>
        <w:t>This is a new performance measure for 2023–24.</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B24DDD8" w14:textId="3FCD2D5C" w:rsidR="008537FD" w:rsidRDefault="008537FD" w:rsidP="00B911CB">
    <w:pPr>
      <w:pStyle w:val="Header"/>
      <w:tabs>
        <w:tab w:val="clear" w:pos="4513"/>
        <w:tab w:val="clear" w:pos="9026"/>
        <w:tab w:val="left" w:pos="1851"/>
      </w:tabs>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921075F" w14:textId="0CA68643" w:rsidR="008537FD" w:rsidRDefault="008537F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B639880" w14:textId="6B7962E6" w:rsidR="008537FD" w:rsidRDefault="008537FD" w:rsidP="00B911CB">
    <w:pPr>
      <w:pStyle w:val="Header1-Right"/>
      <w:pBdr>
        <w:bottom w:val="none" w:sz="0" w:space="0" w:color="auto"/>
      </w:pBdr>
      <w:jc w:val="left"/>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DFDB3F2" w14:textId="3D51F811" w:rsidR="008537FD" w:rsidRDefault="008537FD">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114CAA4" w14:textId="320925D0" w:rsidR="008537FD" w:rsidRPr="00294EEC" w:rsidRDefault="008537FD" w:rsidP="00294EEC">
    <w:pPr>
      <w:tabs>
        <w:tab w:val="center" w:pos="4513"/>
        <w:tab w:val="right" w:pos="9026"/>
      </w:tabs>
      <w:spacing w:before="40" w:after="0"/>
    </w:pPr>
    <w:r>
      <w:rPr>
        <w:rFonts w:ascii="Arial" w:hAnsi="Arial" w:cs="Arial"/>
        <w:b/>
        <w:sz w:val="18"/>
        <w:szCs w:val="18"/>
      </w:rPr>
      <w:t>Budget</w:t>
    </w:r>
    <w:r>
      <w:rPr>
        <w:rFonts w:ascii="Arial" w:hAnsi="Arial" w:cs="Arial"/>
        <w:sz w:val="18"/>
        <w:szCs w:val="18"/>
      </w:rPr>
      <w:t xml:space="preserve"> 2023–24 </w:t>
    </w:r>
    <w:r w:rsidRPr="00B24417">
      <w:rPr>
        <w:rFonts w:ascii="Arial" w:hAnsi="Arial" w:cs="Arial"/>
        <w:sz w:val="18"/>
        <w:szCs w:val="18"/>
      </w:rPr>
      <w:t xml:space="preserve"> |  Portfolio Budget Statements</w:t>
    </w:r>
  </w:p>
</w:hdr>
</file>

<file path=word/header6.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EDE8C2C" w14:textId="6C94366C" w:rsidR="008537FD" w:rsidRPr="00294EEC" w:rsidRDefault="008537FD" w:rsidP="00294EEC">
    <w:pPr>
      <w:tabs>
        <w:tab w:val="center" w:pos="4150"/>
        <w:tab w:val="right" w:pos="8306"/>
      </w:tabs>
      <w:spacing w:after="0"/>
      <w:jc w:val="right"/>
    </w:pPr>
    <w:r w:rsidRPr="00DD5A4D">
      <w:rPr>
        <w:rFonts w:ascii="Arial" w:hAnsi="Arial" w:cs="Arial"/>
        <w:sz w:val="18"/>
        <w:szCs w:val="18"/>
      </w:rPr>
      <w:t>Portfolio Budget Statements</w:t>
    </w:r>
    <w:r w:rsidRPr="00DD5A4D">
      <w:t xml:space="preserve">  |  </w:t>
    </w:r>
    <w:r>
      <w:rPr>
        <w:rFonts w:ascii="Arial" w:hAnsi="Arial" w:cs="Arial"/>
        <w:b/>
        <w:sz w:val="18"/>
        <w:szCs w:val="18"/>
      </w:rPr>
      <w:t>Budget</w:t>
    </w:r>
    <w:r>
      <w:rPr>
        <w:rFonts w:ascii="Arial" w:hAnsi="Arial" w:cs="Arial"/>
        <w:sz w:val="18"/>
        <w:szCs w:val="18"/>
      </w:rPr>
      <w:t xml:space="preserve"> 2023–24  </w:t>
    </w:r>
  </w:p>
</w:hdr>
</file>

<file path=word/header7.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7364EA2" w14:textId="2AD3F1FD" w:rsidR="008537FD" w:rsidRDefault="008537FD">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32F2642" w14:textId="32AC5D91" w:rsidR="008537FD" w:rsidRPr="00294EEC" w:rsidRDefault="008537FD" w:rsidP="00294EEC">
    <w:pPr>
      <w:tabs>
        <w:tab w:val="center" w:pos="4513"/>
        <w:tab w:val="right" w:pos="9026"/>
      </w:tabs>
      <w:spacing w:before="40" w:after="0"/>
    </w:pPr>
    <w:r>
      <w:rPr>
        <w:rFonts w:ascii="Arial" w:hAnsi="Arial" w:cs="Arial"/>
        <w:b/>
        <w:sz w:val="18"/>
        <w:szCs w:val="18"/>
      </w:rPr>
      <w:t>Budget</w:t>
    </w:r>
    <w:r>
      <w:rPr>
        <w:rFonts w:ascii="Arial" w:hAnsi="Arial" w:cs="Arial"/>
        <w:sz w:val="18"/>
        <w:szCs w:val="18"/>
      </w:rPr>
      <w:t xml:space="preserve"> 2023–24 </w:t>
    </w:r>
    <w:r w:rsidRPr="00B24417">
      <w:rPr>
        <w:rFonts w:ascii="Arial" w:hAnsi="Arial" w:cs="Arial"/>
        <w:sz w:val="18"/>
        <w:szCs w:val="18"/>
      </w:rPr>
      <w:t xml:space="preserve"> |  Portfolio Budget Statements</w:t>
    </w:r>
  </w:p>
</w:hdr>
</file>

<file path=word/header9.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2448509" w14:textId="2000B144" w:rsidR="008537FD" w:rsidRPr="008D32FD" w:rsidRDefault="008537FD" w:rsidP="008D32FD">
    <w:pPr>
      <w:tabs>
        <w:tab w:val="center" w:pos="4150"/>
        <w:tab w:val="right" w:pos="8306"/>
      </w:tabs>
      <w:spacing w:after="0"/>
      <w:jc w:val="right"/>
    </w:pPr>
    <w:r w:rsidRPr="00DD5A4D">
      <w:rPr>
        <w:rFonts w:ascii="Arial" w:hAnsi="Arial" w:cs="Arial"/>
        <w:sz w:val="18"/>
        <w:szCs w:val="18"/>
      </w:rPr>
      <w:t>Portfolio Budget Statements</w:t>
    </w:r>
    <w:r w:rsidRPr="00DD5A4D">
      <w:t xml:space="preserve">  |  </w:t>
    </w:r>
    <w:r>
      <w:rPr>
        <w:rFonts w:ascii="Arial" w:hAnsi="Arial" w:cs="Arial"/>
        <w:b/>
        <w:sz w:val="18"/>
        <w:szCs w:val="18"/>
      </w:rPr>
      <w:t>Budget</w:t>
    </w:r>
    <w:r>
      <w:rPr>
        <w:rFonts w:ascii="Arial" w:hAnsi="Arial" w:cs="Arial"/>
        <w:sz w:val="18"/>
        <w:szCs w:val="18"/>
      </w:rPr>
      <w:t xml:space="preserve"> 2023–24</w:t>
    </w:r>
  </w:p>
</w:hdr>
</file>

<file path=word/header10.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410D49D" w14:textId="0CF8B84F" w:rsidR="008537FD" w:rsidRDefault="008537FD">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A8ADDB5" w14:textId="75AA914A" w:rsidR="008537FD" w:rsidRPr="009E41A3" w:rsidRDefault="008537FD" w:rsidP="00B9226F">
    <w:pPr>
      <w:tabs>
        <w:tab w:val="center" w:pos="4513"/>
        <w:tab w:val="right" w:pos="9026"/>
      </w:tabs>
      <w:spacing w:before="40" w:after="0"/>
    </w:pPr>
    <w:r>
      <w:rPr>
        <w:rFonts w:ascii="Arial" w:hAnsi="Arial" w:cs="Arial"/>
        <w:b/>
        <w:sz w:val="18"/>
        <w:szCs w:val="18"/>
      </w:rPr>
      <w:t>Budget</w:t>
    </w:r>
    <w:r>
      <w:rPr>
        <w:rFonts w:ascii="Arial" w:hAnsi="Arial" w:cs="Arial"/>
        <w:sz w:val="18"/>
        <w:szCs w:val="18"/>
      </w:rPr>
      <w:t xml:space="preserve"> 2023–24 </w:t>
    </w:r>
    <w:r w:rsidRPr="00B24417">
      <w:rPr>
        <w:rFonts w:ascii="Arial" w:hAnsi="Arial" w:cs="Arial"/>
        <w:sz w:val="18"/>
        <w:szCs w:val="18"/>
      </w:rPr>
      <w:t xml:space="preserve"> |  Portfolio Budget Statements</w:t>
    </w:r>
  </w:p>
</w:hdr>
</file>

<file path=word/header1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AFED0E4" w14:textId="5DE0F9DB" w:rsidR="008537FD" w:rsidRDefault="008537FD" w:rsidP="002064E0">
    <w:pPr>
      <w:tabs>
        <w:tab w:val="center" w:pos="4150"/>
        <w:tab w:val="right" w:pos="8306"/>
      </w:tabs>
      <w:spacing w:after="0"/>
      <w:jc w:val="right"/>
    </w:pPr>
    <w:r w:rsidRPr="00DD5A4D">
      <w:rPr>
        <w:rFonts w:ascii="Arial" w:hAnsi="Arial" w:cs="Arial"/>
        <w:sz w:val="18"/>
        <w:szCs w:val="18"/>
      </w:rPr>
      <w:t>Portfolio Budget Statements</w:t>
    </w:r>
    <w:r w:rsidRPr="00DD5A4D">
      <w:t xml:space="preserve">  |  </w:t>
    </w:r>
    <w:r>
      <w:rPr>
        <w:rFonts w:ascii="Arial" w:hAnsi="Arial" w:cs="Arial"/>
        <w:b/>
        <w:sz w:val="18"/>
        <w:szCs w:val="18"/>
      </w:rPr>
      <w:t>Budget</w:t>
    </w:r>
    <w:r>
      <w:rPr>
        <w:rFonts w:ascii="Arial" w:hAnsi="Arial" w:cs="Arial"/>
        <w:sz w:val="18"/>
        <w:szCs w:val="18"/>
      </w:rPr>
      <w:t xml:space="preserve"> 2023–24</w:t>
    </w:r>
  </w:p>
</w:hdr>
</file>

<file path=word/header1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645035A" w14:textId="570ECF7F" w:rsidR="008537FD" w:rsidRDefault="008537F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9EA1540"/>
    <w:multiLevelType w:val="hybridMultilevel"/>
    <w:tmpl w:val="DEE6D04C"/>
    <w:lvl w:ilvl="0" w:tplc="0C090001">
      <w:start w:val="1"/>
      <w:numFmt w:val="bullet"/>
      <w:lvlText w:val=""/>
      <w:lvlJc w:val="left"/>
      <w:pPr>
        <w:ind w:left="1004" w:hanging="360"/>
      </w:pPr>
      <w:rPr>
        <w:rFonts w:ascii="Symbol" w:hAnsi="Symbol" w:hint="default"/>
      </w:rPr>
    </w:lvl>
    <w:lvl w:ilvl="1" w:tplc="0C090003" w:tentative="1">
      <w:start w:val="1"/>
      <w:numFmt w:val="bullet"/>
      <w:lvlText w:val="o"/>
      <w:lvlJc w:val="left"/>
      <w:pPr>
        <w:ind w:left="1724" w:hanging="360"/>
      </w:pPr>
      <w:rPr>
        <w:rFonts w:ascii="Courier New" w:hAnsi="Courier New" w:cs="Courier New" w:hint="default"/>
      </w:rPr>
    </w:lvl>
    <w:lvl w:ilvl="2" w:tplc="0C090005" w:tentative="1">
      <w:start w:val="1"/>
      <w:numFmt w:val="bullet"/>
      <w:lvlText w:val=""/>
      <w:lvlJc w:val="left"/>
      <w:pPr>
        <w:ind w:left="2444" w:hanging="360"/>
      </w:pPr>
      <w:rPr>
        <w:rFonts w:ascii="Wingdings" w:hAnsi="Wingdings" w:hint="default"/>
      </w:rPr>
    </w:lvl>
    <w:lvl w:ilvl="3" w:tplc="0C090001" w:tentative="1">
      <w:start w:val="1"/>
      <w:numFmt w:val="bullet"/>
      <w:lvlText w:val=""/>
      <w:lvlJc w:val="left"/>
      <w:pPr>
        <w:ind w:left="3164" w:hanging="360"/>
      </w:pPr>
      <w:rPr>
        <w:rFonts w:ascii="Symbol" w:hAnsi="Symbol" w:hint="default"/>
      </w:rPr>
    </w:lvl>
    <w:lvl w:ilvl="4" w:tplc="0C090003" w:tentative="1">
      <w:start w:val="1"/>
      <w:numFmt w:val="bullet"/>
      <w:lvlText w:val="o"/>
      <w:lvlJc w:val="left"/>
      <w:pPr>
        <w:ind w:left="3884" w:hanging="360"/>
      </w:pPr>
      <w:rPr>
        <w:rFonts w:ascii="Courier New" w:hAnsi="Courier New" w:cs="Courier New" w:hint="default"/>
      </w:rPr>
    </w:lvl>
    <w:lvl w:ilvl="5" w:tplc="0C090005" w:tentative="1">
      <w:start w:val="1"/>
      <w:numFmt w:val="bullet"/>
      <w:lvlText w:val=""/>
      <w:lvlJc w:val="left"/>
      <w:pPr>
        <w:ind w:left="4604" w:hanging="360"/>
      </w:pPr>
      <w:rPr>
        <w:rFonts w:ascii="Wingdings" w:hAnsi="Wingdings" w:hint="default"/>
      </w:rPr>
    </w:lvl>
    <w:lvl w:ilvl="6" w:tplc="0C090001" w:tentative="1">
      <w:start w:val="1"/>
      <w:numFmt w:val="bullet"/>
      <w:lvlText w:val=""/>
      <w:lvlJc w:val="left"/>
      <w:pPr>
        <w:ind w:left="5324" w:hanging="360"/>
      </w:pPr>
      <w:rPr>
        <w:rFonts w:ascii="Symbol" w:hAnsi="Symbol" w:hint="default"/>
      </w:rPr>
    </w:lvl>
    <w:lvl w:ilvl="7" w:tplc="0C090003" w:tentative="1">
      <w:start w:val="1"/>
      <w:numFmt w:val="bullet"/>
      <w:lvlText w:val="o"/>
      <w:lvlJc w:val="left"/>
      <w:pPr>
        <w:ind w:left="6044" w:hanging="360"/>
      </w:pPr>
      <w:rPr>
        <w:rFonts w:ascii="Courier New" w:hAnsi="Courier New" w:cs="Courier New" w:hint="default"/>
      </w:rPr>
    </w:lvl>
    <w:lvl w:ilvl="8" w:tplc="0C090005" w:tentative="1">
      <w:start w:val="1"/>
      <w:numFmt w:val="bullet"/>
      <w:lvlText w:val=""/>
      <w:lvlJc w:val="left"/>
      <w:pPr>
        <w:ind w:left="6764" w:hanging="360"/>
      </w:pPr>
      <w:rPr>
        <w:rFonts w:ascii="Wingdings" w:hAnsi="Wingdings" w:hint="default"/>
      </w:rPr>
    </w:lvl>
  </w:abstractNum>
  <w:abstractNum w:abstractNumId="1" w15:restartNumberingAfterBreak="0">
    <w:nsid w:val="1646302A"/>
    <w:multiLevelType w:val="hybridMultilevel"/>
    <w:tmpl w:val="EDD48EF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1B9379EC"/>
    <w:multiLevelType w:val="hybridMultilevel"/>
    <w:tmpl w:val="2EB4181E"/>
    <w:lvl w:ilvl="0" w:tplc="085E5AAE">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3" w15:restartNumberingAfterBreak="0">
    <w:nsid w:val="1BF82472"/>
    <w:multiLevelType w:val="hybridMultilevel"/>
    <w:tmpl w:val="D72AFA00"/>
    <w:lvl w:ilvl="0" w:tplc="0C090001">
      <w:start w:val="1"/>
      <w:numFmt w:val="bullet"/>
      <w:lvlText w:val=""/>
      <w:lvlJc w:val="left"/>
      <w:pPr>
        <w:ind w:left="231" w:hanging="720"/>
      </w:pPr>
      <w:rPr>
        <w:rFonts w:ascii="Symbol" w:hAnsi="Symbol" w:hint="default"/>
      </w:rPr>
    </w:lvl>
    <w:lvl w:ilvl="1" w:tplc="0C090003" w:tentative="1">
      <w:start w:val="1"/>
      <w:numFmt w:val="bullet"/>
      <w:lvlText w:val="o"/>
      <w:lvlJc w:val="left"/>
      <w:pPr>
        <w:ind w:left="591" w:hanging="360"/>
      </w:pPr>
      <w:rPr>
        <w:rFonts w:ascii="Courier New" w:hAnsi="Courier New" w:cs="Courier New" w:hint="default"/>
      </w:rPr>
    </w:lvl>
    <w:lvl w:ilvl="2" w:tplc="0C090005" w:tentative="1">
      <w:start w:val="1"/>
      <w:numFmt w:val="bullet"/>
      <w:lvlText w:val=""/>
      <w:lvlJc w:val="left"/>
      <w:pPr>
        <w:ind w:left="1311" w:hanging="360"/>
      </w:pPr>
      <w:rPr>
        <w:rFonts w:ascii="Wingdings" w:hAnsi="Wingdings" w:hint="default"/>
      </w:rPr>
    </w:lvl>
    <w:lvl w:ilvl="3" w:tplc="0C090001" w:tentative="1">
      <w:start w:val="1"/>
      <w:numFmt w:val="bullet"/>
      <w:lvlText w:val=""/>
      <w:lvlJc w:val="left"/>
      <w:pPr>
        <w:ind w:left="2031" w:hanging="360"/>
      </w:pPr>
      <w:rPr>
        <w:rFonts w:ascii="Symbol" w:hAnsi="Symbol" w:hint="default"/>
      </w:rPr>
    </w:lvl>
    <w:lvl w:ilvl="4" w:tplc="0C090003" w:tentative="1">
      <w:start w:val="1"/>
      <w:numFmt w:val="bullet"/>
      <w:lvlText w:val="o"/>
      <w:lvlJc w:val="left"/>
      <w:pPr>
        <w:ind w:left="2751" w:hanging="360"/>
      </w:pPr>
      <w:rPr>
        <w:rFonts w:ascii="Courier New" w:hAnsi="Courier New" w:cs="Courier New" w:hint="default"/>
      </w:rPr>
    </w:lvl>
    <w:lvl w:ilvl="5" w:tplc="0C090005" w:tentative="1">
      <w:start w:val="1"/>
      <w:numFmt w:val="bullet"/>
      <w:lvlText w:val=""/>
      <w:lvlJc w:val="left"/>
      <w:pPr>
        <w:ind w:left="3471" w:hanging="360"/>
      </w:pPr>
      <w:rPr>
        <w:rFonts w:ascii="Wingdings" w:hAnsi="Wingdings" w:hint="default"/>
      </w:rPr>
    </w:lvl>
    <w:lvl w:ilvl="6" w:tplc="0C090001" w:tentative="1">
      <w:start w:val="1"/>
      <w:numFmt w:val="bullet"/>
      <w:lvlText w:val=""/>
      <w:lvlJc w:val="left"/>
      <w:pPr>
        <w:ind w:left="4191" w:hanging="360"/>
      </w:pPr>
      <w:rPr>
        <w:rFonts w:ascii="Symbol" w:hAnsi="Symbol" w:hint="default"/>
      </w:rPr>
    </w:lvl>
    <w:lvl w:ilvl="7" w:tplc="0C090003" w:tentative="1">
      <w:start w:val="1"/>
      <w:numFmt w:val="bullet"/>
      <w:lvlText w:val="o"/>
      <w:lvlJc w:val="left"/>
      <w:pPr>
        <w:ind w:left="4911" w:hanging="360"/>
      </w:pPr>
      <w:rPr>
        <w:rFonts w:ascii="Courier New" w:hAnsi="Courier New" w:cs="Courier New" w:hint="default"/>
      </w:rPr>
    </w:lvl>
    <w:lvl w:ilvl="8" w:tplc="0C090005" w:tentative="1">
      <w:start w:val="1"/>
      <w:numFmt w:val="bullet"/>
      <w:lvlText w:val=""/>
      <w:lvlJc w:val="left"/>
      <w:pPr>
        <w:ind w:left="5631" w:hanging="360"/>
      </w:pPr>
      <w:rPr>
        <w:rFonts w:ascii="Wingdings" w:hAnsi="Wingdings" w:hint="default"/>
      </w:rPr>
    </w:lvl>
  </w:abstractNum>
  <w:abstractNum w:abstractNumId="4" w15:restartNumberingAfterBreak="0">
    <w:nsid w:val="2A6066D3"/>
    <w:multiLevelType w:val="hybridMultilevel"/>
    <w:tmpl w:val="433CCEF6"/>
    <w:lvl w:ilvl="0" w:tplc="BFF46466">
      <w:numFmt w:val="bullet"/>
      <w:lvlText w:val="-"/>
      <w:lvlJc w:val="left"/>
      <w:pPr>
        <w:ind w:left="768" w:hanging="360"/>
      </w:pPr>
      <w:rPr>
        <w:rFonts w:ascii="Book Antiqua" w:eastAsia="Times New Roman" w:hAnsi="Book Antiqua" w:cs="Times New Roman" w:hint="default"/>
      </w:rPr>
    </w:lvl>
    <w:lvl w:ilvl="1" w:tplc="0C090003" w:tentative="1">
      <w:start w:val="1"/>
      <w:numFmt w:val="bullet"/>
      <w:lvlText w:val="o"/>
      <w:lvlJc w:val="left"/>
      <w:pPr>
        <w:ind w:left="1488" w:hanging="360"/>
      </w:pPr>
      <w:rPr>
        <w:rFonts w:ascii="Courier New" w:hAnsi="Courier New" w:cs="Courier New" w:hint="default"/>
      </w:rPr>
    </w:lvl>
    <w:lvl w:ilvl="2" w:tplc="0C090005" w:tentative="1">
      <w:start w:val="1"/>
      <w:numFmt w:val="bullet"/>
      <w:lvlText w:val=""/>
      <w:lvlJc w:val="left"/>
      <w:pPr>
        <w:ind w:left="2208" w:hanging="360"/>
      </w:pPr>
      <w:rPr>
        <w:rFonts w:ascii="Wingdings" w:hAnsi="Wingdings" w:hint="default"/>
      </w:rPr>
    </w:lvl>
    <w:lvl w:ilvl="3" w:tplc="0C090001" w:tentative="1">
      <w:start w:val="1"/>
      <w:numFmt w:val="bullet"/>
      <w:lvlText w:val=""/>
      <w:lvlJc w:val="left"/>
      <w:pPr>
        <w:ind w:left="2928" w:hanging="360"/>
      </w:pPr>
      <w:rPr>
        <w:rFonts w:ascii="Symbol" w:hAnsi="Symbol" w:hint="default"/>
      </w:rPr>
    </w:lvl>
    <w:lvl w:ilvl="4" w:tplc="0C090003" w:tentative="1">
      <w:start w:val="1"/>
      <w:numFmt w:val="bullet"/>
      <w:lvlText w:val="o"/>
      <w:lvlJc w:val="left"/>
      <w:pPr>
        <w:ind w:left="3648" w:hanging="360"/>
      </w:pPr>
      <w:rPr>
        <w:rFonts w:ascii="Courier New" w:hAnsi="Courier New" w:cs="Courier New" w:hint="default"/>
      </w:rPr>
    </w:lvl>
    <w:lvl w:ilvl="5" w:tplc="0C090005" w:tentative="1">
      <w:start w:val="1"/>
      <w:numFmt w:val="bullet"/>
      <w:lvlText w:val=""/>
      <w:lvlJc w:val="left"/>
      <w:pPr>
        <w:ind w:left="4368" w:hanging="360"/>
      </w:pPr>
      <w:rPr>
        <w:rFonts w:ascii="Wingdings" w:hAnsi="Wingdings" w:hint="default"/>
      </w:rPr>
    </w:lvl>
    <w:lvl w:ilvl="6" w:tplc="0C090001" w:tentative="1">
      <w:start w:val="1"/>
      <w:numFmt w:val="bullet"/>
      <w:lvlText w:val=""/>
      <w:lvlJc w:val="left"/>
      <w:pPr>
        <w:ind w:left="5088" w:hanging="360"/>
      </w:pPr>
      <w:rPr>
        <w:rFonts w:ascii="Symbol" w:hAnsi="Symbol" w:hint="default"/>
      </w:rPr>
    </w:lvl>
    <w:lvl w:ilvl="7" w:tplc="0C090003" w:tentative="1">
      <w:start w:val="1"/>
      <w:numFmt w:val="bullet"/>
      <w:lvlText w:val="o"/>
      <w:lvlJc w:val="left"/>
      <w:pPr>
        <w:ind w:left="5808" w:hanging="360"/>
      </w:pPr>
      <w:rPr>
        <w:rFonts w:ascii="Courier New" w:hAnsi="Courier New" w:cs="Courier New" w:hint="default"/>
      </w:rPr>
    </w:lvl>
    <w:lvl w:ilvl="8" w:tplc="0C090005" w:tentative="1">
      <w:start w:val="1"/>
      <w:numFmt w:val="bullet"/>
      <w:lvlText w:val=""/>
      <w:lvlJc w:val="left"/>
      <w:pPr>
        <w:ind w:left="6528" w:hanging="360"/>
      </w:pPr>
      <w:rPr>
        <w:rFonts w:ascii="Wingdings" w:hAnsi="Wingdings" w:hint="default"/>
      </w:rPr>
    </w:lvl>
  </w:abstractNum>
  <w:abstractNum w:abstractNumId="5" w15:restartNumberingAfterBreak="0">
    <w:nsid w:val="2DA14066"/>
    <w:multiLevelType w:val="multilevel"/>
    <w:tmpl w:val="9C7CB9A0"/>
    <w:lvl w:ilvl="0">
      <w:start w:val="1"/>
      <w:numFmt w:val="decimal"/>
      <w:lvlText w:val="%1"/>
      <w:lvlJc w:val="left"/>
      <w:pPr>
        <w:ind w:left="705" w:hanging="705"/>
      </w:pPr>
      <w:rPr>
        <w:rFonts w:hint="default"/>
      </w:rPr>
    </w:lvl>
    <w:lvl w:ilvl="1">
      <w:start w:val="1"/>
      <w:numFmt w:val="decimal"/>
      <w:lvlText w:val="%1.%2"/>
      <w:lvlJc w:val="left"/>
      <w:pPr>
        <w:ind w:left="705" w:hanging="70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4A7E7BFC"/>
    <w:multiLevelType w:val="hybridMultilevel"/>
    <w:tmpl w:val="9FD2C11C"/>
    <w:lvl w:ilvl="0" w:tplc="6A5A89C4">
      <w:start w:val="1"/>
      <w:numFmt w:val="bullet"/>
      <w:lvlText w:val="­"/>
      <w:lvlJc w:val="left"/>
      <w:pPr>
        <w:ind w:left="720" w:hanging="360"/>
      </w:pPr>
      <w:rPr>
        <w:rFonts w:ascii="Arial" w:hAnsi="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54742E1A"/>
    <w:multiLevelType w:val="hybridMultilevel"/>
    <w:tmpl w:val="8FBCB08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8" w15:restartNumberingAfterBreak="0">
    <w:nsid w:val="59962344"/>
    <w:multiLevelType w:val="hybridMultilevel"/>
    <w:tmpl w:val="2FECF210"/>
    <w:lvl w:ilvl="0" w:tplc="0C09000F">
      <w:start w:val="1"/>
      <w:numFmt w:val="decimal"/>
      <w:lvlText w:val="%1."/>
      <w:lvlJc w:val="left"/>
      <w:pPr>
        <w:ind w:left="284" w:hanging="284"/>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5B243B60"/>
    <w:multiLevelType w:val="hybridMultilevel"/>
    <w:tmpl w:val="23B8B7B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5C7A0C08"/>
    <w:multiLevelType w:val="hybridMultilevel"/>
    <w:tmpl w:val="39608C00"/>
    <w:lvl w:ilvl="0" w:tplc="0C090001">
      <w:start w:val="1"/>
      <w:numFmt w:val="bullet"/>
      <w:lvlText w:val=""/>
      <w:lvlJc w:val="left"/>
      <w:pPr>
        <w:ind w:left="1027" w:hanging="360"/>
      </w:pPr>
      <w:rPr>
        <w:rFonts w:ascii="Symbol" w:hAnsi="Symbol" w:hint="default"/>
      </w:rPr>
    </w:lvl>
    <w:lvl w:ilvl="1" w:tplc="0C090003" w:tentative="1">
      <w:start w:val="1"/>
      <w:numFmt w:val="bullet"/>
      <w:lvlText w:val="o"/>
      <w:lvlJc w:val="left"/>
      <w:pPr>
        <w:ind w:left="1747" w:hanging="360"/>
      </w:pPr>
      <w:rPr>
        <w:rFonts w:ascii="Courier New" w:hAnsi="Courier New" w:cs="Courier New" w:hint="default"/>
      </w:rPr>
    </w:lvl>
    <w:lvl w:ilvl="2" w:tplc="0C090005" w:tentative="1">
      <w:start w:val="1"/>
      <w:numFmt w:val="bullet"/>
      <w:lvlText w:val=""/>
      <w:lvlJc w:val="left"/>
      <w:pPr>
        <w:ind w:left="2467" w:hanging="360"/>
      </w:pPr>
      <w:rPr>
        <w:rFonts w:ascii="Wingdings" w:hAnsi="Wingdings" w:hint="default"/>
      </w:rPr>
    </w:lvl>
    <w:lvl w:ilvl="3" w:tplc="0C090001" w:tentative="1">
      <w:start w:val="1"/>
      <w:numFmt w:val="bullet"/>
      <w:lvlText w:val=""/>
      <w:lvlJc w:val="left"/>
      <w:pPr>
        <w:ind w:left="3187" w:hanging="360"/>
      </w:pPr>
      <w:rPr>
        <w:rFonts w:ascii="Symbol" w:hAnsi="Symbol" w:hint="default"/>
      </w:rPr>
    </w:lvl>
    <w:lvl w:ilvl="4" w:tplc="0C090003" w:tentative="1">
      <w:start w:val="1"/>
      <w:numFmt w:val="bullet"/>
      <w:lvlText w:val="o"/>
      <w:lvlJc w:val="left"/>
      <w:pPr>
        <w:ind w:left="3907" w:hanging="360"/>
      </w:pPr>
      <w:rPr>
        <w:rFonts w:ascii="Courier New" w:hAnsi="Courier New" w:cs="Courier New" w:hint="default"/>
      </w:rPr>
    </w:lvl>
    <w:lvl w:ilvl="5" w:tplc="0C090005" w:tentative="1">
      <w:start w:val="1"/>
      <w:numFmt w:val="bullet"/>
      <w:lvlText w:val=""/>
      <w:lvlJc w:val="left"/>
      <w:pPr>
        <w:ind w:left="4627" w:hanging="360"/>
      </w:pPr>
      <w:rPr>
        <w:rFonts w:ascii="Wingdings" w:hAnsi="Wingdings" w:hint="default"/>
      </w:rPr>
    </w:lvl>
    <w:lvl w:ilvl="6" w:tplc="0C090001" w:tentative="1">
      <w:start w:val="1"/>
      <w:numFmt w:val="bullet"/>
      <w:lvlText w:val=""/>
      <w:lvlJc w:val="left"/>
      <w:pPr>
        <w:ind w:left="5347" w:hanging="360"/>
      </w:pPr>
      <w:rPr>
        <w:rFonts w:ascii="Symbol" w:hAnsi="Symbol" w:hint="default"/>
      </w:rPr>
    </w:lvl>
    <w:lvl w:ilvl="7" w:tplc="0C090003" w:tentative="1">
      <w:start w:val="1"/>
      <w:numFmt w:val="bullet"/>
      <w:lvlText w:val="o"/>
      <w:lvlJc w:val="left"/>
      <w:pPr>
        <w:ind w:left="6067" w:hanging="360"/>
      </w:pPr>
      <w:rPr>
        <w:rFonts w:ascii="Courier New" w:hAnsi="Courier New" w:cs="Courier New" w:hint="default"/>
      </w:rPr>
    </w:lvl>
    <w:lvl w:ilvl="8" w:tplc="0C090005" w:tentative="1">
      <w:start w:val="1"/>
      <w:numFmt w:val="bullet"/>
      <w:lvlText w:val=""/>
      <w:lvlJc w:val="left"/>
      <w:pPr>
        <w:ind w:left="6787" w:hanging="360"/>
      </w:pPr>
      <w:rPr>
        <w:rFonts w:ascii="Wingdings" w:hAnsi="Wingdings" w:hint="default"/>
      </w:rPr>
    </w:lvl>
  </w:abstractNum>
  <w:abstractNum w:abstractNumId="11" w15:restartNumberingAfterBreak="0">
    <w:nsid w:val="67CA0112"/>
    <w:multiLevelType w:val="hybridMultilevel"/>
    <w:tmpl w:val="910AB3E8"/>
    <w:lvl w:ilvl="0" w:tplc="40B0F0B0">
      <w:start w:val="1"/>
      <w:numFmt w:val="bullet"/>
      <w:lvlText w:val=""/>
      <w:lvlJc w:val="left"/>
      <w:pPr>
        <w:ind w:left="360" w:hanging="360"/>
      </w:pPr>
      <w:rPr>
        <w:rFonts w:ascii="Symbol" w:hAnsi="Symbol" w:hint="default"/>
        <w:sz w:val="20"/>
        <w:szCs w:val="20"/>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2" w15:restartNumberingAfterBreak="0">
    <w:nsid w:val="67D52770"/>
    <w:multiLevelType w:val="hybridMultilevel"/>
    <w:tmpl w:val="51FC7F3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6AE05269"/>
    <w:multiLevelType w:val="hybridMultilevel"/>
    <w:tmpl w:val="1196E3D0"/>
    <w:lvl w:ilvl="0" w:tplc="3996C034">
      <w:numFmt w:val="bullet"/>
      <w:lvlText w:val="•"/>
      <w:lvlJc w:val="left"/>
      <w:pPr>
        <w:ind w:left="1080" w:hanging="720"/>
      </w:pPr>
      <w:rPr>
        <w:rFonts w:ascii="Book Antiqua" w:eastAsia="Times New Roman" w:hAnsi="Book Antiqua"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6D385831"/>
    <w:multiLevelType w:val="hybridMultilevel"/>
    <w:tmpl w:val="70D409F0"/>
    <w:lvl w:ilvl="0" w:tplc="83107C34">
      <w:start w:val="1"/>
      <w:numFmt w:val="bullet"/>
      <w:lvlText w:val=""/>
      <w:lvlJc w:val="left"/>
      <w:pPr>
        <w:ind w:left="720" w:hanging="360"/>
      </w:pPr>
      <w:rPr>
        <w:rFonts w:ascii="Symbol" w:hAnsi="Symbol" w:hint="default"/>
        <w:color w:val="auto"/>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2"/>
  </w:num>
  <w:num w:numId="2">
    <w:abstractNumId w:val="13"/>
  </w:num>
  <w:num w:numId="3">
    <w:abstractNumId w:val="14"/>
  </w:num>
  <w:num w:numId="4">
    <w:abstractNumId w:val="6"/>
  </w:num>
  <w:num w:numId="5">
    <w:abstractNumId w:val="10"/>
  </w:num>
  <w:num w:numId="6">
    <w:abstractNumId w:val="8"/>
  </w:num>
  <w:num w:numId="7">
    <w:abstractNumId w:val="7"/>
  </w:num>
  <w:num w:numId="8">
    <w:abstractNumId w:val="4"/>
  </w:num>
  <w:num w:numId="9">
    <w:abstractNumId w:val="3"/>
  </w:num>
  <w:num w:numId="10">
    <w:abstractNumId w:val="11"/>
  </w:num>
  <w:num w:numId="11">
    <w:abstractNumId w:val="0"/>
  </w:num>
  <w:num w:numId="12">
    <w:abstractNumId w:val="5"/>
  </w:num>
  <w:num w:numId="13">
    <w:abstractNumId w:val="1"/>
  </w:num>
  <w:num w:numId="14">
    <w:abstractNumId w:val="9"/>
  </w:num>
  <w:num w:numId="15">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cumentProtection w:edit="trackedChanges" w:enforcement="0"/>
  <w:defaultTabStop w:val="720"/>
  <w:evenAndOddHeaders/>
  <w:characterSpacingControl w:val="doNotCompress"/>
  <w:hdrShapeDefaults>
    <o:shapedefaults v:ext="edit" spidmax="24371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13388"/>
    <w:rsid w:val="00002465"/>
    <w:rsid w:val="00004DF9"/>
    <w:rsid w:val="00007E16"/>
    <w:rsid w:val="000162FA"/>
    <w:rsid w:val="00021487"/>
    <w:rsid w:val="00022B6E"/>
    <w:rsid w:val="00024164"/>
    <w:rsid w:val="00037A5C"/>
    <w:rsid w:val="000423AA"/>
    <w:rsid w:val="00045308"/>
    <w:rsid w:val="00047B5E"/>
    <w:rsid w:val="000570BC"/>
    <w:rsid w:val="00063216"/>
    <w:rsid w:val="000643BB"/>
    <w:rsid w:val="000751B6"/>
    <w:rsid w:val="000758E8"/>
    <w:rsid w:val="0008170D"/>
    <w:rsid w:val="00083948"/>
    <w:rsid w:val="000904A1"/>
    <w:rsid w:val="000A5995"/>
    <w:rsid w:val="000A7320"/>
    <w:rsid w:val="000A74BC"/>
    <w:rsid w:val="000B238F"/>
    <w:rsid w:val="000B5B83"/>
    <w:rsid w:val="000B5DAA"/>
    <w:rsid w:val="000C5B35"/>
    <w:rsid w:val="000D37CE"/>
    <w:rsid w:val="000E25A3"/>
    <w:rsid w:val="000E4FE6"/>
    <w:rsid w:val="000E673C"/>
    <w:rsid w:val="000F048A"/>
    <w:rsid w:val="000F4220"/>
    <w:rsid w:val="001063E1"/>
    <w:rsid w:val="00107BBD"/>
    <w:rsid w:val="00110716"/>
    <w:rsid w:val="00112A90"/>
    <w:rsid w:val="001234FC"/>
    <w:rsid w:val="00126985"/>
    <w:rsid w:val="00132DE9"/>
    <w:rsid w:val="001330EB"/>
    <w:rsid w:val="00134644"/>
    <w:rsid w:val="00142E2A"/>
    <w:rsid w:val="001440B2"/>
    <w:rsid w:val="00144435"/>
    <w:rsid w:val="0014731C"/>
    <w:rsid w:val="00155F41"/>
    <w:rsid w:val="00157AA9"/>
    <w:rsid w:val="00160F4F"/>
    <w:rsid w:val="00161DB0"/>
    <w:rsid w:val="00164052"/>
    <w:rsid w:val="00165C8D"/>
    <w:rsid w:val="0017003A"/>
    <w:rsid w:val="00174F6B"/>
    <w:rsid w:val="00181A3F"/>
    <w:rsid w:val="0019164B"/>
    <w:rsid w:val="001967E1"/>
    <w:rsid w:val="001A1ADF"/>
    <w:rsid w:val="001B0873"/>
    <w:rsid w:val="001B2C2F"/>
    <w:rsid w:val="001B7BEB"/>
    <w:rsid w:val="001C0005"/>
    <w:rsid w:val="001C3255"/>
    <w:rsid w:val="001C6B88"/>
    <w:rsid w:val="001D1776"/>
    <w:rsid w:val="001D3B49"/>
    <w:rsid w:val="002064E0"/>
    <w:rsid w:val="00212839"/>
    <w:rsid w:val="002146A7"/>
    <w:rsid w:val="00230426"/>
    <w:rsid w:val="00233259"/>
    <w:rsid w:val="002378D4"/>
    <w:rsid w:val="00237953"/>
    <w:rsid w:val="0024539A"/>
    <w:rsid w:val="00250318"/>
    <w:rsid w:val="00250F00"/>
    <w:rsid w:val="00263F9A"/>
    <w:rsid w:val="00271B41"/>
    <w:rsid w:val="00280050"/>
    <w:rsid w:val="00282695"/>
    <w:rsid w:val="0028526D"/>
    <w:rsid w:val="00285C98"/>
    <w:rsid w:val="0029452E"/>
    <w:rsid w:val="00294EEC"/>
    <w:rsid w:val="002953C2"/>
    <w:rsid w:val="00295624"/>
    <w:rsid w:val="002A13CE"/>
    <w:rsid w:val="002A2916"/>
    <w:rsid w:val="002B02F5"/>
    <w:rsid w:val="002B50A7"/>
    <w:rsid w:val="002B6716"/>
    <w:rsid w:val="002C7DD7"/>
    <w:rsid w:val="002D07B3"/>
    <w:rsid w:val="002D0E3C"/>
    <w:rsid w:val="002D25FE"/>
    <w:rsid w:val="002D5D84"/>
    <w:rsid w:val="002D6595"/>
    <w:rsid w:val="002D7724"/>
    <w:rsid w:val="002E0591"/>
    <w:rsid w:val="002E06A9"/>
    <w:rsid w:val="002E09A8"/>
    <w:rsid w:val="002E4A2D"/>
    <w:rsid w:val="002E5901"/>
    <w:rsid w:val="00300070"/>
    <w:rsid w:val="0030633B"/>
    <w:rsid w:val="00311353"/>
    <w:rsid w:val="003201FF"/>
    <w:rsid w:val="00331149"/>
    <w:rsid w:val="00342D22"/>
    <w:rsid w:val="003508BE"/>
    <w:rsid w:val="003511AC"/>
    <w:rsid w:val="00357948"/>
    <w:rsid w:val="003633B3"/>
    <w:rsid w:val="0037037F"/>
    <w:rsid w:val="003962DF"/>
    <w:rsid w:val="003A1889"/>
    <w:rsid w:val="003B1EE2"/>
    <w:rsid w:val="003C1B37"/>
    <w:rsid w:val="003C3684"/>
    <w:rsid w:val="003C5F59"/>
    <w:rsid w:val="003D09AA"/>
    <w:rsid w:val="003F404B"/>
    <w:rsid w:val="003F63F7"/>
    <w:rsid w:val="00402B42"/>
    <w:rsid w:val="00406900"/>
    <w:rsid w:val="00411C21"/>
    <w:rsid w:val="004226F6"/>
    <w:rsid w:val="004230EA"/>
    <w:rsid w:val="00423F86"/>
    <w:rsid w:val="00425378"/>
    <w:rsid w:val="0043719E"/>
    <w:rsid w:val="004429BD"/>
    <w:rsid w:val="00446E9D"/>
    <w:rsid w:val="00453752"/>
    <w:rsid w:val="0045536B"/>
    <w:rsid w:val="0045634B"/>
    <w:rsid w:val="0048113D"/>
    <w:rsid w:val="004820A2"/>
    <w:rsid w:val="00484D96"/>
    <w:rsid w:val="00490982"/>
    <w:rsid w:val="00492F16"/>
    <w:rsid w:val="004A12CA"/>
    <w:rsid w:val="004A6355"/>
    <w:rsid w:val="004C13F7"/>
    <w:rsid w:val="004C776E"/>
    <w:rsid w:val="004D29A2"/>
    <w:rsid w:val="004D4E63"/>
    <w:rsid w:val="004D7A7E"/>
    <w:rsid w:val="004E21B3"/>
    <w:rsid w:val="004E4B7F"/>
    <w:rsid w:val="004E555C"/>
    <w:rsid w:val="004E63FB"/>
    <w:rsid w:val="004F3474"/>
    <w:rsid w:val="00500644"/>
    <w:rsid w:val="00526C73"/>
    <w:rsid w:val="005270FB"/>
    <w:rsid w:val="00530F54"/>
    <w:rsid w:val="00531922"/>
    <w:rsid w:val="005361DF"/>
    <w:rsid w:val="005379B3"/>
    <w:rsid w:val="00551A9C"/>
    <w:rsid w:val="00552649"/>
    <w:rsid w:val="0056355C"/>
    <w:rsid w:val="00566F6F"/>
    <w:rsid w:val="00567CA7"/>
    <w:rsid w:val="00571D7D"/>
    <w:rsid w:val="005743A8"/>
    <w:rsid w:val="0057785B"/>
    <w:rsid w:val="0059485E"/>
    <w:rsid w:val="005A2BE7"/>
    <w:rsid w:val="005B1905"/>
    <w:rsid w:val="005B2690"/>
    <w:rsid w:val="005B59CC"/>
    <w:rsid w:val="005C03DA"/>
    <w:rsid w:val="005C1CF7"/>
    <w:rsid w:val="005D1F8B"/>
    <w:rsid w:val="005D2F6A"/>
    <w:rsid w:val="005D52B5"/>
    <w:rsid w:val="005D59DF"/>
    <w:rsid w:val="005D7A8A"/>
    <w:rsid w:val="005E6FB6"/>
    <w:rsid w:val="00602CF9"/>
    <w:rsid w:val="00612FAD"/>
    <w:rsid w:val="00613AB4"/>
    <w:rsid w:val="006177FA"/>
    <w:rsid w:val="00623269"/>
    <w:rsid w:val="006252C1"/>
    <w:rsid w:val="0062555B"/>
    <w:rsid w:val="00633AEA"/>
    <w:rsid w:val="00636CFE"/>
    <w:rsid w:val="00646848"/>
    <w:rsid w:val="00650F24"/>
    <w:rsid w:val="0065157A"/>
    <w:rsid w:val="00651EDE"/>
    <w:rsid w:val="00653606"/>
    <w:rsid w:val="0065526B"/>
    <w:rsid w:val="0066336C"/>
    <w:rsid w:val="006663A9"/>
    <w:rsid w:val="00666544"/>
    <w:rsid w:val="006666D4"/>
    <w:rsid w:val="00671BE8"/>
    <w:rsid w:val="006725F0"/>
    <w:rsid w:val="00680B01"/>
    <w:rsid w:val="006848D2"/>
    <w:rsid w:val="0069023A"/>
    <w:rsid w:val="0069539D"/>
    <w:rsid w:val="00697778"/>
    <w:rsid w:val="00697B5E"/>
    <w:rsid w:val="006B4691"/>
    <w:rsid w:val="006C212C"/>
    <w:rsid w:val="006C297B"/>
    <w:rsid w:val="006C4485"/>
    <w:rsid w:val="006C6E3B"/>
    <w:rsid w:val="006D14FE"/>
    <w:rsid w:val="006D17C7"/>
    <w:rsid w:val="006D6524"/>
    <w:rsid w:val="006F2333"/>
    <w:rsid w:val="006F3E9F"/>
    <w:rsid w:val="006F431F"/>
    <w:rsid w:val="00700544"/>
    <w:rsid w:val="007057B3"/>
    <w:rsid w:val="00712A44"/>
    <w:rsid w:val="00715657"/>
    <w:rsid w:val="0072312B"/>
    <w:rsid w:val="007260AF"/>
    <w:rsid w:val="00726B62"/>
    <w:rsid w:val="00736720"/>
    <w:rsid w:val="00737BDB"/>
    <w:rsid w:val="00751F77"/>
    <w:rsid w:val="007529B2"/>
    <w:rsid w:val="00757572"/>
    <w:rsid w:val="0076024D"/>
    <w:rsid w:val="00775622"/>
    <w:rsid w:val="00783964"/>
    <w:rsid w:val="007A0627"/>
    <w:rsid w:val="007A1592"/>
    <w:rsid w:val="007A1D22"/>
    <w:rsid w:val="007A299A"/>
    <w:rsid w:val="007A449D"/>
    <w:rsid w:val="007A6A07"/>
    <w:rsid w:val="007A6F91"/>
    <w:rsid w:val="007C0A89"/>
    <w:rsid w:val="007C1600"/>
    <w:rsid w:val="007D4218"/>
    <w:rsid w:val="007E0C5E"/>
    <w:rsid w:val="007E4271"/>
    <w:rsid w:val="007F1858"/>
    <w:rsid w:val="008150B6"/>
    <w:rsid w:val="0082562C"/>
    <w:rsid w:val="00826253"/>
    <w:rsid w:val="00840332"/>
    <w:rsid w:val="00841763"/>
    <w:rsid w:val="008457A2"/>
    <w:rsid w:val="00845C5B"/>
    <w:rsid w:val="008537FD"/>
    <w:rsid w:val="008628E5"/>
    <w:rsid w:val="008675AE"/>
    <w:rsid w:val="00877AEA"/>
    <w:rsid w:val="00877D7C"/>
    <w:rsid w:val="008820F4"/>
    <w:rsid w:val="008A2301"/>
    <w:rsid w:val="008A7AC8"/>
    <w:rsid w:val="008D1F7D"/>
    <w:rsid w:val="008D32FD"/>
    <w:rsid w:val="008D437E"/>
    <w:rsid w:val="008D6E8E"/>
    <w:rsid w:val="008F1BE3"/>
    <w:rsid w:val="008F297A"/>
    <w:rsid w:val="008F5901"/>
    <w:rsid w:val="00907540"/>
    <w:rsid w:val="00913388"/>
    <w:rsid w:val="00950BBE"/>
    <w:rsid w:val="009549F4"/>
    <w:rsid w:val="00955E63"/>
    <w:rsid w:val="009624BA"/>
    <w:rsid w:val="009839F6"/>
    <w:rsid w:val="00983C9A"/>
    <w:rsid w:val="009A29D6"/>
    <w:rsid w:val="009A792A"/>
    <w:rsid w:val="009B2596"/>
    <w:rsid w:val="009B3456"/>
    <w:rsid w:val="009C0350"/>
    <w:rsid w:val="009C3F3A"/>
    <w:rsid w:val="009C642C"/>
    <w:rsid w:val="009C6F08"/>
    <w:rsid w:val="009D4678"/>
    <w:rsid w:val="009D7997"/>
    <w:rsid w:val="009E41A3"/>
    <w:rsid w:val="009F7B1E"/>
    <w:rsid w:val="00A13D4C"/>
    <w:rsid w:val="00A170EF"/>
    <w:rsid w:val="00A21D62"/>
    <w:rsid w:val="00A30AF8"/>
    <w:rsid w:val="00A41827"/>
    <w:rsid w:val="00A42CB7"/>
    <w:rsid w:val="00A513A0"/>
    <w:rsid w:val="00A51E98"/>
    <w:rsid w:val="00A539C0"/>
    <w:rsid w:val="00A54836"/>
    <w:rsid w:val="00A6107A"/>
    <w:rsid w:val="00A668BF"/>
    <w:rsid w:val="00AA398F"/>
    <w:rsid w:val="00AA7EC1"/>
    <w:rsid w:val="00AB337B"/>
    <w:rsid w:val="00AB3AA3"/>
    <w:rsid w:val="00AB58C2"/>
    <w:rsid w:val="00AC3E71"/>
    <w:rsid w:val="00AC5046"/>
    <w:rsid w:val="00AC51B3"/>
    <w:rsid w:val="00AD0847"/>
    <w:rsid w:val="00AD3DE8"/>
    <w:rsid w:val="00AD5274"/>
    <w:rsid w:val="00AE17D7"/>
    <w:rsid w:val="00AE2FE2"/>
    <w:rsid w:val="00AE4179"/>
    <w:rsid w:val="00AE7198"/>
    <w:rsid w:val="00AF27AA"/>
    <w:rsid w:val="00B053AF"/>
    <w:rsid w:val="00B05587"/>
    <w:rsid w:val="00B07798"/>
    <w:rsid w:val="00B16E94"/>
    <w:rsid w:val="00B178E3"/>
    <w:rsid w:val="00B41512"/>
    <w:rsid w:val="00B46777"/>
    <w:rsid w:val="00B6061F"/>
    <w:rsid w:val="00B609F6"/>
    <w:rsid w:val="00B621F4"/>
    <w:rsid w:val="00B62F68"/>
    <w:rsid w:val="00B714F8"/>
    <w:rsid w:val="00B74E3A"/>
    <w:rsid w:val="00B8043E"/>
    <w:rsid w:val="00B87B5E"/>
    <w:rsid w:val="00B87E64"/>
    <w:rsid w:val="00B911CB"/>
    <w:rsid w:val="00B9226F"/>
    <w:rsid w:val="00BA4A2E"/>
    <w:rsid w:val="00BB4E0E"/>
    <w:rsid w:val="00BB7DED"/>
    <w:rsid w:val="00BC0659"/>
    <w:rsid w:val="00BC5063"/>
    <w:rsid w:val="00BD1B9E"/>
    <w:rsid w:val="00BD4EC2"/>
    <w:rsid w:val="00BD53BE"/>
    <w:rsid w:val="00BE1168"/>
    <w:rsid w:val="00BF4A92"/>
    <w:rsid w:val="00C20BF7"/>
    <w:rsid w:val="00C32158"/>
    <w:rsid w:val="00C3474F"/>
    <w:rsid w:val="00C35FC1"/>
    <w:rsid w:val="00C36D67"/>
    <w:rsid w:val="00C37D9E"/>
    <w:rsid w:val="00C46677"/>
    <w:rsid w:val="00C46BDE"/>
    <w:rsid w:val="00C54E4E"/>
    <w:rsid w:val="00C623A2"/>
    <w:rsid w:val="00C64F30"/>
    <w:rsid w:val="00C747EB"/>
    <w:rsid w:val="00C75F6D"/>
    <w:rsid w:val="00C85EE9"/>
    <w:rsid w:val="00CA034C"/>
    <w:rsid w:val="00CA11A1"/>
    <w:rsid w:val="00CB01AB"/>
    <w:rsid w:val="00CB2A36"/>
    <w:rsid w:val="00CC1EA2"/>
    <w:rsid w:val="00CC2A27"/>
    <w:rsid w:val="00CD2890"/>
    <w:rsid w:val="00CE1648"/>
    <w:rsid w:val="00CE2F67"/>
    <w:rsid w:val="00CF40C3"/>
    <w:rsid w:val="00CF5174"/>
    <w:rsid w:val="00CF6654"/>
    <w:rsid w:val="00CF7B7C"/>
    <w:rsid w:val="00D0105B"/>
    <w:rsid w:val="00D02B8A"/>
    <w:rsid w:val="00D0355E"/>
    <w:rsid w:val="00D0461F"/>
    <w:rsid w:val="00D102B8"/>
    <w:rsid w:val="00D12BF8"/>
    <w:rsid w:val="00D130BB"/>
    <w:rsid w:val="00D20578"/>
    <w:rsid w:val="00D207AB"/>
    <w:rsid w:val="00D22CBC"/>
    <w:rsid w:val="00D2573C"/>
    <w:rsid w:val="00D346E5"/>
    <w:rsid w:val="00D402E4"/>
    <w:rsid w:val="00D52CB9"/>
    <w:rsid w:val="00D54188"/>
    <w:rsid w:val="00D57FE6"/>
    <w:rsid w:val="00D64B21"/>
    <w:rsid w:val="00D65CAC"/>
    <w:rsid w:val="00D667D9"/>
    <w:rsid w:val="00D80E75"/>
    <w:rsid w:val="00D91DCC"/>
    <w:rsid w:val="00D926D7"/>
    <w:rsid w:val="00D93920"/>
    <w:rsid w:val="00D95CB0"/>
    <w:rsid w:val="00DA224E"/>
    <w:rsid w:val="00DD4C19"/>
    <w:rsid w:val="00DD6BCB"/>
    <w:rsid w:val="00DF0CC4"/>
    <w:rsid w:val="00DF6BDB"/>
    <w:rsid w:val="00E013DC"/>
    <w:rsid w:val="00E078D3"/>
    <w:rsid w:val="00E1587F"/>
    <w:rsid w:val="00E16CEC"/>
    <w:rsid w:val="00E614CB"/>
    <w:rsid w:val="00E73797"/>
    <w:rsid w:val="00E75E2E"/>
    <w:rsid w:val="00E76391"/>
    <w:rsid w:val="00E81BDC"/>
    <w:rsid w:val="00EA6816"/>
    <w:rsid w:val="00EB41DB"/>
    <w:rsid w:val="00EC22EF"/>
    <w:rsid w:val="00ED1D89"/>
    <w:rsid w:val="00ED3070"/>
    <w:rsid w:val="00EE73F8"/>
    <w:rsid w:val="00EE7F5D"/>
    <w:rsid w:val="00EF4D34"/>
    <w:rsid w:val="00F005FB"/>
    <w:rsid w:val="00F03F53"/>
    <w:rsid w:val="00F0647B"/>
    <w:rsid w:val="00F10A0A"/>
    <w:rsid w:val="00F14D6C"/>
    <w:rsid w:val="00F27203"/>
    <w:rsid w:val="00F37856"/>
    <w:rsid w:val="00F50F8A"/>
    <w:rsid w:val="00F51D02"/>
    <w:rsid w:val="00F66142"/>
    <w:rsid w:val="00F74DF1"/>
    <w:rsid w:val="00F76E99"/>
    <w:rsid w:val="00F80A7F"/>
    <w:rsid w:val="00F84AFC"/>
    <w:rsid w:val="00F868C2"/>
    <w:rsid w:val="00F9214A"/>
    <w:rsid w:val="00F94514"/>
    <w:rsid w:val="00F96FF8"/>
    <w:rsid w:val="00FA06C5"/>
    <w:rsid w:val="00FA7D72"/>
    <w:rsid w:val="00FC032F"/>
    <w:rsid w:val="00FC296B"/>
    <w:rsid w:val="00FC3FAE"/>
    <w:rsid w:val="00FC4239"/>
    <w:rsid w:val="00FC4E96"/>
    <w:rsid w:val="00FD314B"/>
    <w:rsid w:val="00FD5F13"/>
    <w:rsid w:val="00FD62E8"/>
    <w:rsid w:val="00FE38D7"/>
    <w:rsid w:val="00FE5CC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43713"/>
    <o:shapelayout v:ext="edit">
      <o:idmap v:ext="edit" data="1"/>
    </o:shapelayout>
  </w:shapeDefaults>
  <w:decimalSymbol w:val="."/>
  <w:listSeparator w:val=","/>
  <w14:docId w14:val="3DE8AF63"/>
  <w15:chartTrackingRefBased/>
  <w15:docId w15:val="{2F518D2A-6FB8-42A1-A454-7A4B74737B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imes New Roman"/>
        <w:sz w:val="24"/>
        <w:szCs w:val="24"/>
        <w:lang w:val="en-A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A5995"/>
    <w:pPr>
      <w:spacing w:after="120" w:line="240" w:lineRule="auto"/>
    </w:pPr>
    <w:rPr>
      <w:rFonts w:ascii="Book Antiqua" w:eastAsia="Times New Roman" w:hAnsi="Book Antiqua"/>
      <w:color w:val="000000"/>
      <w:sz w:val="19"/>
      <w:szCs w:val="20"/>
      <w:lang w:eastAsia="en-AU"/>
    </w:rPr>
  </w:style>
  <w:style w:type="paragraph" w:styleId="Heading1">
    <w:name w:val="heading 1"/>
    <w:basedOn w:val="Normal"/>
    <w:next w:val="Normal"/>
    <w:link w:val="Heading1Char"/>
    <w:qFormat/>
    <w:rsid w:val="00680B01"/>
    <w:pPr>
      <w:keepNext/>
      <w:spacing w:after="720"/>
      <w:outlineLvl w:val="0"/>
    </w:pPr>
    <w:rPr>
      <w:rFonts w:ascii="Arial" w:hAnsi="Arial"/>
      <w:b/>
      <w:bCs/>
      <w:snapToGrid w:val="0"/>
      <w:color w:val="auto"/>
      <w:sz w:val="36"/>
    </w:rPr>
  </w:style>
  <w:style w:type="paragraph" w:styleId="Heading2">
    <w:name w:val="heading 2"/>
    <w:basedOn w:val="Normal"/>
    <w:next w:val="Normal"/>
    <w:link w:val="Heading2Char"/>
    <w:uiPriority w:val="9"/>
    <w:unhideWhenUsed/>
    <w:qFormat/>
    <w:rsid w:val="00680B01"/>
    <w:pPr>
      <w:keepNext/>
      <w:keepLines/>
      <w:spacing w:after="240"/>
      <w:outlineLvl w:val="1"/>
    </w:pPr>
    <w:rPr>
      <w:rFonts w:ascii="Arial" w:hAnsi="Arial" w:cs="Arial"/>
      <w:b/>
      <w:iCs/>
      <w:sz w:val="26"/>
      <w:szCs w:val="26"/>
    </w:rPr>
  </w:style>
  <w:style w:type="paragraph" w:styleId="Heading3">
    <w:name w:val="heading 3"/>
    <w:basedOn w:val="Normal"/>
    <w:next w:val="Normal"/>
    <w:link w:val="Heading3Char"/>
    <w:unhideWhenUsed/>
    <w:qFormat/>
    <w:rsid w:val="00680B01"/>
    <w:pPr>
      <w:keepNext/>
      <w:spacing w:before="120"/>
      <w:outlineLvl w:val="2"/>
    </w:pPr>
    <w:rPr>
      <w:rFonts w:ascii="Arial Bold" w:hAnsi="Arial Bold"/>
      <w:b/>
      <w:color w:val="auto"/>
      <w:sz w:val="22"/>
    </w:rPr>
  </w:style>
  <w:style w:type="paragraph" w:styleId="Heading4">
    <w:name w:val="heading 4"/>
    <w:basedOn w:val="Normal"/>
    <w:next w:val="Normal"/>
    <w:link w:val="Heading4Char"/>
    <w:unhideWhenUsed/>
    <w:qFormat/>
    <w:rsid w:val="00F94514"/>
    <w:pPr>
      <w:keepNext/>
      <w:keepLines/>
      <w:spacing w:before="240"/>
      <w:outlineLvl w:val="3"/>
    </w:pPr>
    <w:rPr>
      <w:rFonts w:ascii="Arial" w:hAnsi="Arial"/>
      <w:b/>
      <w:sz w:val="20"/>
    </w:rPr>
  </w:style>
  <w:style w:type="paragraph" w:styleId="Heading5">
    <w:name w:val="heading 5"/>
    <w:basedOn w:val="Normal"/>
    <w:next w:val="Normal"/>
    <w:link w:val="Heading5Char"/>
    <w:uiPriority w:val="9"/>
    <w:semiHidden/>
    <w:unhideWhenUsed/>
    <w:qFormat/>
    <w:rsid w:val="00BC0659"/>
    <w:pPr>
      <w:keepNext/>
      <w:keepLines/>
      <w:spacing w:before="40" w:after="0"/>
      <w:outlineLvl w:val="4"/>
    </w:pPr>
    <w:rPr>
      <w:rFonts w:asciiTheme="majorHAnsi" w:eastAsiaTheme="majorEastAsia" w:hAnsiTheme="majorHAnsi" w:cstheme="majorBidi"/>
      <w:color w:val="2E74B5"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680B01"/>
    <w:rPr>
      <w:rFonts w:ascii="Arial" w:eastAsia="Times New Roman" w:hAnsi="Arial"/>
      <w:b/>
      <w:bCs/>
      <w:snapToGrid w:val="0"/>
      <w:sz w:val="36"/>
      <w:szCs w:val="20"/>
      <w:lang w:eastAsia="en-AU"/>
    </w:rPr>
  </w:style>
  <w:style w:type="paragraph" w:customStyle="1" w:styleId="EntitySubtitle">
    <w:name w:val="Entity Subtitle"/>
    <w:basedOn w:val="Normal"/>
    <w:link w:val="EntitySubtitleChar"/>
    <w:qFormat/>
    <w:rsid w:val="00913388"/>
    <w:pPr>
      <w:keepNext/>
      <w:tabs>
        <w:tab w:val="left" w:pos="5830"/>
      </w:tabs>
      <w:spacing w:before="440"/>
      <w:ind w:right="-68"/>
      <w:jc w:val="center"/>
      <w:outlineLvl w:val="0"/>
    </w:pPr>
    <w:rPr>
      <w:rFonts w:ascii="Arial Bold" w:hAnsi="Arial Bold" w:cs="Arial"/>
      <w:b/>
      <w:bCs/>
      <w:sz w:val="44"/>
      <w:szCs w:val="56"/>
    </w:rPr>
  </w:style>
  <w:style w:type="character" w:customStyle="1" w:styleId="EntitySubtitleChar">
    <w:name w:val="Entity Subtitle Char"/>
    <w:basedOn w:val="DefaultParagraphFont"/>
    <w:link w:val="EntitySubtitle"/>
    <w:rsid w:val="00913388"/>
    <w:rPr>
      <w:rFonts w:ascii="Arial Bold" w:eastAsia="Times New Roman" w:hAnsi="Arial Bold" w:cs="Arial"/>
      <w:b/>
      <w:bCs/>
      <w:color w:val="000000"/>
      <w:sz w:val="44"/>
      <w:szCs w:val="56"/>
      <w:lang w:eastAsia="en-AU"/>
    </w:rPr>
  </w:style>
  <w:style w:type="paragraph" w:styleId="Header">
    <w:name w:val="header"/>
    <w:basedOn w:val="Normal"/>
    <w:link w:val="HeaderChar"/>
    <w:uiPriority w:val="99"/>
    <w:unhideWhenUsed/>
    <w:rsid w:val="00913388"/>
    <w:pPr>
      <w:tabs>
        <w:tab w:val="center" w:pos="4513"/>
        <w:tab w:val="right" w:pos="9026"/>
      </w:tabs>
      <w:spacing w:after="0"/>
    </w:pPr>
  </w:style>
  <w:style w:type="character" w:customStyle="1" w:styleId="HeaderChar">
    <w:name w:val="Header Char"/>
    <w:basedOn w:val="DefaultParagraphFont"/>
    <w:link w:val="Header"/>
    <w:uiPriority w:val="99"/>
    <w:rsid w:val="00913388"/>
    <w:rPr>
      <w:rFonts w:ascii="Book Antiqua" w:eastAsia="Times New Roman" w:hAnsi="Book Antiqua"/>
      <w:color w:val="000000"/>
      <w:sz w:val="20"/>
      <w:szCs w:val="20"/>
      <w:lang w:eastAsia="en-AU"/>
    </w:rPr>
  </w:style>
  <w:style w:type="paragraph" w:styleId="Footer">
    <w:name w:val="footer"/>
    <w:basedOn w:val="Normal"/>
    <w:link w:val="FooterChar"/>
    <w:uiPriority w:val="99"/>
    <w:unhideWhenUsed/>
    <w:rsid w:val="00913388"/>
    <w:pPr>
      <w:tabs>
        <w:tab w:val="center" w:pos="4513"/>
        <w:tab w:val="right" w:pos="9026"/>
      </w:tabs>
      <w:spacing w:after="0"/>
    </w:pPr>
  </w:style>
  <w:style w:type="character" w:customStyle="1" w:styleId="FooterChar">
    <w:name w:val="Footer Char"/>
    <w:basedOn w:val="DefaultParagraphFont"/>
    <w:link w:val="Footer"/>
    <w:uiPriority w:val="99"/>
    <w:rsid w:val="00913388"/>
    <w:rPr>
      <w:rFonts w:ascii="Book Antiqua" w:eastAsia="Times New Roman" w:hAnsi="Book Antiqua"/>
      <w:color w:val="000000"/>
      <w:sz w:val="20"/>
      <w:szCs w:val="20"/>
      <w:lang w:eastAsia="en-AU"/>
    </w:rPr>
  </w:style>
  <w:style w:type="character" w:styleId="Hyperlink">
    <w:name w:val="Hyperlink"/>
    <w:basedOn w:val="DefaultParagraphFont"/>
    <w:uiPriority w:val="99"/>
    <w:unhideWhenUsed/>
    <w:rsid w:val="00913388"/>
    <w:rPr>
      <w:color w:val="0563C1" w:themeColor="hyperlink"/>
      <w:u w:val="single"/>
    </w:rPr>
  </w:style>
  <w:style w:type="paragraph" w:styleId="TOC1">
    <w:name w:val="toc 1"/>
    <w:next w:val="Normal"/>
    <w:autoRedefine/>
    <w:uiPriority w:val="39"/>
    <w:qFormat/>
    <w:rsid w:val="00913388"/>
    <w:pPr>
      <w:tabs>
        <w:tab w:val="right" w:leader="dot" w:pos="7360"/>
      </w:tabs>
      <w:spacing w:before="360" w:after="120" w:line="240" w:lineRule="auto"/>
    </w:pPr>
    <w:rPr>
      <w:rFonts w:ascii="Arial Bold" w:eastAsia="Times New Roman" w:hAnsi="Arial Bold"/>
      <w:b/>
      <w:noProof/>
      <w:color w:val="000000"/>
      <w:sz w:val="20"/>
      <w:szCs w:val="20"/>
      <w:lang w:eastAsia="en-AU"/>
    </w:rPr>
  </w:style>
  <w:style w:type="paragraph" w:styleId="TOC2">
    <w:name w:val="toc 2"/>
    <w:next w:val="Normal"/>
    <w:autoRedefine/>
    <w:uiPriority w:val="39"/>
    <w:qFormat/>
    <w:rsid w:val="00913388"/>
    <w:pPr>
      <w:tabs>
        <w:tab w:val="left" w:pos="993"/>
        <w:tab w:val="right" w:leader="dot" w:pos="7360"/>
      </w:tabs>
      <w:spacing w:before="60" w:after="120" w:line="240" w:lineRule="auto"/>
    </w:pPr>
    <w:rPr>
      <w:rFonts w:ascii="Arial" w:eastAsia="Times New Roman" w:hAnsi="Arial"/>
      <w:color w:val="000000"/>
      <w:sz w:val="20"/>
      <w:szCs w:val="20"/>
      <w:lang w:eastAsia="en-AU"/>
    </w:rPr>
  </w:style>
  <w:style w:type="paragraph" w:customStyle="1" w:styleId="Header2-Left">
    <w:name w:val="Header 2 - Left"/>
    <w:basedOn w:val="Normal"/>
    <w:link w:val="Header2-LeftChar"/>
    <w:qFormat/>
    <w:locked/>
    <w:rsid w:val="0024539A"/>
    <w:pPr>
      <w:pBdr>
        <w:bottom w:val="single" w:sz="4" w:space="1" w:color="auto"/>
      </w:pBdr>
    </w:pPr>
    <w:rPr>
      <w:rFonts w:ascii="Arial" w:hAnsi="Arial"/>
      <w:sz w:val="18"/>
    </w:rPr>
  </w:style>
  <w:style w:type="character" w:customStyle="1" w:styleId="Header2-LeftChar">
    <w:name w:val="Header 2 - Left Char"/>
    <w:basedOn w:val="DefaultParagraphFont"/>
    <w:link w:val="Header2-Left"/>
    <w:rsid w:val="0024539A"/>
    <w:rPr>
      <w:rFonts w:ascii="Arial" w:eastAsia="Times New Roman" w:hAnsi="Arial"/>
      <w:color w:val="000000"/>
      <w:sz w:val="18"/>
      <w:szCs w:val="20"/>
      <w:lang w:eastAsia="en-AU"/>
    </w:rPr>
  </w:style>
  <w:style w:type="character" w:customStyle="1" w:styleId="Heading2Char">
    <w:name w:val="Heading 2 Char"/>
    <w:basedOn w:val="DefaultParagraphFont"/>
    <w:link w:val="Heading2"/>
    <w:uiPriority w:val="9"/>
    <w:rsid w:val="00680B01"/>
    <w:rPr>
      <w:rFonts w:ascii="Arial" w:eastAsia="Times New Roman" w:hAnsi="Arial" w:cs="Arial"/>
      <w:b/>
      <w:iCs/>
      <w:color w:val="000000"/>
      <w:sz w:val="26"/>
      <w:szCs w:val="26"/>
      <w:lang w:eastAsia="en-AU"/>
    </w:rPr>
  </w:style>
  <w:style w:type="character" w:customStyle="1" w:styleId="Heading3Char">
    <w:name w:val="Heading 3 Char"/>
    <w:basedOn w:val="DefaultParagraphFont"/>
    <w:link w:val="Heading3"/>
    <w:rsid w:val="00680B01"/>
    <w:rPr>
      <w:rFonts w:ascii="Arial Bold" w:eastAsia="Times New Roman" w:hAnsi="Arial Bold"/>
      <w:b/>
      <w:sz w:val="22"/>
      <w:szCs w:val="20"/>
      <w:lang w:eastAsia="en-AU"/>
    </w:rPr>
  </w:style>
  <w:style w:type="paragraph" w:styleId="FootnoteText">
    <w:name w:val="footnote text"/>
    <w:aliases w:val="(NECG) Footnote Text"/>
    <w:basedOn w:val="Normal"/>
    <w:link w:val="FootnoteTextChar"/>
    <w:qFormat/>
    <w:rsid w:val="0024539A"/>
    <w:pPr>
      <w:tabs>
        <w:tab w:val="left" w:pos="284"/>
      </w:tabs>
      <w:spacing w:after="0"/>
      <w:ind w:left="284" w:hanging="284"/>
    </w:pPr>
    <w:rPr>
      <w:rFonts w:ascii="Arial" w:hAnsi="Arial"/>
      <w:sz w:val="15"/>
    </w:rPr>
  </w:style>
  <w:style w:type="character" w:customStyle="1" w:styleId="FootnoteTextChar">
    <w:name w:val="Footnote Text Char"/>
    <w:aliases w:val="(NECG) Footnote Text Char"/>
    <w:basedOn w:val="DefaultParagraphFont"/>
    <w:link w:val="FootnoteText"/>
    <w:rsid w:val="0024539A"/>
    <w:rPr>
      <w:rFonts w:ascii="Arial" w:eastAsia="Times New Roman" w:hAnsi="Arial"/>
      <w:color w:val="000000"/>
      <w:sz w:val="15"/>
      <w:szCs w:val="20"/>
      <w:lang w:eastAsia="en-AU"/>
    </w:rPr>
  </w:style>
  <w:style w:type="character" w:styleId="FootnoteReference">
    <w:name w:val="footnote reference"/>
    <w:aliases w:val="(NECG) Footnote Reference"/>
    <w:basedOn w:val="DefaultParagraphFont"/>
    <w:rsid w:val="0024539A"/>
    <w:rPr>
      <w:rFonts w:ascii="Arial" w:hAnsi="Arial"/>
      <w:caps w:val="0"/>
      <w:smallCaps w:val="0"/>
      <w:strike w:val="0"/>
      <w:dstrike w:val="0"/>
      <w:vanish w:val="0"/>
      <w:sz w:val="15"/>
      <w:vertAlign w:val="superscript"/>
    </w:rPr>
  </w:style>
  <w:style w:type="paragraph" w:styleId="ListParagraph">
    <w:name w:val="List Paragraph"/>
    <w:aliases w:val="Bullet List Paragraph,Bullet Point,Bullet point,Bulletr List Paragraph,Content descriptions,FooterText,L,List Bullet 1,List Paragraph1,List Paragraph11,List Paragraph2,List Paragraph21,Listeafsnit1,NFP GP Bulleted List,Recommendation"/>
    <w:basedOn w:val="Normal"/>
    <w:link w:val="ListParagraphChar"/>
    <w:uiPriority w:val="34"/>
    <w:qFormat/>
    <w:rsid w:val="0024539A"/>
    <w:pPr>
      <w:contextualSpacing/>
    </w:pPr>
  </w:style>
  <w:style w:type="character" w:customStyle="1" w:styleId="ListParagraphChar">
    <w:name w:val="List Paragraph Char"/>
    <w:aliases w:val="Bullet List Paragraph Char,Bullet Point Char,Bullet point Char,Bulletr List Paragraph Char,Content descriptions Char,FooterText Char,L Char,List Bullet 1 Char,List Paragraph1 Char,List Paragraph11 Char,List Paragraph2 Char"/>
    <w:basedOn w:val="DefaultParagraphFont"/>
    <w:link w:val="ListParagraph"/>
    <w:uiPriority w:val="34"/>
    <w:qFormat/>
    <w:rsid w:val="0024539A"/>
    <w:rPr>
      <w:rFonts w:ascii="Book Antiqua" w:eastAsia="Times New Roman" w:hAnsi="Book Antiqua"/>
      <w:color w:val="000000"/>
      <w:sz w:val="20"/>
      <w:szCs w:val="20"/>
      <w:lang w:eastAsia="en-AU"/>
    </w:rPr>
  </w:style>
  <w:style w:type="paragraph" w:customStyle="1" w:styleId="Tablenumberandreference">
    <w:name w:val="Table number and reference"/>
    <w:qFormat/>
    <w:rsid w:val="0024539A"/>
    <w:pPr>
      <w:spacing w:after="120" w:line="240" w:lineRule="auto"/>
    </w:pPr>
    <w:rPr>
      <w:rFonts w:ascii="Arial" w:eastAsia="Times New Roman" w:hAnsi="Arial" w:cs="Arial"/>
      <w:b/>
      <w:color w:val="000000"/>
      <w:sz w:val="20"/>
      <w:szCs w:val="18"/>
    </w:rPr>
  </w:style>
  <w:style w:type="paragraph" w:customStyle="1" w:styleId="Header1-Right">
    <w:name w:val="Header 1 - Right"/>
    <w:basedOn w:val="Normal"/>
    <w:next w:val="Normal"/>
    <w:link w:val="Header1-RightChar"/>
    <w:qFormat/>
    <w:locked/>
    <w:rsid w:val="0024539A"/>
    <w:pPr>
      <w:pBdr>
        <w:bottom w:val="single" w:sz="4" w:space="1" w:color="auto"/>
      </w:pBdr>
      <w:tabs>
        <w:tab w:val="center" w:pos="4513"/>
        <w:tab w:val="right" w:pos="9026"/>
      </w:tabs>
      <w:spacing w:after="0"/>
      <w:jc w:val="right"/>
    </w:pPr>
    <w:rPr>
      <w:rFonts w:ascii="Arial" w:hAnsi="Arial" w:cs="Arial"/>
      <w:sz w:val="18"/>
      <w:szCs w:val="18"/>
      <w:lang w:val="en-US" w:eastAsia="en-US"/>
    </w:rPr>
  </w:style>
  <w:style w:type="character" w:customStyle="1" w:styleId="Header1-RightChar">
    <w:name w:val="Header 1 - Right Char"/>
    <w:basedOn w:val="DefaultParagraphFont"/>
    <w:link w:val="Header1-Right"/>
    <w:rsid w:val="0024539A"/>
    <w:rPr>
      <w:rFonts w:ascii="Arial" w:eastAsia="Times New Roman" w:hAnsi="Arial" w:cs="Arial"/>
      <w:color w:val="000000"/>
      <w:sz w:val="18"/>
      <w:szCs w:val="18"/>
      <w:lang w:val="en-US"/>
    </w:rPr>
  </w:style>
  <w:style w:type="table" w:styleId="TableGrid">
    <w:name w:val="Table Grid"/>
    <w:basedOn w:val="TableNormal"/>
    <w:rsid w:val="0024539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4Char">
    <w:name w:val="Heading 4 Char"/>
    <w:basedOn w:val="DefaultParagraphFont"/>
    <w:link w:val="Heading4"/>
    <w:rsid w:val="00F94514"/>
    <w:rPr>
      <w:rFonts w:ascii="Arial" w:eastAsia="Times New Roman" w:hAnsi="Arial"/>
      <w:b/>
      <w:color w:val="000000"/>
      <w:sz w:val="20"/>
      <w:szCs w:val="20"/>
      <w:lang w:eastAsia="en-AU"/>
    </w:rPr>
  </w:style>
  <w:style w:type="paragraph" w:customStyle="1" w:styleId="OutcomeStatement">
    <w:name w:val="Outcome Statement"/>
    <w:basedOn w:val="Normal"/>
    <w:link w:val="OutcomeStatementChar"/>
    <w:qFormat/>
    <w:locked/>
    <w:rsid w:val="00BC0659"/>
    <w:pPr>
      <w:widowControl w:val="0"/>
      <w:pBdr>
        <w:top w:val="single" w:sz="4" w:space="4" w:color="auto"/>
        <w:left w:val="single" w:sz="4" w:space="4" w:color="auto"/>
        <w:bottom w:val="single" w:sz="4" w:space="2" w:color="auto"/>
        <w:right w:val="single" w:sz="4" w:space="4" w:color="auto"/>
      </w:pBdr>
      <w:shd w:val="clear" w:color="auto" w:fill="D9D9D9"/>
      <w:tabs>
        <w:tab w:val="left" w:pos="1134"/>
      </w:tabs>
      <w:spacing w:after="0"/>
    </w:pPr>
    <w:rPr>
      <w:rFonts w:ascii="Arial" w:hAnsi="Arial"/>
      <w:bCs/>
      <w:iCs/>
      <w:snapToGrid w:val="0"/>
      <w:sz w:val="18"/>
      <w:szCs w:val="26"/>
    </w:rPr>
  </w:style>
  <w:style w:type="character" w:customStyle="1" w:styleId="OutcomeStatementChar">
    <w:name w:val="Outcome Statement Char"/>
    <w:basedOn w:val="DefaultParagraphFont"/>
    <w:link w:val="OutcomeStatement"/>
    <w:rsid w:val="00BC0659"/>
    <w:rPr>
      <w:rFonts w:ascii="Arial" w:eastAsia="Times New Roman" w:hAnsi="Arial"/>
      <w:bCs/>
      <w:iCs/>
      <w:snapToGrid w:val="0"/>
      <w:color w:val="000000"/>
      <w:sz w:val="18"/>
      <w:szCs w:val="26"/>
      <w:shd w:val="clear" w:color="auto" w:fill="D9D9D9"/>
      <w:lang w:eastAsia="en-AU"/>
    </w:rPr>
  </w:style>
  <w:style w:type="paragraph" w:customStyle="1" w:styleId="Tabletextnormal9pt">
    <w:name w:val="Table text (normal) 9pt"/>
    <w:basedOn w:val="Normal"/>
    <w:qFormat/>
    <w:locked/>
    <w:rsid w:val="00BC0659"/>
    <w:pPr>
      <w:spacing w:before="40" w:after="40"/>
    </w:pPr>
    <w:rPr>
      <w:rFonts w:ascii="Arial" w:hAnsi="Arial" w:cs="Arial"/>
      <w:sz w:val="18"/>
      <w:szCs w:val="18"/>
    </w:rPr>
  </w:style>
  <w:style w:type="paragraph" w:customStyle="1" w:styleId="Tableheadingrow9pt">
    <w:name w:val="Table heading row 9pt"/>
    <w:basedOn w:val="Normal"/>
    <w:link w:val="Tableheadingrow9ptChar"/>
    <w:qFormat/>
    <w:locked/>
    <w:rsid w:val="00BC0659"/>
    <w:pPr>
      <w:spacing w:before="40" w:after="40"/>
    </w:pPr>
    <w:rPr>
      <w:rFonts w:ascii="Arial" w:hAnsi="Arial" w:cs="Arial"/>
      <w:b/>
      <w:sz w:val="18"/>
      <w:szCs w:val="18"/>
    </w:rPr>
  </w:style>
  <w:style w:type="character" w:customStyle="1" w:styleId="Tableheadingrow9ptChar">
    <w:name w:val="Table heading row 9pt Char"/>
    <w:basedOn w:val="DefaultParagraphFont"/>
    <w:link w:val="Tableheadingrow9pt"/>
    <w:rsid w:val="00BC0659"/>
    <w:rPr>
      <w:rFonts w:ascii="Arial" w:eastAsia="Times New Roman" w:hAnsi="Arial" w:cs="Arial"/>
      <w:b/>
      <w:color w:val="000000"/>
      <w:sz w:val="18"/>
      <w:szCs w:val="18"/>
      <w:lang w:eastAsia="en-AU"/>
    </w:rPr>
  </w:style>
  <w:style w:type="paragraph" w:customStyle="1" w:styleId="Tableheadingrowmeasures85pt">
    <w:name w:val="Table heading row (measures) 8.5pt"/>
    <w:basedOn w:val="Tabletextnormal9pt"/>
    <w:qFormat/>
    <w:rsid w:val="00BC0659"/>
    <w:rPr>
      <w:b/>
      <w:sz w:val="17"/>
      <w:szCs w:val="17"/>
      <w:lang w:eastAsia="en-US"/>
    </w:rPr>
  </w:style>
  <w:style w:type="paragraph" w:customStyle="1" w:styleId="Tabletextmeasures85pt">
    <w:name w:val="Table text (measures) 8.5pt"/>
    <w:basedOn w:val="Tabletextnormal9pt"/>
    <w:qFormat/>
    <w:rsid w:val="00BC0659"/>
    <w:rPr>
      <w:sz w:val="17"/>
      <w:szCs w:val="17"/>
    </w:rPr>
  </w:style>
  <w:style w:type="character" w:customStyle="1" w:styleId="Heading5Char">
    <w:name w:val="Heading 5 Char"/>
    <w:basedOn w:val="DefaultParagraphFont"/>
    <w:link w:val="Heading5"/>
    <w:uiPriority w:val="9"/>
    <w:semiHidden/>
    <w:rsid w:val="00BC0659"/>
    <w:rPr>
      <w:rFonts w:asciiTheme="majorHAnsi" w:eastAsiaTheme="majorEastAsia" w:hAnsiTheme="majorHAnsi" w:cstheme="majorBidi"/>
      <w:color w:val="2E74B5" w:themeColor="accent1" w:themeShade="BF"/>
      <w:sz w:val="20"/>
      <w:szCs w:val="20"/>
      <w:lang w:eastAsia="en-AU"/>
    </w:rPr>
  </w:style>
  <w:style w:type="paragraph" w:customStyle="1" w:styleId="StyleTableGraphicItalicRed">
    <w:name w:val="Style Table Graphic + Italic Red"/>
    <w:basedOn w:val="Normal"/>
    <w:rsid w:val="00CF40C3"/>
    <w:pPr>
      <w:spacing w:after="60" w:line="200" w:lineRule="exact"/>
    </w:pPr>
    <w:rPr>
      <w:i/>
      <w:iCs/>
      <w:color w:val="FF0000"/>
    </w:rPr>
  </w:style>
  <w:style w:type="paragraph" w:customStyle="1" w:styleId="Footnotes">
    <w:name w:val="Footnotes"/>
    <w:basedOn w:val="FootnoteText"/>
    <w:link w:val="FootnotesChar"/>
    <w:qFormat/>
    <w:rsid w:val="008F5901"/>
    <w:pPr>
      <w:tabs>
        <w:tab w:val="clear" w:pos="284"/>
      </w:tabs>
    </w:pPr>
    <w:rPr>
      <w:bdr w:val="nil"/>
    </w:rPr>
  </w:style>
  <w:style w:type="character" w:customStyle="1" w:styleId="FootnotesChar">
    <w:name w:val="Footnotes Char"/>
    <w:basedOn w:val="FootnoteTextChar"/>
    <w:link w:val="Footnotes"/>
    <w:rsid w:val="008F5901"/>
    <w:rPr>
      <w:rFonts w:ascii="Arial" w:eastAsia="Times New Roman" w:hAnsi="Arial"/>
      <w:color w:val="000000"/>
      <w:sz w:val="15"/>
      <w:szCs w:val="20"/>
      <w:bdr w:val="nil"/>
      <w:lang w:eastAsia="en-AU"/>
    </w:rPr>
  </w:style>
  <w:style w:type="paragraph" w:customStyle="1" w:styleId="ToCHeading2">
    <w:name w:val="ToC Heading 2"/>
    <w:link w:val="ToCHeading2Char"/>
    <w:rsid w:val="00BA4A2E"/>
    <w:pPr>
      <w:tabs>
        <w:tab w:val="left" w:pos="567"/>
        <w:tab w:val="right" w:leader="dot" w:pos="7371"/>
      </w:tabs>
      <w:spacing w:before="180" w:after="120" w:line="240" w:lineRule="auto"/>
    </w:pPr>
    <w:rPr>
      <w:rFonts w:ascii="Arial" w:eastAsia="Times New Roman" w:hAnsi="Arial" w:cs="Arial"/>
      <w:b/>
      <w:color w:val="000000"/>
      <w:sz w:val="20"/>
      <w:szCs w:val="20"/>
      <w:lang w:eastAsia="en-AU"/>
    </w:rPr>
  </w:style>
  <w:style w:type="character" w:customStyle="1" w:styleId="ToCHeading2Char">
    <w:name w:val="ToC Heading 2 Char"/>
    <w:basedOn w:val="DefaultParagraphFont"/>
    <w:link w:val="ToCHeading2"/>
    <w:rsid w:val="00BA4A2E"/>
    <w:rPr>
      <w:rFonts w:ascii="Arial" w:eastAsia="Times New Roman" w:hAnsi="Arial" w:cs="Arial"/>
      <w:b/>
      <w:color w:val="000000"/>
      <w:sz w:val="20"/>
      <w:szCs w:val="20"/>
      <w:lang w:eastAsia="en-AU"/>
    </w:rPr>
  </w:style>
  <w:style w:type="character" w:styleId="CommentReference">
    <w:name w:val="annotation reference"/>
    <w:basedOn w:val="DefaultParagraphFont"/>
    <w:uiPriority w:val="99"/>
    <w:semiHidden/>
    <w:unhideWhenUsed/>
    <w:rsid w:val="00983C9A"/>
    <w:rPr>
      <w:sz w:val="16"/>
      <w:szCs w:val="16"/>
    </w:rPr>
  </w:style>
  <w:style w:type="paragraph" w:styleId="CommentText">
    <w:name w:val="annotation text"/>
    <w:basedOn w:val="Normal"/>
    <w:link w:val="CommentTextChar"/>
    <w:uiPriority w:val="99"/>
    <w:semiHidden/>
    <w:unhideWhenUsed/>
    <w:rsid w:val="00983C9A"/>
  </w:style>
  <w:style w:type="character" w:customStyle="1" w:styleId="CommentTextChar">
    <w:name w:val="Comment Text Char"/>
    <w:basedOn w:val="DefaultParagraphFont"/>
    <w:link w:val="CommentText"/>
    <w:uiPriority w:val="99"/>
    <w:semiHidden/>
    <w:rsid w:val="00983C9A"/>
    <w:rPr>
      <w:rFonts w:ascii="Book Antiqua" w:eastAsia="Times New Roman" w:hAnsi="Book Antiqua"/>
      <w:color w:val="000000"/>
      <w:sz w:val="20"/>
      <w:szCs w:val="20"/>
      <w:lang w:eastAsia="en-AU"/>
    </w:rPr>
  </w:style>
  <w:style w:type="paragraph" w:styleId="BalloonText">
    <w:name w:val="Balloon Text"/>
    <w:basedOn w:val="Normal"/>
    <w:link w:val="BalloonTextChar"/>
    <w:uiPriority w:val="99"/>
    <w:semiHidden/>
    <w:unhideWhenUsed/>
    <w:rsid w:val="00983C9A"/>
    <w:pPr>
      <w:spacing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83C9A"/>
    <w:rPr>
      <w:rFonts w:ascii="Segoe UI" w:eastAsia="Times New Roman" w:hAnsi="Segoe UI" w:cs="Segoe UI"/>
      <w:color w:val="000000"/>
      <w:sz w:val="18"/>
      <w:szCs w:val="18"/>
      <w:lang w:eastAsia="en-AU"/>
    </w:rPr>
  </w:style>
  <w:style w:type="paragraph" w:styleId="Revision">
    <w:name w:val="Revision"/>
    <w:hidden/>
    <w:uiPriority w:val="99"/>
    <w:semiHidden/>
    <w:rsid w:val="00775622"/>
    <w:pPr>
      <w:spacing w:after="0" w:line="240" w:lineRule="auto"/>
    </w:pPr>
    <w:rPr>
      <w:rFonts w:ascii="Book Antiqua" w:eastAsia="Times New Roman" w:hAnsi="Book Antiqua"/>
      <w:color w:val="000000"/>
      <w:sz w:val="20"/>
      <w:szCs w:val="20"/>
      <w:lang w:eastAsia="en-AU"/>
    </w:rPr>
  </w:style>
  <w:style w:type="character" w:customStyle="1" w:styleId="normaltextrun">
    <w:name w:val="normaltextrun"/>
    <w:basedOn w:val="DefaultParagraphFont"/>
    <w:rsid w:val="00F0647B"/>
  </w:style>
  <w:style w:type="character" w:customStyle="1" w:styleId="eop">
    <w:name w:val="eop"/>
    <w:basedOn w:val="DefaultParagraphFont"/>
    <w:rsid w:val="00F0647B"/>
  </w:style>
  <w:style w:type="paragraph" w:styleId="CommentSubject">
    <w:name w:val="annotation subject"/>
    <w:basedOn w:val="CommentText"/>
    <w:next w:val="CommentText"/>
    <w:link w:val="CommentSubjectChar"/>
    <w:uiPriority w:val="99"/>
    <w:semiHidden/>
    <w:unhideWhenUsed/>
    <w:rsid w:val="002C7DD7"/>
    <w:rPr>
      <w:b/>
      <w:bCs/>
    </w:rPr>
  </w:style>
  <w:style w:type="character" w:customStyle="1" w:styleId="CommentSubjectChar">
    <w:name w:val="Comment Subject Char"/>
    <w:basedOn w:val="CommentTextChar"/>
    <w:link w:val="CommentSubject"/>
    <w:uiPriority w:val="99"/>
    <w:semiHidden/>
    <w:rsid w:val="002C7DD7"/>
    <w:rPr>
      <w:rFonts w:ascii="Book Antiqua" w:eastAsia="Times New Roman" w:hAnsi="Book Antiqua"/>
      <w:b/>
      <w:bCs/>
      <w:color w:val="000000"/>
      <w:sz w:val="20"/>
      <w:szCs w:val="20"/>
      <w:lang w:eastAsia="en-AU"/>
    </w:rPr>
  </w:style>
  <w:style w:type="paragraph" w:styleId="NormalWeb">
    <w:name w:val="Normal (Web)"/>
    <w:basedOn w:val="Normal"/>
    <w:uiPriority w:val="99"/>
    <w:unhideWhenUsed/>
    <w:rsid w:val="007A299A"/>
    <w:pPr>
      <w:spacing w:before="100" w:beforeAutospacing="1" w:after="100" w:afterAutospacing="1"/>
    </w:pPr>
    <w:rPr>
      <w:rFonts w:ascii="Times New Roman" w:hAnsi="Times New Roman"/>
      <w:color w:val="auto"/>
      <w:sz w:val="24"/>
      <w:szCs w:val="24"/>
    </w:rPr>
  </w:style>
  <w:style w:type="character" w:customStyle="1" w:styleId="Header1-Right-OddChar">
    <w:name w:val="Header 1 - Right - Odd Char"/>
    <w:basedOn w:val="DefaultParagraphFont"/>
    <w:link w:val="Header1-Right-Odd"/>
    <w:locked/>
    <w:rsid w:val="0028526D"/>
    <w:rPr>
      <w:rFonts w:ascii="Arial" w:eastAsia="Times New Roman" w:hAnsi="Arial" w:cs="Arial"/>
      <w:color w:val="000000" w:themeColor="text1"/>
      <w:sz w:val="18"/>
      <w:szCs w:val="18"/>
      <w:lang w:val="en-US"/>
    </w:rPr>
  </w:style>
  <w:style w:type="paragraph" w:customStyle="1" w:styleId="Header1-Right-Odd">
    <w:name w:val="Header 1 - Right - Odd"/>
    <w:basedOn w:val="Normal"/>
    <w:next w:val="Normal"/>
    <w:link w:val="Header1-Right-OddChar"/>
    <w:qFormat/>
    <w:locked/>
    <w:rsid w:val="0028526D"/>
    <w:pPr>
      <w:pBdr>
        <w:bottom w:val="single" w:sz="4" w:space="1" w:color="auto"/>
      </w:pBdr>
      <w:tabs>
        <w:tab w:val="center" w:pos="4513"/>
        <w:tab w:val="right" w:pos="9026"/>
      </w:tabs>
      <w:spacing w:before="40"/>
      <w:jc w:val="right"/>
    </w:pPr>
    <w:rPr>
      <w:rFonts w:ascii="Arial" w:hAnsi="Arial" w:cs="Arial"/>
      <w:color w:val="000000" w:themeColor="text1"/>
      <w:sz w:val="18"/>
      <w:szCs w:val="18"/>
      <w:lang w:val="en-US" w:eastAsia="en-US"/>
    </w:rPr>
  </w:style>
  <w:style w:type="character" w:styleId="PageNumber">
    <w:name w:val="page number"/>
    <w:rsid w:val="000904A1"/>
    <w:rPr>
      <w:rFonts w:ascii="Arial" w:hAnsi="Arial" w:cs="Arial"/>
      <w:color w:val="auto"/>
    </w:rPr>
  </w:style>
  <w:style w:type="paragraph" w:customStyle="1" w:styleId="FooterOdd">
    <w:name w:val="Footer Odd"/>
    <w:basedOn w:val="Footer"/>
    <w:qFormat/>
    <w:rsid w:val="000904A1"/>
    <w:pPr>
      <w:pBdr>
        <w:top w:val="single" w:sz="4" w:space="10" w:color="000000"/>
      </w:pBdr>
      <w:tabs>
        <w:tab w:val="clear" w:pos="4513"/>
        <w:tab w:val="clear" w:pos="9026"/>
        <w:tab w:val="center" w:pos="4153"/>
        <w:tab w:val="right" w:pos="8306"/>
      </w:tabs>
      <w:jc w:val="right"/>
    </w:pPr>
    <w:rPr>
      <w:rFonts w:ascii="Arial" w:hAnsi="Arial"/>
      <w:sz w:val="18"/>
    </w:rPr>
  </w:style>
  <w:style w:type="paragraph" w:customStyle="1" w:styleId="FooterEven">
    <w:name w:val="Footer Even"/>
    <w:basedOn w:val="Footer"/>
    <w:qFormat/>
    <w:rsid w:val="000904A1"/>
    <w:pPr>
      <w:pBdr>
        <w:top w:val="single" w:sz="4" w:space="10" w:color="000000"/>
      </w:pBdr>
      <w:tabs>
        <w:tab w:val="clear" w:pos="4513"/>
        <w:tab w:val="clear" w:pos="9026"/>
        <w:tab w:val="center" w:pos="4153"/>
        <w:tab w:val="right" w:pos="8306"/>
      </w:tabs>
    </w:pPr>
    <w:rPr>
      <w:rFonts w:ascii="Arial" w:hAnsi="Arial"/>
      <w:color w:val="auto"/>
      <w:sz w:val="18"/>
    </w:rPr>
  </w:style>
  <w:style w:type="paragraph" w:customStyle="1" w:styleId="PartHeading-TOC">
    <w:name w:val="Part Heading - TOC"/>
    <w:basedOn w:val="Normal"/>
    <w:rsid w:val="00680B01"/>
    <w:pPr>
      <w:spacing w:before="240" w:after="480"/>
      <w:jc w:val="center"/>
    </w:pPr>
    <w:rPr>
      <w:rFonts w:ascii="Arial Bold" w:hAnsi="Arial Bold" w:cs="Arial"/>
      <w:b/>
      <w:bCs/>
      <w:color w:val="auto"/>
      <w:kern w:val="28"/>
      <w:sz w:val="52"/>
      <w:szCs w:val="32"/>
    </w:rPr>
  </w:style>
  <w:style w:type="character" w:customStyle="1" w:styleId="ui-provider">
    <w:name w:val="ui-provider"/>
    <w:basedOn w:val="DefaultParagraphFont"/>
    <w:rsid w:val="005D1F8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534627">
      <w:bodyDiv w:val="1"/>
      <w:marLeft w:val="0"/>
      <w:marRight w:val="0"/>
      <w:marTop w:val="0"/>
      <w:marBottom w:val="0"/>
      <w:divBdr>
        <w:top w:val="none" w:sz="0" w:space="0" w:color="auto"/>
        <w:left w:val="none" w:sz="0" w:space="0" w:color="auto"/>
        <w:bottom w:val="none" w:sz="0" w:space="0" w:color="auto"/>
        <w:right w:val="none" w:sz="0" w:space="0" w:color="auto"/>
      </w:divBdr>
    </w:div>
    <w:div w:id="22020653">
      <w:bodyDiv w:val="1"/>
      <w:marLeft w:val="0"/>
      <w:marRight w:val="0"/>
      <w:marTop w:val="0"/>
      <w:marBottom w:val="0"/>
      <w:divBdr>
        <w:top w:val="none" w:sz="0" w:space="0" w:color="auto"/>
        <w:left w:val="none" w:sz="0" w:space="0" w:color="auto"/>
        <w:bottom w:val="none" w:sz="0" w:space="0" w:color="auto"/>
        <w:right w:val="none" w:sz="0" w:space="0" w:color="auto"/>
      </w:divBdr>
    </w:div>
    <w:div w:id="39939668">
      <w:bodyDiv w:val="1"/>
      <w:marLeft w:val="0"/>
      <w:marRight w:val="0"/>
      <w:marTop w:val="0"/>
      <w:marBottom w:val="0"/>
      <w:divBdr>
        <w:top w:val="none" w:sz="0" w:space="0" w:color="auto"/>
        <w:left w:val="none" w:sz="0" w:space="0" w:color="auto"/>
        <w:bottom w:val="none" w:sz="0" w:space="0" w:color="auto"/>
        <w:right w:val="none" w:sz="0" w:space="0" w:color="auto"/>
      </w:divBdr>
    </w:div>
    <w:div w:id="71394075">
      <w:bodyDiv w:val="1"/>
      <w:marLeft w:val="0"/>
      <w:marRight w:val="0"/>
      <w:marTop w:val="0"/>
      <w:marBottom w:val="0"/>
      <w:divBdr>
        <w:top w:val="none" w:sz="0" w:space="0" w:color="auto"/>
        <w:left w:val="none" w:sz="0" w:space="0" w:color="auto"/>
        <w:bottom w:val="none" w:sz="0" w:space="0" w:color="auto"/>
        <w:right w:val="none" w:sz="0" w:space="0" w:color="auto"/>
      </w:divBdr>
    </w:div>
    <w:div w:id="104276806">
      <w:bodyDiv w:val="1"/>
      <w:marLeft w:val="0"/>
      <w:marRight w:val="0"/>
      <w:marTop w:val="0"/>
      <w:marBottom w:val="0"/>
      <w:divBdr>
        <w:top w:val="none" w:sz="0" w:space="0" w:color="auto"/>
        <w:left w:val="none" w:sz="0" w:space="0" w:color="auto"/>
        <w:bottom w:val="none" w:sz="0" w:space="0" w:color="auto"/>
        <w:right w:val="none" w:sz="0" w:space="0" w:color="auto"/>
      </w:divBdr>
    </w:div>
    <w:div w:id="119034137">
      <w:bodyDiv w:val="1"/>
      <w:marLeft w:val="0"/>
      <w:marRight w:val="0"/>
      <w:marTop w:val="0"/>
      <w:marBottom w:val="0"/>
      <w:divBdr>
        <w:top w:val="none" w:sz="0" w:space="0" w:color="auto"/>
        <w:left w:val="none" w:sz="0" w:space="0" w:color="auto"/>
        <w:bottom w:val="none" w:sz="0" w:space="0" w:color="auto"/>
        <w:right w:val="none" w:sz="0" w:space="0" w:color="auto"/>
      </w:divBdr>
    </w:div>
    <w:div w:id="147090301">
      <w:bodyDiv w:val="1"/>
      <w:marLeft w:val="0"/>
      <w:marRight w:val="0"/>
      <w:marTop w:val="0"/>
      <w:marBottom w:val="0"/>
      <w:divBdr>
        <w:top w:val="none" w:sz="0" w:space="0" w:color="auto"/>
        <w:left w:val="none" w:sz="0" w:space="0" w:color="auto"/>
        <w:bottom w:val="none" w:sz="0" w:space="0" w:color="auto"/>
        <w:right w:val="none" w:sz="0" w:space="0" w:color="auto"/>
      </w:divBdr>
    </w:div>
    <w:div w:id="161554614">
      <w:bodyDiv w:val="1"/>
      <w:marLeft w:val="0"/>
      <w:marRight w:val="0"/>
      <w:marTop w:val="0"/>
      <w:marBottom w:val="0"/>
      <w:divBdr>
        <w:top w:val="none" w:sz="0" w:space="0" w:color="auto"/>
        <w:left w:val="none" w:sz="0" w:space="0" w:color="auto"/>
        <w:bottom w:val="none" w:sz="0" w:space="0" w:color="auto"/>
        <w:right w:val="none" w:sz="0" w:space="0" w:color="auto"/>
      </w:divBdr>
    </w:div>
    <w:div w:id="169376571">
      <w:bodyDiv w:val="1"/>
      <w:marLeft w:val="0"/>
      <w:marRight w:val="0"/>
      <w:marTop w:val="0"/>
      <w:marBottom w:val="0"/>
      <w:divBdr>
        <w:top w:val="none" w:sz="0" w:space="0" w:color="auto"/>
        <w:left w:val="none" w:sz="0" w:space="0" w:color="auto"/>
        <w:bottom w:val="none" w:sz="0" w:space="0" w:color="auto"/>
        <w:right w:val="none" w:sz="0" w:space="0" w:color="auto"/>
      </w:divBdr>
    </w:div>
    <w:div w:id="207036742">
      <w:bodyDiv w:val="1"/>
      <w:marLeft w:val="0"/>
      <w:marRight w:val="0"/>
      <w:marTop w:val="0"/>
      <w:marBottom w:val="0"/>
      <w:divBdr>
        <w:top w:val="none" w:sz="0" w:space="0" w:color="auto"/>
        <w:left w:val="none" w:sz="0" w:space="0" w:color="auto"/>
        <w:bottom w:val="none" w:sz="0" w:space="0" w:color="auto"/>
        <w:right w:val="none" w:sz="0" w:space="0" w:color="auto"/>
      </w:divBdr>
    </w:div>
    <w:div w:id="209926190">
      <w:bodyDiv w:val="1"/>
      <w:marLeft w:val="0"/>
      <w:marRight w:val="0"/>
      <w:marTop w:val="0"/>
      <w:marBottom w:val="0"/>
      <w:divBdr>
        <w:top w:val="none" w:sz="0" w:space="0" w:color="auto"/>
        <w:left w:val="none" w:sz="0" w:space="0" w:color="auto"/>
        <w:bottom w:val="none" w:sz="0" w:space="0" w:color="auto"/>
        <w:right w:val="none" w:sz="0" w:space="0" w:color="auto"/>
      </w:divBdr>
    </w:div>
    <w:div w:id="215749970">
      <w:bodyDiv w:val="1"/>
      <w:marLeft w:val="0"/>
      <w:marRight w:val="0"/>
      <w:marTop w:val="0"/>
      <w:marBottom w:val="0"/>
      <w:divBdr>
        <w:top w:val="none" w:sz="0" w:space="0" w:color="auto"/>
        <w:left w:val="none" w:sz="0" w:space="0" w:color="auto"/>
        <w:bottom w:val="none" w:sz="0" w:space="0" w:color="auto"/>
        <w:right w:val="none" w:sz="0" w:space="0" w:color="auto"/>
      </w:divBdr>
    </w:div>
    <w:div w:id="239946115">
      <w:bodyDiv w:val="1"/>
      <w:marLeft w:val="0"/>
      <w:marRight w:val="0"/>
      <w:marTop w:val="0"/>
      <w:marBottom w:val="0"/>
      <w:divBdr>
        <w:top w:val="none" w:sz="0" w:space="0" w:color="auto"/>
        <w:left w:val="none" w:sz="0" w:space="0" w:color="auto"/>
        <w:bottom w:val="none" w:sz="0" w:space="0" w:color="auto"/>
        <w:right w:val="none" w:sz="0" w:space="0" w:color="auto"/>
      </w:divBdr>
    </w:div>
    <w:div w:id="346295459">
      <w:bodyDiv w:val="1"/>
      <w:marLeft w:val="0"/>
      <w:marRight w:val="0"/>
      <w:marTop w:val="0"/>
      <w:marBottom w:val="0"/>
      <w:divBdr>
        <w:top w:val="none" w:sz="0" w:space="0" w:color="auto"/>
        <w:left w:val="none" w:sz="0" w:space="0" w:color="auto"/>
        <w:bottom w:val="none" w:sz="0" w:space="0" w:color="auto"/>
        <w:right w:val="none" w:sz="0" w:space="0" w:color="auto"/>
      </w:divBdr>
    </w:div>
    <w:div w:id="374550583">
      <w:bodyDiv w:val="1"/>
      <w:marLeft w:val="0"/>
      <w:marRight w:val="0"/>
      <w:marTop w:val="0"/>
      <w:marBottom w:val="0"/>
      <w:divBdr>
        <w:top w:val="none" w:sz="0" w:space="0" w:color="auto"/>
        <w:left w:val="none" w:sz="0" w:space="0" w:color="auto"/>
        <w:bottom w:val="none" w:sz="0" w:space="0" w:color="auto"/>
        <w:right w:val="none" w:sz="0" w:space="0" w:color="auto"/>
      </w:divBdr>
    </w:div>
    <w:div w:id="396049605">
      <w:bodyDiv w:val="1"/>
      <w:marLeft w:val="0"/>
      <w:marRight w:val="0"/>
      <w:marTop w:val="0"/>
      <w:marBottom w:val="0"/>
      <w:divBdr>
        <w:top w:val="none" w:sz="0" w:space="0" w:color="auto"/>
        <w:left w:val="none" w:sz="0" w:space="0" w:color="auto"/>
        <w:bottom w:val="none" w:sz="0" w:space="0" w:color="auto"/>
        <w:right w:val="none" w:sz="0" w:space="0" w:color="auto"/>
      </w:divBdr>
    </w:div>
    <w:div w:id="503134036">
      <w:bodyDiv w:val="1"/>
      <w:marLeft w:val="0"/>
      <w:marRight w:val="0"/>
      <w:marTop w:val="0"/>
      <w:marBottom w:val="0"/>
      <w:divBdr>
        <w:top w:val="none" w:sz="0" w:space="0" w:color="auto"/>
        <w:left w:val="none" w:sz="0" w:space="0" w:color="auto"/>
        <w:bottom w:val="none" w:sz="0" w:space="0" w:color="auto"/>
        <w:right w:val="none" w:sz="0" w:space="0" w:color="auto"/>
      </w:divBdr>
    </w:div>
    <w:div w:id="533737294">
      <w:bodyDiv w:val="1"/>
      <w:marLeft w:val="0"/>
      <w:marRight w:val="0"/>
      <w:marTop w:val="0"/>
      <w:marBottom w:val="0"/>
      <w:divBdr>
        <w:top w:val="none" w:sz="0" w:space="0" w:color="auto"/>
        <w:left w:val="none" w:sz="0" w:space="0" w:color="auto"/>
        <w:bottom w:val="none" w:sz="0" w:space="0" w:color="auto"/>
        <w:right w:val="none" w:sz="0" w:space="0" w:color="auto"/>
      </w:divBdr>
    </w:div>
    <w:div w:id="557515969">
      <w:bodyDiv w:val="1"/>
      <w:marLeft w:val="0"/>
      <w:marRight w:val="0"/>
      <w:marTop w:val="0"/>
      <w:marBottom w:val="0"/>
      <w:divBdr>
        <w:top w:val="none" w:sz="0" w:space="0" w:color="auto"/>
        <w:left w:val="none" w:sz="0" w:space="0" w:color="auto"/>
        <w:bottom w:val="none" w:sz="0" w:space="0" w:color="auto"/>
        <w:right w:val="none" w:sz="0" w:space="0" w:color="auto"/>
      </w:divBdr>
    </w:div>
    <w:div w:id="559631926">
      <w:bodyDiv w:val="1"/>
      <w:marLeft w:val="0"/>
      <w:marRight w:val="0"/>
      <w:marTop w:val="0"/>
      <w:marBottom w:val="0"/>
      <w:divBdr>
        <w:top w:val="none" w:sz="0" w:space="0" w:color="auto"/>
        <w:left w:val="none" w:sz="0" w:space="0" w:color="auto"/>
        <w:bottom w:val="none" w:sz="0" w:space="0" w:color="auto"/>
        <w:right w:val="none" w:sz="0" w:space="0" w:color="auto"/>
      </w:divBdr>
    </w:div>
    <w:div w:id="597636236">
      <w:bodyDiv w:val="1"/>
      <w:marLeft w:val="0"/>
      <w:marRight w:val="0"/>
      <w:marTop w:val="0"/>
      <w:marBottom w:val="0"/>
      <w:divBdr>
        <w:top w:val="none" w:sz="0" w:space="0" w:color="auto"/>
        <w:left w:val="none" w:sz="0" w:space="0" w:color="auto"/>
        <w:bottom w:val="none" w:sz="0" w:space="0" w:color="auto"/>
        <w:right w:val="none" w:sz="0" w:space="0" w:color="auto"/>
      </w:divBdr>
    </w:div>
    <w:div w:id="613243756">
      <w:bodyDiv w:val="1"/>
      <w:marLeft w:val="0"/>
      <w:marRight w:val="0"/>
      <w:marTop w:val="0"/>
      <w:marBottom w:val="0"/>
      <w:divBdr>
        <w:top w:val="none" w:sz="0" w:space="0" w:color="auto"/>
        <w:left w:val="none" w:sz="0" w:space="0" w:color="auto"/>
        <w:bottom w:val="none" w:sz="0" w:space="0" w:color="auto"/>
        <w:right w:val="none" w:sz="0" w:space="0" w:color="auto"/>
      </w:divBdr>
    </w:div>
    <w:div w:id="620647422">
      <w:bodyDiv w:val="1"/>
      <w:marLeft w:val="0"/>
      <w:marRight w:val="0"/>
      <w:marTop w:val="0"/>
      <w:marBottom w:val="0"/>
      <w:divBdr>
        <w:top w:val="none" w:sz="0" w:space="0" w:color="auto"/>
        <w:left w:val="none" w:sz="0" w:space="0" w:color="auto"/>
        <w:bottom w:val="none" w:sz="0" w:space="0" w:color="auto"/>
        <w:right w:val="none" w:sz="0" w:space="0" w:color="auto"/>
      </w:divBdr>
    </w:div>
    <w:div w:id="699277462">
      <w:bodyDiv w:val="1"/>
      <w:marLeft w:val="0"/>
      <w:marRight w:val="0"/>
      <w:marTop w:val="0"/>
      <w:marBottom w:val="0"/>
      <w:divBdr>
        <w:top w:val="none" w:sz="0" w:space="0" w:color="auto"/>
        <w:left w:val="none" w:sz="0" w:space="0" w:color="auto"/>
        <w:bottom w:val="none" w:sz="0" w:space="0" w:color="auto"/>
        <w:right w:val="none" w:sz="0" w:space="0" w:color="auto"/>
      </w:divBdr>
    </w:div>
    <w:div w:id="758066794">
      <w:bodyDiv w:val="1"/>
      <w:marLeft w:val="0"/>
      <w:marRight w:val="0"/>
      <w:marTop w:val="0"/>
      <w:marBottom w:val="0"/>
      <w:divBdr>
        <w:top w:val="none" w:sz="0" w:space="0" w:color="auto"/>
        <w:left w:val="none" w:sz="0" w:space="0" w:color="auto"/>
        <w:bottom w:val="none" w:sz="0" w:space="0" w:color="auto"/>
        <w:right w:val="none" w:sz="0" w:space="0" w:color="auto"/>
      </w:divBdr>
    </w:div>
    <w:div w:id="758521900">
      <w:bodyDiv w:val="1"/>
      <w:marLeft w:val="0"/>
      <w:marRight w:val="0"/>
      <w:marTop w:val="0"/>
      <w:marBottom w:val="0"/>
      <w:divBdr>
        <w:top w:val="none" w:sz="0" w:space="0" w:color="auto"/>
        <w:left w:val="none" w:sz="0" w:space="0" w:color="auto"/>
        <w:bottom w:val="none" w:sz="0" w:space="0" w:color="auto"/>
        <w:right w:val="none" w:sz="0" w:space="0" w:color="auto"/>
      </w:divBdr>
    </w:div>
    <w:div w:id="811023538">
      <w:bodyDiv w:val="1"/>
      <w:marLeft w:val="0"/>
      <w:marRight w:val="0"/>
      <w:marTop w:val="0"/>
      <w:marBottom w:val="0"/>
      <w:divBdr>
        <w:top w:val="none" w:sz="0" w:space="0" w:color="auto"/>
        <w:left w:val="none" w:sz="0" w:space="0" w:color="auto"/>
        <w:bottom w:val="none" w:sz="0" w:space="0" w:color="auto"/>
        <w:right w:val="none" w:sz="0" w:space="0" w:color="auto"/>
      </w:divBdr>
    </w:div>
    <w:div w:id="820387433">
      <w:bodyDiv w:val="1"/>
      <w:marLeft w:val="0"/>
      <w:marRight w:val="0"/>
      <w:marTop w:val="0"/>
      <w:marBottom w:val="0"/>
      <w:divBdr>
        <w:top w:val="none" w:sz="0" w:space="0" w:color="auto"/>
        <w:left w:val="none" w:sz="0" w:space="0" w:color="auto"/>
        <w:bottom w:val="none" w:sz="0" w:space="0" w:color="auto"/>
        <w:right w:val="none" w:sz="0" w:space="0" w:color="auto"/>
      </w:divBdr>
    </w:div>
    <w:div w:id="846821482">
      <w:bodyDiv w:val="1"/>
      <w:marLeft w:val="0"/>
      <w:marRight w:val="0"/>
      <w:marTop w:val="0"/>
      <w:marBottom w:val="0"/>
      <w:divBdr>
        <w:top w:val="none" w:sz="0" w:space="0" w:color="auto"/>
        <w:left w:val="none" w:sz="0" w:space="0" w:color="auto"/>
        <w:bottom w:val="none" w:sz="0" w:space="0" w:color="auto"/>
        <w:right w:val="none" w:sz="0" w:space="0" w:color="auto"/>
      </w:divBdr>
    </w:div>
    <w:div w:id="849948794">
      <w:bodyDiv w:val="1"/>
      <w:marLeft w:val="0"/>
      <w:marRight w:val="0"/>
      <w:marTop w:val="0"/>
      <w:marBottom w:val="0"/>
      <w:divBdr>
        <w:top w:val="none" w:sz="0" w:space="0" w:color="auto"/>
        <w:left w:val="none" w:sz="0" w:space="0" w:color="auto"/>
        <w:bottom w:val="none" w:sz="0" w:space="0" w:color="auto"/>
        <w:right w:val="none" w:sz="0" w:space="0" w:color="auto"/>
      </w:divBdr>
    </w:div>
    <w:div w:id="866140778">
      <w:bodyDiv w:val="1"/>
      <w:marLeft w:val="0"/>
      <w:marRight w:val="0"/>
      <w:marTop w:val="0"/>
      <w:marBottom w:val="0"/>
      <w:divBdr>
        <w:top w:val="none" w:sz="0" w:space="0" w:color="auto"/>
        <w:left w:val="none" w:sz="0" w:space="0" w:color="auto"/>
        <w:bottom w:val="none" w:sz="0" w:space="0" w:color="auto"/>
        <w:right w:val="none" w:sz="0" w:space="0" w:color="auto"/>
      </w:divBdr>
    </w:div>
    <w:div w:id="869607714">
      <w:bodyDiv w:val="1"/>
      <w:marLeft w:val="0"/>
      <w:marRight w:val="0"/>
      <w:marTop w:val="0"/>
      <w:marBottom w:val="0"/>
      <w:divBdr>
        <w:top w:val="none" w:sz="0" w:space="0" w:color="auto"/>
        <w:left w:val="none" w:sz="0" w:space="0" w:color="auto"/>
        <w:bottom w:val="none" w:sz="0" w:space="0" w:color="auto"/>
        <w:right w:val="none" w:sz="0" w:space="0" w:color="auto"/>
      </w:divBdr>
    </w:div>
    <w:div w:id="899243383">
      <w:bodyDiv w:val="1"/>
      <w:marLeft w:val="0"/>
      <w:marRight w:val="0"/>
      <w:marTop w:val="0"/>
      <w:marBottom w:val="0"/>
      <w:divBdr>
        <w:top w:val="none" w:sz="0" w:space="0" w:color="auto"/>
        <w:left w:val="none" w:sz="0" w:space="0" w:color="auto"/>
        <w:bottom w:val="none" w:sz="0" w:space="0" w:color="auto"/>
        <w:right w:val="none" w:sz="0" w:space="0" w:color="auto"/>
      </w:divBdr>
    </w:div>
    <w:div w:id="910188799">
      <w:bodyDiv w:val="1"/>
      <w:marLeft w:val="0"/>
      <w:marRight w:val="0"/>
      <w:marTop w:val="0"/>
      <w:marBottom w:val="0"/>
      <w:divBdr>
        <w:top w:val="none" w:sz="0" w:space="0" w:color="auto"/>
        <w:left w:val="none" w:sz="0" w:space="0" w:color="auto"/>
        <w:bottom w:val="none" w:sz="0" w:space="0" w:color="auto"/>
        <w:right w:val="none" w:sz="0" w:space="0" w:color="auto"/>
      </w:divBdr>
    </w:div>
    <w:div w:id="916018943">
      <w:bodyDiv w:val="1"/>
      <w:marLeft w:val="0"/>
      <w:marRight w:val="0"/>
      <w:marTop w:val="0"/>
      <w:marBottom w:val="0"/>
      <w:divBdr>
        <w:top w:val="none" w:sz="0" w:space="0" w:color="auto"/>
        <w:left w:val="none" w:sz="0" w:space="0" w:color="auto"/>
        <w:bottom w:val="none" w:sz="0" w:space="0" w:color="auto"/>
        <w:right w:val="none" w:sz="0" w:space="0" w:color="auto"/>
      </w:divBdr>
    </w:div>
    <w:div w:id="923027052">
      <w:bodyDiv w:val="1"/>
      <w:marLeft w:val="0"/>
      <w:marRight w:val="0"/>
      <w:marTop w:val="0"/>
      <w:marBottom w:val="0"/>
      <w:divBdr>
        <w:top w:val="none" w:sz="0" w:space="0" w:color="auto"/>
        <w:left w:val="none" w:sz="0" w:space="0" w:color="auto"/>
        <w:bottom w:val="none" w:sz="0" w:space="0" w:color="auto"/>
        <w:right w:val="none" w:sz="0" w:space="0" w:color="auto"/>
      </w:divBdr>
    </w:div>
    <w:div w:id="950862677">
      <w:bodyDiv w:val="1"/>
      <w:marLeft w:val="0"/>
      <w:marRight w:val="0"/>
      <w:marTop w:val="0"/>
      <w:marBottom w:val="0"/>
      <w:divBdr>
        <w:top w:val="none" w:sz="0" w:space="0" w:color="auto"/>
        <w:left w:val="none" w:sz="0" w:space="0" w:color="auto"/>
        <w:bottom w:val="none" w:sz="0" w:space="0" w:color="auto"/>
        <w:right w:val="none" w:sz="0" w:space="0" w:color="auto"/>
      </w:divBdr>
    </w:div>
    <w:div w:id="952130750">
      <w:bodyDiv w:val="1"/>
      <w:marLeft w:val="0"/>
      <w:marRight w:val="0"/>
      <w:marTop w:val="0"/>
      <w:marBottom w:val="0"/>
      <w:divBdr>
        <w:top w:val="none" w:sz="0" w:space="0" w:color="auto"/>
        <w:left w:val="none" w:sz="0" w:space="0" w:color="auto"/>
        <w:bottom w:val="none" w:sz="0" w:space="0" w:color="auto"/>
        <w:right w:val="none" w:sz="0" w:space="0" w:color="auto"/>
      </w:divBdr>
    </w:div>
    <w:div w:id="974916614">
      <w:bodyDiv w:val="1"/>
      <w:marLeft w:val="0"/>
      <w:marRight w:val="0"/>
      <w:marTop w:val="0"/>
      <w:marBottom w:val="0"/>
      <w:divBdr>
        <w:top w:val="none" w:sz="0" w:space="0" w:color="auto"/>
        <w:left w:val="none" w:sz="0" w:space="0" w:color="auto"/>
        <w:bottom w:val="none" w:sz="0" w:space="0" w:color="auto"/>
        <w:right w:val="none" w:sz="0" w:space="0" w:color="auto"/>
      </w:divBdr>
    </w:div>
    <w:div w:id="995188901">
      <w:bodyDiv w:val="1"/>
      <w:marLeft w:val="0"/>
      <w:marRight w:val="0"/>
      <w:marTop w:val="0"/>
      <w:marBottom w:val="0"/>
      <w:divBdr>
        <w:top w:val="none" w:sz="0" w:space="0" w:color="auto"/>
        <w:left w:val="none" w:sz="0" w:space="0" w:color="auto"/>
        <w:bottom w:val="none" w:sz="0" w:space="0" w:color="auto"/>
        <w:right w:val="none" w:sz="0" w:space="0" w:color="auto"/>
      </w:divBdr>
    </w:div>
    <w:div w:id="999968505">
      <w:bodyDiv w:val="1"/>
      <w:marLeft w:val="0"/>
      <w:marRight w:val="0"/>
      <w:marTop w:val="0"/>
      <w:marBottom w:val="0"/>
      <w:divBdr>
        <w:top w:val="none" w:sz="0" w:space="0" w:color="auto"/>
        <w:left w:val="none" w:sz="0" w:space="0" w:color="auto"/>
        <w:bottom w:val="none" w:sz="0" w:space="0" w:color="auto"/>
        <w:right w:val="none" w:sz="0" w:space="0" w:color="auto"/>
      </w:divBdr>
    </w:div>
    <w:div w:id="1012755016">
      <w:bodyDiv w:val="1"/>
      <w:marLeft w:val="0"/>
      <w:marRight w:val="0"/>
      <w:marTop w:val="0"/>
      <w:marBottom w:val="0"/>
      <w:divBdr>
        <w:top w:val="none" w:sz="0" w:space="0" w:color="auto"/>
        <w:left w:val="none" w:sz="0" w:space="0" w:color="auto"/>
        <w:bottom w:val="none" w:sz="0" w:space="0" w:color="auto"/>
        <w:right w:val="none" w:sz="0" w:space="0" w:color="auto"/>
      </w:divBdr>
    </w:div>
    <w:div w:id="1021662750">
      <w:bodyDiv w:val="1"/>
      <w:marLeft w:val="0"/>
      <w:marRight w:val="0"/>
      <w:marTop w:val="0"/>
      <w:marBottom w:val="0"/>
      <w:divBdr>
        <w:top w:val="none" w:sz="0" w:space="0" w:color="auto"/>
        <w:left w:val="none" w:sz="0" w:space="0" w:color="auto"/>
        <w:bottom w:val="none" w:sz="0" w:space="0" w:color="auto"/>
        <w:right w:val="none" w:sz="0" w:space="0" w:color="auto"/>
      </w:divBdr>
    </w:div>
    <w:div w:id="1030453656">
      <w:bodyDiv w:val="1"/>
      <w:marLeft w:val="0"/>
      <w:marRight w:val="0"/>
      <w:marTop w:val="0"/>
      <w:marBottom w:val="0"/>
      <w:divBdr>
        <w:top w:val="none" w:sz="0" w:space="0" w:color="auto"/>
        <w:left w:val="none" w:sz="0" w:space="0" w:color="auto"/>
        <w:bottom w:val="none" w:sz="0" w:space="0" w:color="auto"/>
        <w:right w:val="none" w:sz="0" w:space="0" w:color="auto"/>
      </w:divBdr>
    </w:div>
    <w:div w:id="1039234138">
      <w:bodyDiv w:val="1"/>
      <w:marLeft w:val="0"/>
      <w:marRight w:val="0"/>
      <w:marTop w:val="0"/>
      <w:marBottom w:val="0"/>
      <w:divBdr>
        <w:top w:val="none" w:sz="0" w:space="0" w:color="auto"/>
        <w:left w:val="none" w:sz="0" w:space="0" w:color="auto"/>
        <w:bottom w:val="none" w:sz="0" w:space="0" w:color="auto"/>
        <w:right w:val="none" w:sz="0" w:space="0" w:color="auto"/>
      </w:divBdr>
    </w:div>
    <w:div w:id="1054348438">
      <w:bodyDiv w:val="1"/>
      <w:marLeft w:val="0"/>
      <w:marRight w:val="0"/>
      <w:marTop w:val="0"/>
      <w:marBottom w:val="0"/>
      <w:divBdr>
        <w:top w:val="none" w:sz="0" w:space="0" w:color="auto"/>
        <w:left w:val="none" w:sz="0" w:space="0" w:color="auto"/>
        <w:bottom w:val="none" w:sz="0" w:space="0" w:color="auto"/>
        <w:right w:val="none" w:sz="0" w:space="0" w:color="auto"/>
      </w:divBdr>
    </w:div>
    <w:div w:id="1074621348">
      <w:bodyDiv w:val="1"/>
      <w:marLeft w:val="0"/>
      <w:marRight w:val="0"/>
      <w:marTop w:val="0"/>
      <w:marBottom w:val="0"/>
      <w:divBdr>
        <w:top w:val="none" w:sz="0" w:space="0" w:color="auto"/>
        <w:left w:val="none" w:sz="0" w:space="0" w:color="auto"/>
        <w:bottom w:val="none" w:sz="0" w:space="0" w:color="auto"/>
        <w:right w:val="none" w:sz="0" w:space="0" w:color="auto"/>
      </w:divBdr>
    </w:div>
    <w:div w:id="1149715230">
      <w:bodyDiv w:val="1"/>
      <w:marLeft w:val="0"/>
      <w:marRight w:val="0"/>
      <w:marTop w:val="0"/>
      <w:marBottom w:val="0"/>
      <w:divBdr>
        <w:top w:val="none" w:sz="0" w:space="0" w:color="auto"/>
        <w:left w:val="none" w:sz="0" w:space="0" w:color="auto"/>
        <w:bottom w:val="none" w:sz="0" w:space="0" w:color="auto"/>
        <w:right w:val="none" w:sz="0" w:space="0" w:color="auto"/>
      </w:divBdr>
    </w:div>
    <w:div w:id="1161584282">
      <w:bodyDiv w:val="1"/>
      <w:marLeft w:val="0"/>
      <w:marRight w:val="0"/>
      <w:marTop w:val="0"/>
      <w:marBottom w:val="0"/>
      <w:divBdr>
        <w:top w:val="none" w:sz="0" w:space="0" w:color="auto"/>
        <w:left w:val="none" w:sz="0" w:space="0" w:color="auto"/>
        <w:bottom w:val="none" w:sz="0" w:space="0" w:color="auto"/>
        <w:right w:val="none" w:sz="0" w:space="0" w:color="auto"/>
      </w:divBdr>
    </w:div>
    <w:div w:id="1227229887">
      <w:bodyDiv w:val="1"/>
      <w:marLeft w:val="0"/>
      <w:marRight w:val="0"/>
      <w:marTop w:val="0"/>
      <w:marBottom w:val="0"/>
      <w:divBdr>
        <w:top w:val="none" w:sz="0" w:space="0" w:color="auto"/>
        <w:left w:val="none" w:sz="0" w:space="0" w:color="auto"/>
        <w:bottom w:val="none" w:sz="0" w:space="0" w:color="auto"/>
        <w:right w:val="none" w:sz="0" w:space="0" w:color="auto"/>
      </w:divBdr>
    </w:div>
    <w:div w:id="1232429726">
      <w:bodyDiv w:val="1"/>
      <w:marLeft w:val="0"/>
      <w:marRight w:val="0"/>
      <w:marTop w:val="0"/>
      <w:marBottom w:val="0"/>
      <w:divBdr>
        <w:top w:val="none" w:sz="0" w:space="0" w:color="auto"/>
        <w:left w:val="none" w:sz="0" w:space="0" w:color="auto"/>
        <w:bottom w:val="none" w:sz="0" w:space="0" w:color="auto"/>
        <w:right w:val="none" w:sz="0" w:space="0" w:color="auto"/>
      </w:divBdr>
    </w:div>
    <w:div w:id="1233201522">
      <w:bodyDiv w:val="1"/>
      <w:marLeft w:val="0"/>
      <w:marRight w:val="0"/>
      <w:marTop w:val="0"/>
      <w:marBottom w:val="0"/>
      <w:divBdr>
        <w:top w:val="none" w:sz="0" w:space="0" w:color="auto"/>
        <w:left w:val="none" w:sz="0" w:space="0" w:color="auto"/>
        <w:bottom w:val="none" w:sz="0" w:space="0" w:color="auto"/>
        <w:right w:val="none" w:sz="0" w:space="0" w:color="auto"/>
      </w:divBdr>
    </w:div>
    <w:div w:id="1336033918">
      <w:bodyDiv w:val="1"/>
      <w:marLeft w:val="0"/>
      <w:marRight w:val="0"/>
      <w:marTop w:val="0"/>
      <w:marBottom w:val="0"/>
      <w:divBdr>
        <w:top w:val="none" w:sz="0" w:space="0" w:color="auto"/>
        <w:left w:val="none" w:sz="0" w:space="0" w:color="auto"/>
        <w:bottom w:val="none" w:sz="0" w:space="0" w:color="auto"/>
        <w:right w:val="none" w:sz="0" w:space="0" w:color="auto"/>
      </w:divBdr>
    </w:div>
    <w:div w:id="1356883544">
      <w:bodyDiv w:val="1"/>
      <w:marLeft w:val="0"/>
      <w:marRight w:val="0"/>
      <w:marTop w:val="0"/>
      <w:marBottom w:val="0"/>
      <w:divBdr>
        <w:top w:val="none" w:sz="0" w:space="0" w:color="auto"/>
        <w:left w:val="none" w:sz="0" w:space="0" w:color="auto"/>
        <w:bottom w:val="none" w:sz="0" w:space="0" w:color="auto"/>
        <w:right w:val="none" w:sz="0" w:space="0" w:color="auto"/>
      </w:divBdr>
    </w:div>
    <w:div w:id="1376739017">
      <w:bodyDiv w:val="1"/>
      <w:marLeft w:val="0"/>
      <w:marRight w:val="0"/>
      <w:marTop w:val="0"/>
      <w:marBottom w:val="0"/>
      <w:divBdr>
        <w:top w:val="none" w:sz="0" w:space="0" w:color="auto"/>
        <w:left w:val="none" w:sz="0" w:space="0" w:color="auto"/>
        <w:bottom w:val="none" w:sz="0" w:space="0" w:color="auto"/>
        <w:right w:val="none" w:sz="0" w:space="0" w:color="auto"/>
      </w:divBdr>
    </w:div>
    <w:div w:id="1388147429">
      <w:bodyDiv w:val="1"/>
      <w:marLeft w:val="0"/>
      <w:marRight w:val="0"/>
      <w:marTop w:val="0"/>
      <w:marBottom w:val="0"/>
      <w:divBdr>
        <w:top w:val="none" w:sz="0" w:space="0" w:color="auto"/>
        <w:left w:val="none" w:sz="0" w:space="0" w:color="auto"/>
        <w:bottom w:val="none" w:sz="0" w:space="0" w:color="auto"/>
        <w:right w:val="none" w:sz="0" w:space="0" w:color="auto"/>
      </w:divBdr>
    </w:div>
    <w:div w:id="1429351241">
      <w:bodyDiv w:val="1"/>
      <w:marLeft w:val="0"/>
      <w:marRight w:val="0"/>
      <w:marTop w:val="0"/>
      <w:marBottom w:val="0"/>
      <w:divBdr>
        <w:top w:val="none" w:sz="0" w:space="0" w:color="auto"/>
        <w:left w:val="none" w:sz="0" w:space="0" w:color="auto"/>
        <w:bottom w:val="none" w:sz="0" w:space="0" w:color="auto"/>
        <w:right w:val="none" w:sz="0" w:space="0" w:color="auto"/>
      </w:divBdr>
    </w:div>
    <w:div w:id="1446385979">
      <w:bodyDiv w:val="1"/>
      <w:marLeft w:val="0"/>
      <w:marRight w:val="0"/>
      <w:marTop w:val="0"/>
      <w:marBottom w:val="0"/>
      <w:divBdr>
        <w:top w:val="none" w:sz="0" w:space="0" w:color="auto"/>
        <w:left w:val="none" w:sz="0" w:space="0" w:color="auto"/>
        <w:bottom w:val="none" w:sz="0" w:space="0" w:color="auto"/>
        <w:right w:val="none" w:sz="0" w:space="0" w:color="auto"/>
      </w:divBdr>
    </w:div>
    <w:div w:id="1498959588">
      <w:bodyDiv w:val="1"/>
      <w:marLeft w:val="0"/>
      <w:marRight w:val="0"/>
      <w:marTop w:val="0"/>
      <w:marBottom w:val="0"/>
      <w:divBdr>
        <w:top w:val="none" w:sz="0" w:space="0" w:color="auto"/>
        <w:left w:val="none" w:sz="0" w:space="0" w:color="auto"/>
        <w:bottom w:val="none" w:sz="0" w:space="0" w:color="auto"/>
        <w:right w:val="none" w:sz="0" w:space="0" w:color="auto"/>
      </w:divBdr>
    </w:div>
    <w:div w:id="1521430390">
      <w:bodyDiv w:val="1"/>
      <w:marLeft w:val="0"/>
      <w:marRight w:val="0"/>
      <w:marTop w:val="0"/>
      <w:marBottom w:val="0"/>
      <w:divBdr>
        <w:top w:val="none" w:sz="0" w:space="0" w:color="auto"/>
        <w:left w:val="none" w:sz="0" w:space="0" w:color="auto"/>
        <w:bottom w:val="none" w:sz="0" w:space="0" w:color="auto"/>
        <w:right w:val="none" w:sz="0" w:space="0" w:color="auto"/>
      </w:divBdr>
    </w:div>
    <w:div w:id="1538079327">
      <w:bodyDiv w:val="1"/>
      <w:marLeft w:val="0"/>
      <w:marRight w:val="0"/>
      <w:marTop w:val="0"/>
      <w:marBottom w:val="0"/>
      <w:divBdr>
        <w:top w:val="none" w:sz="0" w:space="0" w:color="auto"/>
        <w:left w:val="none" w:sz="0" w:space="0" w:color="auto"/>
        <w:bottom w:val="none" w:sz="0" w:space="0" w:color="auto"/>
        <w:right w:val="none" w:sz="0" w:space="0" w:color="auto"/>
      </w:divBdr>
    </w:div>
    <w:div w:id="1572541636">
      <w:bodyDiv w:val="1"/>
      <w:marLeft w:val="0"/>
      <w:marRight w:val="0"/>
      <w:marTop w:val="0"/>
      <w:marBottom w:val="0"/>
      <w:divBdr>
        <w:top w:val="none" w:sz="0" w:space="0" w:color="auto"/>
        <w:left w:val="none" w:sz="0" w:space="0" w:color="auto"/>
        <w:bottom w:val="none" w:sz="0" w:space="0" w:color="auto"/>
        <w:right w:val="none" w:sz="0" w:space="0" w:color="auto"/>
      </w:divBdr>
    </w:div>
    <w:div w:id="1584486635">
      <w:bodyDiv w:val="1"/>
      <w:marLeft w:val="0"/>
      <w:marRight w:val="0"/>
      <w:marTop w:val="0"/>
      <w:marBottom w:val="0"/>
      <w:divBdr>
        <w:top w:val="none" w:sz="0" w:space="0" w:color="auto"/>
        <w:left w:val="none" w:sz="0" w:space="0" w:color="auto"/>
        <w:bottom w:val="none" w:sz="0" w:space="0" w:color="auto"/>
        <w:right w:val="none" w:sz="0" w:space="0" w:color="auto"/>
      </w:divBdr>
    </w:div>
    <w:div w:id="1597865576">
      <w:bodyDiv w:val="1"/>
      <w:marLeft w:val="0"/>
      <w:marRight w:val="0"/>
      <w:marTop w:val="0"/>
      <w:marBottom w:val="0"/>
      <w:divBdr>
        <w:top w:val="none" w:sz="0" w:space="0" w:color="auto"/>
        <w:left w:val="none" w:sz="0" w:space="0" w:color="auto"/>
        <w:bottom w:val="none" w:sz="0" w:space="0" w:color="auto"/>
        <w:right w:val="none" w:sz="0" w:space="0" w:color="auto"/>
      </w:divBdr>
    </w:div>
    <w:div w:id="1617061743">
      <w:bodyDiv w:val="1"/>
      <w:marLeft w:val="0"/>
      <w:marRight w:val="0"/>
      <w:marTop w:val="0"/>
      <w:marBottom w:val="0"/>
      <w:divBdr>
        <w:top w:val="none" w:sz="0" w:space="0" w:color="auto"/>
        <w:left w:val="none" w:sz="0" w:space="0" w:color="auto"/>
        <w:bottom w:val="none" w:sz="0" w:space="0" w:color="auto"/>
        <w:right w:val="none" w:sz="0" w:space="0" w:color="auto"/>
      </w:divBdr>
    </w:div>
    <w:div w:id="1686057432">
      <w:bodyDiv w:val="1"/>
      <w:marLeft w:val="0"/>
      <w:marRight w:val="0"/>
      <w:marTop w:val="0"/>
      <w:marBottom w:val="0"/>
      <w:divBdr>
        <w:top w:val="none" w:sz="0" w:space="0" w:color="auto"/>
        <w:left w:val="none" w:sz="0" w:space="0" w:color="auto"/>
        <w:bottom w:val="none" w:sz="0" w:space="0" w:color="auto"/>
        <w:right w:val="none" w:sz="0" w:space="0" w:color="auto"/>
      </w:divBdr>
    </w:div>
    <w:div w:id="1738476341">
      <w:bodyDiv w:val="1"/>
      <w:marLeft w:val="0"/>
      <w:marRight w:val="0"/>
      <w:marTop w:val="0"/>
      <w:marBottom w:val="0"/>
      <w:divBdr>
        <w:top w:val="none" w:sz="0" w:space="0" w:color="auto"/>
        <w:left w:val="none" w:sz="0" w:space="0" w:color="auto"/>
        <w:bottom w:val="none" w:sz="0" w:space="0" w:color="auto"/>
        <w:right w:val="none" w:sz="0" w:space="0" w:color="auto"/>
      </w:divBdr>
    </w:div>
    <w:div w:id="1742175742">
      <w:bodyDiv w:val="1"/>
      <w:marLeft w:val="0"/>
      <w:marRight w:val="0"/>
      <w:marTop w:val="0"/>
      <w:marBottom w:val="0"/>
      <w:divBdr>
        <w:top w:val="none" w:sz="0" w:space="0" w:color="auto"/>
        <w:left w:val="none" w:sz="0" w:space="0" w:color="auto"/>
        <w:bottom w:val="none" w:sz="0" w:space="0" w:color="auto"/>
        <w:right w:val="none" w:sz="0" w:space="0" w:color="auto"/>
      </w:divBdr>
    </w:div>
    <w:div w:id="1794790621">
      <w:bodyDiv w:val="1"/>
      <w:marLeft w:val="0"/>
      <w:marRight w:val="0"/>
      <w:marTop w:val="0"/>
      <w:marBottom w:val="0"/>
      <w:divBdr>
        <w:top w:val="none" w:sz="0" w:space="0" w:color="auto"/>
        <w:left w:val="none" w:sz="0" w:space="0" w:color="auto"/>
        <w:bottom w:val="none" w:sz="0" w:space="0" w:color="auto"/>
        <w:right w:val="none" w:sz="0" w:space="0" w:color="auto"/>
      </w:divBdr>
    </w:div>
    <w:div w:id="1819376453">
      <w:bodyDiv w:val="1"/>
      <w:marLeft w:val="0"/>
      <w:marRight w:val="0"/>
      <w:marTop w:val="0"/>
      <w:marBottom w:val="0"/>
      <w:divBdr>
        <w:top w:val="none" w:sz="0" w:space="0" w:color="auto"/>
        <w:left w:val="none" w:sz="0" w:space="0" w:color="auto"/>
        <w:bottom w:val="none" w:sz="0" w:space="0" w:color="auto"/>
        <w:right w:val="none" w:sz="0" w:space="0" w:color="auto"/>
      </w:divBdr>
    </w:div>
    <w:div w:id="1823737843">
      <w:bodyDiv w:val="1"/>
      <w:marLeft w:val="0"/>
      <w:marRight w:val="0"/>
      <w:marTop w:val="0"/>
      <w:marBottom w:val="0"/>
      <w:divBdr>
        <w:top w:val="none" w:sz="0" w:space="0" w:color="auto"/>
        <w:left w:val="none" w:sz="0" w:space="0" w:color="auto"/>
        <w:bottom w:val="none" w:sz="0" w:space="0" w:color="auto"/>
        <w:right w:val="none" w:sz="0" w:space="0" w:color="auto"/>
      </w:divBdr>
    </w:div>
    <w:div w:id="1838576385">
      <w:bodyDiv w:val="1"/>
      <w:marLeft w:val="0"/>
      <w:marRight w:val="0"/>
      <w:marTop w:val="0"/>
      <w:marBottom w:val="0"/>
      <w:divBdr>
        <w:top w:val="none" w:sz="0" w:space="0" w:color="auto"/>
        <w:left w:val="none" w:sz="0" w:space="0" w:color="auto"/>
        <w:bottom w:val="none" w:sz="0" w:space="0" w:color="auto"/>
        <w:right w:val="none" w:sz="0" w:space="0" w:color="auto"/>
      </w:divBdr>
    </w:div>
    <w:div w:id="1840000711">
      <w:bodyDiv w:val="1"/>
      <w:marLeft w:val="0"/>
      <w:marRight w:val="0"/>
      <w:marTop w:val="0"/>
      <w:marBottom w:val="0"/>
      <w:divBdr>
        <w:top w:val="none" w:sz="0" w:space="0" w:color="auto"/>
        <w:left w:val="none" w:sz="0" w:space="0" w:color="auto"/>
        <w:bottom w:val="none" w:sz="0" w:space="0" w:color="auto"/>
        <w:right w:val="none" w:sz="0" w:space="0" w:color="auto"/>
      </w:divBdr>
    </w:div>
    <w:div w:id="1879321256">
      <w:bodyDiv w:val="1"/>
      <w:marLeft w:val="0"/>
      <w:marRight w:val="0"/>
      <w:marTop w:val="0"/>
      <w:marBottom w:val="0"/>
      <w:divBdr>
        <w:top w:val="none" w:sz="0" w:space="0" w:color="auto"/>
        <w:left w:val="none" w:sz="0" w:space="0" w:color="auto"/>
        <w:bottom w:val="none" w:sz="0" w:space="0" w:color="auto"/>
        <w:right w:val="none" w:sz="0" w:space="0" w:color="auto"/>
      </w:divBdr>
    </w:div>
    <w:div w:id="1880388763">
      <w:bodyDiv w:val="1"/>
      <w:marLeft w:val="0"/>
      <w:marRight w:val="0"/>
      <w:marTop w:val="0"/>
      <w:marBottom w:val="0"/>
      <w:divBdr>
        <w:top w:val="none" w:sz="0" w:space="0" w:color="auto"/>
        <w:left w:val="none" w:sz="0" w:space="0" w:color="auto"/>
        <w:bottom w:val="none" w:sz="0" w:space="0" w:color="auto"/>
        <w:right w:val="none" w:sz="0" w:space="0" w:color="auto"/>
      </w:divBdr>
    </w:div>
    <w:div w:id="1940945621">
      <w:bodyDiv w:val="1"/>
      <w:marLeft w:val="0"/>
      <w:marRight w:val="0"/>
      <w:marTop w:val="0"/>
      <w:marBottom w:val="0"/>
      <w:divBdr>
        <w:top w:val="none" w:sz="0" w:space="0" w:color="auto"/>
        <w:left w:val="none" w:sz="0" w:space="0" w:color="auto"/>
        <w:bottom w:val="none" w:sz="0" w:space="0" w:color="auto"/>
        <w:right w:val="none" w:sz="0" w:space="0" w:color="auto"/>
      </w:divBdr>
    </w:div>
    <w:div w:id="1973947287">
      <w:bodyDiv w:val="1"/>
      <w:marLeft w:val="0"/>
      <w:marRight w:val="0"/>
      <w:marTop w:val="0"/>
      <w:marBottom w:val="0"/>
      <w:divBdr>
        <w:top w:val="none" w:sz="0" w:space="0" w:color="auto"/>
        <w:left w:val="none" w:sz="0" w:space="0" w:color="auto"/>
        <w:bottom w:val="none" w:sz="0" w:space="0" w:color="auto"/>
        <w:right w:val="none" w:sz="0" w:space="0" w:color="auto"/>
      </w:divBdr>
    </w:div>
    <w:div w:id="2000766936">
      <w:bodyDiv w:val="1"/>
      <w:marLeft w:val="0"/>
      <w:marRight w:val="0"/>
      <w:marTop w:val="0"/>
      <w:marBottom w:val="0"/>
      <w:divBdr>
        <w:top w:val="none" w:sz="0" w:space="0" w:color="auto"/>
        <w:left w:val="none" w:sz="0" w:space="0" w:color="auto"/>
        <w:bottom w:val="none" w:sz="0" w:space="0" w:color="auto"/>
        <w:right w:val="none" w:sz="0" w:space="0" w:color="auto"/>
      </w:divBdr>
    </w:div>
    <w:div w:id="2004582207">
      <w:bodyDiv w:val="1"/>
      <w:marLeft w:val="0"/>
      <w:marRight w:val="0"/>
      <w:marTop w:val="0"/>
      <w:marBottom w:val="0"/>
      <w:divBdr>
        <w:top w:val="none" w:sz="0" w:space="0" w:color="auto"/>
        <w:left w:val="none" w:sz="0" w:space="0" w:color="auto"/>
        <w:bottom w:val="none" w:sz="0" w:space="0" w:color="auto"/>
        <w:right w:val="none" w:sz="0" w:space="0" w:color="auto"/>
      </w:divBdr>
    </w:div>
    <w:div w:id="2014647454">
      <w:bodyDiv w:val="1"/>
      <w:marLeft w:val="0"/>
      <w:marRight w:val="0"/>
      <w:marTop w:val="0"/>
      <w:marBottom w:val="0"/>
      <w:divBdr>
        <w:top w:val="none" w:sz="0" w:space="0" w:color="auto"/>
        <w:left w:val="none" w:sz="0" w:space="0" w:color="auto"/>
        <w:bottom w:val="none" w:sz="0" w:space="0" w:color="auto"/>
        <w:right w:val="none" w:sz="0" w:space="0" w:color="auto"/>
      </w:divBdr>
    </w:div>
    <w:div w:id="2092308445">
      <w:bodyDiv w:val="1"/>
      <w:marLeft w:val="0"/>
      <w:marRight w:val="0"/>
      <w:marTop w:val="0"/>
      <w:marBottom w:val="0"/>
      <w:divBdr>
        <w:top w:val="none" w:sz="0" w:space="0" w:color="auto"/>
        <w:left w:val="none" w:sz="0" w:space="0" w:color="auto"/>
        <w:bottom w:val="none" w:sz="0" w:space="0" w:color="auto"/>
        <w:right w:val="none" w:sz="0" w:space="0" w:color="auto"/>
      </w:divBdr>
    </w:div>
    <w:div w:id="2128545474">
      <w:bodyDiv w:val="1"/>
      <w:marLeft w:val="0"/>
      <w:marRight w:val="0"/>
      <w:marTop w:val="0"/>
      <w:marBottom w:val="0"/>
      <w:divBdr>
        <w:top w:val="none" w:sz="0" w:space="0" w:color="auto"/>
        <w:left w:val="none" w:sz="0" w:space="0" w:color="auto"/>
        <w:bottom w:val="none" w:sz="0" w:space="0" w:color="auto"/>
        <w:right w:val="none" w:sz="0" w:space="0" w:color="auto"/>
      </w:divBdr>
    </w:div>
    <w:div w:id="21367561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eader" Target="header8.xml"/><Relationship Id="rId3" Type="http://schemas.openxmlformats.org/officeDocument/2006/relationships/styles" Target="styles.xml"/><Relationship Id="rId21" Type="http://schemas.openxmlformats.org/officeDocument/2006/relationships/header" Target="header11.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header" Target="header7.xm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eader" Target="header6.xml"/><Relationship Id="rId20" Type="http://schemas.openxmlformats.org/officeDocument/2006/relationships/header" Target="header10.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eader" Target="header5.xml"/><Relationship Id="rId23" Type="http://schemas.openxmlformats.org/officeDocument/2006/relationships/header" Target="header13.xml"/><Relationship Id="rId10" Type="http://schemas.openxmlformats.org/officeDocument/2006/relationships/footer" Target="footer2.xml"/><Relationship Id="rId19" Type="http://schemas.openxmlformats.org/officeDocument/2006/relationships/header" Target="header9.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eader" Target="header4.xml"/><Relationship Id="rId22" Type="http://schemas.openxmlformats.org/officeDocument/2006/relationships/header" Target="header12.xml"/></Relationships>
</file>

<file path=word/_rels/footnotes.xml.rels><?xml version="1.0" encoding="UTF-8" standalone="yes"?>
<Relationships xmlns="http://schemas.openxmlformats.org/package/2006/relationships"><Relationship Id="rId1" Type="http://schemas.openxmlformats.org/officeDocument/2006/relationships/hyperlink" Target="http://www.arpansa.gov.au/about-us/corporate-publications/corporate-pla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AFC7240-0C5C-42F5-8BE6-F5542DBE058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1706</TotalTime>
  <Pages>22</Pages>
  <Words>4362</Words>
  <Characters>24864</Characters>
  <Application>Microsoft Office Word</Application>
  <DocSecurity>0</DocSecurity>
  <Lines>207</Lines>
  <Paragraphs>58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29168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Health Portfolio Budget Statements – Budget 2023–24 – Australian Radiation Protection and Nuclear Safety Agency</dc:title>
  <dc:subject>About the department</dc:subject>
  <dc:creator>Australian Government Department of Health and Aged Care</dc:creator>
  <cp:keywords>Budget 2023–24</cp:keywords>
  <dc:description/>
  <cp:lastModifiedBy>McCay, Meryl</cp:lastModifiedBy>
  <cp:revision>365</cp:revision>
  <cp:lastPrinted>2023-05-05T03:42:00Z</cp:lastPrinted>
  <dcterms:created xsi:type="dcterms:W3CDTF">2021-02-05T00:37:00Z</dcterms:created>
  <dcterms:modified xsi:type="dcterms:W3CDTF">2023-05-09T02:44:00Z</dcterms:modified>
</cp:coreProperties>
</file>