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EBB52" w14:textId="0305B690" w:rsidR="00047D5A" w:rsidRDefault="00375A06" w:rsidP="00375A06">
      <w:pPr>
        <w:spacing w:line="240" w:lineRule="auto"/>
        <w:contextualSpacing/>
        <w:jc w:val="right"/>
      </w:pPr>
      <w:r>
        <w:t>National Rural Health Commissioner</w:t>
      </w:r>
    </w:p>
    <w:p w14:paraId="4A224C05" w14:textId="66CFBB18" w:rsidR="00375A06" w:rsidRDefault="00375A06" w:rsidP="00375A06">
      <w:pPr>
        <w:spacing w:line="240" w:lineRule="auto"/>
        <w:contextualSpacing/>
        <w:jc w:val="right"/>
      </w:pPr>
      <w:r>
        <w:t>Adj. Prof. Ruth Stewart</w:t>
      </w:r>
    </w:p>
    <w:p w14:paraId="785B3C58" w14:textId="20DCDE39" w:rsidR="00375A06" w:rsidRDefault="00EC585D" w:rsidP="00375A06">
      <w:pPr>
        <w:spacing w:line="240" w:lineRule="auto"/>
        <w:contextualSpacing/>
        <w:jc w:val="right"/>
      </w:pPr>
      <w:r>
        <w:t>PO Box 6532</w:t>
      </w:r>
    </w:p>
    <w:p w14:paraId="157DEA3F" w14:textId="7B4564F3" w:rsidR="00047D5A" w:rsidRDefault="009930BD" w:rsidP="007D6051">
      <w:pPr>
        <w:spacing w:line="720" w:lineRule="auto"/>
        <w:contextualSpacing/>
        <w:jc w:val="right"/>
      </w:pPr>
      <w:proofErr w:type="gramStart"/>
      <w:r>
        <w:t xml:space="preserve">CAIRNS </w:t>
      </w:r>
      <w:r w:rsidR="00533B42">
        <w:t xml:space="preserve"> </w:t>
      </w:r>
      <w:r>
        <w:t>QLD</w:t>
      </w:r>
      <w:proofErr w:type="gramEnd"/>
      <w:r w:rsidR="00EC585D">
        <w:t xml:space="preserve">  </w:t>
      </w:r>
      <w:r w:rsidR="00B83739">
        <w:t>4870</w:t>
      </w:r>
    </w:p>
    <w:p w14:paraId="23AB58F7" w14:textId="6EAD9D71" w:rsidR="006C2065" w:rsidRDefault="006C2065" w:rsidP="00F502B1">
      <w:pPr>
        <w:spacing w:line="240" w:lineRule="auto"/>
        <w:contextualSpacing/>
        <w:jc w:val="both"/>
      </w:pPr>
      <w:r>
        <w:t>The Hon. Emma McBride, MP</w:t>
      </w:r>
    </w:p>
    <w:p w14:paraId="61D7404D" w14:textId="5954850F" w:rsidR="004E0F2B" w:rsidRDefault="006C2065" w:rsidP="00F502B1">
      <w:pPr>
        <w:spacing w:line="240" w:lineRule="auto"/>
        <w:contextualSpacing/>
        <w:jc w:val="both"/>
      </w:pPr>
      <w:r>
        <w:t>Assistant Minister for Rural and Regional Health</w:t>
      </w:r>
    </w:p>
    <w:p w14:paraId="08273655" w14:textId="5EB7B1D8" w:rsidR="006C2065" w:rsidRDefault="00D10E12" w:rsidP="00F502B1">
      <w:pPr>
        <w:spacing w:line="240" w:lineRule="auto"/>
        <w:contextualSpacing/>
        <w:jc w:val="both"/>
      </w:pPr>
      <w:r w:rsidRPr="00D10E12">
        <w:t>Assistant Minister for Mental Health and Suicide Prevention</w:t>
      </w:r>
    </w:p>
    <w:p w14:paraId="6398EFFA" w14:textId="77777777" w:rsidR="002275D0" w:rsidRDefault="002275D0" w:rsidP="00F502B1">
      <w:pPr>
        <w:spacing w:line="240" w:lineRule="auto"/>
        <w:contextualSpacing/>
        <w:jc w:val="both"/>
      </w:pPr>
      <w:r>
        <w:t>PO Box 6022</w:t>
      </w:r>
    </w:p>
    <w:p w14:paraId="7D3B2E5F" w14:textId="77777777" w:rsidR="002275D0" w:rsidRDefault="002275D0" w:rsidP="00F502B1">
      <w:pPr>
        <w:spacing w:line="240" w:lineRule="auto"/>
        <w:contextualSpacing/>
        <w:jc w:val="both"/>
      </w:pPr>
      <w:r>
        <w:t>House of Representatives</w:t>
      </w:r>
    </w:p>
    <w:p w14:paraId="626EE992" w14:textId="77777777" w:rsidR="002275D0" w:rsidRDefault="002275D0" w:rsidP="00F502B1">
      <w:pPr>
        <w:spacing w:line="240" w:lineRule="auto"/>
        <w:contextualSpacing/>
        <w:jc w:val="both"/>
      </w:pPr>
      <w:r>
        <w:t>Parliament House</w:t>
      </w:r>
    </w:p>
    <w:p w14:paraId="3494625E" w14:textId="77777777" w:rsidR="00D20448" w:rsidRDefault="009930BD" w:rsidP="00D20448">
      <w:pPr>
        <w:spacing w:after="480" w:line="720" w:lineRule="auto"/>
        <w:contextualSpacing/>
        <w:jc w:val="both"/>
      </w:pPr>
      <w:proofErr w:type="gramStart"/>
      <w:r>
        <w:t>CANBERRA</w:t>
      </w:r>
      <w:r w:rsidR="00EA241C">
        <w:t xml:space="preserve"> </w:t>
      </w:r>
      <w:r>
        <w:t xml:space="preserve"> ACT</w:t>
      </w:r>
      <w:proofErr w:type="gramEnd"/>
      <w:r w:rsidR="002275D0">
        <w:t xml:space="preserve"> </w:t>
      </w:r>
      <w:r w:rsidR="00D10E12">
        <w:t xml:space="preserve"> </w:t>
      </w:r>
      <w:r w:rsidR="002275D0">
        <w:t>2600</w:t>
      </w:r>
    </w:p>
    <w:p w14:paraId="39239B42" w14:textId="061D7EC1" w:rsidR="009838BE" w:rsidRDefault="00991144" w:rsidP="00D20448">
      <w:pPr>
        <w:spacing w:after="480" w:line="480" w:lineRule="auto"/>
        <w:contextualSpacing/>
        <w:jc w:val="both"/>
      </w:pPr>
      <w:r>
        <w:t xml:space="preserve">Dear </w:t>
      </w:r>
      <w:r w:rsidR="00F20C77">
        <w:t xml:space="preserve">Assistant </w:t>
      </w:r>
      <w:r w:rsidR="000C4B84">
        <w:t>Minister,</w:t>
      </w:r>
    </w:p>
    <w:p w14:paraId="314EA9D3" w14:textId="3B195087" w:rsidR="00991144" w:rsidRPr="007D6051" w:rsidRDefault="00991144" w:rsidP="00D20448">
      <w:pPr>
        <w:spacing w:line="360" w:lineRule="auto"/>
        <w:contextualSpacing/>
        <w:jc w:val="both"/>
        <w:rPr>
          <w:b/>
          <w:bCs/>
          <w:u w:val="single"/>
        </w:rPr>
      </w:pPr>
      <w:r w:rsidRPr="009838BE">
        <w:rPr>
          <w:b/>
          <w:bCs/>
          <w:u w:val="single"/>
        </w:rPr>
        <w:t>National Rural Health Commissioner Statement of Intent 1 July 2022</w:t>
      </w:r>
      <w:r w:rsidR="00D823D8">
        <w:rPr>
          <w:b/>
          <w:bCs/>
          <w:u w:val="single"/>
        </w:rPr>
        <w:t xml:space="preserve"> –</w:t>
      </w:r>
      <w:r w:rsidRPr="009838BE">
        <w:rPr>
          <w:b/>
          <w:bCs/>
          <w:u w:val="single"/>
        </w:rPr>
        <w:t xml:space="preserve"> 30 June 2024</w:t>
      </w:r>
    </w:p>
    <w:p w14:paraId="031D2E29" w14:textId="336C56EA" w:rsidR="003F60B5" w:rsidRDefault="00991144" w:rsidP="00D20448">
      <w:pPr>
        <w:spacing w:line="360" w:lineRule="auto"/>
        <w:contextualSpacing/>
        <w:jc w:val="both"/>
      </w:pPr>
      <w:r>
        <w:t xml:space="preserve">I am pleased to provide you with the National Rural Health Commissioner’s Statement of Intent as requested in the Statement of Expectations issued </w:t>
      </w:r>
      <w:r w:rsidR="00AB53B3">
        <w:t xml:space="preserve">by your </w:t>
      </w:r>
      <w:r w:rsidR="004143CD">
        <w:t>office</w:t>
      </w:r>
      <w:r>
        <w:t xml:space="preserve">. </w:t>
      </w:r>
    </w:p>
    <w:p w14:paraId="3A92C139" w14:textId="5AF01570" w:rsidR="003F60B5" w:rsidRDefault="00991144" w:rsidP="00D20448">
      <w:pPr>
        <w:spacing w:line="360" w:lineRule="auto"/>
        <w:contextualSpacing/>
        <w:jc w:val="both"/>
      </w:pPr>
      <w:r>
        <w:t xml:space="preserve">This Statement of Intent outlines my approach to </w:t>
      </w:r>
      <w:r w:rsidR="00937C9F">
        <w:t>meeting the</w:t>
      </w:r>
      <w:r w:rsidR="00E51D5F">
        <w:t xml:space="preserve"> </w:t>
      </w:r>
      <w:r>
        <w:t xml:space="preserve">obligations </w:t>
      </w:r>
      <w:r w:rsidR="00937C9F">
        <w:t xml:space="preserve">and </w:t>
      </w:r>
      <w:r w:rsidR="00A12A9B">
        <w:t xml:space="preserve">achieving the priorities </w:t>
      </w:r>
      <w:r w:rsidR="005C598C">
        <w:t>detailed</w:t>
      </w:r>
      <w:r>
        <w:t xml:space="preserve"> in the Statement of Expectations. </w:t>
      </w:r>
    </w:p>
    <w:p w14:paraId="37CE4C93" w14:textId="1064C0AB" w:rsidR="009E4056" w:rsidRDefault="00991144" w:rsidP="00D20448">
      <w:pPr>
        <w:spacing w:line="360" w:lineRule="auto"/>
        <w:contextualSpacing/>
        <w:jc w:val="both"/>
      </w:pPr>
      <w:r>
        <w:t>I look forward to continuing our collaborative working relationship</w:t>
      </w:r>
      <w:r w:rsidR="00FE3E37">
        <w:t xml:space="preserve"> to improve health outcomes </w:t>
      </w:r>
      <w:r w:rsidR="009838BE">
        <w:t xml:space="preserve">in regional, </w:t>
      </w:r>
      <w:proofErr w:type="gramStart"/>
      <w:r w:rsidR="009838BE">
        <w:t>rural</w:t>
      </w:r>
      <w:proofErr w:type="gramEnd"/>
      <w:r w:rsidR="009838BE">
        <w:t xml:space="preserve"> and remote Australia.</w:t>
      </w:r>
    </w:p>
    <w:p w14:paraId="2D86E6F0" w14:textId="497423A5" w:rsidR="009E4056" w:rsidRDefault="009E4056" w:rsidP="007D6051">
      <w:pPr>
        <w:spacing w:line="480" w:lineRule="auto"/>
        <w:contextualSpacing/>
        <w:jc w:val="both"/>
      </w:pPr>
      <w:r>
        <w:t xml:space="preserve">Yours </w:t>
      </w:r>
      <w:r w:rsidR="00F57267">
        <w:t>faithfully</w:t>
      </w:r>
    </w:p>
    <w:p w14:paraId="6D196151" w14:textId="1C7D79C1" w:rsidR="009E4056" w:rsidRDefault="00515A92" w:rsidP="007D6051">
      <w:pPr>
        <w:spacing w:line="480" w:lineRule="auto"/>
        <w:contextualSpacing/>
        <w:jc w:val="both"/>
      </w:pPr>
      <w:r w:rsidRPr="00CA5EAF">
        <w:rPr>
          <w:rFonts w:ascii="Calibri" w:eastAsia="Calibri" w:hAnsi="Calibri" w:cs="Times New Roman"/>
          <w:noProof/>
        </w:rPr>
        <w:drawing>
          <wp:inline distT="0" distB="0" distL="0" distR="0" wp14:anchorId="652D0B73" wp14:editId="4CA6B236">
            <wp:extent cx="1552575" cy="758825"/>
            <wp:effectExtent l="0" t="0" r="9525" b="3175"/>
            <wp:docPr id="2" name="Picture 1776556808" descr="Ruth Stewart 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776556808" descr="Ruth Stewart signature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49364B" w14:textId="452042D4" w:rsidR="00F57267" w:rsidRDefault="00F57267" w:rsidP="00F502B1">
      <w:pPr>
        <w:spacing w:line="240" w:lineRule="auto"/>
        <w:contextualSpacing/>
        <w:jc w:val="both"/>
      </w:pPr>
      <w:r>
        <w:t>Adjunct Professor Ruth Stewart</w:t>
      </w:r>
    </w:p>
    <w:p w14:paraId="6C0ABC14" w14:textId="271A9706" w:rsidR="00F57267" w:rsidRDefault="00F57267" w:rsidP="00F502B1">
      <w:pPr>
        <w:spacing w:line="240" w:lineRule="auto"/>
        <w:contextualSpacing/>
        <w:jc w:val="both"/>
      </w:pPr>
      <w:r>
        <w:t>National Rural Health Commissioner</w:t>
      </w:r>
    </w:p>
    <w:p w14:paraId="70D657FA" w14:textId="3EEEB7BD" w:rsidR="00F57267" w:rsidRDefault="003D7B19" w:rsidP="00F502B1">
      <w:pPr>
        <w:spacing w:line="240" w:lineRule="auto"/>
        <w:contextualSpacing/>
        <w:jc w:val="both"/>
      </w:pPr>
      <w:r>
        <w:t>15 March</w:t>
      </w:r>
      <w:r w:rsidR="00B226FA">
        <w:t xml:space="preserve"> </w:t>
      </w:r>
      <w:r w:rsidR="00F57267">
        <w:t>2023</w:t>
      </w:r>
    </w:p>
    <w:p w14:paraId="722CC2E1" w14:textId="77777777" w:rsidR="00DD30AE" w:rsidRDefault="00DD30AE" w:rsidP="00F502B1">
      <w:pPr>
        <w:pStyle w:val="Heading2"/>
        <w:spacing w:line="240" w:lineRule="auto"/>
        <w:contextualSpacing/>
        <w:jc w:val="both"/>
        <w:rPr>
          <w:b/>
          <w:bCs/>
        </w:rPr>
        <w:sectPr w:rsidR="00DD30AE" w:rsidSect="00D20448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/>
          <w:pgMar w:top="2410" w:right="1080" w:bottom="1440" w:left="1080" w:header="708" w:footer="708" w:gutter="0"/>
          <w:cols w:space="708"/>
          <w:docGrid w:linePitch="360"/>
        </w:sectPr>
      </w:pPr>
    </w:p>
    <w:p w14:paraId="4CEC398F" w14:textId="76A1A2FE" w:rsidR="00DD30AE" w:rsidRPr="007D6051" w:rsidRDefault="00F741E2" w:rsidP="00D20448">
      <w:pPr>
        <w:spacing w:line="360" w:lineRule="auto"/>
        <w:jc w:val="center"/>
        <w:rPr>
          <w:b/>
          <w:bCs/>
          <w:u w:val="single"/>
        </w:rPr>
      </w:pPr>
      <w:r w:rsidRPr="00F741E2">
        <w:rPr>
          <w:b/>
          <w:bCs/>
          <w:u w:val="single"/>
        </w:rPr>
        <w:t>National Rural Health Commissioner Statement of Intent 1 July 2022</w:t>
      </w:r>
      <w:r w:rsidRPr="0066543D">
        <w:rPr>
          <w:b/>
          <w:bCs/>
          <w:u w:val="single"/>
        </w:rPr>
        <w:t xml:space="preserve"> – 30 June 2024</w:t>
      </w:r>
    </w:p>
    <w:p w14:paraId="2FBA2FDA" w14:textId="09F1F3BB" w:rsidR="001C0C65" w:rsidRDefault="001C0C65" w:rsidP="00F502B1">
      <w:pPr>
        <w:spacing w:line="240" w:lineRule="auto"/>
        <w:contextualSpacing/>
        <w:jc w:val="both"/>
      </w:pPr>
      <w:r>
        <w:t xml:space="preserve">This Statement of Intent responds to the Statement of Expectations </w:t>
      </w:r>
      <w:r w:rsidR="009C7129">
        <w:t xml:space="preserve">received </w:t>
      </w:r>
      <w:r>
        <w:t xml:space="preserve">from the Assistant Minister for Rural and Regional </w:t>
      </w:r>
      <w:r w:rsidR="00625300">
        <w:t>H</w:t>
      </w:r>
      <w:r>
        <w:t>ealth, the Hon Emma McBride MP</w:t>
      </w:r>
      <w:r w:rsidR="003E69EB">
        <w:t>.</w:t>
      </w:r>
      <w:r>
        <w:t xml:space="preserve"> </w:t>
      </w:r>
      <w:r w:rsidR="002872E1">
        <w:t>This Statement of Intent</w:t>
      </w:r>
      <w:r>
        <w:t xml:space="preserve"> is a formal commitment to meet the expectations of the </w:t>
      </w:r>
      <w:r w:rsidR="00015359">
        <w:t>Assistant</w:t>
      </w:r>
      <w:r>
        <w:t xml:space="preserve"> Minister.</w:t>
      </w:r>
    </w:p>
    <w:p w14:paraId="386E8304" w14:textId="77777777" w:rsidR="001C0C65" w:rsidRPr="00F91465" w:rsidRDefault="001C0C65" w:rsidP="00F502B1">
      <w:pPr>
        <w:pStyle w:val="Heading3"/>
        <w:spacing w:line="240" w:lineRule="auto"/>
        <w:contextualSpacing/>
        <w:jc w:val="both"/>
        <w:rPr>
          <w:b/>
          <w:color w:val="auto"/>
        </w:rPr>
      </w:pPr>
      <w:r w:rsidRPr="00F91465">
        <w:rPr>
          <w:b/>
          <w:color w:val="auto"/>
        </w:rPr>
        <w:t xml:space="preserve">Legislative Framework and Reporting </w:t>
      </w:r>
    </w:p>
    <w:p w14:paraId="0BA5985C" w14:textId="77777777" w:rsidR="00873968" w:rsidRDefault="00873968" w:rsidP="00F502B1">
      <w:pPr>
        <w:spacing w:line="240" w:lineRule="auto"/>
        <w:contextualSpacing/>
        <w:jc w:val="both"/>
      </w:pPr>
      <w:r>
        <w:t xml:space="preserve">The National Rural Health Commissioner holds a statutory appointment under Part VA, of the Health Insurance Act 1973. </w:t>
      </w:r>
    </w:p>
    <w:p w14:paraId="6D88594E" w14:textId="77777777" w:rsidR="00F502B1" w:rsidRDefault="00F502B1" w:rsidP="0033447C">
      <w:pPr>
        <w:spacing w:line="240" w:lineRule="auto"/>
        <w:contextualSpacing/>
        <w:jc w:val="both"/>
      </w:pPr>
    </w:p>
    <w:p w14:paraId="110A9116" w14:textId="697ED0CC" w:rsidR="00804162" w:rsidRPr="00D20448" w:rsidRDefault="00873968" w:rsidP="00F502B1">
      <w:pPr>
        <w:spacing w:line="240" w:lineRule="auto"/>
        <w:contextualSpacing/>
        <w:jc w:val="both"/>
      </w:pPr>
      <w:r>
        <w:t xml:space="preserve">As part of the legislative requirements under 79AP of the Act, </w:t>
      </w:r>
      <w:r w:rsidR="00075697">
        <w:t>the Office of the National Rural Health Commissio</w:t>
      </w:r>
      <w:r w:rsidR="00FC1323">
        <w:t>ner (Office)</w:t>
      </w:r>
      <w:r w:rsidR="00391810">
        <w:t xml:space="preserve"> will</w:t>
      </w:r>
      <w:r w:rsidR="00305ACD">
        <w:t>,</w:t>
      </w:r>
      <w:r>
        <w:t xml:space="preserve"> by the 15th day of October each year, prepare and give to the Minister, for presentation to the Parliament, a report on the Commissioner’s activities during the previous reporting period, which </w:t>
      </w:r>
      <w:r w:rsidR="00791288">
        <w:t xml:space="preserve">will </w:t>
      </w:r>
      <w:r>
        <w:t>also include</w:t>
      </w:r>
      <w:r w:rsidR="00791288">
        <w:t xml:space="preserve"> </w:t>
      </w:r>
      <w:r>
        <w:t xml:space="preserve">any other matters that the </w:t>
      </w:r>
      <w:r w:rsidR="00200467">
        <w:t xml:space="preserve">Assistant </w:t>
      </w:r>
      <w:r>
        <w:t xml:space="preserve">Minister directs to be included in the report. </w:t>
      </w:r>
    </w:p>
    <w:p w14:paraId="2D9723F7" w14:textId="57A4E776" w:rsidR="00804162" w:rsidRPr="00F91465" w:rsidRDefault="0033738F" w:rsidP="00F502B1">
      <w:pPr>
        <w:pStyle w:val="Heading3"/>
        <w:spacing w:line="240" w:lineRule="auto"/>
        <w:contextualSpacing/>
        <w:jc w:val="both"/>
        <w:rPr>
          <w:b/>
          <w:color w:val="auto"/>
        </w:rPr>
      </w:pPr>
      <w:r w:rsidRPr="00F91465">
        <w:rPr>
          <w:b/>
          <w:color w:val="auto"/>
        </w:rPr>
        <w:t>Support urgent and emerging priorities</w:t>
      </w:r>
    </w:p>
    <w:p w14:paraId="12B9A601" w14:textId="2E6B8D02" w:rsidR="00A72D48" w:rsidRDefault="00451FE9" w:rsidP="00F502B1">
      <w:pPr>
        <w:spacing w:line="240" w:lineRule="auto"/>
        <w:contextualSpacing/>
        <w:jc w:val="both"/>
      </w:pPr>
      <w:r>
        <w:t>Working with the Deputy</w:t>
      </w:r>
      <w:r w:rsidR="00C75106">
        <w:t xml:space="preserve"> Commissioner</w:t>
      </w:r>
      <w:r>
        <w:t>s</w:t>
      </w:r>
      <w:r w:rsidR="00BB5AD8">
        <w:t>,</w:t>
      </w:r>
      <w:r w:rsidR="00C75106">
        <w:t xml:space="preserve"> </w:t>
      </w:r>
      <w:r w:rsidR="008034DD">
        <w:t>the Commissioner</w:t>
      </w:r>
      <w:r>
        <w:t xml:space="preserve"> </w:t>
      </w:r>
      <w:r w:rsidR="00C75106">
        <w:t>will</w:t>
      </w:r>
      <w:r w:rsidR="00A72D48">
        <w:t>:</w:t>
      </w:r>
      <w:r w:rsidR="00F0545A">
        <w:t xml:space="preserve"> </w:t>
      </w:r>
    </w:p>
    <w:p w14:paraId="3887E9AD" w14:textId="5EDDFA5E" w:rsidR="00B75925" w:rsidRDefault="00F0545A" w:rsidP="00F502B1">
      <w:pPr>
        <w:pStyle w:val="ListParagraph"/>
        <w:numPr>
          <w:ilvl w:val="0"/>
          <w:numId w:val="1"/>
        </w:numPr>
        <w:spacing w:line="240" w:lineRule="auto"/>
        <w:jc w:val="both"/>
      </w:pPr>
      <w:r>
        <w:t>continu</w:t>
      </w:r>
      <w:r w:rsidR="009E11A7">
        <w:t>e</w:t>
      </w:r>
      <w:r>
        <w:t xml:space="preserve"> to</w:t>
      </w:r>
      <w:r w:rsidR="002A5598">
        <w:t xml:space="preserve"> </w:t>
      </w:r>
      <w:r w:rsidR="006F6D65">
        <w:t xml:space="preserve">support </w:t>
      </w:r>
      <w:r w:rsidR="00A44010">
        <w:t>rural and remote Gen</w:t>
      </w:r>
      <w:r>
        <w:t xml:space="preserve">eral </w:t>
      </w:r>
      <w:r w:rsidR="006F6D65">
        <w:t>P</w:t>
      </w:r>
      <w:r>
        <w:t>ractice</w:t>
      </w:r>
      <w:r w:rsidR="000753E9">
        <w:t>-led</w:t>
      </w:r>
      <w:r>
        <w:t xml:space="preserve"> </w:t>
      </w:r>
      <w:r w:rsidR="006F6D65">
        <w:t>R</w:t>
      </w:r>
      <w:r>
        <w:t xml:space="preserve">espiratory </w:t>
      </w:r>
      <w:r w:rsidR="006F6D65">
        <w:t>C</w:t>
      </w:r>
      <w:r>
        <w:t xml:space="preserve">linic </w:t>
      </w:r>
      <w:proofErr w:type="gramStart"/>
      <w:r w:rsidR="002023CB">
        <w:t>initiatives;</w:t>
      </w:r>
      <w:proofErr w:type="gramEnd"/>
      <w:r w:rsidR="004724AB">
        <w:t xml:space="preserve"> </w:t>
      </w:r>
    </w:p>
    <w:p w14:paraId="5FCCAC16" w14:textId="0A1E6611" w:rsidR="00A72D48" w:rsidRDefault="00C40C6D" w:rsidP="00F502B1">
      <w:pPr>
        <w:pStyle w:val="ListParagraph"/>
        <w:numPr>
          <w:ilvl w:val="0"/>
          <w:numId w:val="1"/>
        </w:numPr>
        <w:spacing w:line="240" w:lineRule="auto"/>
        <w:jc w:val="both"/>
      </w:pPr>
      <w:r>
        <w:t xml:space="preserve">support </w:t>
      </w:r>
      <w:r w:rsidR="00C6577B">
        <w:t xml:space="preserve">rural and remote </w:t>
      </w:r>
      <w:r w:rsidR="00E5139A">
        <w:t xml:space="preserve">policy </w:t>
      </w:r>
      <w:r w:rsidR="00A44010">
        <w:t>development</w:t>
      </w:r>
      <w:r w:rsidR="00E5139A">
        <w:t xml:space="preserve"> and implementation</w:t>
      </w:r>
      <w:r w:rsidR="007B491D">
        <w:t xml:space="preserve"> in </w:t>
      </w:r>
      <w:r>
        <w:t xml:space="preserve">any </w:t>
      </w:r>
      <w:r w:rsidR="00C615C4">
        <w:t xml:space="preserve">potential future pandemics; </w:t>
      </w:r>
      <w:r w:rsidR="004724AB">
        <w:t xml:space="preserve">and </w:t>
      </w:r>
    </w:p>
    <w:p w14:paraId="66960B5D" w14:textId="47D637E8" w:rsidR="0033738F" w:rsidRDefault="004724AB" w:rsidP="00F502B1">
      <w:pPr>
        <w:pStyle w:val="ListParagraph"/>
        <w:numPr>
          <w:ilvl w:val="0"/>
          <w:numId w:val="1"/>
        </w:numPr>
        <w:spacing w:line="240" w:lineRule="auto"/>
        <w:jc w:val="both"/>
      </w:pPr>
      <w:r>
        <w:t>engag</w:t>
      </w:r>
      <w:r w:rsidR="00651EA6">
        <w:t>e</w:t>
      </w:r>
      <w:r>
        <w:t xml:space="preserve"> with rural </w:t>
      </w:r>
      <w:r w:rsidR="00F10141">
        <w:t xml:space="preserve">health </w:t>
      </w:r>
      <w:r>
        <w:t xml:space="preserve">service </w:t>
      </w:r>
      <w:r w:rsidR="00105FD9">
        <w:t>and training</w:t>
      </w:r>
      <w:r>
        <w:t xml:space="preserve"> providers</w:t>
      </w:r>
      <w:r w:rsidR="001D3497">
        <w:t xml:space="preserve"> to understand local issues across Australia</w:t>
      </w:r>
      <w:r w:rsidR="00F81FF1">
        <w:t>.</w:t>
      </w:r>
    </w:p>
    <w:p w14:paraId="7D3E817A" w14:textId="723AF1D3" w:rsidR="00F81FF1" w:rsidRDefault="005F54E3" w:rsidP="00F502B1">
      <w:pPr>
        <w:spacing w:line="240" w:lineRule="auto"/>
        <w:contextualSpacing/>
        <w:jc w:val="both"/>
      </w:pPr>
      <w:r>
        <w:t>This s</w:t>
      </w:r>
      <w:r w:rsidR="00C452FB">
        <w:t>ector</w:t>
      </w:r>
      <w:r w:rsidR="00064289">
        <w:t xml:space="preserve"> engage</w:t>
      </w:r>
      <w:r w:rsidR="00F81FF1">
        <w:t xml:space="preserve">ment </w:t>
      </w:r>
      <w:r w:rsidR="00DB49CB">
        <w:t xml:space="preserve">will inform and </w:t>
      </w:r>
      <w:r w:rsidR="0066282D">
        <w:t xml:space="preserve">assist </w:t>
      </w:r>
      <w:r w:rsidR="00EE6EE9">
        <w:t>the Commissioner</w:t>
      </w:r>
      <w:r w:rsidR="0066282D">
        <w:t xml:space="preserve"> to</w:t>
      </w:r>
      <w:r w:rsidR="00064289">
        <w:t xml:space="preserve"> </w:t>
      </w:r>
      <w:r w:rsidR="00470175">
        <w:t xml:space="preserve">formulate advice to the </w:t>
      </w:r>
      <w:r w:rsidR="00B53669">
        <w:t xml:space="preserve">Assistant Minister </w:t>
      </w:r>
      <w:r w:rsidR="00470175">
        <w:t xml:space="preserve">on </w:t>
      </w:r>
      <w:r w:rsidR="008C08AC">
        <w:t xml:space="preserve">emerging </w:t>
      </w:r>
      <w:r w:rsidR="0066282D">
        <w:t>opportunities and</w:t>
      </w:r>
      <w:r w:rsidR="008C08AC">
        <w:t xml:space="preserve"> </w:t>
      </w:r>
      <w:r w:rsidR="0066282D">
        <w:t xml:space="preserve">challenges </w:t>
      </w:r>
      <w:r w:rsidR="008C08AC">
        <w:t>in rural and remote health</w:t>
      </w:r>
      <w:r w:rsidR="00470175">
        <w:t xml:space="preserve"> and </w:t>
      </w:r>
      <w:r w:rsidR="00A82AFA">
        <w:t xml:space="preserve">possible </w:t>
      </w:r>
      <w:r w:rsidR="00886372">
        <w:t>management</w:t>
      </w:r>
      <w:r w:rsidR="00331F07">
        <w:t xml:space="preserve"> of these</w:t>
      </w:r>
      <w:r w:rsidR="002F54C0">
        <w:t>.</w:t>
      </w:r>
    </w:p>
    <w:p w14:paraId="594C062D" w14:textId="77777777" w:rsidR="00F502B1" w:rsidRDefault="00F502B1" w:rsidP="0033447C">
      <w:pPr>
        <w:spacing w:line="240" w:lineRule="auto"/>
        <w:contextualSpacing/>
        <w:jc w:val="both"/>
      </w:pPr>
    </w:p>
    <w:p w14:paraId="3EFAED51" w14:textId="2648BC62" w:rsidR="00D6270D" w:rsidRDefault="008034DD" w:rsidP="00F502B1">
      <w:pPr>
        <w:spacing w:line="240" w:lineRule="auto"/>
        <w:contextualSpacing/>
        <w:jc w:val="both"/>
      </w:pPr>
      <w:r>
        <w:t>The</w:t>
      </w:r>
      <w:r w:rsidR="54407FD2">
        <w:t xml:space="preserve"> </w:t>
      </w:r>
      <w:r w:rsidR="00BB5AD8">
        <w:t>Office</w:t>
      </w:r>
      <w:r w:rsidR="00026E8E">
        <w:t xml:space="preserve"> will engage</w:t>
      </w:r>
      <w:r w:rsidR="007713F9">
        <w:t xml:space="preserve"> with the National Emergency Management Agency </w:t>
      </w:r>
      <w:r w:rsidR="008348D4">
        <w:t xml:space="preserve">to </w:t>
      </w:r>
      <w:r w:rsidR="00681712">
        <w:t>highlight</w:t>
      </w:r>
      <w:r w:rsidR="007713F9">
        <w:t xml:space="preserve"> </w:t>
      </w:r>
      <w:r w:rsidR="00F84DD6">
        <w:t xml:space="preserve">disaster related </w:t>
      </w:r>
      <w:r w:rsidR="00514E32">
        <w:t xml:space="preserve">rural and remote health </w:t>
      </w:r>
      <w:r w:rsidR="00107D22">
        <w:t xml:space="preserve">opportunities and </w:t>
      </w:r>
      <w:r w:rsidR="00514E32">
        <w:t xml:space="preserve">risks raised </w:t>
      </w:r>
      <w:r w:rsidR="00526B46">
        <w:t xml:space="preserve">by </w:t>
      </w:r>
      <w:r w:rsidR="007633AC">
        <w:t xml:space="preserve">key rural and remote stakeholders, </w:t>
      </w:r>
      <w:r w:rsidR="00526B46">
        <w:t xml:space="preserve">service providers and </w:t>
      </w:r>
      <w:r w:rsidR="009E210E">
        <w:t>peak bodies</w:t>
      </w:r>
      <w:r w:rsidR="001640CC">
        <w:t xml:space="preserve">. </w:t>
      </w:r>
      <w:r>
        <w:t>The Commissioner</w:t>
      </w:r>
      <w:r w:rsidR="001640CC">
        <w:t xml:space="preserve"> will</w:t>
      </w:r>
      <w:r w:rsidR="009A47F4">
        <w:t xml:space="preserve"> </w:t>
      </w:r>
      <w:r w:rsidR="00780B1F">
        <w:t>seek to</w:t>
      </w:r>
      <w:r w:rsidR="009A47F4">
        <w:t xml:space="preserve"> </w:t>
      </w:r>
      <w:r w:rsidR="008601DB">
        <w:t xml:space="preserve">ensure </w:t>
      </w:r>
      <w:r w:rsidR="00F85A56" w:rsidRPr="00F85A56">
        <w:t>response</w:t>
      </w:r>
      <w:r w:rsidR="008601DB">
        <w:t xml:space="preserve"> and resilience measures</w:t>
      </w:r>
      <w:r w:rsidR="00682D6C">
        <w:t xml:space="preserve"> are</w:t>
      </w:r>
      <w:r w:rsidR="007B00CD">
        <w:t xml:space="preserve"> </w:t>
      </w:r>
      <w:r w:rsidR="00456FFD">
        <w:t xml:space="preserve">nationally </w:t>
      </w:r>
      <w:r w:rsidR="007B00CD">
        <w:t>consistent and</w:t>
      </w:r>
      <w:r w:rsidR="008601DB">
        <w:t xml:space="preserve"> include specific rural and remote health </w:t>
      </w:r>
      <w:r w:rsidR="00F85A56">
        <w:t>considerations.</w:t>
      </w:r>
      <w:r w:rsidR="007B00CD">
        <w:t xml:space="preserve"> </w:t>
      </w:r>
      <w:r w:rsidR="00C926B3">
        <w:t xml:space="preserve">Where appropriate </w:t>
      </w:r>
      <w:r>
        <w:t>the</w:t>
      </w:r>
      <w:r w:rsidR="004A6F3F" w:rsidDel="00347E15">
        <w:t xml:space="preserve"> </w:t>
      </w:r>
      <w:r w:rsidR="00347E15">
        <w:t xml:space="preserve">Office </w:t>
      </w:r>
      <w:r w:rsidR="004A6F3F">
        <w:t xml:space="preserve">will </w:t>
      </w:r>
      <w:r w:rsidR="00211974">
        <w:t>review</w:t>
      </w:r>
      <w:r w:rsidR="00830269">
        <w:t xml:space="preserve"> rural programs to</w:t>
      </w:r>
      <w:r w:rsidR="00211974">
        <w:t xml:space="preserve"> inform </w:t>
      </w:r>
      <w:r w:rsidR="008455AD">
        <w:t>the Assistant Minister</w:t>
      </w:r>
      <w:r w:rsidR="00C926B3">
        <w:t>.</w:t>
      </w:r>
      <w:r w:rsidR="008455AD">
        <w:t xml:space="preserve"> </w:t>
      </w:r>
    </w:p>
    <w:p w14:paraId="376B378B" w14:textId="77777777" w:rsidR="00F502B1" w:rsidRDefault="00F502B1" w:rsidP="0033447C">
      <w:pPr>
        <w:spacing w:line="240" w:lineRule="auto"/>
        <w:contextualSpacing/>
        <w:jc w:val="both"/>
      </w:pPr>
    </w:p>
    <w:p w14:paraId="0BD199AE" w14:textId="02F5DFA7" w:rsidR="00D6270D" w:rsidRDefault="00227541" w:rsidP="00F502B1">
      <w:pPr>
        <w:spacing w:line="240" w:lineRule="auto"/>
        <w:contextualSpacing/>
        <w:jc w:val="both"/>
      </w:pPr>
      <w:r w:rsidRPr="00E757DF">
        <w:t>Where</w:t>
      </w:r>
      <w:r w:rsidR="00863E40" w:rsidRPr="00E757DF">
        <w:t xml:space="preserve"> lessons </w:t>
      </w:r>
      <w:r w:rsidR="00C66087" w:rsidRPr="00E757DF">
        <w:t xml:space="preserve">can be </w:t>
      </w:r>
      <w:r w:rsidR="00863E40" w:rsidRPr="00E757DF">
        <w:t>learnt</w:t>
      </w:r>
      <w:r w:rsidR="00E561A7" w:rsidRPr="00E757DF">
        <w:t xml:space="preserve"> </w:t>
      </w:r>
      <w:r w:rsidR="00C66087" w:rsidRPr="00E757DF">
        <w:t xml:space="preserve">from the </w:t>
      </w:r>
      <w:r w:rsidR="00936CBF">
        <w:t xml:space="preserve">COVID-19 </w:t>
      </w:r>
      <w:r w:rsidR="009D3EAA" w:rsidRPr="00E757DF">
        <w:t>pandemic response</w:t>
      </w:r>
      <w:r w:rsidR="0017097E" w:rsidRPr="00E757DF">
        <w:t>,</w:t>
      </w:r>
      <w:r w:rsidR="00C66087" w:rsidRPr="00E757DF">
        <w:t xml:space="preserve"> a</w:t>
      </w:r>
      <w:r w:rsidR="00E561A7" w:rsidRPr="00E757DF">
        <w:t xml:space="preserve"> </w:t>
      </w:r>
      <w:r w:rsidR="005C15FE" w:rsidRPr="00E757DF">
        <w:t>brief</w:t>
      </w:r>
      <w:r w:rsidR="00E561A7" w:rsidRPr="00E757DF">
        <w:t xml:space="preserve"> will be provided to the Assistant Minister </w:t>
      </w:r>
      <w:r w:rsidR="003535C0" w:rsidRPr="00E757DF">
        <w:t>on th</w:t>
      </w:r>
      <w:r w:rsidR="005C500D" w:rsidRPr="00E757DF">
        <w:t>ose observations including</w:t>
      </w:r>
      <w:r w:rsidR="005C15FE" w:rsidRPr="00E757DF">
        <w:t xml:space="preserve"> planning, implementation, success stories and </w:t>
      </w:r>
      <w:r w:rsidR="0084318A" w:rsidRPr="00E757DF">
        <w:t xml:space="preserve">considerations </w:t>
      </w:r>
      <w:r w:rsidR="00480AC0" w:rsidRPr="00E757DF">
        <w:t xml:space="preserve">on </w:t>
      </w:r>
      <w:r w:rsidR="003124E8">
        <w:t>potential</w:t>
      </w:r>
      <w:r w:rsidR="0084318A" w:rsidRPr="00E757DF">
        <w:t xml:space="preserve"> improv</w:t>
      </w:r>
      <w:r w:rsidR="003124E8">
        <w:t>ements</w:t>
      </w:r>
      <w:r w:rsidR="0084318A" w:rsidRPr="00E757DF">
        <w:t xml:space="preserve"> </w:t>
      </w:r>
      <w:r w:rsidR="00EA709C" w:rsidRPr="00E757DF">
        <w:t>for</w:t>
      </w:r>
      <w:r w:rsidR="00CB02A3" w:rsidRPr="00E757DF">
        <w:t xml:space="preserve"> future pandemic</w:t>
      </w:r>
      <w:r w:rsidR="00EA709C" w:rsidRPr="00E757DF">
        <w:t xml:space="preserve"> response</w:t>
      </w:r>
      <w:r w:rsidR="00CB02A3" w:rsidRPr="00E757DF">
        <w:t>s.</w:t>
      </w:r>
      <w:r w:rsidR="00CB02A3">
        <w:t xml:space="preserve"> </w:t>
      </w:r>
    </w:p>
    <w:p w14:paraId="20A41E78" w14:textId="7FA1664F" w:rsidR="126A576D" w:rsidRDefault="126A576D" w:rsidP="126A576D">
      <w:pPr>
        <w:spacing w:line="240" w:lineRule="auto"/>
        <w:contextualSpacing/>
        <w:jc w:val="both"/>
      </w:pPr>
    </w:p>
    <w:p w14:paraId="0DB2AADD" w14:textId="5C507770" w:rsidR="149B61BB" w:rsidRDefault="149B61BB" w:rsidP="126A576D">
      <w:pPr>
        <w:spacing w:line="240" w:lineRule="auto"/>
        <w:contextualSpacing/>
        <w:jc w:val="both"/>
      </w:pPr>
      <w:r>
        <w:t>The Commissioner will continue</w:t>
      </w:r>
      <w:r w:rsidR="57B0B99D">
        <w:t xml:space="preserve"> to support </w:t>
      </w:r>
      <w:r w:rsidR="002D2611">
        <w:t xml:space="preserve">government initiatives from </w:t>
      </w:r>
      <w:r w:rsidR="00CEFAEE">
        <w:t xml:space="preserve">the Strengthening </w:t>
      </w:r>
      <w:r w:rsidR="354A145C">
        <w:t>Medicare Taskforce recommendations</w:t>
      </w:r>
      <w:r w:rsidR="004B1BBC">
        <w:t>.</w:t>
      </w:r>
      <w:r w:rsidR="354A145C">
        <w:t xml:space="preserve"> </w:t>
      </w:r>
    </w:p>
    <w:p w14:paraId="4D373700" w14:textId="659A6AFF" w:rsidR="002E496A" w:rsidRPr="00F91465" w:rsidRDefault="002E496A" w:rsidP="00F502B1">
      <w:pPr>
        <w:spacing w:line="240" w:lineRule="auto"/>
        <w:contextualSpacing/>
        <w:jc w:val="both"/>
        <w:rPr>
          <w:b/>
        </w:rPr>
      </w:pPr>
    </w:p>
    <w:p w14:paraId="7007B71D" w14:textId="0D5D536A" w:rsidR="00DF3FEB" w:rsidRPr="00F91465" w:rsidRDefault="00DF3FEB" w:rsidP="00F502B1">
      <w:pPr>
        <w:pStyle w:val="Heading3"/>
        <w:spacing w:line="240" w:lineRule="auto"/>
        <w:contextualSpacing/>
        <w:jc w:val="both"/>
        <w:rPr>
          <w:b/>
          <w:color w:val="auto"/>
        </w:rPr>
      </w:pPr>
      <w:r w:rsidRPr="00F91465">
        <w:rPr>
          <w:b/>
          <w:color w:val="auto"/>
        </w:rPr>
        <w:t>Contribute to the implementation of innovative models of care for rural and remote communities</w:t>
      </w:r>
    </w:p>
    <w:p w14:paraId="00CDAEE5" w14:textId="17DA1FFB" w:rsidR="00565ECE" w:rsidRDefault="00E61637" w:rsidP="00F502B1">
      <w:pPr>
        <w:spacing w:line="240" w:lineRule="auto"/>
        <w:contextualSpacing/>
        <w:jc w:val="both"/>
      </w:pPr>
      <w:r>
        <w:t>The Commissioner</w:t>
      </w:r>
      <w:r w:rsidR="00984219">
        <w:t xml:space="preserve"> will continue to </w:t>
      </w:r>
      <w:r w:rsidR="003F0380">
        <w:t xml:space="preserve">assist </w:t>
      </w:r>
      <w:r w:rsidR="00984219">
        <w:t xml:space="preserve">the </w:t>
      </w:r>
      <w:r w:rsidR="00475500">
        <w:t>Department of Health and Aged Care (</w:t>
      </w:r>
      <w:r w:rsidR="000660C3">
        <w:t>D</w:t>
      </w:r>
      <w:r w:rsidR="00475500">
        <w:t xml:space="preserve">epartment) </w:t>
      </w:r>
      <w:r w:rsidR="00984219">
        <w:t>to</w:t>
      </w:r>
      <w:r w:rsidR="006933E6">
        <w:t xml:space="preserve"> build upon </w:t>
      </w:r>
      <w:r w:rsidR="00075FAF">
        <w:t>the learning</w:t>
      </w:r>
      <w:r w:rsidR="00475500">
        <w:t>s</w:t>
      </w:r>
      <w:r w:rsidR="00075FAF">
        <w:t xml:space="preserve"> from </w:t>
      </w:r>
      <w:r w:rsidR="008F364D">
        <w:t xml:space="preserve">past </w:t>
      </w:r>
      <w:r w:rsidR="006933E6">
        <w:t xml:space="preserve">and </w:t>
      </w:r>
      <w:r w:rsidR="008F364D">
        <w:t>current</w:t>
      </w:r>
      <w:r w:rsidR="0052622C">
        <w:t xml:space="preserve"> </w:t>
      </w:r>
      <w:r w:rsidR="005A455E">
        <w:t xml:space="preserve">innovative models of care </w:t>
      </w:r>
      <w:r w:rsidR="00087ADA">
        <w:t xml:space="preserve">(IMOC) </w:t>
      </w:r>
      <w:r w:rsidR="006F4B55">
        <w:t xml:space="preserve">to inform </w:t>
      </w:r>
      <w:r w:rsidR="00DD5934">
        <w:t xml:space="preserve">future </w:t>
      </w:r>
      <w:r w:rsidR="00EA7F31">
        <w:t>design</w:t>
      </w:r>
      <w:r w:rsidR="00E26168">
        <w:t xml:space="preserve"> and implementation of</w:t>
      </w:r>
      <w:r w:rsidR="004B4644">
        <w:t xml:space="preserve"> policy for</w:t>
      </w:r>
      <w:r w:rsidR="00D8417A">
        <w:t xml:space="preserve"> </w:t>
      </w:r>
      <w:r w:rsidR="006F4B55">
        <w:t xml:space="preserve">innovative </w:t>
      </w:r>
      <w:r w:rsidR="00FB0E32">
        <w:t xml:space="preserve">rural and remote </w:t>
      </w:r>
      <w:r w:rsidR="006F4B55">
        <w:t xml:space="preserve">models of care </w:t>
      </w:r>
      <w:r w:rsidR="00AB3A07">
        <w:t xml:space="preserve">and </w:t>
      </w:r>
      <w:r w:rsidR="00DD5934">
        <w:t>community-</w:t>
      </w:r>
      <w:r w:rsidR="00D86B52">
        <w:t>led</w:t>
      </w:r>
      <w:r w:rsidR="00B4623A">
        <w:t xml:space="preserve"> solutions to health care.</w:t>
      </w:r>
      <w:r w:rsidR="00E26168">
        <w:t xml:space="preserve"> </w:t>
      </w:r>
      <w:r w:rsidR="00CF3364">
        <w:t xml:space="preserve">To support the broader </w:t>
      </w:r>
      <w:r w:rsidR="00066598">
        <w:t>outcome</w:t>
      </w:r>
      <w:r w:rsidR="00F97FB1">
        <w:t>s of</w:t>
      </w:r>
      <w:r w:rsidR="00CF3364">
        <w:t xml:space="preserve"> the </w:t>
      </w:r>
      <w:r w:rsidR="00BD133C">
        <w:t xml:space="preserve">IMOC </w:t>
      </w:r>
      <w:r w:rsidR="00CF3364">
        <w:t>grant opportunities, the Commissioner will provide</w:t>
      </w:r>
      <w:r w:rsidR="00E24B3F">
        <w:t xml:space="preserve"> expertise in assessment panels </w:t>
      </w:r>
      <w:r w:rsidR="003304C4">
        <w:t>for</w:t>
      </w:r>
      <w:r w:rsidR="00E24B3F">
        <w:t xml:space="preserve"> future </w:t>
      </w:r>
      <w:r w:rsidR="00BD133C">
        <w:t xml:space="preserve">IMOC </w:t>
      </w:r>
      <w:r w:rsidR="00E24B3F">
        <w:t xml:space="preserve">grant opportunities </w:t>
      </w:r>
      <w:r w:rsidR="004240A9">
        <w:t xml:space="preserve">and </w:t>
      </w:r>
      <w:r w:rsidR="00066598">
        <w:t xml:space="preserve">will </w:t>
      </w:r>
      <w:r w:rsidR="006426F4">
        <w:t>engage with</w:t>
      </w:r>
      <w:r w:rsidR="00E25B02">
        <w:t xml:space="preserve"> successful recipients </w:t>
      </w:r>
      <w:r w:rsidR="004D6DE0">
        <w:t>to assist them to develop</w:t>
      </w:r>
      <w:r w:rsidR="004240A9">
        <w:t xml:space="preserve"> sustainable </w:t>
      </w:r>
      <w:r w:rsidR="007D7222">
        <w:t>multidisciplinary</w:t>
      </w:r>
      <w:r w:rsidR="00533B42">
        <w:t xml:space="preserve"> </w:t>
      </w:r>
      <w:r w:rsidR="004240A9">
        <w:t xml:space="preserve">solutions </w:t>
      </w:r>
      <w:r w:rsidR="00FF3797">
        <w:t xml:space="preserve">to </w:t>
      </w:r>
      <w:r w:rsidR="003304C4">
        <w:t>r</w:t>
      </w:r>
      <w:r w:rsidR="00C51D56">
        <w:t>e</w:t>
      </w:r>
      <w:r w:rsidR="002B566B">
        <w:t>s</w:t>
      </w:r>
      <w:r w:rsidR="00C51D56">
        <w:t>olve l</w:t>
      </w:r>
      <w:r w:rsidR="004D6DE0">
        <w:t>oca</w:t>
      </w:r>
      <w:r w:rsidR="003304C4">
        <w:t>l</w:t>
      </w:r>
      <w:r w:rsidR="002B566B">
        <w:t xml:space="preserve"> challenges</w:t>
      </w:r>
      <w:r w:rsidR="00565ECE">
        <w:t>.</w:t>
      </w:r>
    </w:p>
    <w:p w14:paraId="1FE602C0" w14:textId="46B48D1D" w:rsidR="00F502B1" w:rsidRPr="00D20448" w:rsidRDefault="00565ECE" w:rsidP="0033447C">
      <w:pPr>
        <w:spacing w:line="240" w:lineRule="auto"/>
        <w:contextualSpacing/>
        <w:jc w:val="both"/>
      </w:pPr>
      <w:r>
        <w:t>The Commissioner will continue</w:t>
      </w:r>
      <w:r w:rsidR="00CB276C">
        <w:t xml:space="preserve"> to work closely with </w:t>
      </w:r>
      <w:r w:rsidR="00052A8B">
        <w:t>rural and remote health stakeholders</w:t>
      </w:r>
      <w:r w:rsidR="00E71834">
        <w:t xml:space="preserve"> in the </w:t>
      </w:r>
      <w:r w:rsidR="002162B1">
        <w:t xml:space="preserve">design </w:t>
      </w:r>
      <w:r w:rsidR="00052A8B">
        <w:t xml:space="preserve">and monitoring </w:t>
      </w:r>
      <w:r w:rsidR="00E71834">
        <w:t xml:space="preserve">of </w:t>
      </w:r>
      <w:r w:rsidR="001473BA">
        <w:t xml:space="preserve">rural area </w:t>
      </w:r>
      <w:r w:rsidR="00C12D36">
        <w:t>community-controlled</w:t>
      </w:r>
      <w:r w:rsidR="001473BA">
        <w:t xml:space="preserve"> health</w:t>
      </w:r>
      <w:r w:rsidR="00212505">
        <w:t xml:space="preserve"> organisation</w:t>
      </w:r>
      <w:r w:rsidR="00E71834">
        <w:t xml:space="preserve"> </w:t>
      </w:r>
      <w:r w:rsidR="00212505">
        <w:t xml:space="preserve">and other </w:t>
      </w:r>
      <w:r w:rsidR="004133D0">
        <w:t xml:space="preserve">innovative </w:t>
      </w:r>
      <w:r w:rsidR="00E71834">
        <w:t>model</w:t>
      </w:r>
      <w:r w:rsidR="00212505">
        <w:t>s</w:t>
      </w:r>
      <w:r w:rsidR="004133D0">
        <w:t xml:space="preserve"> of care programs and evaluations</w:t>
      </w:r>
      <w:r w:rsidR="00E71834">
        <w:t>.</w:t>
      </w:r>
    </w:p>
    <w:p w14:paraId="5055D0B0" w14:textId="2BEE8C4C" w:rsidR="00DF3FEB" w:rsidRDefault="00435C54" w:rsidP="00F502B1">
      <w:pPr>
        <w:spacing w:line="240" w:lineRule="auto"/>
        <w:contextualSpacing/>
        <w:jc w:val="both"/>
      </w:pPr>
      <w:r>
        <w:rPr>
          <w:iCs/>
        </w:rPr>
        <w:lastRenderedPageBreak/>
        <w:t xml:space="preserve">The </w:t>
      </w:r>
      <w:proofErr w:type="spellStart"/>
      <w:r w:rsidR="00053601" w:rsidRPr="00DB4A17">
        <w:rPr>
          <w:i/>
        </w:rPr>
        <w:t>Ngayubah</w:t>
      </w:r>
      <w:proofErr w:type="spellEnd"/>
      <w:r w:rsidR="00053601" w:rsidRPr="00DB4A17">
        <w:rPr>
          <w:i/>
        </w:rPr>
        <w:t xml:space="preserve"> </w:t>
      </w:r>
      <w:proofErr w:type="spellStart"/>
      <w:r w:rsidR="00053601" w:rsidRPr="00DB4A17">
        <w:rPr>
          <w:i/>
        </w:rPr>
        <w:t>Gadan</w:t>
      </w:r>
      <w:proofErr w:type="spellEnd"/>
      <w:r w:rsidR="00053601">
        <w:t xml:space="preserve"> Consensus Statement will provide sector </w:t>
      </w:r>
      <w:r w:rsidR="00D86B52">
        <w:t xml:space="preserve">wide </w:t>
      </w:r>
      <w:r w:rsidR="00053601">
        <w:t xml:space="preserve">consensus on </w:t>
      </w:r>
      <w:r w:rsidR="007D5AC8">
        <w:t xml:space="preserve">establishing and supporting </w:t>
      </w:r>
      <w:r w:rsidR="00053601">
        <w:t>rural and remote multidisciplinary health teams at policy</w:t>
      </w:r>
      <w:r w:rsidR="00D86B52">
        <w:t>,</w:t>
      </w:r>
      <w:r w:rsidR="00053601">
        <w:t xml:space="preserve"> organisational and commu</w:t>
      </w:r>
      <w:r w:rsidR="00D86B52">
        <w:t>n</w:t>
      </w:r>
      <w:r w:rsidR="00053601">
        <w:t>i</w:t>
      </w:r>
      <w:r w:rsidR="00D86B52">
        <w:t>t</w:t>
      </w:r>
      <w:r w:rsidR="00053601">
        <w:t>y level</w:t>
      </w:r>
      <w:r w:rsidR="00CB5495">
        <w:t>s</w:t>
      </w:r>
      <w:r w:rsidR="00053601">
        <w:t xml:space="preserve"> to </w:t>
      </w:r>
      <w:r w:rsidR="00B16B68">
        <w:t xml:space="preserve">optimise the </w:t>
      </w:r>
      <w:r w:rsidR="00FF0BB8">
        <w:t>provi</w:t>
      </w:r>
      <w:r w:rsidR="00B16B68">
        <w:t>sion of</w:t>
      </w:r>
      <w:r w:rsidR="00FF0BB8">
        <w:t xml:space="preserve"> </w:t>
      </w:r>
      <w:r w:rsidR="00E62DEA">
        <w:t>high</w:t>
      </w:r>
      <w:r w:rsidR="00EE3342">
        <w:t>-</w:t>
      </w:r>
      <w:r w:rsidR="00FF0BB8">
        <w:t>quality primary health care</w:t>
      </w:r>
      <w:r w:rsidR="001102AD">
        <w:t>.</w:t>
      </w:r>
      <w:r w:rsidR="002D5320">
        <w:t xml:space="preserve"> This includes</w:t>
      </w:r>
      <w:r w:rsidR="00FF0BB8">
        <w:t xml:space="preserve"> </w:t>
      </w:r>
      <w:r w:rsidR="00DE3C19">
        <w:t>enabling broadest</w:t>
      </w:r>
      <w:r w:rsidR="00053601">
        <w:t xml:space="preserve"> scope of practice of health professional</w:t>
      </w:r>
      <w:r w:rsidR="00B16B68">
        <w:t>s</w:t>
      </w:r>
      <w:r w:rsidR="00053601">
        <w:t xml:space="preserve"> </w:t>
      </w:r>
      <w:r w:rsidR="00BC31ED">
        <w:t>(including rural generalis</w:t>
      </w:r>
      <w:r w:rsidR="005A09C9">
        <w:t>ts</w:t>
      </w:r>
      <w:r w:rsidR="00BC31ED">
        <w:t xml:space="preserve"> in medicine, allied </w:t>
      </w:r>
      <w:proofErr w:type="gramStart"/>
      <w:r w:rsidR="00BC31ED">
        <w:t>health</w:t>
      </w:r>
      <w:proofErr w:type="gramEnd"/>
      <w:r w:rsidR="00BC31ED">
        <w:t xml:space="preserve"> and nursing</w:t>
      </w:r>
      <w:r w:rsidR="005A09C9">
        <w:t>)</w:t>
      </w:r>
      <w:r w:rsidR="00044D5C">
        <w:t xml:space="preserve"> </w:t>
      </w:r>
      <w:r w:rsidR="00053601">
        <w:t xml:space="preserve">and </w:t>
      </w:r>
      <w:r w:rsidR="00121B05">
        <w:t>the</w:t>
      </w:r>
      <w:r w:rsidR="002D5320" w:rsidRPr="002D5320">
        <w:t xml:space="preserve"> </w:t>
      </w:r>
      <w:r w:rsidR="002D5320">
        <w:t xml:space="preserve">contributions </w:t>
      </w:r>
      <w:r w:rsidR="00121B05">
        <w:t>of</w:t>
      </w:r>
      <w:r w:rsidR="005837EF">
        <w:t xml:space="preserve"> </w:t>
      </w:r>
      <w:r w:rsidR="00053601">
        <w:t>non</w:t>
      </w:r>
      <w:r w:rsidR="00DB4A17">
        <w:t>-</w:t>
      </w:r>
      <w:r w:rsidR="00053601">
        <w:t>clinical team members</w:t>
      </w:r>
      <w:r w:rsidR="00B16B68">
        <w:t>.</w:t>
      </w:r>
      <w:r w:rsidR="00D86B52">
        <w:t xml:space="preserve"> </w:t>
      </w:r>
      <w:r w:rsidR="00044D5C">
        <w:t>The Commissioner</w:t>
      </w:r>
      <w:r w:rsidR="007149F7">
        <w:t xml:space="preserve"> will </w:t>
      </w:r>
      <w:r w:rsidR="00807C68">
        <w:t xml:space="preserve">advocate </w:t>
      </w:r>
      <w:r w:rsidR="00FF46F8">
        <w:t xml:space="preserve">on behalf of </w:t>
      </w:r>
      <w:r w:rsidR="00AE3E22">
        <w:t>signatories</w:t>
      </w:r>
      <w:r w:rsidR="00807C68">
        <w:t xml:space="preserve"> </w:t>
      </w:r>
      <w:r w:rsidR="00123998">
        <w:t>to</w:t>
      </w:r>
      <w:r w:rsidR="00807C68" w:rsidDel="00FD3698">
        <w:t xml:space="preserve"> </w:t>
      </w:r>
      <w:r w:rsidR="00FD3698">
        <w:t xml:space="preserve">the </w:t>
      </w:r>
      <w:proofErr w:type="spellStart"/>
      <w:r w:rsidR="00FD3698">
        <w:rPr>
          <w:i/>
          <w:iCs/>
        </w:rPr>
        <w:t>Ngayubah</w:t>
      </w:r>
      <w:proofErr w:type="spellEnd"/>
      <w:r w:rsidR="00FD3698">
        <w:rPr>
          <w:i/>
          <w:iCs/>
        </w:rPr>
        <w:t xml:space="preserve"> </w:t>
      </w:r>
      <w:proofErr w:type="spellStart"/>
      <w:r w:rsidR="00FD3698">
        <w:rPr>
          <w:i/>
          <w:iCs/>
        </w:rPr>
        <w:t>Gadan</w:t>
      </w:r>
      <w:proofErr w:type="spellEnd"/>
      <w:r w:rsidR="00FD3698">
        <w:t xml:space="preserve"> </w:t>
      </w:r>
      <w:r w:rsidR="008C07F3">
        <w:t>C</w:t>
      </w:r>
      <w:r w:rsidR="00807C68">
        <w:t xml:space="preserve">onsensus </w:t>
      </w:r>
      <w:r w:rsidR="008C07F3">
        <w:t>S</w:t>
      </w:r>
      <w:r w:rsidR="00807C68">
        <w:t xml:space="preserve">tatement </w:t>
      </w:r>
      <w:r w:rsidR="00EE3342">
        <w:t>to be a key point of reference</w:t>
      </w:r>
      <w:r w:rsidR="002B2040">
        <w:t xml:space="preserve"> </w:t>
      </w:r>
      <w:r w:rsidR="00807C68">
        <w:t xml:space="preserve">across the </w:t>
      </w:r>
      <w:r w:rsidR="00D54487">
        <w:t xml:space="preserve">health </w:t>
      </w:r>
      <w:r w:rsidR="00807C68">
        <w:t xml:space="preserve">sector </w:t>
      </w:r>
      <w:r w:rsidR="00787E6C">
        <w:t xml:space="preserve">and </w:t>
      </w:r>
      <w:r w:rsidR="00CB1110">
        <w:t xml:space="preserve">within the </w:t>
      </w:r>
      <w:r w:rsidR="006E18F2">
        <w:t>D</w:t>
      </w:r>
      <w:r w:rsidR="00787E6C">
        <w:t xml:space="preserve">epartment </w:t>
      </w:r>
      <w:r w:rsidR="008E43D0">
        <w:t xml:space="preserve">to </w:t>
      </w:r>
      <w:r w:rsidR="002B0AF8">
        <w:t>enable</w:t>
      </w:r>
      <w:r w:rsidR="00CE22C3">
        <w:t xml:space="preserve"> </w:t>
      </w:r>
      <w:r w:rsidR="00772F7C" w:rsidDel="00715AFE">
        <w:t xml:space="preserve">consistency </w:t>
      </w:r>
      <w:r w:rsidR="005A0832">
        <w:t xml:space="preserve">in </w:t>
      </w:r>
      <w:r w:rsidR="00D1228C">
        <w:t xml:space="preserve">policy </w:t>
      </w:r>
      <w:r w:rsidR="00FD60CF">
        <w:t xml:space="preserve">formulation </w:t>
      </w:r>
      <w:r w:rsidR="00D1228C">
        <w:t xml:space="preserve">and </w:t>
      </w:r>
      <w:r w:rsidR="00C33FCF">
        <w:t>implement</w:t>
      </w:r>
      <w:r w:rsidR="00E54A37">
        <w:t>ation</w:t>
      </w:r>
      <w:r w:rsidR="00C33FCF">
        <w:t xml:space="preserve"> </w:t>
      </w:r>
      <w:r w:rsidR="00226972">
        <w:t xml:space="preserve">and to </w:t>
      </w:r>
      <w:r w:rsidR="00C33FCF">
        <w:t xml:space="preserve">support sustainable </w:t>
      </w:r>
      <w:r w:rsidR="00EE3342">
        <w:t>multidisciplinary</w:t>
      </w:r>
      <w:r w:rsidR="00C33FCF">
        <w:t xml:space="preserve"> primary health care</w:t>
      </w:r>
      <w:r w:rsidR="00EE3342">
        <w:t xml:space="preserve"> in rural and remote communities</w:t>
      </w:r>
      <w:r w:rsidR="00C33FCF">
        <w:t>.</w:t>
      </w:r>
    </w:p>
    <w:p w14:paraId="58A7E4CD" w14:textId="77777777" w:rsidR="00F502B1" w:rsidRDefault="00F502B1" w:rsidP="0033447C">
      <w:pPr>
        <w:spacing w:line="240" w:lineRule="auto"/>
        <w:contextualSpacing/>
        <w:jc w:val="both"/>
      </w:pPr>
    </w:p>
    <w:p w14:paraId="2348859B" w14:textId="79890C42" w:rsidR="004419D3" w:rsidRDefault="00152DD4" w:rsidP="00F502B1">
      <w:pPr>
        <w:spacing w:line="240" w:lineRule="auto"/>
        <w:contextualSpacing/>
        <w:jc w:val="both"/>
      </w:pPr>
      <w:r>
        <w:t>The</w:t>
      </w:r>
      <w:r w:rsidR="00B308BC" w:rsidDel="00152DD4">
        <w:t xml:space="preserve"> </w:t>
      </w:r>
      <w:r>
        <w:t>Commissioner</w:t>
      </w:r>
      <w:r w:rsidR="00B308BC">
        <w:t xml:space="preserve"> will </w:t>
      </w:r>
      <w:r w:rsidR="004448D9">
        <w:t>coordinate</w:t>
      </w:r>
      <w:r w:rsidR="00B308BC" w:rsidDel="004448D9">
        <w:t xml:space="preserve"> </w:t>
      </w:r>
      <w:r w:rsidR="000C7C39">
        <w:t xml:space="preserve">a </w:t>
      </w:r>
      <w:r w:rsidR="004448D9">
        <w:t xml:space="preserve">publication of a </w:t>
      </w:r>
      <w:r w:rsidR="00B308BC">
        <w:t xml:space="preserve">special supplement </w:t>
      </w:r>
      <w:r w:rsidR="00435C54">
        <w:t>in</w:t>
      </w:r>
      <w:r w:rsidR="00673B5B">
        <w:t xml:space="preserve"> </w:t>
      </w:r>
      <w:r w:rsidR="004448D9">
        <w:t>a peer-reviewed journal</w:t>
      </w:r>
      <w:r w:rsidR="00673B5B">
        <w:t xml:space="preserve"> </w:t>
      </w:r>
      <w:r w:rsidR="00B308BC">
        <w:t xml:space="preserve">on the learnings </w:t>
      </w:r>
      <w:r w:rsidR="00673B5B">
        <w:t>from 25 years of the Rural Health Multidisciplinary Training Program</w:t>
      </w:r>
      <w:r w:rsidR="007F1C39">
        <w:t>,</w:t>
      </w:r>
      <w:r w:rsidR="00B308BC">
        <w:t xml:space="preserve"> that </w:t>
      </w:r>
      <w:r w:rsidR="00673B5B">
        <w:t>has</w:t>
      </w:r>
      <w:r w:rsidR="00B308BC">
        <w:t xml:space="preserve"> supported the </w:t>
      </w:r>
      <w:r w:rsidR="00CB1607">
        <w:t>education,</w:t>
      </w:r>
      <w:r w:rsidR="00B308BC">
        <w:t xml:space="preserve"> growth</w:t>
      </w:r>
      <w:r w:rsidR="00CB1607">
        <w:t>,</w:t>
      </w:r>
      <w:r w:rsidR="00B308BC">
        <w:t xml:space="preserve"> and development of the rural and remote health workforce</w:t>
      </w:r>
      <w:r w:rsidR="00F66A84">
        <w:t xml:space="preserve">. </w:t>
      </w:r>
    </w:p>
    <w:p w14:paraId="442F4FA7" w14:textId="77777777" w:rsidR="00F502B1" w:rsidRDefault="00F502B1" w:rsidP="0033447C">
      <w:pPr>
        <w:spacing w:line="240" w:lineRule="auto"/>
        <w:contextualSpacing/>
        <w:jc w:val="both"/>
      </w:pPr>
    </w:p>
    <w:p w14:paraId="45AE0866" w14:textId="58FD6F87" w:rsidR="00DC4FFE" w:rsidRDefault="00152DD4" w:rsidP="00F502B1">
      <w:pPr>
        <w:spacing w:line="240" w:lineRule="auto"/>
        <w:contextualSpacing/>
        <w:jc w:val="both"/>
      </w:pPr>
      <w:r>
        <w:t>The Office</w:t>
      </w:r>
      <w:r w:rsidR="00DC4FFE">
        <w:t xml:space="preserve"> will </w:t>
      </w:r>
      <w:r w:rsidR="00697DA2">
        <w:t xml:space="preserve">report six monthly on sector engagement and findings from </w:t>
      </w:r>
      <w:r w:rsidR="00E828D5">
        <w:t>evaluation</w:t>
      </w:r>
      <w:r w:rsidR="00697DA2">
        <w:t xml:space="preserve"> </w:t>
      </w:r>
      <w:r w:rsidR="007B535B">
        <w:t xml:space="preserve">of </w:t>
      </w:r>
      <w:r w:rsidR="005B2366">
        <w:t>D</w:t>
      </w:r>
      <w:r w:rsidR="006D4B82">
        <w:t xml:space="preserve">epartment funded </w:t>
      </w:r>
      <w:r w:rsidR="006A48C5">
        <w:t xml:space="preserve">innovative models </w:t>
      </w:r>
      <w:r w:rsidR="00E828D5">
        <w:t xml:space="preserve">of </w:t>
      </w:r>
      <w:r w:rsidR="006A48C5">
        <w:t xml:space="preserve">care </w:t>
      </w:r>
      <w:r w:rsidR="003333E0">
        <w:t xml:space="preserve">and other </w:t>
      </w:r>
      <w:r w:rsidR="007E21B4">
        <w:t>developments in provision</w:t>
      </w:r>
      <w:r w:rsidR="007B535B">
        <w:t xml:space="preserve"> of primary health care.</w:t>
      </w:r>
      <w:r w:rsidR="00D42797">
        <w:t xml:space="preserve"> Th</w:t>
      </w:r>
      <w:r w:rsidR="00216F1E">
        <w:t>e</w:t>
      </w:r>
      <w:r w:rsidR="00D42797">
        <w:t xml:space="preserve"> report</w:t>
      </w:r>
      <w:r w:rsidR="00216F1E">
        <w:t>s</w:t>
      </w:r>
      <w:r w:rsidR="00D42797">
        <w:t xml:space="preserve"> </w:t>
      </w:r>
      <w:r w:rsidR="008770F5">
        <w:t>will</w:t>
      </w:r>
      <w:r w:rsidR="00D1407B">
        <w:t xml:space="preserve"> </w:t>
      </w:r>
      <w:r w:rsidR="008770F5">
        <w:t xml:space="preserve">provide </w:t>
      </w:r>
      <w:r w:rsidR="00216F1E">
        <w:t>recommend</w:t>
      </w:r>
      <w:r w:rsidR="00D1407B">
        <w:t xml:space="preserve">ations </w:t>
      </w:r>
      <w:r w:rsidR="00097E95">
        <w:t>on</w:t>
      </w:r>
      <w:r w:rsidR="000D0E73">
        <w:t xml:space="preserve"> policy </w:t>
      </w:r>
      <w:r w:rsidR="008770F5">
        <w:t>development</w:t>
      </w:r>
      <w:r w:rsidR="000D0E73">
        <w:t xml:space="preserve"> for</w:t>
      </w:r>
      <w:r w:rsidR="00992EA7">
        <w:t xml:space="preserve"> the Assistant Minister </w:t>
      </w:r>
      <w:r w:rsidR="000D0E73">
        <w:t>to consider</w:t>
      </w:r>
      <w:r w:rsidR="00992EA7">
        <w:t>.</w:t>
      </w:r>
    </w:p>
    <w:p w14:paraId="34A1B626" w14:textId="3AD58C6C" w:rsidR="004321FB" w:rsidRDefault="004321FB" w:rsidP="00F502B1">
      <w:pPr>
        <w:spacing w:line="240" w:lineRule="auto"/>
        <w:contextualSpacing/>
        <w:jc w:val="both"/>
      </w:pPr>
    </w:p>
    <w:p w14:paraId="2D78E30D" w14:textId="1013F033" w:rsidR="004321FB" w:rsidRPr="00DB7A1C" w:rsidRDefault="004321FB" w:rsidP="00F502B1">
      <w:pPr>
        <w:pStyle w:val="Heading3"/>
        <w:spacing w:line="240" w:lineRule="auto"/>
        <w:contextualSpacing/>
        <w:jc w:val="both"/>
        <w:rPr>
          <w:b/>
          <w:color w:val="auto"/>
        </w:rPr>
      </w:pPr>
      <w:r w:rsidRPr="00DB7A1C">
        <w:rPr>
          <w:b/>
          <w:color w:val="auto"/>
        </w:rPr>
        <w:t>Support First Nation people</w:t>
      </w:r>
      <w:r w:rsidR="00EB283A" w:rsidRPr="00DB7A1C">
        <w:rPr>
          <w:b/>
          <w:color w:val="auto"/>
        </w:rPr>
        <w:t>s’ health and wellbeing</w:t>
      </w:r>
    </w:p>
    <w:p w14:paraId="268B25D9" w14:textId="19A83937" w:rsidR="00F02423" w:rsidRDefault="008770F5" w:rsidP="00F502B1">
      <w:pPr>
        <w:spacing w:line="240" w:lineRule="auto"/>
        <w:contextualSpacing/>
        <w:jc w:val="both"/>
      </w:pPr>
      <w:r>
        <w:t>The</w:t>
      </w:r>
      <w:r w:rsidR="00B469F6">
        <w:t xml:space="preserve"> </w:t>
      </w:r>
      <w:r w:rsidR="00F02423">
        <w:t xml:space="preserve">Office will continue to engage with the Aboriginal and Torres Strait Islander Health Peak Organisations (ATSIHPOs), First Nations </w:t>
      </w:r>
      <w:r w:rsidR="00481ABE">
        <w:t>health</w:t>
      </w:r>
      <w:r w:rsidR="00512F96">
        <w:t xml:space="preserve"> care</w:t>
      </w:r>
      <w:r w:rsidR="004C081A">
        <w:t xml:space="preserve"> workforce</w:t>
      </w:r>
      <w:r w:rsidR="00512F96">
        <w:t xml:space="preserve"> </w:t>
      </w:r>
      <w:r w:rsidR="008F3AF2">
        <w:t>stakeholders</w:t>
      </w:r>
      <w:r w:rsidR="00512F96">
        <w:t xml:space="preserve"> and the</w:t>
      </w:r>
      <w:r w:rsidR="00F02423">
        <w:t xml:space="preserve"> </w:t>
      </w:r>
      <w:r w:rsidR="004426DA">
        <w:t>D</w:t>
      </w:r>
      <w:r w:rsidR="00FD1505">
        <w:t>epartment</w:t>
      </w:r>
      <w:r w:rsidR="00F02423">
        <w:t xml:space="preserve">. </w:t>
      </w:r>
      <w:r w:rsidR="000B58C3" w:rsidRPr="000B58C3">
        <w:t>The Commissioner</w:t>
      </w:r>
      <w:r w:rsidR="00512F96">
        <w:t xml:space="preserve"> will continue</w:t>
      </w:r>
      <w:r w:rsidR="00F02423">
        <w:t xml:space="preserve"> </w:t>
      </w:r>
      <w:r w:rsidR="000B58C3" w:rsidRPr="000B58C3">
        <w:t xml:space="preserve">to work </w:t>
      </w:r>
      <w:r w:rsidR="00F02423">
        <w:t>with the</w:t>
      </w:r>
      <w:r w:rsidR="004B5D39">
        <w:t xml:space="preserve"> </w:t>
      </w:r>
      <w:r w:rsidR="000B58C3" w:rsidRPr="000B58C3">
        <w:t xml:space="preserve">National </w:t>
      </w:r>
      <w:r w:rsidR="00F02423">
        <w:t>Regional Education</w:t>
      </w:r>
      <w:r w:rsidR="004B5D39">
        <w:t xml:space="preserve"> Commissioner</w:t>
      </w:r>
      <w:r w:rsidR="00F02423">
        <w:t xml:space="preserve">, </w:t>
      </w:r>
      <w:r w:rsidR="00085EF5">
        <w:t>focusing on</w:t>
      </w:r>
      <w:r w:rsidR="00F02423">
        <w:t xml:space="preserve"> </w:t>
      </w:r>
      <w:r w:rsidR="000B58C3" w:rsidRPr="000B58C3">
        <w:t xml:space="preserve">opportunities to strengthen training and </w:t>
      </w:r>
      <w:r w:rsidR="00F02423">
        <w:t xml:space="preserve">education </w:t>
      </w:r>
      <w:r w:rsidR="000B58C3" w:rsidRPr="000B58C3">
        <w:t xml:space="preserve">opportunities for rural and remote communities </w:t>
      </w:r>
      <w:r w:rsidR="00F02423">
        <w:t xml:space="preserve">and the entry of Aboriginal and Torres Strait Islander Peoples into the </w:t>
      </w:r>
      <w:r w:rsidR="008C636C">
        <w:t>h</w:t>
      </w:r>
      <w:r w:rsidR="00F02423">
        <w:t xml:space="preserve">ealth </w:t>
      </w:r>
      <w:r w:rsidR="008C636C">
        <w:t>w</w:t>
      </w:r>
      <w:r w:rsidR="00F02423">
        <w:t xml:space="preserve">orkforce. </w:t>
      </w:r>
      <w:r w:rsidR="00120D09">
        <w:t xml:space="preserve">These discussions include consideration of </w:t>
      </w:r>
      <w:r w:rsidR="00EE257E">
        <w:t>tertiary e</w:t>
      </w:r>
      <w:r w:rsidR="008E6EB5">
        <w:t xml:space="preserve">ducation </w:t>
      </w:r>
      <w:r w:rsidR="00EE257E">
        <w:t>i</w:t>
      </w:r>
      <w:r w:rsidR="008E6EB5">
        <w:t>nstitutio</w:t>
      </w:r>
      <w:r w:rsidR="00493E50">
        <w:t xml:space="preserve">ns </w:t>
      </w:r>
      <w:r w:rsidR="00F02423">
        <w:t>and the role of th</w:t>
      </w:r>
      <w:r w:rsidR="008B07B6">
        <w:t>is</w:t>
      </w:r>
      <w:r w:rsidR="00F02423">
        <w:t xml:space="preserve"> sector in supporting Aboriginal and Torres Strait Islander Peoples </w:t>
      </w:r>
      <w:r w:rsidR="00493E50">
        <w:t xml:space="preserve">to </w:t>
      </w:r>
      <w:r w:rsidR="00F02423">
        <w:t>becom</w:t>
      </w:r>
      <w:r w:rsidR="00493E50">
        <w:t>e</w:t>
      </w:r>
      <w:r w:rsidR="00F02423">
        <w:t xml:space="preserve"> </w:t>
      </w:r>
      <w:r w:rsidR="006561D6">
        <w:t>h</w:t>
      </w:r>
      <w:r w:rsidR="00F02423">
        <w:t xml:space="preserve">ealth </w:t>
      </w:r>
      <w:r w:rsidR="006561D6">
        <w:t>p</w:t>
      </w:r>
      <w:r w:rsidR="00F02423">
        <w:t xml:space="preserve">rofessionals, </w:t>
      </w:r>
      <w:r w:rsidR="00493E50">
        <w:t xml:space="preserve">as well as </w:t>
      </w:r>
      <w:r w:rsidR="00F02423">
        <w:t xml:space="preserve">the work of </w:t>
      </w:r>
      <w:r w:rsidR="00007681">
        <w:t xml:space="preserve">University Departments of Rural Health </w:t>
      </w:r>
      <w:r w:rsidR="00F02423">
        <w:t xml:space="preserve">in maintaining, enhancing, and providing positive relationships across communities in </w:t>
      </w:r>
      <w:r w:rsidR="0037467B">
        <w:t>regional</w:t>
      </w:r>
      <w:r w:rsidR="00F02423">
        <w:t>,</w:t>
      </w:r>
      <w:r w:rsidR="00F02423" w:rsidDel="0037467B">
        <w:t xml:space="preserve"> </w:t>
      </w:r>
      <w:proofErr w:type="gramStart"/>
      <w:r w:rsidR="0037467B">
        <w:t>rural</w:t>
      </w:r>
      <w:proofErr w:type="gramEnd"/>
      <w:r w:rsidR="0037467B">
        <w:t xml:space="preserve"> </w:t>
      </w:r>
      <w:r w:rsidR="00F02423">
        <w:t xml:space="preserve">and </w:t>
      </w:r>
      <w:r w:rsidR="0037467B">
        <w:t xml:space="preserve">remote </w:t>
      </w:r>
      <w:r w:rsidR="00F02423">
        <w:t xml:space="preserve">Australia. </w:t>
      </w:r>
    </w:p>
    <w:p w14:paraId="63CE01AE" w14:textId="77777777" w:rsidR="0033447C" w:rsidRDefault="0033447C" w:rsidP="0033447C">
      <w:pPr>
        <w:spacing w:line="240" w:lineRule="auto"/>
        <w:contextualSpacing/>
        <w:jc w:val="both"/>
      </w:pPr>
    </w:p>
    <w:p w14:paraId="4AF3BB86" w14:textId="65A7A28F" w:rsidR="00F02423" w:rsidRPr="00974215" w:rsidRDefault="00AB293E" w:rsidP="00F502B1">
      <w:pPr>
        <w:spacing w:line="240" w:lineRule="auto"/>
        <w:contextualSpacing/>
        <w:jc w:val="both"/>
      </w:pPr>
      <w:r>
        <w:t>The</w:t>
      </w:r>
      <w:r w:rsidR="001F7FE3">
        <w:t xml:space="preserve"> </w:t>
      </w:r>
      <w:r w:rsidR="00F02423">
        <w:t>Office, through meaningful relationships with the ATSIHPOs, First Nations</w:t>
      </w:r>
      <w:r w:rsidR="00133B35">
        <w:t>-focused</w:t>
      </w:r>
      <w:r w:rsidR="00F02423">
        <w:t xml:space="preserve"> </w:t>
      </w:r>
      <w:r w:rsidR="00133B35">
        <w:t xml:space="preserve">departmental </w:t>
      </w:r>
      <w:r w:rsidR="001D1E3D">
        <w:t>colleagues</w:t>
      </w:r>
      <w:r w:rsidR="00133B35">
        <w:t xml:space="preserve"> </w:t>
      </w:r>
      <w:r w:rsidR="00F02423">
        <w:t xml:space="preserve">and consumer groups </w:t>
      </w:r>
      <w:r w:rsidR="00F02423">
        <w:rPr>
          <w:color w:val="000000"/>
        </w:rPr>
        <w:t xml:space="preserve">contribute to the </w:t>
      </w:r>
      <w:r w:rsidR="00C504F2">
        <w:rPr>
          <w:color w:val="000000"/>
        </w:rPr>
        <w:t>Australian G</w:t>
      </w:r>
      <w:r w:rsidR="00F02423">
        <w:rPr>
          <w:color w:val="000000"/>
        </w:rPr>
        <w:t>overnment's commitment on the Uluru Statement from the Heart, the National Agreement on Closing the Gap (July 2020) (Closing the Gap)</w:t>
      </w:r>
      <w:r w:rsidR="002574B7">
        <w:rPr>
          <w:color w:val="000000"/>
        </w:rPr>
        <w:t>,</w:t>
      </w:r>
      <w:r w:rsidR="00F02423">
        <w:rPr>
          <w:color w:val="000000"/>
        </w:rPr>
        <w:t xml:space="preserve"> </w:t>
      </w:r>
      <w:r w:rsidR="002574B7">
        <w:rPr>
          <w:color w:val="000000"/>
        </w:rPr>
        <w:t>the</w:t>
      </w:r>
      <w:r w:rsidR="00F02423">
        <w:rPr>
          <w:color w:val="000000"/>
        </w:rPr>
        <w:t xml:space="preserve"> National Aboriginal and Torres Strait Islander Health Plan</w:t>
      </w:r>
      <w:r w:rsidR="00C504F2">
        <w:rPr>
          <w:color w:val="000000"/>
        </w:rPr>
        <w:t xml:space="preserve"> and Health Workforce Plan</w:t>
      </w:r>
      <w:r w:rsidR="00F02423">
        <w:rPr>
          <w:color w:val="000000"/>
        </w:rPr>
        <w:t>, and implementation of Closing the Gap priority reforms.</w:t>
      </w:r>
      <w:r w:rsidR="00F918BD">
        <w:rPr>
          <w:color w:val="000000"/>
        </w:rPr>
        <w:t xml:space="preserve"> </w:t>
      </w:r>
    </w:p>
    <w:p w14:paraId="5391A5BC" w14:textId="77777777" w:rsidR="0033447C" w:rsidRDefault="0033447C" w:rsidP="0033447C">
      <w:pPr>
        <w:spacing w:line="240" w:lineRule="auto"/>
        <w:contextualSpacing/>
        <w:jc w:val="both"/>
        <w:rPr>
          <w:color w:val="000000"/>
        </w:rPr>
      </w:pPr>
    </w:p>
    <w:p w14:paraId="44610F64" w14:textId="2541A1CD" w:rsidR="00D20448" w:rsidRDefault="00AB293E" w:rsidP="00D20448">
      <w:pPr>
        <w:spacing w:line="240" w:lineRule="auto"/>
        <w:contextualSpacing/>
        <w:jc w:val="both"/>
        <w:rPr>
          <w:color w:val="000000"/>
        </w:rPr>
      </w:pPr>
      <w:r>
        <w:rPr>
          <w:color w:val="000000"/>
        </w:rPr>
        <w:t>The</w:t>
      </w:r>
      <w:r w:rsidR="00042F31">
        <w:rPr>
          <w:color w:val="000000"/>
        </w:rPr>
        <w:t xml:space="preserve"> </w:t>
      </w:r>
      <w:r w:rsidR="00F02423">
        <w:rPr>
          <w:color w:val="000000"/>
        </w:rPr>
        <w:t xml:space="preserve">Office has </w:t>
      </w:r>
      <w:r w:rsidR="00971EC7">
        <w:rPr>
          <w:color w:val="000000"/>
        </w:rPr>
        <w:t>as a</w:t>
      </w:r>
      <w:r w:rsidR="00F02423">
        <w:rPr>
          <w:color w:val="000000"/>
        </w:rPr>
        <w:t xml:space="preserve"> core </w:t>
      </w:r>
      <w:r w:rsidR="00971EC7">
        <w:rPr>
          <w:color w:val="000000"/>
        </w:rPr>
        <w:t>responsibility</w:t>
      </w:r>
      <w:r w:rsidR="00F80BEB">
        <w:rPr>
          <w:color w:val="000000"/>
        </w:rPr>
        <w:t xml:space="preserve"> for</w:t>
      </w:r>
      <w:r w:rsidR="00F02423">
        <w:rPr>
          <w:color w:val="000000"/>
        </w:rPr>
        <w:t xml:space="preserve"> the health and wellbeing of all Australians, and through the relationship with the </w:t>
      </w:r>
      <w:r w:rsidR="00F02423">
        <w:t>Deputy Commissioner</w:t>
      </w:r>
      <w:r w:rsidR="001C7725">
        <w:t xml:space="preserve"> </w:t>
      </w:r>
      <w:r w:rsidR="00323639">
        <w:t xml:space="preserve">– </w:t>
      </w:r>
      <w:r w:rsidR="00071231">
        <w:t>Indigenous Health</w:t>
      </w:r>
      <w:r w:rsidR="00F02423">
        <w:t xml:space="preserve"> continues to seek, support, and elevate the roles that Australia’s First Peoples have within the broader work of </w:t>
      </w:r>
      <w:r w:rsidR="002F2982">
        <w:t>the Commissioner</w:t>
      </w:r>
      <w:r w:rsidR="00F02423">
        <w:t>.  True self determination is First Nations</w:t>
      </w:r>
      <w:r w:rsidR="0077190A">
        <w:t>-</w:t>
      </w:r>
      <w:r w:rsidR="00F02423">
        <w:t>led</w:t>
      </w:r>
      <w:r w:rsidR="002D071F">
        <w:t xml:space="preserve">. </w:t>
      </w:r>
      <w:r w:rsidR="002F2982">
        <w:t>The</w:t>
      </w:r>
      <w:r w:rsidR="00F60111">
        <w:t xml:space="preserve"> O</w:t>
      </w:r>
      <w:r w:rsidR="002D071F">
        <w:t>ffice seeks to support self</w:t>
      </w:r>
      <w:r w:rsidR="0069018E">
        <w:t>-</w:t>
      </w:r>
      <w:r w:rsidR="002D071F">
        <w:t xml:space="preserve">determination and therefore will always seek to support and work with First Nations leaders to enable them to meet their goals. </w:t>
      </w:r>
      <w:r w:rsidR="00EE17B5">
        <w:t>The</w:t>
      </w:r>
      <w:r w:rsidR="00071DBA">
        <w:t xml:space="preserve"> </w:t>
      </w:r>
      <w:r w:rsidR="00F02423">
        <w:t xml:space="preserve">Office notes that </w:t>
      </w:r>
      <w:r w:rsidR="0066119B">
        <w:t xml:space="preserve">the </w:t>
      </w:r>
      <w:r w:rsidR="00F02423">
        <w:t xml:space="preserve">Aged Care Royal Commission </w:t>
      </w:r>
      <w:r w:rsidR="00585492">
        <w:t>recommended that</w:t>
      </w:r>
      <w:r w:rsidR="00F02423">
        <w:t xml:space="preserve"> a specific First Nations Aged Care Commissioner be established by June 2023</w:t>
      </w:r>
      <w:r w:rsidR="00740D06">
        <w:t>.</w:t>
      </w:r>
      <w:r w:rsidR="00F02423">
        <w:t xml:space="preserve"> </w:t>
      </w:r>
      <w:r w:rsidR="00D82F2A">
        <w:t>The Commissioner</w:t>
      </w:r>
      <w:r w:rsidR="00F02423" w:rsidDel="00D82F2A">
        <w:t xml:space="preserve"> </w:t>
      </w:r>
      <w:r w:rsidR="00F02423">
        <w:t>support</w:t>
      </w:r>
      <w:r w:rsidR="00D82F2A">
        <w:t>s</w:t>
      </w:r>
      <w:r w:rsidR="00F02423">
        <w:t xml:space="preserve"> this recommendation </w:t>
      </w:r>
      <w:r w:rsidR="00740D06">
        <w:t xml:space="preserve">and </w:t>
      </w:r>
      <w:r w:rsidR="00AC12A6">
        <w:t>creation</w:t>
      </w:r>
      <w:r w:rsidR="00F02423">
        <w:t xml:space="preserve"> of a First Nations Health Commission</w:t>
      </w:r>
      <w:r w:rsidR="0098354B">
        <w:t>er position</w:t>
      </w:r>
      <w:r w:rsidR="00AC12A6">
        <w:t xml:space="preserve"> </w:t>
      </w:r>
      <w:r w:rsidR="00F02423">
        <w:t xml:space="preserve">that would </w:t>
      </w:r>
      <w:r w:rsidR="00AE0762">
        <w:t xml:space="preserve">have </w:t>
      </w:r>
      <w:r w:rsidR="009930BD">
        <w:t>a</w:t>
      </w:r>
      <w:r w:rsidR="00AE0762">
        <w:t xml:space="preserve"> holistic approach and </w:t>
      </w:r>
      <w:r w:rsidR="00F02423">
        <w:t xml:space="preserve">intersect with </w:t>
      </w:r>
      <w:r w:rsidR="00AE0762">
        <w:t>a</w:t>
      </w:r>
      <w:r w:rsidR="00F02423">
        <w:t xml:space="preserve">ged </w:t>
      </w:r>
      <w:r w:rsidR="00AE0762">
        <w:t>care</w:t>
      </w:r>
      <w:r w:rsidR="00F02423">
        <w:t>,</w:t>
      </w:r>
      <w:r w:rsidR="00F02423" w:rsidDel="00AE0762">
        <w:t xml:space="preserve"> </w:t>
      </w:r>
      <w:r w:rsidR="00AE0762">
        <w:t>mental health</w:t>
      </w:r>
      <w:r w:rsidR="00F02423">
        <w:t xml:space="preserve">, </w:t>
      </w:r>
      <w:r w:rsidR="00AE0762">
        <w:t xml:space="preserve">and rural </w:t>
      </w:r>
      <w:r w:rsidR="00F02423">
        <w:t xml:space="preserve">and </w:t>
      </w:r>
      <w:r w:rsidR="00AE0762">
        <w:t xml:space="preserve">remote health </w:t>
      </w:r>
      <w:r w:rsidR="00F02423">
        <w:t>and education. This would ensure that</w:t>
      </w:r>
      <w:r w:rsidR="00F02423">
        <w:rPr>
          <w:color w:val="000000"/>
        </w:rPr>
        <w:t xml:space="preserve"> First Nations peoples' health and wellbeing is at the heart of </w:t>
      </w:r>
      <w:r w:rsidR="00AD1DAA">
        <w:rPr>
          <w:color w:val="000000"/>
        </w:rPr>
        <w:t>decision-making</w:t>
      </w:r>
      <w:r w:rsidR="00F02423">
        <w:rPr>
          <w:color w:val="000000"/>
        </w:rPr>
        <w:t xml:space="preserve"> led by and for First Nations peoples. </w:t>
      </w:r>
    </w:p>
    <w:p w14:paraId="61E909C4" w14:textId="77777777" w:rsidR="00D20448" w:rsidRDefault="00D20448">
      <w:pPr>
        <w:rPr>
          <w:color w:val="000000"/>
        </w:rPr>
      </w:pPr>
      <w:r>
        <w:rPr>
          <w:color w:val="000000"/>
        </w:rPr>
        <w:br w:type="page"/>
      </w:r>
    </w:p>
    <w:p w14:paraId="532A8E40" w14:textId="25725F16" w:rsidR="00F57267" w:rsidRPr="00A54AFF" w:rsidRDefault="002A2CFE" w:rsidP="00F502B1">
      <w:pPr>
        <w:pStyle w:val="Heading3"/>
        <w:spacing w:line="240" w:lineRule="auto"/>
        <w:contextualSpacing/>
        <w:jc w:val="both"/>
        <w:rPr>
          <w:b/>
          <w:color w:val="auto"/>
        </w:rPr>
      </w:pPr>
      <w:r w:rsidRPr="00A54AFF">
        <w:rPr>
          <w:b/>
          <w:color w:val="auto"/>
        </w:rPr>
        <w:lastRenderedPageBreak/>
        <w:t>Contribute to r</w:t>
      </w:r>
      <w:r w:rsidR="00803E9C" w:rsidRPr="00A54AFF">
        <w:rPr>
          <w:b/>
          <w:color w:val="auto"/>
        </w:rPr>
        <w:t xml:space="preserve">ural workforce, </w:t>
      </w:r>
      <w:proofErr w:type="gramStart"/>
      <w:r w:rsidR="00803E9C" w:rsidRPr="00A54AFF">
        <w:rPr>
          <w:b/>
          <w:color w:val="auto"/>
        </w:rPr>
        <w:t>training</w:t>
      </w:r>
      <w:proofErr w:type="gramEnd"/>
      <w:r w:rsidR="00803E9C" w:rsidRPr="00A54AFF">
        <w:rPr>
          <w:b/>
          <w:color w:val="auto"/>
        </w:rPr>
        <w:t xml:space="preserve"> and primary care reform</w:t>
      </w:r>
    </w:p>
    <w:p w14:paraId="5D50C44E" w14:textId="3A31B4D9" w:rsidR="00384C9C" w:rsidRDefault="00EE17B5" w:rsidP="00E1250C">
      <w:pPr>
        <w:spacing w:line="240" w:lineRule="auto"/>
        <w:contextualSpacing/>
        <w:jc w:val="both"/>
      </w:pPr>
      <w:r>
        <w:t>The Commissioner</w:t>
      </w:r>
      <w:r w:rsidR="002A2CFE">
        <w:t xml:space="preserve"> will continue to </w:t>
      </w:r>
      <w:r w:rsidR="007C59D8">
        <w:t>monitor publications</w:t>
      </w:r>
      <w:r w:rsidR="006A7640">
        <w:t xml:space="preserve"> </w:t>
      </w:r>
      <w:r w:rsidR="007F441E">
        <w:t>and engage with clinical research organisations and t</w:t>
      </w:r>
      <w:r w:rsidR="005A5985">
        <w:t xml:space="preserve">he tertiary sector to </w:t>
      </w:r>
      <w:r w:rsidR="00D64BE6">
        <w:t xml:space="preserve">ensure </w:t>
      </w:r>
      <w:r w:rsidR="001854FE">
        <w:t xml:space="preserve">current </w:t>
      </w:r>
      <w:r w:rsidR="00D64BE6">
        <w:t xml:space="preserve">expert advice is provided on </w:t>
      </w:r>
      <w:r w:rsidR="003B02A0">
        <w:t xml:space="preserve">government </w:t>
      </w:r>
      <w:r w:rsidR="00D64BE6">
        <w:t>programs</w:t>
      </w:r>
      <w:r w:rsidR="00500696">
        <w:t xml:space="preserve">, </w:t>
      </w:r>
      <w:r w:rsidR="006F6E0F">
        <w:t>initiatives</w:t>
      </w:r>
      <w:r w:rsidR="00D64BE6">
        <w:t xml:space="preserve">, </w:t>
      </w:r>
      <w:proofErr w:type="gramStart"/>
      <w:r w:rsidR="00D64BE6">
        <w:t>policies</w:t>
      </w:r>
      <w:proofErr w:type="gramEnd"/>
      <w:r w:rsidR="00D64BE6">
        <w:t xml:space="preserve"> and </w:t>
      </w:r>
      <w:r w:rsidR="000F1A05">
        <w:t xml:space="preserve">potential </w:t>
      </w:r>
      <w:r w:rsidR="006F6E0F">
        <w:t>gaps</w:t>
      </w:r>
      <w:r w:rsidR="00D64BE6">
        <w:t xml:space="preserve">. </w:t>
      </w:r>
      <w:r w:rsidR="004402D8">
        <w:t>Development of the National Allied Health Rural Generalist Pathway</w:t>
      </w:r>
      <w:r w:rsidR="009E689F">
        <w:t xml:space="preserve"> </w:t>
      </w:r>
      <w:r w:rsidR="00384C9C">
        <w:t>will be supported</w:t>
      </w:r>
      <w:r w:rsidR="001D3752">
        <w:t xml:space="preserve"> </w:t>
      </w:r>
      <w:r w:rsidR="004402D8">
        <w:t>by this Office</w:t>
      </w:r>
      <w:r w:rsidR="00E1250C">
        <w:t xml:space="preserve"> and the</w:t>
      </w:r>
      <w:r w:rsidR="00384C9C">
        <w:t xml:space="preserve"> Office will work with the Assistant Minister to launch the National Rural and Remote Nursing Generalist Framework in 2023.</w:t>
      </w:r>
    </w:p>
    <w:p w14:paraId="6828C25A" w14:textId="65D027C2" w:rsidR="0033447C" w:rsidRDefault="0033447C" w:rsidP="0033447C">
      <w:pPr>
        <w:spacing w:line="240" w:lineRule="auto"/>
        <w:contextualSpacing/>
        <w:jc w:val="both"/>
      </w:pPr>
    </w:p>
    <w:p w14:paraId="731A514E" w14:textId="1DD28FD6" w:rsidR="00222F86" w:rsidRDefault="00075697" w:rsidP="00F502B1">
      <w:pPr>
        <w:spacing w:line="240" w:lineRule="auto"/>
        <w:contextualSpacing/>
        <w:jc w:val="both"/>
      </w:pPr>
      <w:r>
        <w:t>The</w:t>
      </w:r>
      <w:r w:rsidR="003022D6">
        <w:t xml:space="preserve"> </w:t>
      </w:r>
      <w:r w:rsidR="00870F25">
        <w:t xml:space="preserve">Office will </w:t>
      </w:r>
      <w:r w:rsidR="008D5924">
        <w:t xml:space="preserve">seek to learn </w:t>
      </w:r>
      <w:r w:rsidR="00FE5FEF">
        <w:t xml:space="preserve">what </w:t>
      </w:r>
      <w:r w:rsidR="007E20A2">
        <w:t>factors</w:t>
      </w:r>
      <w:r w:rsidR="00B56546">
        <w:t xml:space="preserve"> impact and i</w:t>
      </w:r>
      <w:r w:rsidR="00724C8B">
        <w:t>n</w:t>
      </w:r>
      <w:r w:rsidR="00B56546">
        <w:t>fluence</w:t>
      </w:r>
      <w:r w:rsidR="001A2038">
        <w:t xml:space="preserve"> </w:t>
      </w:r>
      <w:r w:rsidR="00043C7F">
        <w:t xml:space="preserve">woman-centred care in rural and remote areas by </w:t>
      </w:r>
      <w:r w:rsidR="00870F25">
        <w:t>engag</w:t>
      </w:r>
      <w:r w:rsidR="00043C7F">
        <w:t>ing</w:t>
      </w:r>
      <w:r w:rsidR="00870F25">
        <w:t xml:space="preserve"> with </w:t>
      </w:r>
      <w:r w:rsidR="00043C7F">
        <w:t>consumers</w:t>
      </w:r>
      <w:r w:rsidR="001A57C3">
        <w:t xml:space="preserve"> and</w:t>
      </w:r>
      <w:r w:rsidR="00870F25">
        <w:t xml:space="preserve"> maternity</w:t>
      </w:r>
      <w:r w:rsidR="00E24B78">
        <w:t>-related professional bodies</w:t>
      </w:r>
      <w:r w:rsidR="007E0EE7">
        <w:t xml:space="preserve">, the </w:t>
      </w:r>
      <w:r w:rsidR="0054311D">
        <w:t>D</w:t>
      </w:r>
      <w:r w:rsidR="007E0EE7">
        <w:t>epartment and maternity service</w:t>
      </w:r>
      <w:r w:rsidR="00043C7F">
        <w:t xml:space="preserve"> </w:t>
      </w:r>
      <w:r w:rsidR="007E0EE7">
        <w:t xml:space="preserve">providers.  </w:t>
      </w:r>
      <w:r w:rsidR="00914B58">
        <w:t>This engagement will inform</w:t>
      </w:r>
      <w:r w:rsidR="002809E5">
        <w:t xml:space="preserve"> </w:t>
      </w:r>
      <w:r w:rsidR="005959CB">
        <w:t xml:space="preserve">evidence-based </w:t>
      </w:r>
      <w:r w:rsidR="00F051C9">
        <w:t xml:space="preserve">solutions and advice </w:t>
      </w:r>
      <w:r w:rsidR="007C6372">
        <w:t xml:space="preserve">on the Woman-Centred Care Report that will be provided </w:t>
      </w:r>
      <w:r w:rsidR="00745E31">
        <w:t xml:space="preserve">to the Assistant Minister </w:t>
      </w:r>
      <w:r w:rsidR="007C6372">
        <w:t xml:space="preserve">by </w:t>
      </w:r>
      <w:r w:rsidR="00976594">
        <w:t>September 2023</w:t>
      </w:r>
      <w:r w:rsidR="00BA5EF4">
        <w:t>.</w:t>
      </w:r>
    </w:p>
    <w:p w14:paraId="346A3A54" w14:textId="77777777" w:rsidR="0033447C" w:rsidRDefault="0033447C" w:rsidP="0033447C">
      <w:pPr>
        <w:spacing w:line="240" w:lineRule="auto"/>
        <w:contextualSpacing/>
        <w:jc w:val="both"/>
      </w:pPr>
    </w:p>
    <w:p w14:paraId="4E24D550" w14:textId="7BE0F36F" w:rsidR="008F5835" w:rsidRDefault="00D82F2A" w:rsidP="00F502B1">
      <w:pPr>
        <w:spacing w:line="240" w:lineRule="auto"/>
        <w:contextualSpacing/>
        <w:jc w:val="both"/>
      </w:pPr>
      <w:r>
        <w:t>The Commissioner</w:t>
      </w:r>
      <w:r w:rsidR="003A3E55">
        <w:t xml:space="preserve"> will continue regular </w:t>
      </w:r>
      <w:r w:rsidR="00012888">
        <w:t>engagement</w:t>
      </w:r>
      <w:r w:rsidR="00937A39">
        <w:t xml:space="preserve"> with the </w:t>
      </w:r>
      <w:r w:rsidR="00CE0A15">
        <w:t xml:space="preserve">Commissioner </w:t>
      </w:r>
      <w:r w:rsidR="00B42E34">
        <w:t>for</w:t>
      </w:r>
      <w:r w:rsidR="00705DDA">
        <w:t xml:space="preserve"> Mental Health</w:t>
      </w:r>
      <w:r w:rsidR="00041B4E">
        <w:t>,</w:t>
      </w:r>
      <w:r w:rsidR="00705DDA">
        <w:t xml:space="preserve"> </w:t>
      </w:r>
      <w:r w:rsidR="009B08E1">
        <w:t xml:space="preserve">to collaboratively </w:t>
      </w:r>
      <w:r w:rsidR="001C5FF9">
        <w:t xml:space="preserve">work </w:t>
      </w:r>
      <w:r w:rsidR="009B08E1">
        <w:t xml:space="preserve">to </w:t>
      </w:r>
      <w:r w:rsidR="009F088B">
        <w:t>improve access for</w:t>
      </w:r>
      <w:r w:rsidR="00F804DB">
        <w:t xml:space="preserve"> rural and remote communities </w:t>
      </w:r>
      <w:r w:rsidR="00802D2F">
        <w:t xml:space="preserve">to mental health and suicide prevention </w:t>
      </w:r>
      <w:r w:rsidR="0053704F">
        <w:t xml:space="preserve">workforce and </w:t>
      </w:r>
      <w:r w:rsidR="00802D2F">
        <w:t>services.</w:t>
      </w:r>
      <w:r w:rsidR="00806184">
        <w:t xml:space="preserve"> </w:t>
      </w:r>
      <w:r w:rsidR="00BE1045">
        <w:t>Additionally,</w:t>
      </w:r>
      <w:r w:rsidR="00D0075B">
        <w:t xml:space="preserve"> </w:t>
      </w:r>
      <w:r w:rsidR="009E168F">
        <w:t>the Commissioner</w:t>
      </w:r>
      <w:r w:rsidR="00CF0EDD">
        <w:t xml:space="preserve"> will work closely with mental health stakeholders </w:t>
      </w:r>
      <w:r w:rsidR="00D970CB">
        <w:t>and</w:t>
      </w:r>
      <w:r w:rsidR="00CF0EDD">
        <w:t xml:space="preserve"> the </w:t>
      </w:r>
      <w:r w:rsidR="00D0075B">
        <w:t>D</w:t>
      </w:r>
      <w:r w:rsidR="00CF0EDD">
        <w:t xml:space="preserve">epartment to ensure policies and initiatives </w:t>
      </w:r>
      <w:r w:rsidR="004B142B">
        <w:t xml:space="preserve">relating to mental health and suicide prevention </w:t>
      </w:r>
      <w:r w:rsidR="007E6631">
        <w:t>are rural-proofed</w:t>
      </w:r>
      <w:r w:rsidR="004B142B">
        <w:t>.</w:t>
      </w:r>
    </w:p>
    <w:p w14:paraId="3F6B14A9" w14:textId="77777777" w:rsidR="0033447C" w:rsidRDefault="0033447C" w:rsidP="0033447C">
      <w:pPr>
        <w:spacing w:line="240" w:lineRule="auto"/>
        <w:contextualSpacing/>
        <w:jc w:val="both"/>
      </w:pPr>
    </w:p>
    <w:p w14:paraId="25F9614A" w14:textId="5DB7DC3E" w:rsidR="001A3060" w:rsidRDefault="00D82F2A" w:rsidP="00F502B1">
      <w:pPr>
        <w:spacing w:line="240" w:lineRule="auto"/>
        <w:contextualSpacing/>
        <w:jc w:val="both"/>
      </w:pPr>
      <w:r>
        <w:t>The Commissioner</w:t>
      </w:r>
      <w:r w:rsidR="001174DC">
        <w:t xml:space="preserve"> will </w:t>
      </w:r>
      <w:r w:rsidR="001D3E80">
        <w:t>regularly</w:t>
      </w:r>
      <w:r w:rsidR="00626120">
        <w:t xml:space="preserve"> engage with the </w:t>
      </w:r>
      <w:r w:rsidR="00A77ECF">
        <w:t>D</w:t>
      </w:r>
      <w:r w:rsidR="008910CA">
        <w:t xml:space="preserve">epartment’s </w:t>
      </w:r>
      <w:r w:rsidR="00626120">
        <w:t>Health</w:t>
      </w:r>
      <w:r w:rsidR="00626120" w:rsidDel="00352ED7">
        <w:t xml:space="preserve"> </w:t>
      </w:r>
      <w:r w:rsidR="00626120" w:rsidDel="001E5117">
        <w:t>Workforce Division</w:t>
      </w:r>
      <w:r w:rsidR="00F47BC0">
        <w:t>,</w:t>
      </w:r>
      <w:r w:rsidR="00AF5CCD">
        <w:t xml:space="preserve"> </w:t>
      </w:r>
      <w:r w:rsidR="00A15F47">
        <w:t xml:space="preserve">the </w:t>
      </w:r>
      <w:r w:rsidR="007922A3">
        <w:t>g</w:t>
      </w:r>
      <w:r w:rsidR="00A15F47">
        <w:t xml:space="preserve">eneral </w:t>
      </w:r>
      <w:r w:rsidR="007922A3">
        <w:t>p</w:t>
      </w:r>
      <w:r w:rsidR="00A15F47">
        <w:t xml:space="preserve">ractice </w:t>
      </w:r>
      <w:proofErr w:type="gramStart"/>
      <w:r w:rsidR="00A15F47">
        <w:t>colleges</w:t>
      </w:r>
      <w:proofErr w:type="gramEnd"/>
      <w:r w:rsidR="00626120">
        <w:t xml:space="preserve"> </w:t>
      </w:r>
      <w:r w:rsidR="00F47BC0">
        <w:t xml:space="preserve">and other key stakeholders in </w:t>
      </w:r>
      <w:r w:rsidR="007922A3">
        <w:t>g</w:t>
      </w:r>
      <w:r w:rsidR="00F47BC0">
        <w:t xml:space="preserve">eneral </w:t>
      </w:r>
      <w:r w:rsidR="007922A3">
        <w:t>p</w:t>
      </w:r>
      <w:r w:rsidR="00F47BC0">
        <w:t xml:space="preserve">ractice training </w:t>
      </w:r>
      <w:r w:rsidR="00D53F10">
        <w:t>to</w:t>
      </w:r>
      <w:r w:rsidR="00626120">
        <w:t xml:space="preserve"> m</w:t>
      </w:r>
      <w:r w:rsidR="00A30BC1">
        <w:t xml:space="preserve">onitor and </w:t>
      </w:r>
      <w:r w:rsidR="00B9580A">
        <w:t xml:space="preserve">support </w:t>
      </w:r>
      <w:r w:rsidR="00242E8E">
        <w:t xml:space="preserve">a successful </w:t>
      </w:r>
      <w:r w:rsidR="0090283D">
        <w:t xml:space="preserve">transition </w:t>
      </w:r>
      <w:r w:rsidR="00626120">
        <w:t xml:space="preserve">to college-led </w:t>
      </w:r>
      <w:r w:rsidR="00242E8E">
        <w:t>training</w:t>
      </w:r>
      <w:r w:rsidR="00F47BC0">
        <w:t xml:space="preserve">. </w:t>
      </w:r>
      <w:r w:rsidR="007828B8">
        <w:t xml:space="preserve">While the </w:t>
      </w:r>
      <w:r w:rsidR="00B36D05">
        <w:t>T</w:t>
      </w:r>
      <w:r w:rsidR="007828B8">
        <w:t xml:space="preserve">ransition to College-led Training Advisory Committee </w:t>
      </w:r>
      <w:r w:rsidR="00A56820">
        <w:t>operates</w:t>
      </w:r>
      <w:r w:rsidR="007828B8">
        <w:t xml:space="preserve">, the </w:t>
      </w:r>
      <w:r w:rsidR="00450C26">
        <w:t xml:space="preserve">Commissioner commits to fulfilling </w:t>
      </w:r>
      <w:r w:rsidR="00A5687C">
        <w:t xml:space="preserve">her </w:t>
      </w:r>
      <w:r w:rsidR="00450C26">
        <w:t>obligations as</w:t>
      </w:r>
      <w:r w:rsidR="006D0C83">
        <w:t xml:space="preserve"> co-chair with the Deputy Chief Medical Officer</w:t>
      </w:r>
      <w:r w:rsidR="001618C0">
        <w:t>.</w:t>
      </w:r>
      <w:r w:rsidR="00414F7A">
        <w:t xml:space="preserve"> </w:t>
      </w:r>
      <w:r w:rsidR="001F527B">
        <w:t xml:space="preserve">Any </w:t>
      </w:r>
      <w:r w:rsidR="00BD73FD">
        <w:t xml:space="preserve">major </w:t>
      </w:r>
      <w:r w:rsidR="001F527B">
        <w:t xml:space="preserve">identified inhibitors to </w:t>
      </w:r>
      <w:r w:rsidR="006345E5">
        <w:t>this</w:t>
      </w:r>
      <w:r w:rsidR="001F527B">
        <w:t xml:space="preserve"> transition </w:t>
      </w:r>
      <w:r w:rsidR="00927434">
        <w:t xml:space="preserve">will be </w:t>
      </w:r>
      <w:r w:rsidR="001F527B">
        <w:t xml:space="preserve">raised </w:t>
      </w:r>
      <w:r w:rsidR="00BD73FD">
        <w:t>to the Assistant Minister</w:t>
      </w:r>
      <w:r w:rsidR="009D775A">
        <w:t>.</w:t>
      </w:r>
      <w:r w:rsidR="005955CF">
        <w:t xml:space="preserve">  </w:t>
      </w:r>
    </w:p>
    <w:p w14:paraId="7B99B10D" w14:textId="1E6D304B" w:rsidR="00B51989" w:rsidRDefault="00B51989" w:rsidP="00F502B1">
      <w:pPr>
        <w:spacing w:line="240" w:lineRule="auto"/>
        <w:contextualSpacing/>
        <w:jc w:val="both"/>
      </w:pPr>
    </w:p>
    <w:p w14:paraId="7E37AC8C" w14:textId="714830C4" w:rsidR="00E15602" w:rsidRPr="00DB7A1C" w:rsidRDefault="00E15602" w:rsidP="00F502B1">
      <w:pPr>
        <w:pStyle w:val="Heading3"/>
        <w:spacing w:line="240" w:lineRule="auto"/>
        <w:contextualSpacing/>
        <w:jc w:val="both"/>
        <w:rPr>
          <w:b/>
          <w:color w:val="auto"/>
        </w:rPr>
      </w:pPr>
      <w:r w:rsidRPr="00DB7A1C">
        <w:rPr>
          <w:b/>
          <w:color w:val="auto"/>
        </w:rPr>
        <w:t>Stakeholder relationships</w:t>
      </w:r>
    </w:p>
    <w:p w14:paraId="227C7266" w14:textId="1717C9AB" w:rsidR="00B15AC3" w:rsidRDefault="00075697" w:rsidP="00F502B1">
      <w:pPr>
        <w:spacing w:line="240" w:lineRule="auto"/>
        <w:contextualSpacing/>
        <w:jc w:val="both"/>
      </w:pPr>
      <w:r>
        <w:t>The Commissioner</w:t>
      </w:r>
      <w:r w:rsidR="001976AB">
        <w:t>s</w:t>
      </w:r>
      <w:r w:rsidR="00E15602">
        <w:t xml:space="preserve"> </w:t>
      </w:r>
      <w:r w:rsidR="00757335">
        <w:t>will engage</w:t>
      </w:r>
      <w:r w:rsidR="00242F77">
        <w:t xml:space="preserve"> </w:t>
      </w:r>
      <w:r w:rsidR="00743415">
        <w:t xml:space="preserve">with </w:t>
      </w:r>
      <w:r w:rsidR="00997EAF">
        <w:t xml:space="preserve">key rural and remote stakeholders to ensure </w:t>
      </w:r>
      <w:r w:rsidR="0090070B">
        <w:t>the</w:t>
      </w:r>
      <w:r w:rsidR="00603000">
        <w:t xml:space="preserve"> </w:t>
      </w:r>
      <w:r w:rsidR="00997EAF">
        <w:t>Office remain</w:t>
      </w:r>
      <w:r w:rsidR="00BB462E">
        <w:t>s</w:t>
      </w:r>
      <w:r w:rsidR="00997EAF">
        <w:t xml:space="preserve"> abreast of </w:t>
      </w:r>
      <w:r w:rsidR="00B14CEA">
        <w:t xml:space="preserve">learnings and issues, </w:t>
      </w:r>
      <w:r w:rsidR="00C25BF2">
        <w:t>to ensure</w:t>
      </w:r>
      <w:r w:rsidR="00EA7139">
        <w:t xml:space="preserve"> </w:t>
      </w:r>
      <w:r w:rsidR="0095576A">
        <w:t>policy advice and implementation is</w:t>
      </w:r>
      <w:r w:rsidR="00B14CEA">
        <w:t xml:space="preserve"> </w:t>
      </w:r>
      <w:r w:rsidR="001946E0">
        <w:t>sound</w:t>
      </w:r>
      <w:r w:rsidR="007C4498">
        <w:t xml:space="preserve"> and</w:t>
      </w:r>
      <w:r w:rsidR="00F9679C">
        <w:t xml:space="preserve"> risks </w:t>
      </w:r>
      <w:r w:rsidR="0072096A">
        <w:t>are</w:t>
      </w:r>
      <w:r w:rsidR="00F9679C">
        <w:t xml:space="preserve"> mitigated</w:t>
      </w:r>
      <w:r w:rsidR="00E056BF">
        <w:t>.</w:t>
      </w:r>
      <w:r w:rsidR="00DF42E0">
        <w:t xml:space="preserve">  These stakeholders will include, but will not be limited to</w:t>
      </w:r>
      <w:r w:rsidR="00B15AC3">
        <w:t>:</w:t>
      </w:r>
      <w:r w:rsidR="00DF42E0">
        <w:t xml:space="preserve"> </w:t>
      </w:r>
    </w:p>
    <w:p w14:paraId="2F3B72CD" w14:textId="40B59309" w:rsidR="00B15AC3" w:rsidRDefault="00A802E8" w:rsidP="00F502B1">
      <w:pPr>
        <w:pStyle w:val="ListParagraph"/>
        <w:numPr>
          <w:ilvl w:val="0"/>
          <w:numId w:val="2"/>
        </w:numPr>
        <w:spacing w:line="240" w:lineRule="auto"/>
        <w:jc w:val="both"/>
      </w:pPr>
      <w:r>
        <w:t>rural and remote consumers</w:t>
      </w:r>
      <w:r w:rsidR="00B15AC3">
        <w:t xml:space="preserve"> through the establishment of a consumer network</w:t>
      </w:r>
      <w:r w:rsidR="00D314BD">
        <w:t xml:space="preserve"> </w:t>
      </w:r>
      <w:r w:rsidR="0072096A">
        <w:t>by</w:t>
      </w:r>
      <w:r w:rsidR="00D314BD">
        <w:t xml:space="preserve"> the </w:t>
      </w:r>
      <w:proofErr w:type="gramStart"/>
      <w:r w:rsidR="00D314BD">
        <w:t>Office;</w:t>
      </w:r>
      <w:proofErr w:type="gramEnd"/>
    </w:p>
    <w:p w14:paraId="4A85EF0C" w14:textId="1C0E5860" w:rsidR="00D314BD" w:rsidRDefault="00A26BE4" w:rsidP="00F502B1">
      <w:pPr>
        <w:pStyle w:val="ListParagraph"/>
        <w:numPr>
          <w:ilvl w:val="0"/>
          <w:numId w:val="2"/>
        </w:numPr>
        <w:spacing w:line="240" w:lineRule="auto"/>
        <w:jc w:val="both"/>
      </w:pPr>
      <w:r>
        <w:t xml:space="preserve">rural and remote </w:t>
      </w:r>
      <w:r w:rsidR="00A802E8">
        <w:t xml:space="preserve">service </w:t>
      </w:r>
      <w:proofErr w:type="gramStart"/>
      <w:r w:rsidR="00A802E8">
        <w:t>providers</w:t>
      </w:r>
      <w:r w:rsidR="00D314BD">
        <w:t>;</w:t>
      </w:r>
      <w:proofErr w:type="gramEnd"/>
      <w:r w:rsidR="00A12691">
        <w:t xml:space="preserve"> </w:t>
      </w:r>
    </w:p>
    <w:p w14:paraId="3D75C7DE" w14:textId="35A5B9F3" w:rsidR="00AB2020" w:rsidRDefault="00A12691" w:rsidP="00F502B1">
      <w:pPr>
        <w:pStyle w:val="ListParagraph"/>
        <w:numPr>
          <w:ilvl w:val="0"/>
          <w:numId w:val="2"/>
        </w:numPr>
        <w:spacing w:line="240" w:lineRule="auto"/>
        <w:jc w:val="both"/>
      </w:pPr>
      <w:r>
        <w:t xml:space="preserve">Aboriginal </w:t>
      </w:r>
      <w:r w:rsidR="00F350DA">
        <w:t xml:space="preserve">and Torres Strait Islander </w:t>
      </w:r>
      <w:r w:rsidR="00DE334E">
        <w:t xml:space="preserve">Community-Controlled Health </w:t>
      </w:r>
      <w:r w:rsidR="00F350DA">
        <w:t xml:space="preserve">sector with regular </w:t>
      </w:r>
      <w:r w:rsidR="00AB2020">
        <w:t>engagements with</w:t>
      </w:r>
      <w:r w:rsidR="00F928CE">
        <w:t xml:space="preserve"> </w:t>
      </w:r>
      <w:r w:rsidR="00295ED8">
        <w:t xml:space="preserve">the </w:t>
      </w:r>
      <w:r w:rsidR="00AB2020">
        <w:t xml:space="preserve">peak body, the National Aboriginal Community Controlled Health </w:t>
      </w:r>
      <w:proofErr w:type="gramStart"/>
      <w:r w:rsidR="00AB2020">
        <w:t>Organisation</w:t>
      </w:r>
      <w:r w:rsidR="000D2E2D">
        <w:t>;</w:t>
      </w:r>
      <w:proofErr w:type="gramEnd"/>
      <w:r w:rsidR="00F928CE">
        <w:t xml:space="preserve"> </w:t>
      </w:r>
    </w:p>
    <w:p w14:paraId="5DF75C6A" w14:textId="13E4EA0B" w:rsidR="00AB2020" w:rsidRDefault="00295ED8" w:rsidP="00F502B1">
      <w:pPr>
        <w:pStyle w:val="ListParagraph"/>
        <w:numPr>
          <w:ilvl w:val="0"/>
          <w:numId w:val="2"/>
        </w:numPr>
        <w:spacing w:line="240" w:lineRule="auto"/>
        <w:jc w:val="both"/>
      </w:pPr>
      <w:r>
        <w:t xml:space="preserve">the </w:t>
      </w:r>
      <w:r w:rsidR="00AB2020">
        <w:t>education</w:t>
      </w:r>
      <w:r>
        <w:t xml:space="preserve"> sector</w:t>
      </w:r>
      <w:r w:rsidR="00AB2020">
        <w:t xml:space="preserve"> including universities, vocational </w:t>
      </w:r>
      <w:r w:rsidR="001347BB">
        <w:t xml:space="preserve">education providers, </w:t>
      </w:r>
      <w:r w:rsidR="0098570C">
        <w:t xml:space="preserve">and </w:t>
      </w:r>
      <w:r w:rsidR="00BB3C4B">
        <w:t>research</w:t>
      </w:r>
      <w:r w:rsidR="0098570C">
        <w:t xml:space="preserve"> </w:t>
      </w:r>
      <w:proofErr w:type="gramStart"/>
      <w:r w:rsidR="0098570C">
        <w:t>networks</w:t>
      </w:r>
      <w:r w:rsidR="000D2E2D">
        <w:t>;</w:t>
      </w:r>
      <w:proofErr w:type="gramEnd"/>
    </w:p>
    <w:p w14:paraId="53D6C580" w14:textId="1C61ECB6" w:rsidR="00782FEE" w:rsidRDefault="00295ED8" w:rsidP="00F502B1">
      <w:pPr>
        <w:pStyle w:val="ListParagraph"/>
        <w:numPr>
          <w:ilvl w:val="0"/>
          <w:numId w:val="2"/>
        </w:numPr>
        <w:spacing w:line="240" w:lineRule="auto"/>
        <w:jc w:val="both"/>
      </w:pPr>
      <w:r>
        <w:t xml:space="preserve">specialist training </w:t>
      </w:r>
      <w:proofErr w:type="gramStart"/>
      <w:r>
        <w:t>colleges</w:t>
      </w:r>
      <w:r w:rsidR="000D2E2D">
        <w:t>;</w:t>
      </w:r>
      <w:proofErr w:type="gramEnd"/>
      <w:r>
        <w:t xml:space="preserve"> </w:t>
      </w:r>
    </w:p>
    <w:p w14:paraId="1495850A" w14:textId="476D7298" w:rsidR="00782FEE" w:rsidRDefault="00BB3C4B" w:rsidP="00F502B1">
      <w:pPr>
        <w:pStyle w:val="ListParagraph"/>
        <w:numPr>
          <w:ilvl w:val="0"/>
          <w:numId w:val="2"/>
        </w:numPr>
        <w:spacing w:line="240" w:lineRule="auto"/>
        <w:jc w:val="both"/>
      </w:pPr>
      <w:r>
        <w:t xml:space="preserve">relevant </w:t>
      </w:r>
      <w:r w:rsidR="00295ED8">
        <w:t xml:space="preserve">peak </w:t>
      </w:r>
      <w:proofErr w:type="gramStart"/>
      <w:r w:rsidR="00295ED8">
        <w:t>bodies</w:t>
      </w:r>
      <w:r w:rsidR="000D2E2D">
        <w:t>;</w:t>
      </w:r>
      <w:proofErr w:type="gramEnd"/>
    </w:p>
    <w:p w14:paraId="5261F7D8" w14:textId="33548214" w:rsidR="00782FEE" w:rsidRDefault="00B15AC3" w:rsidP="00F502B1">
      <w:pPr>
        <w:pStyle w:val="ListParagraph"/>
        <w:numPr>
          <w:ilvl w:val="0"/>
          <w:numId w:val="2"/>
        </w:numPr>
        <w:spacing w:line="240" w:lineRule="auto"/>
        <w:jc w:val="both"/>
      </w:pPr>
      <w:r>
        <w:t xml:space="preserve">all levels of </w:t>
      </w:r>
      <w:proofErr w:type="gramStart"/>
      <w:r>
        <w:t>government</w:t>
      </w:r>
      <w:r w:rsidR="000D2E2D">
        <w:t>;</w:t>
      </w:r>
      <w:proofErr w:type="gramEnd"/>
      <w:r>
        <w:t xml:space="preserve"> </w:t>
      </w:r>
    </w:p>
    <w:p w14:paraId="69B507FD" w14:textId="52E5F981" w:rsidR="00E15602" w:rsidRDefault="00B15AC3" w:rsidP="00F502B1">
      <w:pPr>
        <w:pStyle w:val="ListParagraph"/>
        <w:numPr>
          <w:ilvl w:val="0"/>
          <w:numId w:val="2"/>
        </w:numPr>
        <w:spacing w:line="240" w:lineRule="auto"/>
        <w:jc w:val="both"/>
      </w:pPr>
      <w:r>
        <w:t>Primary Health</w:t>
      </w:r>
      <w:r w:rsidR="000D2B0C">
        <w:t xml:space="preserve"> </w:t>
      </w:r>
      <w:proofErr w:type="gramStart"/>
      <w:r w:rsidR="00BB3C4B">
        <w:t>Networks</w:t>
      </w:r>
      <w:r w:rsidR="000D2E2D">
        <w:t>;</w:t>
      </w:r>
      <w:proofErr w:type="gramEnd"/>
    </w:p>
    <w:p w14:paraId="0DE41EB9" w14:textId="5472FD87" w:rsidR="00BB3C4B" w:rsidRDefault="00BB3C4B" w:rsidP="00F502B1">
      <w:pPr>
        <w:pStyle w:val="ListParagraph"/>
        <w:numPr>
          <w:ilvl w:val="0"/>
          <w:numId w:val="2"/>
        </w:numPr>
        <w:spacing w:line="240" w:lineRule="auto"/>
        <w:jc w:val="both"/>
      </w:pPr>
      <w:r>
        <w:t>Rural Workforce Agencies</w:t>
      </w:r>
      <w:r w:rsidR="000D2E2D">
        <w:t>; and</w:t>
      </w:r>
    </w:p>
    <w:p w14:paraId="54187DDC" w14:textId="24958F36" w:rsidR="00BB3C4B" w:rsidRDefault="00BB3C4B" w:rsidP="00F502B1">
      <w:pPr>
        <w:pStyle w:val="ListParagraph"/>
        <w:numPr>
          <w:ilvl w:val="0"/>
          <w:numId w:val="2"/>
        </w:numPr>
        <w:spacing w:line="240" w:lineRule="auto"/>
        <w:jc w:val="both"/>
      </w:pPr>
      <w:r>
        <w:t>Department</w:t>
      </w:r>
      <w:r w:rsidR="00316A78">
        <w:t>al</w:t>
      </w:r>
      <w:r>
        <w:t xml:space="preserve"> senior executives</w:t>
      </w:r>
      <w:r w:rsidR="00316A78">
        <w:t>.</w:t>
      </w:r>
    </w:p>
    <w:p w14:paraId="35851E1C" w14:textId="77777777" w:rsidR="0033447C" w:rsidRDefault="0033447C" w:rsidP="0033447C">
      <w:pPr>
        <w:spacing w:line="240" w:lineRule="auto"/>
        <w:contextualSpacing/>
        <w:jc w:val="both"/>
      </w:pPr>
    </w:p>
    <w:p w14:paraId="6698867B" w14:textId="61978029" w:rsidR="00062FC6" w:rsidRDefault="00075697" w:rsidP="00F502B1">
      <w:pPr>
        <w:spacing w:line="240" w:lineRule="auto"/>
        <w:contextualSpacing/>
        <w:jc w:val="both"/>
      </w:pPr>
      <w:r>
        <w:t>The Commissioner</w:t>
      </w:r>
      <w:r w:rsidR="00437C1B">
        <w:t xml:space="preserve"> will </w:t>
      </w:r>
      <w:r w:rsidR="00584920">
        <w:t>Chair</w:t>
      </w:r>
      <w:r w:rsidR="00437C1B">
        <w:t xml:space="preserve"> quarterly </w:t>
      </w:r>
      <w:r w:rsidR="00E316BA">
        <w:t xml:space="preserve">rural and remote health </w:t>
      </w:r>
      <w:r w:rsidR="00584920">
        <w:t>sector</w:t>
      </w:r>
      <w:r w:rsidR="00A14A48">
        <w:t xml:space="preserve"> consultation</w:t>
      </w:r>
      <w:r w:rsidR="00DF4815">
        <w:t xml:space="preserve"> meetings to</w:t>
      </w:r>
      <w:r w:rsidR="00437C1B">
        <w:t xml:space="preserve"> </w:t>
      </w:r>
      <w:r w:rsidR="00E97058">
        <w:t xml:space="preserve">align </w:t>
      </w:r>
      <w:r w:rsidR="00481D61">
        <w:t xml:space="preserve">priorities </w:t>
      </w:r>
      <w:r w:rsidR="0024218A">
        <w:t xml:space="preserve">across sectors </w:t>
      </w:r>
      <w:r w:rsidR="00506BB3">
        <w:t>and</w:t>
      </w:r>
      <w:r w:rsidR="004E7C24">
        <w:t xml:space="preserve"> </w:t>
      </w:r>
      <w:r w:rsidR="008E3934">
        <w:t>i</w:t>
      </w:r>
      <w:r w:rsidR="004E7C24">
        <w:t>mprove access to</w:t>
      </w:r>
      <w:r w:rsidR="00030BBB">
        <w:t xml:space="preserve"> </w:t>
      </w:r>
      <w:r w:rsidR="00506BB3">
        <w:t xml:space="preserve">health services for </w:t>
      </w:r>
      <w:r w:rsidR="00306E43">
        <w:t xml:space="preserve">regional, </w:t>
      </w:r>
      <w:proofErr w:type="gramStart"/>
      <w:r w:rsidR="00030BBB">
        <w:t>rural</w:t>
      </w:r>
      <w:proofErr w:type="gramEnd"/>
      <w:r w:rsidR="00030BBB">
        <w:t xml:space="preserve"> and remote </w:t>
      </w:r>
      <w:r w:rsidR="00506BB3">
        <w:t>communities</w:t>
      </w:r>
      <w:r w:rsidR="00D053BD">
        <w:t>.</w:t>
      </w:r>
    </w:p>
    <w:p w14:paraId="5DF726AB" w14:textId="77777777" w:rsidR="000863BD" w:rsidRDefault="000863BD" w:rsidP="00D20448">
      <w:pPr>
        <w:spacing w:line="360" w:lineRule="auto"/>
        <w:contextualSpacing/>
        <w:jc w:val="both"/>
      </w:pPr>
    </w:p>
    <w:p w14:paraId="4DAA6DC8" w14:textId="7ECF5163" w:rsidR="00A94EBC" w:rsidRDefault="00075697" w:rsidP="00F502B1">
      <w:pPr>
        <w:spacing w:line="240" w:lineRule="auto"/>
        <w:contextualSpacing/>
        <w:jc w:val="both"/>
      </w:pPr>
      <w:r>
        <w:t>The Commissioner</w:t>
      </w:r>
      <w:r w:rsidR="00A94EBC">
        <w:t xml:space="preserve"> will continue to Chair the National Rural Generalist Pathway Strategic Council </w:t>
      </w:r>
      <w:r w:rsidR="006067EF">
        <w:t xml:space="preserve">to progress the implementation of </w:t>
      </w:r>
      <w:r w:rsidR="007D1906">
        <w:t xml:space="preserve">the remaining recommendations </w:t>
      </w:r>
      <w:r w:rsidR="00672CE2">
        <w:t xml:space="preserve">from the </w:t>
      </w:r>
      <w:r w:rsidR="00672CE2" w:rsidRPr="00265412">
        <w:rPr>
          <w:i/>
          <w:iCs/>
        </w:rPr>
        <w:t xml:space="preserve">Advice to the National Rural Health Commissioner </w:t>
      </w:r>
      <w:r w:rsidR="00892587" w:rsidRPr="00265412">
        <w:rPr>
          <w:i/>
          <w:iCs/>
        </w:rPr>
        <w:t xml:space="preserve">on the Development of </w:t>
      </w:r>
      <w:r w:rsidR="006067EF" w:rsidRPr="00265412">
        <w:rPr>
          <w:i/>
          <w:iCs/>
        </w:rPr>
        <w:t>the National Rural Generalist Pathway</w:t>
      </w:r>
      <w:r w:rsidR="006067EF">
        <w:t xml:space="preserve"> in medicine.</w:t>
      </w:r>
      <w:r w:rsidR="003C6936">
        <w:t xml:space="preserve"> </w:t>
      </w:r>
      <w:r w:rsidR="00F756CD">
        <w:t xml:space="preserve">This requires </w:t>
      </w:r>
      <w:r w:rsidR="00264B65">
        <w:t xml:space="preserve">ongoing consultation </w:t>
      </w:r>
      <w:r w:rsidR="00A92146">
        <w:t>to</w:t>
      </w:r>
      <w:r w:rsidR="00264B65">
        <w:t xml:space="preserve"> broker</w:t>
      </w:r>
      <w:r w:rsidR="00A92146">
        <w:t xml:space="preserve"> agreed</w:t>
      </w:r>
      <w:r w:rsidR="00264B65">
        <w:t xml:space="preserve"> </w:t>
      </w:r>
      <w:r w:rsidR="00A92146">
        <w:t>understandings of</w:t>
      </w:r>
      <w:r w:rsidR="00264B65">
        <w:t xml:space="preserve"> problem definitions to ensure sustainable solutions </w:t>
      </w:r>
      <w:r w:rsidR="00264B65">
        <w:lastRenderedPageBreak/>
        <w:t xml:space="preserve">are </w:t>
      </w:r>
      <w:r w:rsidR="00532DDE">
        <w:t xml:space="preserve">implemented against the recommendations. </w:t>
      </w:r>
      <w:r w:rsidR="004F27D6">
        <w:t xml:space="preserve">The Strategic Council brings together key stakeholders in rural medical practice and training and </w:t>
      </w:r>
      <w:r w:rsidR="00180528">
        <w:t xml:space="preserve">functions to </w:t>
      </w:r>
      <w:r w:rsidR="00730BA2">
        <w:t>broker agreed advice to the Department and Government</w:t>
      </w:r>
      <w:r w:rsidR="00532DDE">
        <w:t xml:space="preserve"> Further, in </w:t>
      </w:r>
      <w:r w:rsidR="00F61E7F">
        <w:t>collaboration with the two general practice colleges</w:t>
      </w:r>
      <w:r w:rsidR="00532DDE">
        <w:t>,</w:t>
      </w:r>
      <w:r w:rsidR="00F61E7F">
        <w:t xml:space="preserve"> the Commissioner will continue to lead the work of recognition</w:t>
      </w:r>
      <w:r w:rsidR="007F4187">
        <w:t xml:space="preserve"> of Rural </w:t>
      </w:r>
      <w:proofErr w:type="spellStart"/>
      <w:r w:rsidR="007F4187">
        <w:t>Generalism</w:t>
      </w:r>
      <w:proofErr w:type="spellEnd"/>
      <w:r w:rsidR="007F4187">
        <w:t xml:space="preserve"> as a specialised field within the specialty of General Practice.</w:t>
      </w:r>
    </w:p>
    <w:p w14:paraId="30583FD8" w14:textId="77777777" w:rsidR="00B2006C" w:rsidRDefault="00B2006C" w:rsidP="00F502B1">
      <w:pPr>
        <w:spacing w:line="240" w:lineRule="auto"/>
        <w:contextualSpacing/>
        <w:jc w:val="both"/>
      </w:pPr>
    </w:p>
    <w:p w14:paraId="4B974EE8" w14:textId="23BAF815" w:rsidR="00B2006C" w:rsidRDefault="00B2006C" w:rsidP="00F502B1">
      <w:pPr>
        <w:spacing w:line="240" w:lineRule="auto"/>
        <w:contextualSpacing/>
        <w:jc w:val="both"/>
      </w:pPr>
      <w:r>
        <w:t xml:space="preserve">The Deputy Commissioner – Nursing and Midwifery </w:t>
      </w:r>
      <w:r w:rsidR="0040379F">
        <w:t>will</w:t>
      </w:r>
      <w:r w:rsidR="004148EB">
        <w:t xml:space="preserve"> </w:t>
      </w:r>
      <w:r w:rsidR="001E2A4B">
        <w:t>consult</w:t>
      </w:r>
      <w:r w:rsidR="004148EB">
        <w:t xml:space="preserve"> </w:t>
      </w:r>
      <w:r w:rsidR="001E2A4B">
        <w:t>with</w:t>
      </w:r>
      <w:r w:rsidR="004148EB">
        <w:t xml:space="preserve"> </w:t>
      </w:r>
      <w:r w:rsidR="00AD0D5E">
        <w:t>rural and remote nursing and midwifery stakeholders</w:t>
      </w:r>
      <w:r w:rsidR="004E2361" w:rsidRPr="004E2361">
        <w:t xml:space="preserve"> </w:t>
      </w:r>
      <w:r w:rsidR="004E2361">
        <w:t>on the Department’s priorities</w:t>
      </w:r>
      <w:r w:rsidR="00EC1F15">
        <w:t>, particularly on matters th</w:t>
      </w:r>
      <w:r w:rsidR="00D76C72">
        <w:t>at address development of workforce strategies and plans.</w:t>
      </w:r>
    </w:p>
    <w:p w14:paraId="6CA89747" w14:textId="77777777" w:rsidR="0033447C" w:rsidRDefault="0033447C" w:rsidP="0033447C">
      <w:pPr>
        <w:spacing w:line="240" w:lineRule="auto"/>
        <w:contextualSpacing/>
        <w:jc w:val="both"/>
      </w:pPr>
    </w:p>
    <w:p w14:paraId="18E6D1C1" w14:textId="662BE94C" w:rsidR="00743415" w:rsidRDefault="002331B4" w:rsidP="00F502B1">
      <w:pPr>
        <w:spacing w:line="240" w:lineRule="auto"/>
        <w:contextualSpacing/>
        <w:jc w:val="both"/>
      </w:pPr>
      <w:r>
        <w:t>The Commissioner</w:t>
      </w:r>
      <w:r w:rsidR="00F27710">
        <w:t xml:space="preserve"> will also </w:t>
      </w:r>
      <w:r w:rsidR="004967D9">
        <w:t>investigate</w:t>
      </w:r>
      <w:r w:rsidR="00131ECD">
        <w:t xml:space="preserve"> targeted issues across rural and remote communities to </w:t>
      </w:r>
      <w:r w:rsidR="004E213B">
        <w:t xml:space="preserve">understand </w:t>
      </w:r>
      <w:r w:rsidR="00075697">
        <w:t xml:space="preserve">training, </w:t>
      </w:r>
      <w:proofErr w:type="gramStart"/>
      <w:r w:rsidR="005B35EA">
        <w:t>workforce</w:t>
      </w:r>
      <w:proofErr w:type="gramEnd"/>
      <w:r w:rsidR="005B35EA">
        <w:t xml:space="preserve"> and </w:t>
      </w:r>
      <w:r w:rsidR="004E213B">
        <w:t>service gaps</w:t>
      </w:r>
      <w:r w:rsidR="009E08B8">
        <w:t xml:space="preserve"> to provide advice </w:t>
      </w:r>
      <w:r w:rsidR="000C48C6">
        <w:t>to</w:t>
      </w:r>
      <w:r w:rsidR="009E08B8">
        <w:t xml:space="preserve"> the Assistant Minister on </w:t>
      </w:r>
      <w:r w:rsidR="00EF7A1B">
        <w:t xml:space="preserve">a </w:t>
      </w:r>
      <w:r w:rsidR="00075EFF">
        <w:t>six</w:t>
      </w:r>
      <w:r w:rsidR="00B01FE8">
        <w:t>-monthly basis.</w:t>
      </w:r>
      <w:r w:rsidR="00D053BD">
        <w:t xml:space="preserve">  </w:t>
      </w:r>
      <w:r w:rsidR="00437C1B">
        <w:t xml:space="preserve"> </w:t>
      </w:r>
    </w:p>
    <w:p w14:paraId="4D3659F7" w14:textId="77777777" w:rsidR="00393FD9" w:rsidRDefault="00393FD9" w:rsidP="00F502B1">
      <w:pPr>
        <w:spacing w:line="240" w:lineRule="auto"/>
        <w:contextualSpacing/>
        <w:jc w:val="both"/>
      </w:pPr>
    </w:p>
    <w:p w14:paraId="1C9E7237" w14:textId="77777777" w:rsidR="00124FAC" w:rsidRPr="00DB7A1C" w:rsidRDefault="00124FAC" w:rsidP="00F502B1">
      <w:pPr>
        <w:pStyle w:val="Heading3"/>
        <w:spacing w:line="240" w:lineRule="auto"/>
        <w:contextualSpacing/>
        <w:jc w:val="both"/>
        <w:rPr>
          <w:b/>
          <w:color w:val="auto"/>
        </w:rPr>
      </w:pPr>
      <w:r w:rsidRPr="00DB7A1C">
        <w:rPr>
          <w:b/>
          <w:color w:val="auto"/>
        </w:rPr>
        <w:t xml:space="preserve">Organisational Governance and Financial Management </w:t>
      </w:r>
    </w:p>
    <w:p w14:paraId="6402709A" w14:textId="080015DD" w:rsidR="00124FAC" w:rsidRDefault="002331B4" w:rsidP="00F502B1">
      <w:pPr>
        <w:spacing w:line="240" w:lineRule="auto"/>
        <w:contextualSpacing/>
        <w:jc w:val="both"/>
      </w:pPr>
      <w:r>
        <w:t>The Commissioner</w:t>
      </w:r>
      <w:r w:rsidR="00124FAC">
        <w:t xml:space="preserve"> will ensure that the affairs of</w:t>
      </w:r>
      <w:r w:rsidR="00124FAC" w:rsidDel="003011DA">
        <w:t xml:space="preserve"> </w:t>
      </w:r>
      <w:r>
        <w:t>the</w:t>
      </w:r>
      <w:r w:rsidR="003011DA">
        <w:t xml:space="preserve"> </w:t>
      </w:r>
      <w:r w:rsidR="00124FAC">
        <w:t xml:space="preserve">Office are managed efficiently, effectively, ethically and in a way that meets the requirements of the </w:t>
      </w:r>
      <w:r w:rsidR="00124FAC" w:rsidRPr="00124FAC">
        <w:rPr>
          <w:i/>
          <w:iCs/>
        </w:rPr>
        <w:t>Public Governance, Performance and Accountability Act 2013</w:t>
      </w:r>
      <w:r w:rsidR="00A22177">
        <w:rPr>
          <w:i/>
          <w:iCs/>
        </w:rPr>
        <w:t xml:space="preserve"> </w:t>
      </w:r>
      <w:r w:rsidR="00A22177">
        <w:t xml:space="preserve">and </w:t>
      </w:r>
      <w:r w:rsidR="00A22177">
        <w:rPr>
          <w:i/>
          <w:iCs/>
        </w:rPr>
        <w:t>Public Governance</w:t>
      </w:r>
      <w:r w:rsidR="00574CA8">
        <w:rPr>
          <w:i/>
          <w:iCs/>
        </w:rPr>
        <w:t>, Performance and Accountability Rules</w:t>
      </w:r>
      <w:r w:rsidR="00A22177">
        <w:rPr>
          <w:i/>
          <w:iCs/>
        </w:rPr>
        <w:t xml:space="preserve"> </w:t>
      </w:r>
      <w:r w:rsidR="0098604B">
        <w:rPr>
          <w:i/>
          <w:iCs/>
        </w:rPr>
        <w:t>2014</w:t>
      </w:r>
      <w:r w:rsidR="00124FAC">
        <w:t xml:space="preserve">, and the financial management and operational policies of the Department, including the </w:t>
      </w:r>
      <w:r w:rsidR="00124FAC" w:rsidRPr="00D052D7">
        <w:t>Australian</w:t>
      </w:r>
      <w:r w:rsidR="00124FAC">
        <w:t xml:space="preserve"> Public Service Code of Conduct.</w:t>
      </w:r>
    </w:p>
    <w:p w14:paraId="4764F5B7" w14:textId="77777777" w:rsidR="00393FD9" w:rsidRDefault="00393FD9" w:rsidP="00F502B1">
      <w:pPr>
        <w:spacing w:line="240" w:lineRule="auto"/>
        <w:contextualSpacing/>
        <w:jc w:val="both"/>
      </w:pPr>
    </w:p>
    <w:p w14:paraId="742F5758" w14:textId="4C941B6C" w:rsidR="00EF7A1B" w:rsidRPr="00DB7A1C" w:rsidRDefault="00360D69" w:rsidP="00F502B1">
      <w:pPr>
        <w:pStyle w:val="Heading3"/>
        <w:spacing w:line="240" w:lineRule="auto"/>
        <w:contextualSpacing/>
        <w:jc w:val="both"/>
        <w:rPr>
          <w:b/>
          <w:color w:val="auto"/>
        </w:rPr>
      </w:pPr>
      <w:r w:rsidRPr="00DB7A1C">
        <w:rPr>
          <w:b/>
          <w:color w:val="auto"/>
        </w:rPr>
        <w:t xml:space="preserve">Activity </w:t>
      </w:r>
      <w:r w:rsidR="004227CE">
        <w:rPr>
          <w:b/>
          <w:bCs/>
          <w:color w:val="auto"/>
        </w:rPr>
        <w:t>W</w:t>
      </w:r>
      <w:r w:rsidRPr="00DB7A1C">
        <w:rPr>
          <w:b/>
          <w:bCs/>
          <w:color w:val="auto"/>
        </w:rPr>
        <w:t xml:space="preserve">ork </w:t>
      </w:r>
      <w:r w:rsidR="004227CE">
        <w:rPr>
          <w:b/>
          <w:bCs/>
          <w:color w:val="auto"/>
        </w:rPr>
        <w:t>P</w:t>
      </w:r>
      <w:r w:rsidRPr="00DB7A1C">
        <w:rPr>
          <w:b/>
          <w:color w:val="auto"/>
        </w:rPr>
        <w:t>lan</w:t>
      </w:r>
    </w:p>
    <w:p w14:paraId="38720E1F" w14:textId="656A2C22" w:rsidR="008F5835" w:rsidRDefault="00565610" w:rsidP="00F502B1">
      <w:pPr>
        <w:spacing w:line="240" w:lineRule="auto"/>
        <w:contextualSpacing/>
        <w:jc w:val="both"/>
      </w:pPr>
      <w:r>
        <w:t xml:space="preserve">The Assistant Minister will be provided </w:t>
      </w:r>
      <w:r w:rsidR="00B25667">
        <w:t>the Commissioner’s</w:t>
      </w:r>
      <w:r w:rsidR="00072128">
        <w:t xml:space="preserve"> </w:t>
      </w:r>
      <w:r>
        <w:t xml:space="preserve">activity work plan </w:t>
      </w:r>
      <w:r w:rsidR="00FF797D">
        <w:t>on a six-month</w:t>
      </w:r>
      <w:r w:rsidR="00DF28EA">
        <w:t>ly basis.  This activity work plan will include act</w:t>
      </w:r>
      <w:r w:rsidR="000F347A">
        <w:t xml:space="preserve">ivities, </w:t>
      </w:r>
      <w:r w:rsidR="002D5913">
        <w:t xml:space="preserve">risks, </w:t>
      </w:r>
      <w:proofErr w:type="gramStart"/>
      <w:r w:rsidR="0092083C">
        <w:t>milestones</w:t>
      </w:r>
      <w:proofErr w:type="gramEnd"/>
      <w:r w:rsidR="000F347A">
        <w:t xml:space="preserve"> and timeframes for </w:t>
      </w:r>
      <w:r w:rsidR="0092083C">
        <w:t>delivery.</w:t>
      </w:r>
      <w:r w:rsidR="00360D69">
        <w:t xml:space="preserve"> </w:t>
      </w:r>
      <w:r w:rsidR="008215D5">
        <w:t xml:space="preserve"> This activity work plan </w:t>
      </w:r>
      <w:r w:rsidR="00F81195">
        <w:t xml:space="preserve">will </w:t>
      </w:r>
      <w:r w:rsidR="008215D5">
        <w:t xml:space="preserve">provide the Assistant Minister opportunity to </w:t>
      </w:r>
      <w:r w:rsidR="00C338E3">
        <w:t xml:space="preserve">prioritise </w:t>
      </w:r>
      <w:r w:rsidR="00E86338">
        <w:t xml:space="preserve">work for </w:t>
      </w:r>
      <w:r w:rsidR="00B25667">
        <w:t xml:space="preserve">the Commissioner </w:t>
      </w:r>
      <w:r w:rsidR="00CD09B6">
        <w:t xml:space="preserve">and </w:t>
      </w:r>
      <w:r w:rsidR="00072128">
        <w:t xml:space="preserve">the </w:t>
      </w:r>
      <w:r w:rsidR="00CD09B6">
        <w:t xml:space="preserve">Office.  </w:t>
      </w:r>
    </w:p>
    <w:sectPr w:rsidR="008F5835" w:rsidSect="008A4E3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C5EDC" w14:textId="77777777" w:rsidR="005C6DA5" w:rsidRDefault="005C6DA5" w:rsidP="004B014C">
      <w:pPr>
        <w:spacing w:after="0" w:line="240" w:lineRule="auto"/>
      </w:pPr>
      <w:r>
        <w:separator/>
      </w:r>
    </w:p>
  </w:endnote>
  <w:endnote w:type="continuationSeparator" w:id="0">
    <w:p w14:paraId="3684EAC2" w14:textId="77777777" w:rsidR="005C6DA5" w:rsidRDefault="005C6DA5" w:rsidP="004B014C">
      <w:pPr>
        <w:spacing w:after="0" w:line="240" w:lineRule="auto"/>
      </w:pPr>
      <w:r>
        <w:continuationSeparator/>
      </w:r>
    </w:p>
  </w:endnote>
  <w:endnote w:type="continuationNotice" w:id="1">
    <w:p w14:paraId="370C3003" w14:textId="77777777" w:rsidR="005C6DA5" w:rsidRDefault="005C6DA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B50AC" w14:textId="015CCBFB" w:rsidR="004F58BA" w:rsidRDefault="004F58BA">
    <w:pPr>
      <w:pStyle w:val="Footer"/>
      <w:rPr>
        <w:rFonts w:ascii="Calibri" w:eastAsia="Calibri" w:hAnsi="Calibri" w:cs="Calibri"/>
        <w:noProof/>
        <w:color w:val="2F5496"/>
        <w:lang w:eastAsia="en-AU"/>
      </w:rPr>
    </w:pPr>
    <w:r w:rsidRPr="006505C5">
      <w:rPr>
        <w:rFonts w:ascii="Calibri" w:eastAsia="Calibri" w:hAnsi="Calibri" w:cs="Calibri"/>
        <w:noProof/>
        <w:color w:val="1F497D"/>
        <w:sz w:val="18"/>
        <w:szCs w:val="18"/>
        <w:lang w:val="en-US" w:eastAsia="en-AU"/>
      </w:rPr>
      <w:drawing>
        <wp:inline distT="0" distB="0" distL="0" distR="0" wp14:anchorId="78CA6BE2" wp14:editId="572BBB51">
          <wp:extent cx="6215063" cy="75609"/>
          <wp:effectExtent l="0" t="0" r="0" b="635"/>
          <wp:docPr id="64" name="x__x0000_i103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" name="x__x0000_i103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6511567" cy="792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9F0106" w14:textId="77777777" w:rsidR="00D114DD" w:rsidRPr="008A4E32" w:rsidRDefault="00D114DD" w:rsidP="004F58BA">
    <w:pPr>
      <w:spacing w:after="0" w:line="240" w:lineRule="auto"/>
      <w:rPr>
        <w:rFonts w:ascii="Calibri" w:eastAsia="Calibri" w:hAnsi="Calibri" w:cs="Calibri"/>
        <w:noProof/>
        <w:color w:val="2F5496"/>
        <w:sz w:val="20"/>
        <w:szCs w:val="20"/>
        <w:lang w:eastAsia="en-AU"/>
      </w:rPr>
    </w:pPr>
  </w:p>
  <w:sdt>
    <w:sdtPr>
      <w:rPr>
        <w:sz w:val="20"/>
        <w:szCs w:val="20"/>
      </w:rPr>
      <w:id w:val="1724704753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1760250331"/>
          <w:docPartObj>
            <w:docPartGallery w:val="Page Numbers (Top of Page)"/>
            <w:docPartUnique/>
          </w:docPartObj>
        </w:sdtPr>
        <w:sdtEndPr/>
        <w:sdtContent>
          <w:p w14:paraId="600B958A" w14:textId="6E679FCA" w:rsidR="001D49DE" w:rsidRPr="008A4E32" w:rsidRDefault="001D49DE" w:rsidP="008A4E32">
            <w:pPr>
              <w:pStyle w:val="Footer"/>
              <w:jc w:val="right"/>
              <w:rPr>
                <w:sz w:val="20"/>
                <w:szCs w:val="20"/>
              </w:rPr>
            </w:pPr>
            <w:r w:rsidRPr="008A4E32">
              <w:rPr>
                <w:sz w:val="20"/>
                <w:szCs w:val="20"/>
              </w:rPr>
              <w:t xml:space="preserve">Page </w:t>
            </w:r>
            <w:r w:rsidRPr="008A4E32">
              <w:rPr>
                <w:b/>
                <w:bCs/>
                <w:sz w:val="20"/>
                <w:szCs w:val="20"/>
              </w:rPr>
              <w:fldChar w:fldCharType="begin"/>
            </w:r>
            <w:r w:rsidRPr="008A4E32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8A4E32">
              <w:rPr>
                <w:b/>
                <w:bCs/>
                <w:sz w:val="20"/>
                <w:szCs w:val="20"/>
              </w:rPr>
              <w:fldChar w:fldCharType="separate"/>
            </w:r>
            <w:r w:rsidRPr="008A4E32">
              <w:rPr>
                <w:b/>
                <w:bCs/>
                <w:sz w:val="20"/>
                <w:szCs w:val="20"/>
              </w:rPr>
              <w:t>1</w:t>
            </w:r>
            <w:r w:rsidRPr="008A4E32">
              <w:rPr>
                <w:b/>
                <w:bCs/>
                <w:sz w:val="20"/>
                <w:szCs w:val="20"/>
              </w:rPr>
              <w:fldChar w:fldCharType="end"/>
            </w:r>
            <w:r w:rsidRPr="008A4E32">
              <w:rPr>
                <w:sz w:val="20"/>
                <w:szCs w:val="20"/>
              </w:rPr>
              <w:t xml:space="preserve"> of </w:t>
            </w:r>
            <w:r w:rsidRPr="008A4E32">
              <w:rPr>
                <w:b/>
                <w:bCs/>
                <w:sz w:val="20"/>
                <w:szCs w:val="20"/>
              </w:rPr>
              <w:fldChar w:fldCharType="begin"/>
            </w:r>
            <w:r w:rsidRPr="008A4E32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8A4E32">
              <w:rPr>
                <w:b/>
                <w:bCs/>
                <w:sz w:val="20"/>
                <w:szCs w:val="20"/>
              </w:rPr>
              <w:fldChar w:fldCharType="separate"/>
            </w:r>
            <w:r w:rsidRPr="008A4E32">
              <w:rPr>
                <w:b/>
                <w:bCs/>
                <w:sz w:val="20"/>
                <w:szCs w:val="20"/>
              </w:rPr>
              <w:t>5</w:t>
            </w:r>
            <w:r w:rsidRPr="008A4E32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6E238" w14:textId="6C9C8DA8" w:rsidR="00514FE6" w:rsidRDefault="00514FE6">
    <w:pPr>
      <w:pStyle w:val="Footer"/>
      <w:jc w:val="right"/>
      <w:rPr>
        <w:sz w:val="20"/>
        <w:szCs w:val="20"/>
      </w:rPr>
    </w:pPr>
  </w:p>
  <w:p w14:paraId="71163C4E" w14:textId="567DA533" w:rsidR="00514FE6" w:rsidRDefault="00514FE6">
    <w:pPr>
      <w:pStyle w:val="Footer"/>
      <w:jc w:val="right"/>
      <w:rPr>
        <w:sz w:val="20"/>
        <w:szCs w:val="20"/>
      </w:rPr>
    </w:pPr>
  </w:p>
  <w:p w14:paraId="2A07BAD8" w14:textId="60026708" w:rsidR="00001E44" w:rsidRDefault="00001E44">
    <w:pPr>
      <w:pStyle w:val="Footer"/>
      <w:jc w:val="right"/>
      <w:rPr>
        <w:sz w:val="20"/>
        <w:szCs w:val="20"/>
      </w:rPr>
    </w:pPr>
  </w:p>
  <w:p w14:paraId="1E05D2BD" w14:textId="4E531DCB" w:rsidR="00001E44" w:rsidRDefault="00001E44">
    <w:pPr>
      <w:pStyle w:val="Footer"/>
      <w:jc w:val="right"/>
      <w:rPr>
        <w:sz w:val="20"/>
        <w:szCs w:val="20"/>
      </w:rPr>
    </w:pPr>
  </w:p>
  <w:p w14:paraId="5E8DF690" w14:textId="5F38064C" w:rsidR="00406E7C" w:rsidRDefault="00406E7C">
    <w:pPr>
      <w:pStyle w:val="Footer"/>
      <w:jc w:val="right"/>
      <w:rPr>
        <w:sz w:val="20"/>
        <w:szCs w:val="20"/>
      </w:rPr>
    </w:pPr>
  </w:p>
  <w:p w14:paraId="3015AE93" w14:textId="7FF06A47" w:rsidR="00406E7C" w:rsidRDefault="00406E7C">
    <w:pPr>
      <w:pStyle w:val="Footer"/>
      <w:jc w:val="right"/>
      <w:rPr>
        <w:sz w:val="20"/>
        <w:szCs w:val="20"/>
      </w:rPr>
    </w:pPr>
  </w:p>
  <w:p w14:paraId="13352004" w14:textId="0B78D68A" w:rsidR="00782C88" w:rsidRDefault="00782C88">
    <w:pPr>
      <w:pStyle w:val="Footer"/>
      <w:jc w:val="right"/>
      <w:rPr>
        <w:sz w:val="20"/>
        <w:szCs w:val="20"/>
      </w:rPr>
    </w:pPr>
  </w:p>
  <w:p w14:paraId="082F33D3" w14:textId="4143F92F" w:rsidR="001D49DE" w:rsidRPr="008A4E32" w:rsidRDefault="001D49DE">
    <w:pPr>
      <w:pStyle w:val="Footer"/>
      <w:jc w:val="right"/>
      <w:rPr>
        <w:sz w:val="20"/>
        <w:szCs w:val="20"/>
      </w:rPr>
    </w:pPr>
    <w:r w:rsidRPr="008A4E32">
      <w:rPr>
        <w:rFonts w:ascii="Calibri" w:eastAsia="Calibri" w:hAnsi="Calibri" w:cs="Calibri"/>
        <w:noProof/>
        <w:color w:val="1F497D"/>
        <w:sz w:val="20"/>
        <w:szCs w:val="20"/>
        <w:lang w:val="en-US" w:eastAsia="en-AU"/>
      </w:rPr>
      <w:drawing>
        <wp:inline distT="0" distB="0" distL="0" distR="0" wp14:anchorId="123D9A55" wp14:editId="4682C943">
          <wp:extent cx="6188710" cy="74755"/>
          <wp:effectExtent l="0" t="0" r="0" b="1905"/>
          <wp:docPr id="67" name="x__x0000_i103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" name="x__x0000_i103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6188710" cy="74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49E7C8" w14:textId="77777777" w:rsidR="001D49DE" w:rsidRPr="008A4E32" w:rsidRDefault="001D49DE">
    <w:pPr>
      <w:pStyle w:val="Footer"/>
      <w:jc w:val="right"/>
      <w:rPr>
        <w:sz w:val="20"/>
        <w:szCs w:val="20"/>
      </w:rPr>
    </w:pPr>
  </w:p>
  <w:p w14:paraId="242447CA" w14:textId="09FF3967" w:rsidR="00D15E1B" w:rsidRPr="008A4E32" w:rsidRDefault="00D20448">
    <w:pPr>
      <w:pStyle w:val="Footer"/>
      <w:jc w:val="right"/>
      <w:rPr>
        <w:sz w:val="20"/>
        <w:szCs w:val="20"/>
      </w:rPr>
    </w:pPr>
    <w:sdt>
      <w:sdtPr>
        <w:rPr>
          <w:sz w:val="20"/>
          <w:szCs w:val="20"/>
        </w:rPr>
        <w:id w:val="-1769616900"/>
        <w:docPartObj>
          <w:docPartGallery w:val="Page Numbers (Top of Page)"/>
          <w:docPartUnique/>
        </w:docPartObj>
      </w:sdtPr>
      <w:sdtEndPr/>
      <w:sdtContent>
        <w:r w:rsidR="00D15E1B" w:rsidRPr="008A4E32">
          <w:rPr>
            <w:sz w:val="20"/>
            <w:szCs w:val="20"/>
          </w:rPr>
          <w:t xml:space="preserve">Page </w:t>
        </w:r>
        <w:r w:rsidR="00D15E1B" w:rsidRPr="008A4E32">
          <w:rPr>
            <w:b/>
            <w:bCs/>
            <w:sz w:val="20"/>
            <w:szCs w:val="20"/>
          </w:rPr>
          <w:fldChar w:fldCharType="begin"/>
        </w:r>
        <w:r w:rsidR="00D15E1B" w:rsidRPr="008A4E32">
          <w:rPr>
            <w:b/>
            <w:bCs/>
            <w:sz w:val="20"/>
            <w:szCs w:val="20"/>
          </w:rPr>
          <w:instrText xml:space="preserve"> PAGE </w:instrText>
        </w:r>
        <w:r w:rsidR="00D15E1B" w:rsidRPr="008A4E32">
          <w:rPr>
            <w:b/>
            <w:bCs/>
            <w:sz w:val="20"/>
            <w:szCs w:val="20"/>
          </w:rPr>
          <w:fldChar w:fldCharType="separate"/>
        </w:r>
        <w:r w:rsidR="00D15E1B" w:rsidRPr="008A4E32">
          <w:rPr>
            <w:b/>
            <w:bCs/>
            <w:noProof/>
            <w:sz w:val="20"/>
            <w:szCs w:val="20"/>
          </w:rPr>
          <w:t>2</w:t>
        </w:r>
        <w:r w:rsidR="00D15E1B" w:rsidRPr="008A4E32">
          <w:rPr>
            <w:b/>
            <w:bCs/>
            <w:sz w:val="20"/>
            <w:szCs w:val="20"/>
          </w:rPr>
          <w:fldChar w:fldCharType="end"/>
        </w:r>
        <w:r w:rsidR="00D15E1B" w:rsidRPr="008A4E32">
          <w:rPr>
            <w:sz w:val="20"/>
            <w:szCs w:val="20"/>
          </w:rPr>
          <w:t xml:space="preserve"> of </w:t>
        </w:r>
        <w:r w:rsidR="00D15E1B" w:rsidRPr="008A4E32">
          <w:rPr>
            <w:b/>
            <w:bCs/>
            <w:sz w:val="20"/>
            <w:szCs w:val="20"/>
          </w:rPr>
          <w:fldChar w:fldCharType="begin"/>
        </w:r>
        <w:r w:rsidR="00D15E1B" w:rsidRPr="008A4E32">
          <w:rPr>
            <w:b/>
            <w:bCs/>
            <w:sz w:val="20"/>
            <w:szCs w:val="20"/>
          </w:rPr>
          <w:instrText xml:space="preserve"> NUMPAGES  </w:instrText>
        </w:r>
        <w:r w:rsidR="00D15E1B" w:rsidRPr="008A4E32">
          <w:rPr>
            <w:b/>
            <w:bCs/>
            <w:sz w:val="20"/>
            <w:szCs w:val="20"/>
          </w:rPr>
          <w:fldChar w:fldCharType="separate"/>
        </w:r>
        <w:r w:rsidR="00D15E1B" w:rsidRPr="008A4E32">
          <w:rPr>
            <w:b/>
            <w:bCs/>
            <w:noProof/>
            <w:sz w:val="20"/>
            <w:szCs w:val="20"/>
          </w:rPr>
          <w:t>2</w:t>
        </w:r>
        <w:r w:rsidR="00D15E1B" w:rsidRPr="008A4E32">
          <w:rPr>
            <w:b/>
            <w:bCs/>
            <w:sz w:val="20"/>
            <w:szCs w:val="20"/>
          </w:rPr>
          <w:fldChar w:fldCharType="end"/>
        </w:r>
      </w:sdtContent>
    </w:sdt>
  </w:p>
  <w:p w14:paraId="4FA18D80" w14:textId="77777777" w:rsidR="004F58BA" w:rsidRDefault="004F58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29DBE" w14:textId="77777777" w:rsidR="005C6DA5" w:rsidRDefault="005C6DA5" w:rsidP="004B014C">
      <w:pPr>
        <w:spacing w:after="0" w:line="240" w:lineRule="auto"/>
      </w:pPr>
      <w:r>
        <w:separator/>
      </w:r>
    </w:p>
  </w:footnote>
  <w:footnote w:type="continuationSeparator" w:id="0">
    <w:p w14:paraId="666EE603" w14:textId="77777777" w:rsidR="005C6DA5" w:rsidRDefault="005C6DA5" w:rsidP="004B014C">
      <w:pPr>
        <w:spacing w:after="0" w:line="240" w:lineRule="auto"/>
      </w:pPr>
      <w:r>
        <w:continuationSeparator/>
      </w:r>
    </w:p>
  </w:footnote>
  <w:footnote w:type="continuationNotice" w:id="1">
    <w:p w14:paraId="51A611AE" w14:textId="77777777" w:rsidR="005C6DA5" w:rsidRDefault="005C6DA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8FEED" w14:textId="1B71B635" w:rsidR="004B014C" w:rsidRDefault="004B014C" w:rsidP="007D6051">
    <w:pPr>
      <w:pStyle w:val="Header"/>
      <w:spacing w:line="720" w:lineRule="aut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6F31595" wp14:editId="7F54EA0A">
          <wp:simplePos x="0" y="0"/>
          <wp:positionH relativeFrom="column">
            <wp:posOffset>1962150</wp:posOffset>
          </wp:positionH>
          <wp:positionV relativeFrom="paragraph">
            <wp:posOffset>-363855</wp:posOffset>
          </wp:positionV>
          <wp:extent cx="2451100" cy="956945"/>
          <wp:effectExtent l="0" t="0" r="6350" b="0"/>
          <wp:wrapNone/>
          <wp:docPr id="62" name="Picture 6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" name="Picture 6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1100" cy="956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19626349" w14:textId="2C9D8C2C" w:rsidR="004B014C" w:rsidRDefault="004B014C" w:rsidP="007D6051">
    <w:pPr>
      <w:pStyle w:val="Header"/>
      <w:spacing w:line="480" w:lineRule="auto"/>
    </w:pPr>
    <w:r w:rsidRPr="006505C5">
      <w:rPr>
        <w:rFonts w:ascii="Calibri" w:eastAsia="Calibri" w:hAnsi="Calibri" w:cs="Calibri"/>
        <w:noProof/>
        <w:color w:val="1F497D"/>
        <w:sz w:val="18"/>
        <w:szCs w:val="18"/>
        <w:lang w:val="en-US" w:eastAsia="en-AU"/>
      </w:rPr>
      <w:drawing>
        <wp:inline distT="0" distB="0" distL="0" distR="0" wp14:anchorId="3BF74D4C" wp14:editId="77A384D4">
          <wp:extent cx="6210300" cy="75016"/>
          <wp:effectExtent l="0" t="0" r="0" b="1270"/>
          <wp:docPr id="63" name="x__x0000_i103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" name="x__x0000_i103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6556661" cy="7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0CD5C" w14:textId="77777777" w:rsidR="001D49DE" w:rsidRDefault="001D49DE" w:rsidP="001D49DE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7BA96ED3" wp14:editId="43BDE778">
          <wp:simplePos x="0" y="0"/>
          <wp:positionH relativeFrom="column">
            <wp:posOffset>1962150</wp:posOffset>
          </wp:positionH>
          <wp:positionV relativeFrom="paragraph">
            <wp:posOffset>-363855</wp:posOffset>
          </wp:positionV>
          <wp:extent cx="2451100" cy="956945"/>
          <wp:effectExtent l="0" t="0" r="6350" b="0"/>
          <wp:wrapNone/>
          <wp:docPr id="65" name="Picture 6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" name="Picture 6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1100" cy="956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6233031" w14:textId="77777777" w:rsidR="001D49DE" w:rsidRDefault="001D49DE" w:rsidP="001D49DE">
    <w:pPr>
      <w:pStyle w:val="Header"/>
    </w:pPr>
  </w:p>
  <w:p w14:paraId="6EFCA5AF" w14:textId="77777777" w:rsidR="001D49DE" w:rsidRDefault="001D49DE" w:rsidP="001D49DE">
    <w:pPr>
      <w:pStyle w:val="Header"/>
    </w:pPr>
  </w:p>
  <w:p w14:paraId="6D6D1B44" w14:textId="77777777" w:rsidR="001D49DE" w:rsidRDefault="001D49DE" w:rsidP="001D49DE">
    <w:pPr>
      <w:pStyle w:val="Header"/>
    </w:pPr>
    <w:r w:rsidRPr="006505C5">
      <w:rPr>
        <w:rFonts w:ascii="Calibri" w:eastAsia="Calibri" w:hAnsi="Calibri" w:cs="Calibri"/>
        <w:noProof/>
        <w:color w:val="1F497D"/>
        <w:sz w:val="18"/>
        <w:szCs w:val="18"/>
        <w:lang w:val="en-US" w:eastAsia="en-AU"/>
      </w:rPr>
      <w:drawing>
        <wp:inline distT="0" distB="0" distL="0" distR="0" wp14:anchorId="594290D2" wp14:editId="6765C6A6">
          <wp:extent cx="6705600" cy="80999"/>
          <wp:effectExtent l="0" t="0" r="0" b="0"/>
          <wp:docPr id="66" name="x__x0000_i103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" name="x__x0000_i103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6921290" cy="836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D72CBE" w14:textId="603D1776" w:rsidR="001D49DE" w:rsidRDefault="001D49DE" w:rsidP="00A26D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27FEA"/>
    <w:multiLevelType w:val="hybridMultilevel"/>
    <w:tmpl w:val="F2CAC9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2173A0"/>
    <w:multiLevelType w:val="hybridMultilevel"/>
    <w:tmpl w:val="2AA2D2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144"/>
    <w:rsid w:val="00000A8F"/>
    <w:rsid w:val="00001E44"/>
    <w:rsid w:val="0000324E"/>
    <w:rsid w:val="00007432"/>
    <w:rsid w:val="00007681"/>
    <w:rsid w:val="00012888"/>
    <w:rsid w:val="00013FC2"/>
    <w:rsid w:val="00015359"/>
    <w:rsid w:val="00021CBA"/>
    <w:rsid w:val="00023422"/>
    <w:rsid w:val="000262BC"/>
    <w:rsid w:val="00026E8E"/>
    <w:rsid w:val="00030BBB"/>
    <w:rsid w:val="00033A62"/>
    <w:rsid w:val="00041B4E"/>
    <w:rsid w:val="00042F31"/>
    <w:rsid w:val="00043645"/>
    <w:rsid w:val="00043C7F"/>
    <w:rsid w:val="00044D5C"/>
    <w:rsid w:val="0004656A"/>
    <w:rsid w:val="00047D5A"/>
    <w:rsid w:val="00052A8B"/>
    <w:rsid w:val="000534C1"/>
    <w:rsid w:val="00053601"/>
    <w:rsid w:val="00056337"/>
    <w:rsid w:val="000571E2"/>
    <w:rsid w:val="00062E95"/>
    <w:rsid w:val="00062FC6"/>
    <w:rsid w:val="000630CB"/>
    <w:rsid w:val="00063132"/>
    <w:rsid w:val="00064289"/>
    <w:rsid w:val="000660C3"/>
    <w:rsid w:val="00066598"/>
    <w:rsid w:val="00071231"/>
    <w:rsid w:val="00071DBA"/>
    <w:rsid w:val="00072128"/>
    <w:rsid w:val="00072803"/>
    <w:rsid w:val="000753E9"/>
    <w:rsid w:val="00075697"/>
    <w:rsid w:val="00075EFF"/>
    <w:rsid w:val="00075FAF"/>
    <w:rsid w:val="000811ED"/>
    <w:rsid w:val="000836EB"/>
    <w:rsid w:val="00085EF5"/>
    <w:rsid w:val="000863BD"/>
    <w:rsid w:val="00087ADA"/>
    <w:rsid w:val="00092262"/>
    <w:rsid w:val="00094A99"/>
    <w:rsid w:val="00097E95"/>
    <w:rsid w:val="000A2104"/>
    <w:rsid w:val="000A766F"/>
    <w:rsid w:val="000B538C"/>
    <w:rsid w:val="000B58C3"/>
    <w:rsid w:val="000C0807"/>
    <w:rsid w:val="000C48C6"/>
    <w:rsid w:val="000C4B84"/>
    <w:rsid w:val="000C63EE"/>
    <w:rsid w:val="000C7C39"/>
    <w:rsid w:val="000D0E73"/>
    <w:rsid w:val="000D2B0C"/>
    <w:rsid w:val="000D2E2D"/>
    <w:rsid w:val="000E06E7"/>
    <w:rsid w:val="000E1392"/>
    <w:rsid w:val="000E1F25"/>
    <w:rsid w:val="000E2092"/>
    <w:rsid w:val="000E2C9F"/>
    <w:rsid w:val="000E3C2A"/>
    <w:rsid w:val="000E3EE3"/>
    <w:rsid w:val="000F0C2D"/>
    <w:rsid w:val="000F1A05"/>
    <w:rsid w:val="000F1FEE"/>
    <w:rsid w:val="000F347A"/>
    <w:rsid w:val="001017DE"/>
    <w:rsid w:val="0010246C"/>
    <w:rsid w:val="001050DB"/>
    <w:rsid w:val="00105FD9"/>
    <w:rsid w:val="00107D22"/>
    <w:rsid w:val="00107F24"/>
    <w:rsid w:val="001102AD"/>
    <w:rsid w:val="001174DC"/>
    <w:rsid w:val="00120D09"/>
    <w:rsid w:val="00121B05"/>
    <w:rsid w:val="00122D5B"/>
    <w:rsid w:val="00123998"/>
    <w:rsid w:val="00123FBB"/>
    <w:rsid w:val="00124FAC"/>
    <w:rsid w:val="001260FB"/>
    <w:rsid w:val="00131ECD"/>
    <w:rsid w:val="00133B35"/>
    <w:rsid w:val="00133D97"/>
    <w:rsid w:val="001347BB"/>
    <w:rsid w:val="0013539A"/>
    <w:rsid w:val="00136565"/>
    <w:rsid w:val="00145809"/>
    <w:rsid w:val="00146861"/>
    <w:rsid w:val="001473BA"/>
    <w:rsid w:val="00147708"/>
    <w:rsid w:val="00152DD4"/>
    <w:rsid w:val="00152DEF"/>
    <w:rsid w:val="00153C21"/>
    <w:rsid w:val="0015449D"/>
    <w:rsid w:val="00155E97"/>
    <w:rsid w:val="00157568"/>
    <w:rsid w:val="00157A0E"/>
    <w:rsid w:val="00157AFF"/>
    <w:rsid w:val="001609A5"/>
    <w:rsid w:val="001618C0"/>
    <w:rsid w:val="00161CEF"/>
    <w:rsid w:val="001640CC"/>
    <w:rsid w:val="00165504"/>
    <w:rsid w:val="0017097E"/>
    <w:rsid w:val="001711B7"/>
    <w:rsid w:val="00172816"/>
    <w:rsid w:val="0017528E"/>
    <w:rsid w:val="00176FA8"/>
    <w:rsid w:val="00177CF0"/>
    <w:rsid w:val="00180528"/>
    <w:rsid w:val="0018254F"/>
    <w:rsid w:val="001854FE"/>
    <w:rsid w:val="0018624F"/>
    <w:rsid w:val="0018625E"/>
    <w:rsid w:val="001946E0"/>
    <w:rsid w:val="001976AB"/>
    <w:rsid w:val="001A1DF3"/>
    <w:rsid w:val="001A2038"/>
    <w:rsid w:val="001A3060"/>
    <w:rsid w:val="001A40CA"/>
    <w:rsid w:val="001A4E80"/>
    <w:rsid w:val="001A57C3"/>
    <w:rsid w:val="001A63BB"/>
    <w:rsid w:val="001A7FAC"/>
    <w:rsid w:val="001B7056"/>
    <w:rsid w:val="001C0C65"/>
    <w:rsid w:val="001C2738"/>
    <w:rsid w:val="001C5FF9"/>
    <w:rsid w:val="001C7456"/>
    <w:rsid w:val="001C7725"/>
    <w:rsid w:val="001D1E3D"/>
    <w:rsid w:val="001D2030"/>
    <w:rsid w:val="001D3497"/>
    <w:rsid w:val="001D3752"/>
    <w:rsid w:val="001D3E80"/>
    <w:rsid w:val="001D49DE"/>
    <w:rsid w:val="001D5F3D"/>
    <w:rsid w:val="001E0E3A"/>
    <w:rsid w:val="001E2A4B"/>
    <w:rsid w:val="001E3ED0"/>
    <w:rsid w:val="001E5117"/>
    <w:rsid w:val="001E5C27"/>
    <w:rsid w:val="001F47CE"/>
    <w:rsid w:val="001F527B"/>
    <w:rsid w:val="001F78F5"/>
    <w:rsid w:val="001F7FE3"/>
    <w:rsid w:val="00200467"/>
    <w:rsid w:val="002023CB"/>
    <w:rsid w:val="00204DD5"/>
    <w:rsid w:val="00205FD7"/>
    <w:rsid w:val="00211974"/>
    <w:rsid w:val="00212505"/>
    <w:rsid w:val="00212624"/>
    <w:rsid w:val="00215FC3"/>
    <w:rsid w:val="002162B1"/>
    <w:rsid w:val="00216CB0"/>
    <w:rsid w:val="00216F1E"/>
    <w:rsid w:val="00222F86"/>
    <w:rsid w:val="00226925"/>
    <w:rsid w:val="00226972"/>
    <w:rsid w:val="00227541"/>
    <w:rsid w:val="002275D0"/>
    <w:rsid w:val="002331B4"/>
    <w:rsid w:val="00236BE2"/>
    <w:rsid w:val="002401EB"/>
    <w:rsid w:val="00240450"/>
    <w:rsid w:val="0024218A"/>
    <w:rsid w:val="00242E8E"/>
    <w:rsid w:val="00242F77"/>
    <w:rsid w:val="0024506A"/>
    <w:rsid w:val="00253389"/>
    <w:rsid w:val="00255811"/>
    <w:rsid w:val="002570D1"/>
    <w:rsid w:val="002574B7"/>
    <w:rsid w:val="00260D40"/>
    <w:rsid w:val="0026216A"/>
    <w:rsid w:val="00264B65"/>
    <w:rsid w:val="00265412"/>
    <w:rsid w:val="00271BCE"/>
    <w:rsid w:val="0027368D"/>
    <w:rsid w:val="00273A16"/>
    <w:rsid w:val="002809E5"/>
    <w:rsid w:val="00282926"/>
    <w:rsid w:val="002872E1"/>
    <w:rsid w:val="002921F6"/>
    <w:rsid w:val="00293235"/>
    <w:rsid w:val="00293884"/>
    <w:rsid w:val="00294D82"/>
    <w:rsid w:val="00295ED8"/>
    <w:rsid w:val="002A0642"/>
    <w:rsid w:val="002A1CEA"/>
    <w:rsid w:val="002A2CFE"/>
    <w:rsid w:val="002A51E1"/>
    <w:rsid w:val="002A5598"/>
    <w:rsid w:val="002B0AF8"/>
    <w:rsid w:val="002B2040"/>
    <w:rsid w:val="002B566B"/>
    <w:rsid w:val="002C1D07"/>
    <w:rsid w:val="002C3BF9"/>
    <w:rsid w:val="002C4A75"/>
    <w:rsid w:val="002D071F"/>
    <w:rsid w:val="002D2611"/>
    <w:rsid w:val="002D3E94"/>
    <w:rsid w:val="002D4160"/>
    <w:rsid w:val="002D5320"/>
    <w:rsid w:val="002D5913"/>
    <w:rsid w:val="002E496A"/>
    <w:rsid w:val="002E72A7"/>
    <w:rsid w:val="002F089D"/>
    <w:rsid w:val="002F2982"/>
    <w:rsid w:val="002F3199"/>
    <w:rsid w:val="002F54C0"/>
    <w:rsid w:val="003011DA"/>
    <w:rsid w:val="003022D6"/>
    <w:rsid w:val="00303013"/>
    <w:rsid w:val="003044A1"/>
    <w:rsid w:val="00305ACD"/>
    <w:rsid w:val="00305D9B"/>
    <w:rsid w:val="00306E43"/>
    <w:rsid w:val="003124E8"/>
    <w:rsid w:val="00312D6B"/>
    <w:rsid w:val="00313FC2"/>
    <w:rsid w:val="00314968"/>
    <w:rsid w:val="00316A78"/>
    <w:rsid w:val="00322A09"/>
    <w:rsid w:val="00323639"/>
    <w:rsid w:val="003304C4"/>
    <w:rsid w:val="00331F07"/>
    <w:rsid w:val="003333E0"/>
    <w:rsid w:val="00333833"/>
    <w:rsid w:val="0033387B"/>
    <w:rsid w:val="00333983"/>
    <w:rsid w:val="0033447C"/>
    <w:rsid w:val="00334E44"/>
    <w:rsid w:val="003352EC"/>
    <w:rsid w:val="0033738F"/>
    <w:rsid w:val="00342DF3"/>
    <w:rsid w:val="003444F3"/>
    <w:rsid w:val="00346735"/>
    <w:rsid w:val="00347E15"/>
    <w:rsid w:val="00347FA5"/>
    <w:rsid w:val="00352ED7"/>
    <w:rsid w:val="003535C0"/>
    <w:rsid w:val="00354B65"/>
    <w:rsid w:val="00356FFD"/>
    <w:rsid w:val="00360D48"/>
    <w:rsid w:val="00360D69"/>
    <w:rsid w:val="00370FE6"/>
    <w:rsid w:val="0037467B"/>
    <w:rsid w:val="003750C8"/>
    <w:rsid w:val="00375A06"/>
    <w:rsid w:val="00377111"/>
    <w:rsid w:val="00377F78"/>
    <w:rsid w:val="00382B41"/>
    <w:rsid w:val="00384C9C"/>
    <w:rsid w:val="003879BF"/>
    <w:rsid w:val="00387D50"/>
    <w:rsid w:val="00391810"/>
    <w:rsid w:val="003936CB"/>
    <w:rsid w:val="00393FD9"/>
    <w:rsid w:val="003A0481"/>
    <w:rsid w:val="003A2D04"/>
    <w:rsid w:val="003A3E55"/>
    <w:rsid w:val="003B02A0"/>
    <w:rsid w:val="003B1456"/>
    <w:rsid w:val="003B3B9B"/>
    <w:rsid w:val="003C0E55"/>
    <w:rsid w:val="003C146C"/>
    <w:rsid w:val="003C4548"/>
    <w:rsid w:val="003C6936"/>
    <w:rsid w:val="003D0C1C"/>
    <w:rsid w:val="003D2B80"/>
    <w:rsid w:val="003D2EFC"/>
    <w:rsid w:val="003D35F8"/>
    <w:rsid w:val="003D7B19"/>
    <w:rsid w:val="003E1544"/>
    <w:rsid w:val="003E1A62"/>
    <w:rsid w:val="003E21B0"/>
    <w:rsid w:val="003E2EA8"/>
    <w:rsid w:val="003E68A4"/>
    <w:rsid w:val="003E69EB"/>
    <w:rsid w:val="003E762C"/>
    <w:rsid w:val="003F0380"/>
    <w:rsid w:val="003F137E"/>
    <w:rsid w:val="003F36B8"/>
    <w:rsid w:val="003F5192"/>
    <w:rsid w:val="003F5EBA"/>
    <w:rsid w:val="003F60B5"/>
    <w:rsid w:val="004025D2"/>
    <w:rsid w:val="0040379F"/>
    <w:rsid w:val="00406E7C"/>
    <w:rsid w:val="004133D0"/>
    <w:rsid w:val="004143CD"/>
    <w:rsid w:val="004148EB"/>
    <w:rsid w:val="00414F7A"/>
    <w:rsid w:val="00420558"/>
    <w:rsid w:val="004227CE"/>
    <w:rsid w:val="004236E7"/>
    <w:rsid w:val="004240A9"/>
    <w:rsid w:val="004249C4"/>
    <w:rsid w:val="00424B8F"/>
    <w:rsid w:val="00425546"/>
    <w:rsid w:val="00426C9C"/>
    <w:rsid w:val="004321FB"/>
    <w:rsid w:val="004328AD"/>
    <w:rsid w:val="00435C2E"/>
    <w:rsid w:val="00435C54"/>
    <w:rsid w:val="00435DAE"/>
    <w:rsid w:val="004366B3"/>
    <w:rsid w:val="00437C1B"/>
    <w:rsid w:val="004402D8"/>
    <w:rsid w:val="004419D3"/>
    <w:rsid w:val="004426DA"/>
    <w:rsid w:val="004448D9"/>
    <w:rsid w:val="00450C26"/>
    <w:rsid w:val="00451FE9"/>
    <w:rsid w:val="00453ADE"/>
    <w:rsid w:val="00454A98"/>
    <w:rsid w:val="00456993"/>
    <w:rsid w:val="00456C08"/>
    <w:rsid w:val="00456FFD"/>
    <w:rsid w:val="00461AE0"/>
    <w:rsid w:val="004633E6"/>
    <w:rsid w:val="00463D2D"/>
    <w:rsid w:val="00466A62"/>
    <w:rsid w:val="00470175"/>
    <w:rsid w:val="004724AB"/>
    <w:rsid w:val="00475500"/>
    <w:rsid w:val="00477E3D"/>
    <w:rsid w:val="00480AC0"/>
    <w:rsid w:val="00481ABE"/>
    <w:rsid w:val="00481D61"/>
    <w:rsid w:val="00482156"/>
    <w:rsid w:val="00487CBD"/>
    <w:rsid w:val="004904F2"/>
    <w:rsid w:val="0049118C"/>
    <w:rsid w:val="00492044"/>
    <w:rsid w:val="00493E50"/>
    <w:rsid w:val="00495DCA"/>
    <w:rsid w:val="00495F73"/>
    <w:rsid w:val="004967D9"/>
    <w:rsid w:val="004A031C"/>
    <w:rsid w:val="004A2D58"/>
    <w:rsid w:val="004A305E"/>
    <w:rsid w:val="004A6F3F"/>
    <w:rsid w:val="004B014C"/>
    <w:rsid w:val="004B04FD"/>
    <w:rsid w:val="004B08AE"/>
    <w:rsid w:val="004B1271"/>
    <w:rsid w:val="004B142B"/>
    <w:rsid w:val="004B1BBC"/>
    <w:rsid w:val="004B4644"/>
    <w:rsid w:val="004B4E95"/>
    <w:rsid w:val="004B50CF"/>
    <w:rsid w:val="004B5D39"/>
    <w:rsid w:val="004C081A"/>
    <w:rsid w:val="004C1C6F"/>
    <w:rsid w:val="004C45C4"/>
    <w:rsid w:val="004C7D35"/>
    <w:rsid w:val="004D0892"/>
    <w:rsid w:val="004D08CC"/>
    <w:rsid w:val="004D1448"/>
    <w:rsid w:val="004D15A1"/>
    <w:rsid w:val="004D387A"/>
    <w:rsid w:val="004D55AB"/>
    <w:rsid w:val="004D6DE0"/>
    <w:rsid w:val="004D7A3B"/>
    <w:rsid w:val="004E0F2B"/>
    <w:rsid w:val="004E213B"/>
    <w:rsid w:val="004E2361"/>
    <w:rsid w:val="004E3704"/>
    <w:rsid w:val="004E4E64"/>
    <w:rsid w:val="004E6D21"/>
    <w:rsid w:val="004E7C24"/>
    <w:rsid w:val="004F1AE0"/>
    <w:rsid w:val="004F27D6"/>
    <w:rsid w:val="004F3299"/>
    <w:rsid w:val="004F3B2C"/>
    <w:rsid w:val="004F43A6"/>
    <w:rsid w:val="004F58BA"/>
    <w:rsid w:val="004F7AAF"/>
    <w:rsid w:val="00500696"/>
    <w:rsid w:val="00501888"/>
    <w:rsid w:val="00501E83"/>
    <w:rsid w:val="00505C60"/>
    <w:rsid w:val="00506BB3"/>
    <w:rsid w:val="00510D44"/>
    <w:rsid w:val="00512F96"/>
    <w:rsid w:val="005132B8"/>
    <w:rsid w:val="00514E32"/>
    <w:rsid w:val="00514FE6"/>
    <w:rsid w:val="005151BC"/>
    <w:rsid w:val="00515A92"/>
    <w:rsid w:val="00516ED4"/>
    <w:rsid w:val="00520B58"/>
    <w:rsid w:val="0052231C"/>
    <w:rsid w:val="00522AC3"/>
    <w:rsid w:val="00522CAD"/>
    <w:rsid w:val="00524192"/>
    <w:rsid w:val="0052622C"/>
    <w:rsid w:val="00526B46"/>
    <w:rsid w:val="00526F5C"/>
    <w:rsid w:val="00532DDE"/>
    <w:rsid w:val="00533B42"/>
    <w:rsid w:val="00534559"/>
    <w:rsid w:val="00535057"/>
    <w:rsid w:val="0053704F"/>
    <w:rsid w:val="00542A56"/>
    <w:rsid w:val="0054311D"/>
    <w:rsid w:val="00545387"/>
    <w:rsid w:val="00553A0F"/>
    <w:rsid w:val="005550B8"/>
    <w:rsid w:val="00555798"/>
    <w:rsid w:val="00556E20"/>
    <w:rsid w:val="00560976"/>
    <w:rsid w:val="00562369"/>
    <w:rsid w:val="005637B2"/>
    <w:rsid w:val="00565610"/>
    <w:rsid w:val="00565ECE"/>
    <w:rsid w:val="00566286"/>
    <w:rsid w:val="00566B3F"/>
    <w:rsid w:val="005708CB"/>
    <w:rsid w:val="0057364B"/>
    <w:rsid w:val="00574CA8"/>
    <w:rsid w:val="00575C9D"/>
    <w:rsid w:val="00580B52"/>
    <w:rsid w:val="005814D2"/>
    <w:rsid w:val="00581E40"/>
    <w:rsid w:val="00581E79"/>
    <w:rsid w:val="005837EF"/>
    <w:rsid w:val="00584920"/>
    <w:rsid w:val="00585492"/>
    <w:rsid w:val="0058647A"/>
    <w:rsid w:val="00587633"/>
    <w:rsid w:val="00587B88"/>
    <w:rsid w:val="00594088"/>
    <w:rsid w:val="0059499E"/>
    <w:rsid w:val="005955CF"/>
    <w:rsid w:val="005959CB"/>
    <w:rsid w:val="00595E0B"/>
    <w:rsid w:val="00596892"/>
    <w:rsid w:val="005A0832"/>
    <w:rsid w:val="005A09C9"/>
    <w:rsid w:val="005A2850"/>
    <w:rsid w:val="005A3ED4"/>
    <w:rsid w:val="005A455E"/>
    <w:rsid w:val="005A590C"/>
    <w:rsid w:val="005A5985"/>
    <w:rsid w:val="005B0225"/>
    <w:rsid w:val="005B2366"/>
    <w:rsid w:val="005B24C6"/>
    <w:rsid w:val="005B35EA"/>
    <w:rsid w:val="005B7637"/>
    <w:rsid w:val="005C15FE"/>
    <w:rsid w:val="005C2225"/>
    <w:rsid w:val="005C36DA"/>
    <w:rsid w:val="005C500D"/>
    <w:rsid w:val="005C598C"/>
    <w:rsid w:val="005C6DA5"/>
    <w:rsid w:val="005D00F6"/>
    <w:rsid w:val="005D1ED2"/>
    <w:rsid w:val="005D294B"/>
    <w:rsid w:val="005E0F28"/>
    <w:rsid w:val="005E1CE9"/>
    <w:rsid w:val="005E2651"/>
    <w:rsid w:val="005F1B1A"/>
    <w:rsid w:val="005F54E3"/>
    <w:rsid w:val="0060096C"/>
    <w:rsid w:val="00601553"/>
    <w:rsid w:val="00603000"/>
    <w:rsid w:val="00604CF6"/>
    <w:rsid w:val="006067EF"/>
    <w:rsid w:val="006111C3"/>
    <w:rsid w:val="006145B1"/>
    <w:rsid w:val="00615484"/>
    <w:rsid w:val="006204CF"/>
    <w:rsid w:val="00625300"/>
    <w:rsid w:val="00626120"/>
    <w:rsid w:val="00626B17"/>
    <w:rsid w:val="00631DB5"/>
    <w:rsid w:val="006345E5"/>
    <w:rsid w:val="00634F5E"/>
    <w:rsid w:val="00635BAD"/>
    <w:rsid w:val="00637F8C"/>
    <w:rsid w:val="00641059"/>
    <w:rsid w:val="006426F4"/>
    <w:rsid w:val="006431BE"/>
    <w:rsid w:val="00644F20"/>
    <w:rsid w:val="00651EA6"/>
    <w:rsid w:val="006556DC"/>
    <w:rsid w:val="006561D6"/>
    <w:rsid w:val="0066119B"/>
    <w:rsid w:val="006613C8"/>
    <w:rsid w:val="006618BC"/>
    <w:rsid w:val="0066282D"/>
    <w:rsid w:val="006653D1"/>
    <w:rsid w:val="0066543D"/>
    <w:rsid w:val="0066566F"/>
    <w:rsid w:val="006675F5"/>
    <w:rsid w:val="00671498"/>
    <w:rsid w:val="00672800"/>
    <w:rsid w:val="006729CC"/>
    <w:rsid w:val="00672CE2"/>
    <w:rsid w:val="00673B5B"/>
    <w:rsid w:val="006755CC"/>
    <w:rsid w:val="00676E99"/>
    <w:rsid w:val="00681236"/>
    <w:rsid w:val="00681712"/>
    <w:rsid w:val="00682D6C"/>
    <w:rsid w:val="0069018E"/>
    <w:rsid w:val="00690544"/>
    <w:rsid w:val="006933E6"/>
    <w:rsid w:val="00693D8C"/>
    <w:rsid w:val="00695277"/>
    <w:rsid w:val="00697DA2"/>
    <w:rsid w:val="006A23E5"/>
    <w:rsid w:val="006A4056"/>
    <w:rsid w:val="006A4709"/>
    <w:rsid w:val="006A48C5"/>
    <w:rsid w:val="006A7640"/>
    <w:rsid w:val="006A7B37"/>
    <w:rsid w:val="006B076E"/>
    <w:rsid w:val="006B1734"/>
    <w:rsid w:val="006B3FA7"/>
    <w:rsid w:val="006B4566"/>
    <w:rsid w:val="006B6679"/>
    <w:rsid w:val="006C11BF"/>
    <w:rsid w:val="006C2065"/>
    <w:rsid w:val="006C6F9C"/>
    <w:rsid w:val="006C7A9A"/>
    <w:rsid w:val="006D0C83"/>
    <w:rsid w:val="006D4B82"/>
    <w:rsid w:val="006E18F2"/>
    <w:rsid w:val="006E5FDB"/>
    <w:rsid w:val="006F0E18"/>
    <w:rsid w:val="006F32D5"/>
    <w:rsid w:val="006F4B55"/>
    <w:rsid w:val="006F6D65"/>
    <w:rsid w:val="006F6E0F"/>
    <w:rsid w:val="00700142"/>
    <w:rsid w:val="00705DDA"/>
    <w:rsid w:val="007062DB"/>
    <w:rsid w:val="007100B5"/>
    <w:rsid w:val="00710543"/>
    <w:rsid w:val="00710A10"/>
    <w:rsid w:val="0071206A"/>
    <w:rsid w:val="007149F7"/>
    <w:rsid w:val="007151EA"/>
    <w:rsid w:val="00715AFE"/>
    <w:rsid w:val="0072096A"/>
    <w:rsid w:val="00724C8B"/>
    <w:rsid w:val="00727539"/>
    <w:rsid w:val="00730BA2"/>
    <w:rsid w:val="007368B0"/>
    <w:rsid w:val="00736C05"/>
    <w:rsid w:val="00740B18"/>
    <w:rsid w:val="00740D06"/>
    <w:rsid w:val="00740E50"/>
    <w:rsid w:val="00743415"/>
    <w:rsid w:val="007451C5"/>
    <w:rsid w:val="0074587A"/>
    <w:rsid w:val="007459F4"/>
    <w:rsid w:val="00745E1F"/>
    <w:rsid w:val="00745E2A"/>
    <w:rsid w:val="00745E31"/>
    <w:rsid w:val="0074602B"/>
    <w:rsid w:val="0074740F"/>
    <w:rsid w:val="007531C4"/>
    <w:rsid w:val="00753CF2"/>
    <w:rsid w:val="00755360"/>
    <w:rsid w:val="00757335"/>
    <w:rsid w:val="007633AC"/>
    <w:rsid w:val="00763783"/>
    <w:rsid w:val="007642D5"/>
    <w:rsid w:val="007713F9"/>
    <w:rsid w:val="0077190A"/>
    <w:rsid w:val="00772F7C"/>
    <w:rsid w:val="00780B1F"/>
    <w:rsid w:val="007828B8"/>
    <w:rsid w:val="00782C88"/>
    <w:rsid w:val="00782FEE"/>
    <w:rsid w:val="007871C2"/>
    <w:rsid w:val="00787428"/>
    <w:rsid w:val="00787E6C"/>
    <w:rsid w:val="00791288"/>
    <w:rsid w:val="00791360"/>
    <w:rsid w:val="007922A3"/>
    <w:rsid w:val="00792305"/>
    <w:rsid w:val="007978BE"/>
    <w:rsid w:val="007A3B7C"/>
    <w:rsid w:val="007A517B"/>
    <w:rsid w:val="007A530F"/>
    <w:rsid w:val="007A5B21"/>
    <w:rsid w:val="007A7A9A"/>
    <w:rsid w:val="007B00CD"/>
    <w:rsid w:val="007B254C"/>
    <w:rsid w:val="007B270A"/>
    <w:rsid w:val="007B491D"/>
    <w:rsid w:val="007B535B"/>
    <w:rsid w:val="007C0DB5"/>
    <w:rsid w:val="007C2F31"/>
    <w:rsid w:val="007C4498"/>
    <w:rsid w:val="007C59D8"/>
    <w:rsid w:val="007C6372"/>
    <w:rsid w:val="007C6830"/>
    <w:rsid w:val="007D000F"/>
    <w:rsid w:val="007D02F3"/>
    <w:rsid w:val="007D1906"/>
    <w:rsid w:val="007D2871"/>
    <w:rsid w:val="007D468A"/>
    <w:rsid w:val="007D5665"/>
    <w:rsid w:val="007D5AC8"/>
    <w:rsid w:val="007D6051"/>
    <w:rsid w:val="007D7222"/>
    <w:rsid w:val="007E0EE7"/>
    <w:rsid w:val="007E20A2"/>
    <w:rsid w:val="007E21B4"/>
    <w:rsid w:val="007E25BF"/>
    <w:rsid w:val="007E6631"/>
    <w:rsid w:val="007E77E0"/>
    <w:rsid w:val="007F1372"/>
    <w:rsid w:val="007F1A6F"/>
    <w:rsid w:val="007F1C39"/>
    <w:rsid w:val="007F3401"/>
    <w:rsid w:val="007F4187"/>
    <w:rsid w:val="007F441E"/>
    <w:rsid w:val="007F5170"/>
    <w:rsid w:val="007F573B"/>
    <w:rsid w:val="007F6B4A"/>
    <w:rsid w:val="00801646"/>
    <w:rsid w:val="00801D33"/>
    <w:rsid w:val="00802D2F"/>
    <w:rsid w:val="008034DD"/>
    <w:rsid w:val="00803E9C"/>
    <w:rsid w:val="00804162"/>
    <w:rsid w:val="00804317"/>
    <w:rsid w:val="00805D47"/>
    <w:rsid w:val="00806184"/>
    <w:rsid w:val="00807C68"/>
    <w:rsid w:val="00813E94"/>
    <w:rsid w:val="00814E81"/>
    <w:rsid w:val="0081522E"/>
    <w:rsid w:val="00816CE3"/>
    <w:rsid w:val="00820CF3"/>
    <w:rsid w:val="008215D5"/>
    <w:rsid w:val="00824117"/>
    <w:rsid w:val="008246A4"/>
    <w:rsid w:val="008249B8"/>
    <w:rsid w:val="00830269"/>
    <w:rsid w:val="008311F9"/>
    <w:rsid w:val="008348D4"/>
    <w:rsid w:val="00836378"/>
    <w:rsid w:val="00837584"/>
    <w:rsid w:val="0084318A"/>
    <w:rsid w:val="00844BCF"/>
    <w:rsid w:val="008455AD"/>
    <w:rsid w:val="00847DC4"/>
    <w:rsid w:val="00851DCF"/>
    <w:rsid w:val="008527B8"/>
    <w:rsid w:val="008529E6"/>
    <w:rsid w:val="0085411B"/>
    <w:rsid w:val="0085491F"/>
    <w:rsid w:val="008552FD"/>
    <w:rsid w:val="008601DB"/>
    <w:rsid w:val="008602A9"/>
    <w:rsid w:val="008608EA"/>
    <w:rsid w:val="00861131"/>
    <w:rsid w:val="00861B68"/>
    <w:rsid w:val="00863E40"/>
    <w:rsid w:val="00864784"/>
    <w:rsid w:val="00864EC4"/>
    <w:rsid w:val="00866A81"/>
    <w:rsid w:val="00866CB2"/>
    <w:rsid w:val="00870F25"/>
    <w:rsid w:val="00872A2D"/>
    <w:rsid w:val="00872A76"/>
    <w:rsid w:val="0087300C"/>
    <w:rsid w:val="0087317E"/>
    <w:rsid w:val="00873968"/>
    <w:rsid w:val="00875368"/>
    <w:rsid w:val="008770F5"/>
    <w:rsid w:val="00877C21"/>
    <w:rsid w:val="0088055D"/>
    <w:rsid w:val="00881403"/>
    <w:rsid w:val="008817A0"/>
    <w:rsid w:val="00881958"/>
    <w:rsid w:val="00884219"/>
    <w:rsid w:val="00885C8C"/>
    <w:rsid w:val="00886372"/>
    <w:rsid w:val="00886724"/>
    <w:rsid w:val="0088767A"/>
    <w:rsid w:val="00891077"/>
    <w:rsid w:val="008910CA"/>
    <w:rsid w:val="00892587"/>
    <w:rsid w:val="00893881"/>
    <w:rsid w:val="00894645"/>
    <w:rsid w:val="00896161"/>
    <w:rsid w:val="00897528"/>
    <w:rsid w:val="008A18B8"/>
    <w:rsid w:val="008A4E32"/>
    <w:rsid w:val="008A5921"/>
    <w:rsid w:val="008A5D73"/>
    <w:rsid w:val="008A7730"/>
    <w:rsid w:val="008B07B6"/>
    <w:rsid w:val="008B0957"/>
    <w:rsid w:val="008B5380"/>
    <w:rsid w:val="008C07F3"/>
    <w:rsid w:val="008C08AC"/>
    <w:rsid w:val="008C1E66"/>
    <w:rsid w:val="008C2725"/>
    <w:rsid w:val="008C39C5"/>
    <w:rsid w:val="008C636C"/>
    <w:rsid w:val="008C78E7"/>
    <w:rsid w:val="008D0585"/>
    <w:rsid w:val="008D1716"/>
    <w:rsid w:val="008D5924"/>
    <w:rsid w:val="008D6DA8"/>
    <w:rsid w:val="008E12E9"/>
    <w:rsid w:val="008E1C89"/>
    <w:rsid w:val="008E3934"/>
    <w:rsid w:val="008E4292"/>
    <w:rsid w:val="008E43D0"/>
    <w:rsid w:val="008E4599"/>
    <w:rsid w:val="008E61ED"/>
    <w:rsid w:val="008E6EB5"/>
    <w:rsid w:val="008F144B"/>
    <w:rsid w:val="008F364D"/>
    <w:rsid w:val="008F3AF2"/>
    <w:rsid w:val="008F5835"/>
    <w:rsid w:val="008F6ECA"/>
    <w:rsid w:val="0090070B"/>
    <w:rsid w:val="00901C79"/>
    <w:rsid w:val="0090283D"/>
    <w:rsid w:val="00903995"/>
    <w:rsid w:val="00903A3D"/>
    <w:rsid w:val="009051FA"/>
    <w:rsid w:val="00905C8A"/>
    <w:rsid w:val="00914B58"/>
    <w:rsid w:val="00917061"/>
    <w:rsid w:val="00917FDA"/>
    <w:rsid w:val="0092083C"/>
    <w:rsid w:val="0092502B"/>
    <w:rsid w:val="00926653"/>
    <w:rsid w:val="00927434"/>
    <w:rsid w:val="009275C1"/>
    <w:rsid w:val="00930128"/>
    <w:rsid w:val="00936CBF"/>
    <w:rsid w:val="00937A39"/>
    <w:rsid w:val="00937C9F"/>
    <w:rsid w:val="00940439"/>
    <w:rsid w:val="00941376"/>
    <w:rsid w:val="009451F3"/>
    <w:rsid w:val="00946ED7"/>
    <w:rsid w:val="0095370A"/>
    <w:rsid w:val="0095439F"/>
    <w:rsid w:val="00955209"/>
    <w:rsid w:val="0095576A"/>
    <w:rsid w:val="00955F61"/>
    <w:rsid w:val="0096061A"/>
    <w:rsid w:val="0096229D"/>
    <w:rsid w:val="00965418"/>
    <w:rsid w:val="0096590A"/>
    <w:rsid w:val="00966E0A"/>
    <w:rsid w:val="00971B43"/>
    <w:rsid w:val="00971BC0"/>
    <w:rsid w:val="00971EC7"/>
    <w:rsid w:val="0097217E"/>
    <w:rsid w:val="009751E5"/>
    <w:rsid w:val="00975A89"/>
    <w:rsid w:val="00976594"/>
    <w:rsid w:val="00977ED4"/>
    <w:rsid w:val="00981CF3"/>
    <w:rsid w:val="0098354B"/>
    <w:rsid w:val="009836F4"/>
    <w:rsid w:val="009838BE"/>
    <w:rsid w:val="00984219"/>
    <w:rsid w:val="0098570C"/>
    <w:rsid w:val="0098604B"/>
    <w:rsid w:val="009860A6"/>
    <w:rsid w:val="00991144"/>
    <w:rsid w:val="009924BB"/>
    <w:rsid w:val="00992EA7"/>
    <w:rsid w:val="009930BD"/>
    <w:rsid w:val="00993995"/>
    <w:rsid w:val="00997C80"/>
    <w:rsid w:val="00997EAF"/>
    <w:rsid w:val="009A1E5C"/>
    <w:rsid w:val="009A3EA4"/>
    <w:rsid w:val="009A4160"/>
    <w:rsid w:val="009A47F4"/>
    <w:rsid w:val="009A4DE1"/>
    <w:rsid w:val="009A5C2E"/>
    <w:rsid w:val="009B08E1"/>
    <w:rsid w:val="009B2C6B"/>
    <w:rsid w:val="009B7568"/>
    <w:rsid w:val="009C333D"/>
    <w:rsid w:val="009C616D"/>
    <w:rsid w:val="009C7129"/>
    <w:rsid w:val="009D0982"/>
    <w:rsid w:val="009D0A8B"/>
    <w:rsid w:val="009D0ED3"/>
    <w:rsid w:val="009D3EAA"/>
    <w:rsid w:val="009D4358"/>
    <w:rsid w:val="009D775A"/>
    <w:rsid w:val="009D7D76"/>
    <w:rsid w:val="009E08B8"/>
    <w:rsid w:val="009E11A7"/>
    <w:rsid w:val="009E168F"/>
    <w:rsid w:val="009E210E"/>
    <w:rsid w:val="009E4056"/>
    <w:rsid w:val="009E577A"/>
    <w:rsid w:val="009E689F"/>
    <w:rsid w:val="009F088B"/>
    <w:rsid w:val="009F7594"/>
    <w:rsid w:val="00A05966"/>
    <w:rsid w:val="00A12691"/>
    <w:rsid w:val="00A12A9B"/>
    <w:rsid w:val="00A13C2F"/>
    <w:rsid w:val="00A14A48"/>
    <w:rsid w:val="00A15F47"/>
    <w:rsid w:val="00A1636A"/>
    <w:rsid w:val="00A17143"/>
    <w:rsid w:val="00A20598"/>
    <w:rsid w:val="00A22177"/>
    <w:rsid w:val="00A26BE4"/>
    <w:rsid w:val="00A26D46"/>
    <w:rsid w:val="00A30BC1"/>
    <w:rsid w:val="00A30E49"/>
    <w:rsid w:val="00A30F5F"/>
    <w:rsid w:val="00A323B6"/>
    <w:rsid w:val="00A34944"/>
    <w:rsid w:val="00A40292"/>
    <w:rsid w:val="00A407DB"/>
    <w:rsid w:val="00A410FC"/>
    <w:rsid w:val="00A42622"/>
    <w:rsid w:val="00A44010"/>
    <w:rsid w:val="00A4542C"/>
    <w:rsid w:val="00A46036"/>
    <w:rsid w:val="00A46439"/>
    <w:rsid w:val="00A465DF"/>
    <w:rsid w:val="00A46C10"/>
    <w:rsid w:val="00A47BB8"/>
    <w:rsid w:val="00A52CC5"/>
    <w:rsid w:val="00A54AFF"/>
    <w:rsid w:val="00A55683"/>
    <w:rsid w:val="00A55BF4"/>
    <w:rsid w:val="00A56820"/>
    <w:rsid w:val="00A5687C"/>
    <w:rsid w:val="00A609E5"/>
    <w:rsid w:val="00A64C02"/>
    <w:rsid w:val="00A71C64"/>
    <w:rsid w:val="00A72D48"/>
    <w:rsid w:val="00A75CFB"/>
    <w:rsid w:val="00A7632D"/>
    <w:rsid w:val="00A7751B"/>
    <w:rsid w:val="00A77ECF"/>
    <w:rsid w:val="00A802E8"/>
    <w:rsid w:val="00A81BE1"/>
    <w:rsid w:val="00A826EA"/>
    <w:rsid w:val="00A82AFA"/>
    <w:rsid w:val="00A85783"/>
    <w:rsid w:val="00A859E6"/>
    <w:rsid w:val="00A85E18"/>
    <w:rsid w:val="00A87515"/>
    <w:rsid w:val="00A92146"/>
    <w:rsid w:val="00A94EBC"/>
    <w:rsid w:val="00A956E9"/>
    <w:rsid w:val="00A97358"/>
    <w:rsid w:val="00AA47DB"/>
    <w:rsid w:val="00AA7ED0"/>
    <w:rsid w:val="00AB2020"/>
    <w:rsid w:val="00AB293E"/>
    <w:rsid w:val="00AB3A07"/>
    <w:rsid w:val="00AB3AAF"/>
    <w:rsid w:val="00AB53B3"/>
    <w:rsid w:val="00AB7017"/>
    <w:rsid w:val="00AC0056"/>
    <w:rsid w:val="00AC12A6"/>
    <w:rsid w:val="00AC27EA"/>
    <w:rsid w:val="00AC4070"/>
    <w:rsid w:val="00AC4EC3"/>
    <w:rsid w:val="00AC67B1"/>
    <w:rsid w:val="00AD0D5E"/>
    <w:rsid w:val="00AD1DAA"/>
    <w:rsid w:val="00AD4AFC"/>
    <w:rsid w:val="00AE0762"/>
    <w:rsid w:val="00AE3E22"/>
    <w:rsid w:val="00AE4826"/>
    <w:rsid w:val="00AE54D7"/>
    <w:rsid w:val="00AF293C"/>
    <w:rsid w:val="00AF3BDE"/>
    <w:rsid w:val="00AF5CCD"/>
    <w:rsid w:val="00B01BC8"/>
    <w:rsid w:val="00B01FE8"/>
    <w:rsid w:val="00B075A6"/>
    <w:rsid w:val="00B14CEA"/>
    <w:rsid w:val="00B15AC3"/>
    <w:rsid w:val="00B1671F"/>
    <w:rsid w:val="00B16B68"/>
    <w:rsid w:val="00B16B95"/>
    <w:rsid w:val="00B17E28"/>
    <w:rsid w:val="00B2006C"/>
    <w:rsid w:val="00B226FA"/>
    <w:rsid w:val="00B23647"/>
    <w:rsid w:val="00B25667"/>
    <w:rsid w:val="00B25C8D"/>
    <w:rsid w:val="00B2603B"/>
    <w:rsid w:val="00B308BC"/>
    <w:rsid w:val="00B33DF6"/>
    <w:rsid w:val="00B35CE7"/>
    <w:rsid w:val="00B36D05"/>
    <w:rsid w:val="00B371EC"/>
    <w:rsid w:val="00B42E34"/>
    <w:rsid w:val="00B4623A"/>
    <w:rsid w:val="00B466A3"/>
    <w:rsid w:val="00B469F6"/>
    <w:rsid w:val="00B46C64"/>
    <w:rsid w:val="00B51594"/>
    <w:rsid w:val="00B51989"/>
    <w:rsid w:val="00B53669"/>
    <w:rsid w:val="00B547BF"/>
    <w:rsid w:val="00B5487F"/>
    <w:rsid w:val="00B56546"/>
    <w:rsid w:val="00B64FD8"/>
    <w:rsid w:val="00B66886"/>
    <w:rsid w:val="00B67055"/>
    <w:rsid w:val="00B7168E"/>
    <w:rsid w:val="00B72F4A"/>
    <w:rsid w:val="00B736B2"/>
    <w:rsid w:val="00B75925"/>
    <w:rsid w:val="00B77B43"/>
    <w:rsid w:val="00B811BD"/>
    <w:rsid w:val="00B83739"/>
    <w:rsid w:val="00B83C71"/>
    <w:rsid w:val="00B91102"/>
    <w:rsid w:val="00B92795"/>
    <w:rsid w:val="00B92D7E"/>
    <w:rsid w:val="00B93E16"/>
    <w:rsid w:val="00B93F61"/>
    <w:rsid w:val="00B9580A"/>
    <w:rsid w:val="00B96002"/>
    <w:rsid w:val="00B97062"/>
    <w:rsid w:val="00B979DF"/>
    <w:rsid w:val="00BA0F8D"/>
    <w:rsid w:val="00BA2A67"/>
    <w:rsid w:val="00BA5EF4"/>
    <w:rsid w:val="00BB2252"/>
    <w:rsid w:val="00BB3C4B"/>
    <w:rsid w:val="00BB462E"/>
    <w:rsid w:val="00BB4E52"/>
    <w:rsid w:val="00BB5631"/>
    <w:rsid w:val="00BB5AD8"/>
    <w:rsid w:val="00BB6FFE"/>
    <w:rsid w:val="00BC31ED"/>
    <w:rsid w:val="00BC55A1"/>
    <w:rsid w:val="00BC65FF"/>
    <w:rsid w:val="00BD066A"/>
    <w:rsid w:val="00BD133C"/>
    <w:rsid w:val="00BD3387"/>
    <w:rsid w:val="00BD366F"/>
    <w:rsid w:val="00BD493E"/>
    <w:rsid w:val="00BD73FD"/>
    <w:rsid w:val="00BE1045"/>
    <w:rsid w:val="00BE13EE"/>
    <w:rsid w:val="00BE4640"/>
    <w:rsid w:val="00BE48BD"/>
    <w:rsid w:val="00BE51F4"/>
    <w:rsid w:val="00BE6FFF"/>
    <w:rsid w:val="00BF6BE5"/>
    <w:rsid w:val="00C0037A"/>
    <w:rsid w:val="00C04007"/>
    <w:rsid w:val="00C06807"/>
    <w:rsid w:val="00C12D36"/>
    <w:rsid w:val="00C161CE"/>
    <w:rsid w:val="00C2090E"/>
    <w:rsid w:val="00C21258"/>
    <w:rsid w:val="00C21B55"/>
    <w:rsid w:val="00C23373"/>
    <w:rsid w:val="00C25BF2"/>
    <w:rsid w:val="00C2696D"/>
    <w:rsid w:val="00C26B24"/>
    <w:rsid w:val="00C27784"/>
    <w:rsid w:val="00C30686"/>
    <w:rsid w:val="00C30879"/>
    <w:rsid w:val="00C338E3"/>
    <w:rsid w:val="00C33FCF"/>
    <w:rsid w:val="00C40C6D"/>
    <w:rsid w:val="00C452FB"/>
    <w:rsid w:val="00C45720"/>
    <w:rsid w:val="00C504F2"/>
    <w:rsid w:val="00C51D56"/>
    <w:rsid w:val="00C52951"/>
    <w:rsid w:val="00C53268"/>
    <w:rsid w:val="00C53CA3"/>
    <w:rsid w:val="00C55CA8"/>
    <w:rsid w:val="00C615C4"/>
    <w:rsid w:val="00C6577B"/>
    <w:rsid w:val="00C66087"/>
    <w:rsid w:val="00C73C9F"/>
    <w:rsid w:val="00C74D3B"/>
    <w:rsid w:val="00C74EF1"/>
    <w:rsid w:val="00C75106"/>
    <w:rsid w:val="00C75371"/>
    <w:rsid w:val="00C75D98"/>
    <w:rsid w:val="00C86471"/>
    <w:rsid w:val="00C87EA5"/>
    <w:rsid w:val="00C9225E"/>
    <w:rsid w:val="00C926B3"/>
    <w:rsid w:val="00C93A49"/>
    <w:rsid w:val="00C94521"/>
    <w:rsid w:val="00CA0ACA"/>
    <w:rsid w:val="00CA4D18"/>
    <w:rsid w:val="00CB02A3"/>
    <w:rsid w:val="00CB0CDA"/>
    <w:rsid w:val="00CB1110"/>
    <w:rsid w:val="00CB1607"/>
    <w:rsid w:val="00CB276C"/>
    <w:rsid w:val="00CB45A1"/>
    <w:rsid w:val="00CB50EF"/>
    <w:rsid w:val="00CB5495"/>
    <w:rsid w:val="00CC0B6A"/>
    <w:rsid w:val="00CC2D1E"/>
    <w:rsid w:val="00CC33F9"/>
    <w:rsid w:val="00CC46F1"/>
    <w:rsid w:val="00CC7080"/>
    <w:rsid w:val="00CD09B6"/>
    <w:rsid w:val="00CD26DE"/>
    <w:rsid w:val="00CD5075"/>
    <w:rsid w:val="00CE0A15"/>
    <w:rsid w:val="00CE1596"/>
    <w:rsid w:val="00CE22C3"/>
    <w:rsid w:val="00CE2CE0"/>
    <w:rsid w:val="00CE3BAB"/>
    <w:rsid w:val="00CE4F93"/>
    <w:rsid w:val="00CEFAEE"/>
    <w:rsid w:val="00CF0EDD"/>
    <w:rsid w:val="00CF176D"/>
    <w:rsid w:val="00CF3364"/>
    <w:rsid w:val="00D0075B"/>
    <w:rsid w:val="00D01D44"/>
    <w:rsid w:val="00D01E89"/>
    <w:rsid w:val="00D03D4F"/>
    <w:rsid w:val="00D03F19"/>
    <w:rsid w:val="00D052D7"/>
    <w:rsid w:val="00D053BD"/>
    <w:rsid w:val="00D072AC"/>
    <w:rsid w:val="00D0783E"/>
    <w:rsid w:val="00D104B6"/>
    <w:rsid w:val="00D10E12"/>
    <w:rsid w:val="00D114DD"/>
    <w:rsid w:val="00D1228C"/>
    <w:rsid w:val="00D1407B"/>
    <w:rsid w:val="00D15562"/>
    <w:rsid w:val="00D15E1B"/>
    <w:rsid w:val="00D169B8"/>
    <w:rsid w:val="00D20448"/>
    <w:rsid w:val="00D2233D"/>
    <w:rsid w:val="00D24802"/>
    <w:rsid w:val="00D25B37"/>
    <w:rsid w:val="00D30F0C"/>
    <w:rsid w:val="00D314BD"/>
    <w:rsid w:val="00D413C1"/>
    <w:rsid w:val="00D42797"/>
    <w:rsid w:val="00D4353A"/>
    <w:rsid w:val="00D47AB5"/>
    <w:rsid w:val="00D5193D"/>
    <w:rsid w:val="00D5261F"/>
    <w:rsid w:val="00D5350E"/>
    <w:rsid w:val="00D53F10"/>
    <w:rsid w:val="00D54487"/>
    <w:rsid w:val="00D54881"/>
    <w:rsid w:val="00D6270D"/>
    <w:rsid w:val="00D64BE6"/>
    <w:rsid w:val="00D70791"/>
    <w:rsid w:val="00D70A3A"/>
    <w:rsid w:val="00D76C72"/>
    <w:rsid w:val="00D80741"/>
    <w:rsid w:val="00D80EF4"/>
    <w:rsid w:val="00D823D8"/>
    <w:rsid w:val="00D82C20"/>
    <w:rsid w:val="00D82F2A"/>
    <w:rsid w:val="00D8417A"/>
    <w:rsid w:val="00D86697"/>
    <w:rsid w:val="00D86B52"/>
    <w:rsid w:val="00D93B2A"/>
    <w:rsid w:val="00D93C73"/>
    <w:rsid w:val="00D951BF"/>
    <w:rsid w:val="00D964D9"/>
    <w:rsid w:val="00D970CB"/>
    <w:rsid w:val="00DA1623"/>
    <w:rsid w:val="00DA3FD8"/>
    <w:rsid w:val="00DA415C"/>
    <w:rsid w:val="00DA7F95"/>
    <w:rsid w:val="00DB2923"/>
    <w:rsid w:val="00DB2A80"/>
    <w:rsid w:val="00DB443D"/>
    <w:rsid w:val="00DB49CB"/>
    <w:rsid w:val="00DB4A17"/>
    <w:rsid w:val="00DB6E34"/>
    <w:rsid w:val="00DB7A1C"/>
    <w:rsid w:val="00DC2AC6"/>
    <w:rsid w:val="00DC462D"/>
    <w:rsid w:val="00DC4FFE"/>
    <w:rsid w:val="00DC513D"/>
    <w:rsid w:val="00DC62FB"/>
    <w:rsid w:val="00DC6929"/>
    <w:rsid w:val="00DC7A26"/>
    <w:rsid w:val="00DD00D5"/>
    <w:rsid w:val="00DD30AE"/>
    <w:rsid w:val="00DD3E42"/>
    <w:rsid w:val="00DD4E6A"/>
    <w:rsid w:val="00DD5934"/>
    <w:rsid w:val="00DD5C3F"/>
    <w:rsid w:val="00DE16E8"/>
    <w:rsid w:val="00DE1CBA"/>
    <w:rsid w:val="00DE334E"/>
    <w:rsid w:val="00DE3C19"/>
    <w:rsid w:val="00DE5CA2"/>
    <w:rsid w:val="00DE5DE8"/>
    <w:rsid w:val="00DE7DD9"/>
    <w:rsid w:val="00DF0239"/>
    <w:rsid w:val="00DF04B0"/>
    <w:rsid w:val="00DF0C52"/>
    <w:rsid w:val="00DF114D"/>
    <w:rsid w:val="00DF28EA"/>
    <w:rsid w:val="00DF3FEB"/>
    <w:rsid w:val="00DF42E0"/>
    <w:rsid w:val="00DF44B1"/>
    <w:rsid w:val="00DF4815"/>
    <w:rsid w:val="00DF550F"/>
    <w:rsid w:val="00DF63F6"/>
    <w:rsid w:val="00E006AE"/>
    <w:rsid w:val="00E01048"/>
    <w:rsid w:val="00E025F4"/>
    <w:rsid w:val="00E02E8E"/>
    <w:rsid w:val="00E0426A"/>
    <w:rsid w:val="00E056BF"/>
    <w:rsid w:val="00E11A94"/>
    <w:rsid w:val="00E1250C"/>
    <w:rsid w:val="00E145B6"/>
    <w:rsid w:val="00E15174"/>
    <w:rsid w:val="00E15602"/>
    <w:rsid w:val="00E16996"/>
    <w:rsid w:val="00E20625"/>
    <w:rsid w:val="00E20CFC"/>
    <w:rsid w:val="00E230B2"/>
    <w:rsid w:val="00E24B3F"/>
    <w:rsid w:val="00E24B78"/>
    <w:rsid w:val="00E25B02"/>
    <w:rsid w:val="00E26168"/>
    <w:rsid w:val="00E269D6"/>
    <w:rsid w:val="00E26E6A"/>
    <w:rsid w:val="00E26F12"/>
    <w:rsid w:val="00E316BA"/>
    <w:rsid w:val="00E5139A"/>
    <w:rsid w:val="00E51D02"/>
    <w:rsid w:val="00E51D5F"/>
    <w:rsid w:val="00E533C9"/>
    <w:rsid w:val="00E54A37"/>
    <w:rsid w:val="00E561A7"/>
    <w:rsid w:val="00E607FB"/>
    <w:rsid w:val="00E61637"/>
    <w:rsid w:val="00E62DEA"/>
    <w:rsid w:val="00E64387"/>
    <w:rsid w:val="00E66899"/>
    <w:rsid w:val="00E71834"/>
    <w:rsid w:val="00E757DF"/>
    <w:rsid w:val="00E7685B"/>
    <w:rsid w:val="00E802EF"/>
    <w:rsid w:val="00E81933"/>
    <w:rsid w:val="00E8255D"/>
    <w:rsid w:val="00E828D5"/>
    <w:rsid w:val="00E82964"/>
    <w:rsid w:val="00E84284"/>
    <w:rsid w:val="00E86338"/>
    <w:rsid w:val="00E92494"/>
    <w:rsid w:val="00E93D6B"/>
    <w:rsid w:val="00E97058"/>
    <w:rsid w:val="00EA1F99"/>
    <w:rsid w:val="00EA241C"/>
    <w:rsid w:val="00EA3B84"/>
    <w:rsid w:val="00EA6972"/>
    <w:rsid w:val="00EA709C"/>
    <w:rsid w:val="00EA7139"/>
    <w:rsid w:val="00EA7F31"/>
    <w:rsid w:val="00EB105F"/>
    <w:rsid w:val="00EB20A9"/>
    <w:rsid w:val="00EB26E5"/>
    <w:rsid w:val="00EB283A"/>
    <w:rsid w:val="00EB3291"/>
    <w:rsid w:val="00EB33AD"/>
    <w:rsid w:val="00EB3F82"/>
    <w:rsid w:val="00EB401B"/>
    <w:rsid w:val="00EB5E91"/>
    <w:rsid w:val="00EB6F69"/>
    <w:rsid w:val="00EB75A8"/>
    <w:rsid w:val="00EC06A4"/>
    <w:rsid w:val="00EC1383"/>
    <w:rsid w:val="00EC1F15"/>
    <w:rsid w:val="00EC26F2"/>
    <w:rsid w:val="00EC4444"/>
    <w:rsid w:val="00EC5842"/>
    <w:rsid w:val="00EC585D"/>
    <w:rsid w:val="00ED1C1D"/>
    <w:rsid w:val="00ED5992"/>
    <w:rsid w:val="00EE0F7D"/>
    <w:rsid w:val="00EE17B5"/>
    <w:rsid w:val="00EE1A2E"/>
    <w:rsid w:val="00EE257E"/>
    <w:rsid w:val="00EE3342"/>
    <w:rsid w:val="00EE654D"/>
    <w:rsid w:val="00EE67AA"/>
    <w:rsid w:val="00EE6EE9"/>
    <w:rsid w:val="00EF08BD"/>
    <w:rsid w:val="00EF3EF3"/>
    <w:rsid w:val="00EF61D4"/>
    <w:rsid w:val="00EF6BB7"/>
    <w:rsid w:val="00EF7A1B"/>
    <w:rsid w:val="00F02423"/>
    <w:rsid w:val="00F051C9"/>
    <w:rsid w:val="00F0545A"/>
    <w:rsid w:val="00F07D8B"/>
    <w:rsid w:val="00F10141"/>
    <w:rsid w:val="00F20C77"/>
    <w:rsid w:val="00F21022"/>
    <w:rsid w:val="00F21E2C"/>
    <w:rsid w:val="00F25366"/>
    <w:rsid w:val="00F264DF"/>
    <w:rsid w:val="00F27710"/>
    <w:rsid w:val="00F279E7"/>
    <w:rsid w:val="00F302C8"/>
    <w:rsid w:val="00F31AEA"/>
    <w:rsid w:val="00F343F1"/>
    <w:rsid w:val="00F3451C"/>
    <w:rsid w:val="00F350DA"/>
    <w:rsid w:val="00F406FA"/>
    <w:rsid w:val="00F4201D"/>
    <w:rsid w:val="00F43252"/>
    <w:rsid w:val="00F45D33"/>
    <w:rsid w:val="00F47BC0"/>
    <w:rsid w:val="00F502B1"/>
    <w:rsid w:val="00F531A0"/>
    <w:rsid w:val="00F5421C"/>
    <w:rsid w:val="00F57267"/>
    <w:rsid w:val="00F60111"/>
    <w:rsid w:val="00F61E7F"/>
    <w:rsid w:val="00F63B27"/>
    <w:rsid w:val="00F63DFA"/>
    <w:rsid w:val="00F66A84"/>
    <w:rsid w:val="00F70B0A"/>
    <w:rsid w:val="00F741E2"/>
    <w:rsid w:val="00F756CD"/>
    <w:rsid w:val="00F76DAA"/>
    <w:rsid w:val="00F800C5"/>
    <w:rsid w:val="00F804DB"/>
    <w:rsid w:val="00F80BEB"/>
    <w:rsid w:val="00F81195"/>
    <w:rsid w:val="00F81FF1"/>
    <w:rsid w:val="00F82ED8"/>
    <w:rsid w:val="00F84DD6"/>
    <w:rsid w:val="00F85A56"/>
    <w:rsid w:val="00F90EB6"/>
    <w:rsid w:val="00F91465"/>
    <w:rsid w:val="00F918BD"/>
    <w:rsid w:val="00F91DC9"/>
    <w:rsid w:val="00F9253C"/>
    <w:rsid w:val="00F928CE"/>
    <w:rsid w:val="00F952F5"/>
    <w:rsid w:val="00F9679C"/>
    <w:rsid w:val="00F97FB1"/>
    <w:rsid w:val="00FA162D"/>
    <w:rsid w:val="00FA2956"/>
    <w:rsid w:val="00FA3C23"/>
    <w:rsid w:val="00FB0E32"/>
    <w:rsid w:val="00FB4D7A"/>
    <w:rsid w:val="00FC1323"/>
    <w:rsid w:val="00FC74D2"/>
    <w:rsid w:val="00FC7A9E"/>
    <w:rsid w:val="00FD1505"/>
    <w:rsid w:val="00FD3698"/>
    <w:rsid w:val="00FD3B5E"/>
    <w:rsid w:val="00FD60CF"/>
    <w:rsid w:val="00FE15C0"/>
    <w:rsid w:val="00FE2F05"/>
    <w:rsid w:val="00FE3E37"/>
    <w:rsid w:val="00FE4512"/>
    <w:rsid w:val="00FE56B8"/>
    <w:rsid w:val="00FE5FEF"/>
    <w:rsid w:val="00FE7A5B"/>
    <w:rsid w:val="00FF0BB8"/>
    <w:rsid w:val="00FF3797"/>
    <w:rsid w:val="00FF42CD"/>
    <w:rsid w:val="00FF46F8"/>
    <w:rsid w:val="00FF4876"/>
    <w:rsid w:val="00FF7189"/>
    <w:rsid w:val="00FF797D"/>
    <w:rsid w:val="01858BEB"/>
    <w:rsid w:val="02ADF7AD"/>
    <w:rsid w:val="06AB7554"/>
    <w:rsid w:val="06F7F561"/>
    <w:rsid w:val="0740E367"/>
    <w:rsid w:val="078890B8"/>
    <w:rsid w:val="090BF705"/>
    <w:rsid w:val="09A9BA40"/>
    <w:rsid w:val="09F58252"/>
    <w:rsid w:val="0C28AAE3"/>
    <w:rsid w:val="0C5BE374"/>
    <w:rsid w:val="0C8B0C12"/>
    <w:rsid w:val="0E79E452"/>
    <w:rsid w:val="0EE9A1B4"/>
    <w:rsid w:val="0F476697"/>
    <w:rsid w:val="10250046"/>
    <w:rsid w:val="1229E3A2"/>
    <w:rsid w:val="126A576D"/>
    <w:rsid w:val="149B61BB"/>
    <w:rsid w:val="157E389B"/>
    <w:rsid w:val="1594F24F"/>
    <w:rsid w:val="16085167"/>
    <w:rsid w:val="17972C1C"/>
    <w:rsid w:val="186EFF87"/>
    <w:rsid w:val="1988FC6D"/>
    <w:rsid w:val="1994FBB6"/>
    <w:rsid w:val="1A58ED36"/>
    <w:rsid w:val="1BCD8C82"/>
    <w:rsid w:val="1BEE18A4"/>
    <w:rsid w:val="1C7BD4CF"/>
    <w:rsid w:val="1D3D6E8D"/>
    <w:rsid w:val="1D667F8E"/>
    <w:rsid w:val="1E926E26"/>
    <w:rsid w:val="1FBCB8BD"/>
    <w:rsid w:val="210E1D41"/>
    <w:rsid w:val="2117052D"/>
    <w:rsid w:val="224273D7"/>
    <w:rsid w:val="242110F5"/>
    <w:rsid w:val="2607FB18"/>
    <w:rsid w:val="2A30BA6C"/>
    <w:rsid w:val="2BB241DE"/>
    <w:rsid w:val="2C47CFEE"/>
    <w:rsid w:val="2D2D1102"/>
    <w:rsid w:val="2DA0EA06"/>
    <w:rsid w:val="2F7AC0EA"/>
    <w:rsid w:val="2FCDADBA"/>
    <w:rsid w:val="3140C112"/>
    <w:rsid w:val="321DCFEA"/>
    <w:rsid w:val="33730042"/>
    <w:rsid w:val="33B34BEB"/>
    <w:rsid w:val="33D3E10E"/>
    <w:rsid w:val="34E09D80"/>
    <w:rsid w:val="354A145C"/>
    <w:rsid w:val="3620810D"/>
    <w:rsid w:val="37D941A8"/>
    <w:rsid w:val="3A327AC7"/>
    <w:rsid w:val="3A42C84C"/>
    <w:rsid w:val="3BE6812C"/>
    <w:rsid w:val="3CDAB92F"/>
    <w:rsid w:val="3CDB1274"/>
    <w:rsid w:val="3E2E483D"/>
    <w:rsid w:val="3E9736A0"/>
    <w:rsid w:val="3FCD24CF"/>
    <w:rsid w:val="3FF6D7BC"/>
    <w:rsid w:val="40B89595"/>
    <w:rsid w:val="40FA35A3"/>
    <w:rsid w:val="425124EC"/>
    <w:rsid w:val="43B5E1E7"/>
    <w:rsid w:val="440681AD"/>
    <w:rsid w:val="44691B34"/>
    <w:rsid w:val="4482F45F"/>
    <w:rsid w:val="4836202E"/>
    <w:rsid w:val="484993AD"/>
    <w:rsid w:val="4A3FC16A"/>
    <w:rsid w:val="4A492CD3"/>
    <w:rsid w:val="4A8E23C2"/>
    <w:rsid w:val="4BC908B3"/>
    <w:rsid w:val="4C6F7BA9"/>
    <w:rsid w:val="4D8350BA"/>
    <w:rsid w:val="4EC27128"/>
    <w:rsid w:val="50FB040E"/>
    <w:rsid w:val="54407FD2"/>
    <w:rsid w:val="577B9BE9"/>
    <w:rsid w:val="57B0B99D"/>
    <w:rsid w:val="59DC9402"/>
    <w:rsid w:val="5A72D91E"/>
    <w:rsid w:val="5A9A0983"/>
    <w:rsid w:val="5AC21CED"/>
    <w:rsid w:val="5BA5205D"/>
    <w:rsid w:val="5FCD2846"/>
    <w:rsid w:val="602D287B"/>
    <w:rsid w:val="6032798E"/>
    <w:rsid w:val="612CA06B"/>
    <w:rsid w:val="631F3AD6"/>
    <w:rsid w:val="640AAB9C"/>
    <w:rsid w:val="64E1184D"/>
    <w:rsid w:val="66607945"/>
    <w:rsid w:val="676B0A26"/>
    <w:rsid w:val="6783D6E9"/>
    <w:rsid w:val="67CD87EA"/>
    <w:rsid w:val="6B83B047"/>
    <w:rsid w:val="6C6D9CE0"/>
    <w:rsid w:val="6F68749E"/>
    <w:rsid w:val="6F7C54FE"/>
    <w:rsid w:val="71E477C6"/>
    <w:rsid w:val="726E6759"/>
    <w:rsid w:val="72E7E3AE"/>
    <w:rsid w:val="730FA7BF"/>
    <w:rsid w:val="73F0577D"/>
    <w:rsid w:val="761EECF8"/>
    <w:rsid w:val="78B8B2C8"/>
    <w:rsid w:val="79EF1A74"/>
    <w:rsid w:val="7A146986"/>
    <w:rsid w:val="7C2CDA01"/>
    <w:rsid w:val="7C7FB62C"/>
    <w:rsid w:val="7CACB3AE"/>
    <w:rsid w:val="7CC01E10"/>
    <w:rsid w:val="7D328277"/>
    <w:rsid w:val="7E075F67"/>
    <w:rsid w:val="7F850D22"/>
    <w:rsid w:val="7F9C48BC"/>
    <w:rsid w:val="7FB0A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71714DE"/>
  <w15:chartTrackingRefBased/>
  <w15:docId w15:val="{2B7E0474-0D53-47C0-B661-455A8E552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13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13C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753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6613C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13C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F08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08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08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08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089D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4236E7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4236E7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6A7B3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B01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014C"/>
  </w:style>
  <w:style w:type="paragraph" w:styleId="Footer">
    <w:name w:val="footer"/>
    <w:basedOn w:val="Normal"/>
    <w:link w:val="FooterChar"/>
    <w:uiPriority w:val="99"/>
    <w:unhideWhenUsed/>
    <w:rsid w:val="004B01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014C"/>
  </w:style>
  <w:style w:type="character" w:styleId="Hyperlink">
    <w:name w:val="Hyperlink"/>
    <w:basedOn w:val="DefaultParagraphFont"/>
    <w:uiPriority w:val="99"/>
    <w:unhideWhenUsed/>
    <w:rsid w:val="004F58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cid:image001.jpg@01D85AE4.3BCD8E40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ditDue xmlns="8025b2de-83f0-41c0-9a0a-22deed23e1a9" xsi:nil="true"/>
    <Comment xmlns="8025b2de-83f0-41c0-9a0a-22deed23e1a9" xsi:nil="true"/>
    <DocumentDescription xmlns="8025b2de-83f0-41c0-9a0a-22deed23e1a9">CURRENT Statement of Intent 2022- 2024 NRHC response to Statement of Expectations</DocumentDescription>
    <Dateandtime xmlns="8025b2de-83f0-41c0-9a0a-22deed23e1a9" xsi:nil="true"/>
    <lcf76f155ced4ddcb4097134ff3c332f xmlns="8025b2de-83f0-41c0-9a0a-22deed23e1a9">
      <Terms xmlns="http://schemas.microsoft.com/office/infopath/2007/PartnerControls"/>
    </lcf76f155ced4ddcb4097134ff3c332f>
    <TaxCatchAll xmlns="a763a158-e62a-427b-b39b-66b6127706f2" xsi:nil="true"/>
    <SharedWithUsers xmlns="a763a158-e62a-427b-b39b-66b6127706f2">
      <UserInfo>
        <DisplayName>STEWART, Ruth</DisplayName>
        <AccountId>22</AccountId>
        <AccountType/>
      </UserInfo>
      <UserInfo>
        <DisplayName>LINDSEY, Tanya</DisplayName>
        <AccountId>119</AccountId>
        <AccountType/>
      </UserInfo>
      <UserInfo>
        <DisplayName>LARKIN, Terry</DisplayName>
        <AccountId>29</AccountId>
        <AccountType/>
      </UserInfo>
      <UserInfo>
        <DisplayName>LOGAN, Katherine</DisplayName>
        <AccountId>186</AccountId>
        <AccountType/>
      </UserInfo>
      <UserInfo>
        <DisplayName>SHEPHERD, Shelley</DisplayName>
        <AccountId>59</AccountId>
        <AccountType/>
      </UserInfo>
      <UserInfo>
        <DisplayName>CAIRD, Bridget</DisplayName>
        <AccountId>30</AccountId>
        <AccountType/>
      </UserInfo>
      <UserInfo>
        <DisplayName>BROADRIBB, Melissa</DisplayName>
        <AccountId>185</AccountId>
        <AccountType/>
      </UserInfo>
      <UserInfo>
        <DisplayName>CHAMPION, Simone</DisplayName>
        <AccountId>13</AccountId>
        <AccountType/>
      </UserInfo>
      <UserInfo>
        <DisplayName>MCMILLAN, Faye</DisplayName>
        <AccountId>81</AccountId>
        <AccountType/>
      </UserInfo>
      <UserInfo>
        <DisplayName>NOWLAN, Shelley</DisplayName>
        <AccountId>82</AccountId>
        <AccountType/>
      </UserInfo>
    </SharedWithUsers>
    <_Flow_SignoffStatus xmlns="8025b2de-83f0-41c0-9a0a-22deed23e1a9" xsi:nil="true"/>
    <Portfolio xmlns="8025b2de-83f0-41c0-9a0a-22deed23e1a9" xsi:nil="true"/>
    <AuditComment xmlns="8025b2de-83f0-41c0-9a0a-22deed23e1a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DE1C5A9BF9224B876454DAAB8D3D30" ma:contentTypeVersion="27" ma:contentTypeDescription="Create a new document." ma:contentTypeScope="" ma:versionID="c7f56be7e0333520f4efc7b1497f2e40">
  <xsd:schema xmlns:xsd="http://www.w3.org/2001/XMLSchema" xmlns:xs="http://www.w3.org/2001/XMLSchema" xmlns:p="http://schemas.microsoft.com/office/2006/metadata/properties" xmlns:ns2="8025b2de-83f0-41c0-9a0a-22deed23e1a9" xmlns:ns3="a763a158-e62a-427b-b39b-66b6127706f2" targetNamespace="http://schemas.microsoft.com/office/2006/metadata/properties" ma:root="true" ma:fieldsID="0d5e5e5c458628a471f416feebe5dd35" ns2:_="" ns3:_="">
    <xsd:import namespace="8025b2de-83f0-41c0-9a0a-22deed23e1a9"/>
    <xsd:import namespace="a763a158-e62a-427b-b39b-66b6127706f2"/>
    <xsd:element name="properties">
      <xsd:complexType>
        <xsd:sequence>
          <xsd:element name="documentManagement">
            <xsd:complexType>
              <xsd:all>
                <xsd:element ref="ns2:Comment" minOccurs="0"/>
                <xsd:element ref="ns2:AuditDue" minOccurs="0"/>
                <xsd:element ref="ns2:DocumentDescription" minOccurs="0"/>
                <xsd:element ref="ns2:Dateandtime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_Flow_SignoffStatus" minOccurs="0"/>
                <xsd:element ref="ns2:Portfolio" minOccurs="0"/>
                <xsd:element ref="ns2:AuditCom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25b2de-83f0-41c0-9a0a-22deed23e1a9" elementFormDefault="qualified">
    <xsd:import namespace="http://schemas.microsoft.com/office/2006/documentManagement/types"/>
    <xsd:import namespace="http://schemas.microsoft.com/office/infopath/2007/PartnerControls"/>
    <xsd:element name="Comment" ma:index="2" nillable="true" ma:displayName="Document type" ma:format="Dropdown" ma:internalName="Comment">
      <xsd:simpleType>
        <xsd:union memberTypes="dms:Text">
          <xsd:simpleType>
            <xsd:restriction base="dms:Choice">
              <xsd:enumeration value="Statement"/>
              <xsd:enumeration value="Procedure"/>
              <xsd:enumeration value="How to guide"/>
              <xsd:enumeration value="Email template"/>
              <xsd:enumeration value="ONRHC template"/>
              <xsd:enumeration value="Manual"/>
              <xsd:enumeration value="Process map"/>
              <xsd:enumeration value="Stakeholder feedback"/>
              <xsd:enumeration value="Report"/>
              <xsd:enumeration value="Register"/>
              <xsd:enumeration value="ARCHIVE"/>
              <xsd:enumeration value="Graphic"/>
            </xsd:restriction>
          </xsd:simpleType>
        </xsd:union>
      </xsd:simpleType>
    </xsd:element>
    <xsd:element name="AuditDue" ma:index="3" nillable="true" ma:displayName="Audit Due" ma:format="DateOnly" ma:internalName="AuditDue">
      <xsd:simpleType>
        <xsd:restriction base="dms:DateTime"/>
      </xsd:simpleType>
    </xsd:element>
    <xsd:element name="DocumentDescription" ma:index="4" nillable="true" ma:displayName="About" ma:format="Dropdown" ma:internalName="DocumentDescription">
      <xsd:simpleType>
        <xsd:restriction base="dms:Note"/>
      </xsd:simpleType>
    </xsd:element>
    <xsd:element name="Dateandtime" ma:index="5" nillable="true" ma:displayName="Date and time " ma:format="DateOnly" ma:internalName="Dateandtime" ma:readOnly="false">
      <xsd:simpleType>
        <xsd:restriction base="dms:DateTime"/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hidden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hidden="true" ma:internalName="MediaServiceOCR" ma:readOnly="true">
      <xsd:simpleType>
        <xsd:restriction base="dms:Note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8" nillable="true" ma:displayName="Sign-off status" ma:internalName="Sign_x002d_off_x0020_status">
      <xsd:simpleType>
        <xsd:restriction base="dms:Text"/>
      </xsd:simpleType>
    </xsd:element>
    <xsd:element name="Portfolio" ma:index="29" nillable="true" ma:displayName="Portfolio" ma:format="Dropdown" ma:internalName="Portfolio">
      <xsd:simpleType>
        <xsd:restriction base="dms:Choice">
          <xsd:enumeration value="Woman Centred Care/ (Nursing and Midwifery in the context of MDT, IMOC and Primary Care)"/>
          <xsd:enumeration value="Medical"/>
          <xsd:enumeration value="Business Support and Operations"/>
          <xsd:enumeration value="Information Management and Reporting"/>
          <xsd:enumeration value="Digital Health"/>
          <xsd:enumeration value="Mental Health"/>
          <xsd:enumeration value="Allied Health (Context of MDT', IMOC and Primary Care)"/>
          <xsd:enumeration value="First Nations Health and wellbeing"/>
          <xsd:enumeration value="MDT, IMOC and Primary Care"/>
          <xsd:enumeration value="Strategic Relationships and Consumer engagement"/>
          <xsd:enumeration value="Project and Planning"/>
          <xsd:enumeration value="Finance and Budget"/>
        </xsd:restriction>
      </xsd:simpleType>
    </xsd:element>
    <xsd:element name="AuditComment" ma:index="30" nillable="true" ma:displayName="Audit Comment" ma:format="Dropdown" ma:internalName="AuditCommen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3a158-e62a-427b-b39b-66b6127706f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6" nillable="true" ma:displayName="Taxonomy Catch All Column" ma:hidden="true" ma:list="{7ae3ef9b-63fb-47e7-a829-cc6b3d9054cd}" ma:internalName="TaxCatchAll" ma:showField="CatchAllData" ma:web="a763a158-e62a-427b-b39b-66b6127706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255DBCE5-17F1-4A15-BFC3-F95E287E3F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302A68-331A-414D-9F99-6742245D6C71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dcmitype/"/>
    <ds:schemaRef ds:uri="a763a158-e62a-427b-b39b-66b6127706f2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8025b2de-83f0-41c0-9a0a-22deed23e1a9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EABE5C1-E257-420C-921F-6A6372B006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25b2de-83f0-41c0-9a0a-22deed23e1a9"/>
    <ds:schemaRef ds:uri="a763a158-e62a-427b-b39b-66b6127706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DF4EB1-B520-41D5-8761-4E60F92A9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1961</Words>
  <Characters>11180</Characters>
  <Application>Microsoft Office Word</Application>
  <DocSecurity>4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 July 2022 – 30 June 2024 statement of intent from the National Rural Health Commissioner</vt:lpstr>
    </vt:vector>
  </TitlesOfParts>
  <Company/>
  <LinksUpToDate>false</LinksUpToDate>
  <CharactersWithSpaces>13115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July 2022 – 30 June 2024 statement of intent from the National Rural Health Commissioner</dc:title>
  <dc:subject/>
  <dc:creator>Australian Government Department of Health and Aged Care</dc:creator>
  <cp:keywords>rural health; rural health workforce; office of the national rural health commissioner</cp:keywords>
  <dc:description/>
  <cp:lastModifiedBy>HAMLEY, Erynn</cp:lastModifiedBy>
  <cp:revision>2</cp:revision>
  <dcterms:created xsi:type="dcterms:W3CDTF">2023-05-23T01:03:00Z</dcterms:created>
  <dcterms:modified xsi:type="dcterms:W3CDTF">2023-05-23T01:03:00Z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0x01010022DE1C5A9BF9224B876454DAAB8D3D30</vt:lpwstr>
  </property>
  <property fmtid="{D5CDD505-2E9C-101B-9397-08002B2CF9AE}" pid="3" name="MediaServiceImageTags">
    <vt:lpwstr/>
  </property>
  <property fmtid="{D5CDD505-2E9C-101B-9397-08002B2CF9AE}" pid="4" name="Auditdocument">
    <vt:lpwstr>, </vt:lpwstr>
  </property>
</Properties>
</file>