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11518984"/>
        <w:docPartObj>
          <w:docPartGallery w:val="Cover Pages"/>
          <w:docPartUnique/>
        </w:docPartObj>
      </w:sdtPr>
      <w:sdtEndPr/>
      <w:sdtContent>
        <w:p w14:paraId="675206AD" w14:textId="72D7DEBF" w:rsidR="00DC573D" w:rsidRDefault="00DC573D" w:rsidP="00F155E8">
          <w:pPr>
            <w:rPr>
              <w:rFonts w:ascii="Arial" w:hAnsi="Arial" w:cs="Arial"/>
              <w:b/>
              <w:noProof/>
              <w:color w:val="FFFFFF" w:themeColor="background1"/>
              <w:sz w:val="44"/>
              <w:szCs w:val="48"/>
              <w:lang w:eastAsia="en-AU"/>
            </w:rPr>
          </w:pPr>
          <w:r>
            <w:rPr>
              <w:noProof/>
              <w:lang w:eastAsia="en-AU"/>
            </w:rPr>
            <mc:AlternateContent>
              <mc:Choice Requires="wps">
                <w:drawing>
                  <wp:anchor distT="0" distB="0" distL="114300" distR="114300" simplePos="0" relativeHeight="251661312" behindDoc="0" locked="0" layoutInCell="1" allowOverlap="1" wp14:anchorId="13F9A713" wp14:editId="3B720336">
                    <wp:simplePos x="0" y="0"/>
                    <wp:positionH relativeFrom="page">
                      <wp:posOffset>225425</wp:posOffset>
                    </wp:positionH>
                    <wp:positionV relativeFrom="page">
                      <wp:posOffset>4559795</wp:posOffset>
                    </wp:positionV>
                    <wp:extent cx="7315200" cy="5583258"/>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5583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9ADCE8" w14:textId="791CEF5A" w:rsidR="00DC573D" w:rsidRDefault="00BB0575" w:rsidP="00DC573D">
                                <w:pPr>
                                  <w:pStyle w:val="Title"/>
                                  <w:rPr>
                                    <w:rFonts w:ascii="Calibri" w:eastAsia="Calibri" w:hAnsi="Calibri" w:cs="Calibri"/>
                                    <w:b/>
                                    <w:color w:val="FFFFFF" w:themeColor="background1"/>
                                    <w:spacing w:val="0"/>
                                    <w:kern w:val="0"/>
                                    <w:sz w:val="36"/>
                                    <w:szCs w:val="36"/>
                                  </w:rPr>
                                </w:pPr>
                                <w:sdt>
                                  <w:sdtPr>
                                    <w:rPr>
                                      <w:rFonts w:ascii="Calibri" w:eastAsia="Calibri" w:hAnsi="Calibri" w:cs="Calibri"/>
                                      <w:b/>
                                      <w:color w:val="FFFFFF" w:themeColor="background1"/>
                                      <w:spacing w:val="0"/>
                                      <w:kern w:val="0"/>
                                      <w:sz w:val="36"/>
                                      <w:szCs w:val="3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5E0A1C">
                                      <w:rPr>
                                        <w:rFonts w:ascii="Calibri" w:eastAsia="Calibri" w:hAnsi="Calibri" w:cs="Calibri"/>
                                        <w:b/>
                                        <w:color w:val="FFFFFF" w:themeColor="background1"/>
                                        <w:spacing w:val="0"/>
                                        <w:kern w:val="0"/>
                                        <w:sz w:val="36"/>
                                        <w:szCs w:val="36"/>
                                      </w:rPr>
                                      <w:t>Million Minds Mental Health Research Mission</w:t>
                                    </w:r>
                                    <w:r w:rsidR="005E0A1C">
                                      <w:rPr>
                                        <w:rFonts w:ascii="Calibri" w:eastAsia="Calibri" w:hAnsi="Calibri" w:cs="Calibri"/>
                                        <w:b/>
                                        <w:color w:val="FFFFFF" w:themeColor="background1"/>
                                        <w:spacing w:val="0"/>
                                        <w:kern w:val="0"/>
                                        <w:sz w:val="36"/>
                                        <w:szCs w:val="36"/>
                                      </w:rPr>
                                      <w:br/>
                                      <w:t>Roadmap and Implementation Plan</w:t>
                                    </w:r>
                                    <w:r w:rsidR="005E0A1C">
                                      <w:rPr>
                                        <w:rFonts w:ascii="Calibri" w:eastAsia="Calibri" w:hAnsi="Calibri" w:cs="Calibri"/>
                                        <w:b/>
                                        <w:color w:val="FFFFFF" w:themeColor="background1"/>
                                        <w:spacing w:val="0"/>
                                        <w:kern w:val="0"/>
                                        <w:sz w:val="36"/>
                                        <w:szCs w:val="36"/>
                                      </w:rPr>
                                      <w:br/>
                                      <w:t>National Consultation Report</w:t>
                                    </w:r>
                                    <w:r w:rsidR="005E0A1C">
                                      <w:rPr>
                                        <w:rFonts w:ascii="Calibri" w:eastAsia="Calibri" w:hAnsi="Calibri" w:cs="Calibri"/>
                                        <w:b/>
                                        <w:color w:val="FFFFFF" w:themeColor="background1"/>
                                        <w:spacing w:val="0"/>
                                        <w:kern w:val="0"/>
                                        <w:sz w:val="36"/>
                                        <w:szCs w:val="36"/>
                                      </w:rPr>
                                      <w:br/>
                                    </w:r>
                                    <w:r w:rsidR="005E0A1C">
                                      <w:rPr>
                                        <w:rFonts w:ascii="Calibri" w:eastAsia="Calibri" w:hAnsi="Calibri" w:cs="Calibri"/>
                                        <w:b/>
                                        <w:color w:val="FFFFFF" w:themeColor="background1"/>
                                        <w:spacing w:val="0"/>
                                        <w:kern w:val="0"/>
                                        <w:sz w:val="36"/>
                                        <w:szCs w:val="36"/>
                                      </w:rPr>
                                      <w:br/>
                                    </w:r>
                                    <w:r w:rsidR="00872040">
                                      <w:rPr>
                                        <w:rFonts w:ascii="Calibri" w:eastAsia="Calibri" w:hAnsi="Calibri" w:cs="Calibri"/>
                                        <w:b/>
                                        <w:color w:val="FFFFFF" w:themeColor="background1"/>
                                        <w:spacing w:val="0"/>
                                        <w:kern w:val="0"/>
                                        <w:sz w:val="36"/>
                                        <w:szCs w:val="36"/>
                                      </w:rPr>
                                      <w:t>February</w:t>
                                    </w:r>
                                    <w:r w:rsidR="005E0A1C">
                                      <w:rPr>
                                        <w:rFonts w:ascii="Calibri" w:eastAsia="Calibri" w:hAnsi="Calibri" w:cs="Calibri"/>
                                        <w:b/>
                                        <w:color w:val="FFFFFF" w:themeColor="background1"/>
                                        <w:spacing w:val="0"/>
                                        <w:kern w:val="0"/>
                                        <w:sz w:val="36"/>
                                        <w:szCs w:val="36"/>
                                      </w:rPr>
                                      <w:t xml:space="preserve"> 2023</w:t>
                                    </w:r>
                                  </w:sdtContent>
                                </w:sdt>
                              </w:p>
                              <w:p w14:paraId="3B477AE1" w14:textId="31C0175C" w:rsidR="00DC573D" w:rsidRDefault="00DC573D" w:rsidP="00DC573D"/>
                              <w:p w14:paraId="314CE769" w14:textId="26BC40DB" w:rsidR="00DC573D" w:rsidRPr="00DC573D" w:rsidRDefault="00DC573D" w:rsidP="00DC573D"/>
                              <w:p w14:paraId="47199C2E" w14:textId="75170FD0" w:rsidR="00DC573D" w:rsidRPr="00CD226D" w:rsidRDefault="00DC573D" w:rsidP="00DC573D">
                                <w:pPr>
                                  <w:jc w:val="center"/>
                                  <w:rPr>
                                    <w:smallCaps/>
                                    <w:color w:val="FFFFFF" w:themeColor="background1"/>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13F9A713" id="_x0000_t202" coordsize="21600,21600" o:spt="202" path="m,l,21600r21600,l21600,xe">
                    <v:stroke joinstyle="miter"/>
                    <v:path gradientshapeok="t" o:connecttype="rect"/>
                  </v:shapetype>
                  <v:shape id="Text Box 154" o:spid="_x0000_s1026" type="#_x0000_t202" style="position:absolute;margin-left:17.75pt;margin-top:359.05pt;width:8in;height:439.65pt;z-index:25166131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" filled="f" stroked="f" strokeweight=".5pt">
                    <v:textbox inset="126pt,0,54pt,0">
                      <w:txbxContent>
                        <w:p w14:paraId="639ADCE8" w14:textId="791CEF5A" w:rsidR="00DC573D" w:rsidRDefault="00BB0575" w:rsidP="00DC573D">
                          <w:pPr>
                            <w:pStyle w:val="Title"/>
                            <w:rPr>
                              <w:rFonts w:ascii="Calibri" w:eastAsia="Calibri" w:hAnsi="Calibri" w:cs="Calibri"/>
                              <w:b/>
                              <w:color w:val="FFFFFF" w:themeColor="background1"/>
                              <w:spacing w:val="0"/>
                              <w:kern w:val="0"/>
                              <w:sz w:val="36"/>
                              <w:szCs w:val="36"/>
                            </w:rPr>
                          </w:pPr>
                          <w:sdt>
                            <w:sdtPr>
                              <w:rPr>
                                <w:rFonts w:ascii="Calibri" w:eastAsia="Calibri" w:hAnsi="Calibri" w:cs="Calibri"/>
                                <w:b/>
                                <w:color w:val="FFFFFF" w:themeColor="background1"/>
                                <w:spacing w:val="0"/>
                                <w:kern w:val="0"/>
                                <w:sz w:val="36"/>
                                <w:szCs w:val="3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5E0A1C">
                                <w:rPr>
                                  <w:rFonts w:ascii="Calibri" w:eastAsia="Calibri" w:hAnsi="Calibri" w:cs="Calibri"/>
                                  <w:b/>
                                  <w:color w:val="FFFFFF" w:themeColor="background1"/>
                                  <w:spacing w:val="0"/>
                                  <w:kern w:val="0"/>
                                  <w:sz w:val="36"/>
                                  <w:szCs w:val="36"/>
                                </w:rPr>
                                <w:t>Million Minds Mental Health Research Mission</w:t>
                              </w:r>
                              <w:r w:rsidR="005E0A1C">
                                <w:rPr>
                                  <w:rFonts w:ascii="Calibri" w:eastAsia="Calibri" w:hAnsi="Calibri" w:cs="Calibri"/>
                                  <w:b/>
                                  <w:color w:val="FFFFFF" w:themeColor="background1"/>
                                  <w:spacing w:val="0"/>
                                  <w:kern w:val="0"/>
                                  <w:sz w:val="36"/>
                                  <w:szCs w:val="36"/>
                                </w:rPr>
                                <w:br/>
                                <w:t>Roadmap and Implementation Plan</w:t>
                              </w:r>
                              <w:r w:rsidR="005E0A1C">
                                <w:rPr>
                                  <w:rFonts w:ascii="Calibri" w:eastAsia="Calibri" w:hAnsi="Calibri" w:cs="Calibri"/>
                                  <w:b/>
                                  <w:color w:val="FFFFFF" w:themeColor="background1"/>
                                  <w:spacing w:val="0"/>
                                  <w:kern w:val="0"/>
                                  <w:sz w:val="36"/>
                                  <w:szCs w:val="36"/>
                                </w:rPr>
                                <w:br/>
                                <w:t>National Consultation Report</w:t>
                              </w:r>
                              <w:r w:rsidR="005E0A1C">
                                <w:rPr>
                                  <w:rFonts w:ascii="Calibri" w:eastAsia="Calibri" w:hAnsi="Calibri" w:cs="Calibri"/>
                                  <w:b/>
                                  <w:color w:val="FFFFFF" w:themeColor="background1"/>
                                  <w:spacing w:val="0"/>
                                  <w:kern w:val="0"/>
                                  <w:sz w:val="36"/>
                                  <w:szCs w:val="36"/>
                                </w:rPr>
                                <w:br/>
                              </w:r>
                              <w:r w:rsidR="005E0A1C">
                                <w:rPr>
                                  <w:rFonts w:ascii="Calibri" w:eastAsia="Calibri" w:hAnsi="Calibri" w:cs="Calibri"/>
                                  <w:b/>
                                  <w:color w:val="FFFFFF" w:themeColor="background1"/>
                                  <w:spacing w:val="0"/>
                                  <w:kern w:val="0"/>
                                  <w:sz w:val="36"/>
                                  <w:szCs w:val="36"/>
                                </w:rPr>
                                <w:br/>
                              </w:r>
                              <w:r w:rsidR="00872040">
                                <w:rPr>
                                  <w:rFonts w:ascii="Calibri" w:eastAsia="Calibri" w:hAnsi="Calibri" w:cs="Calibri"/>
                                  <w:b/>
                                  <w:color w:val="FFFFFF" w:themeColor="background1"/>
                                  <w:spacing w:val="0"/>
                                  <w:kern w:val="0"/>
                                  <w:sz w:val="36"/>
                                  <w:szCs w:val="36"/>
                                </w:rPr>
                                <w:t>February</w:t>
                              </w:r>
                              <w:r w:rsidR="005E0A1C">
                                <w:rPr>
                                  <w:rFonts w:ascii="Calibri" w:eastAsia="Calibri" w:hAnsi="Calibri" w:cs="Calibri"/>
                                  <w:b/>
                                  <w:color w:val="FFFFFF" w:themeColor="background1"/>
                                  <w:spacing w:val="0"/>
                                  <w:kern w:val="0"/>
                                  <w:sz w:val="36"/>
                                  <w:szCs w:val="36"/>
                                </w:rPr>
                                <w:t xml:space="preserve"> 2023</w:t>
                              </w:r>
                            </w:sdtContent>
                          </w:sdt>
                        </w:p>
                        <w:p w14:paraId="3B477AE1" w14:textId="31C0175C" w:rsidR="00DC573D" w:rsidRDefault="00DC573D" w:rsidP="00DC573D"/>
                        <w:p w14:paraId="314CE769" w14:textId="26BC40DB" w:rsidR="00DC573D" w:rsidRPr="00DC573D" w:rsidRDefault="00DC573D" w:rsidP="00DC573D"/>
                        <w:p w14:paraId="47199C2E" w14:textId="75170FD0" w:rsidR="00DC573D" w:rsidRPr="00CD226D" w:rsidRDefault="00DC573D" w:rsidP="00DC573D">
                          <w:pPr>
                            <w:jc w:val="center"/>
                            <w:rPr>
                              <w:smallCaps/>
                              <w:color w:val="FFFFFF" w:themeColor="background1"/>
                              <w:sz w:val="36"/>
                              <w:szCs w:val="36"/>
                            </w:rPr>
                          </w:pPr>
                        </w:p>
                      </w:txbxContent>
                    </v:textbox>
                    <w10:wrap type="square" anchorx="page" anchory="page"/>
                  </v:shape>
                </w:pict>
              </mc:Fallback>
            </mc:AlternateContent>
          </w:r>
          <w:r w:rsidRPr="00440E99">
            <w:rPr>
              <w:rFonts w:ascii="Arial" w:hAnsi="Arial" w:cs="Arial"/>
              <w:b/>
              <w:noProof/>
              <w:color w:val="FFFFFF" w:themeColor="background1"/>
              <w:sz w:val="44"/>
              <w:szCs w:val="48"/>
              <w:lang w:eastAsia="en-AU"/>
            </w:rPr>
            <w:drawing>
              <wp:anchor distT="0" distB="0" distL="114300" distR="114300" simplePos="0" relativeHeight="251659264" behindDoc="1" locked="0" layoutInCell="1" allowOverlap="1" wp14:anchorId="7123C2C9" wp14:editId="4CA02CBB">
                <wp:simplePos x="0" y="0"/>
                <wp:positionH relativeFrom="margin">
                  <wp:posOffset>-963930</wp:posOffset>
                </wp:positionH>
                <wp:positionV relativeFrom="paragraph">
                  <wp:posOffset>-892404</wp:posOffset>
                </wp:positionV>
                <wp:extent cx="7593177" cy="10729260"/>
                <wp:effectExtent l="0" t="0" r="8255" b="0"/>
                <wp:wrapNone/>
                <wp:docPr id="3" name="Picture 3" descr="Shows the Australian Government crest, the colour hexagons that represent the Medical Research Future FUnd, and the words 'Medical Research Future Fund'" title="Background image of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png"/>
                        <pic:cNvPicPr/>
                      </pic:nvPicPr>
                      <pic:blipFill>
                        <a:blip r:embed="rId11">
                          <a:extLst>
                            <a:ext uri="{28A0092B-C50C-407E-A947-70E740481C1C}">
                              <a14:useLocalDpi xmlns:a14="http://schemas.microsoft.com/office/drawing/2010/main" val="0"/>
                            </a:ext>
                          </a:extLst>
                        </a:blip>
                        <a:stretch>
                          <a:fillRect/>
                        </a:stretch>
                      </pic:blipFill>
                      <pic:spPr>
                        <a:xfrm>
                          <a:off x="0" y="0"/>
                          <a:ext cx="7593177" cy="10729260"/>
                        </a:xfrm>
                        <a:prstGeom prst="rect">
                          <a:avLst/>
                        </a:prstGeom>
                      </pic:spPr>
                    </pic:pic>
                  </a:graphicData>
                </a:graphic>
                <wp14:sizeRelH relativeFrom="page">
                  <wp14:pctWidth>0</wp14:pctWidth>
                </wp14:sizeRelH>
                <wp14:sizeRelV relativeFrom="page">
                  <wp14:pctHeight>0</wp14:pctHeight>
                </wp14:sizeRelV>
              </wp:anchor>
            </w:drawing>
          </w:r>
        </w:p>
        <w:p w14:paraId="47F4ABF8" w14:textId="69B123AD" w:rsidR="002E4DD6" w:rsidRDefault="002E4DD6" w:rsidP="00F155E8">
          <w:pPr>
            <w:sectPr w:rsidR="002E4DD6" w:rsidSect="002E4DD6">
              <w:footerReference w:type="default" r:id="rId12"/>
              <w:pgSz w:w="11906" w:h="16838"/>
              <w:pgMar w:top="1440" w:right="1440" w:bottom="1440" w:left="1440" w:header="708" w:footer="708" w:gutter="0"/>
              <w:pgNumType w:start="0"/>
              <w:cols w:space="708"/>
              <w:titlePg/>
              <w:docGrid w:linePitch="360"/>
            </w:sectPr>
          </w:pPr>
        </w:p>
        <w:p w14:paraId="4B055A2D" w14:textId="4EDE79F5" w:rsidR="00F155E8" w:rsidRDefault="00BB0575" w:rsidP="00F155E8"/>
      </w:sdtContent>
    </w:sdt>
    <w:sdt>
      <w:sdtPr>
        <w:rPr>
          <w:rFonts w:asciiTheme="minorHAnsi" w:eastAsiaTheme="minorHAnsi" w:hAnsiTheme="minorHAnsi" w:cstheme="minorBidi"/>
          <w:color w:val="auto"/>
          <w:sz w:val="22"/>
          <w:szCs w:val="22"/>
          <w:lang w:val="en-AU"/>
        </w:rPr>
        <w:id w:val="346448361"/>
        <w:docPartObj>
          <w:docPartGallery w:val="Table of Contents"/>
          <w:docPartUnique/>
        </w:docPartObj>
      </w:sdtPr>
      <w:sdtEndPr>
        <w:rPr>
          <w:b/>
          <w:bCs/>
          <w:noProof/>
        </w:rPr>
      </w:sdtEndPr>
      <w:sdtContent>
        <w:p w14:paraId="27614851" w14:textId="77777777" w:rsidR="00F155E8" w:rsidRDefault="00F155E8" w:rsidP="00F155E8">
          <w:pPr>
            <w:pStyle w:val="TOCHeading"/>
          </w:pPr>
          <w:r>
            <w:t>Table of Contents</w:t>
          </w:r>
        </w:p>
        <w:p w14:paraId="5A200857" w14:textId="77777777" w:rsidR="00F155E8" w:rsidRPr="006601C0" w:rsidRDefault="00F155E8" w:rsidP="00F155E8">
          <w:pPr>
            <w:rPr>
              <w:lang w:val="en-US"/>
            </w:rPr>
          </w:pPr>
        </w:p>
        <w:p w14:paraId="5F038703" w14:textId="3807534B" w:rsidR="006F0065" w:rsidRDefault="00F155E8">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77962039" w:history="1">
            <w:r w:rsidR="006F0065" w:rsidRPr="00E100DD">
              <w:rPr>
                <w:rStyle w:val="Hyperlink"/>
                <w:noProof/>
              </w:rPr>
              <w:t>Introduction</w:t>
            </w:r>
            <w:r w:rsidR="006F0065">
              <w:rPr>
                <w:noProof/>
                <w:webHidden/>
              </w:rPr>
              <w:tab/>
            </w:r>
            <w:r w:rsidR="006F0065">
              <w:rPr>
                <w:noProof/>
                <w:webHidden/>
              </w:rPr>
              <w:fldChar w:fldCharType="begin"/>
            </w:r>
            <w:r w:rsidR="006F0065">
              <w:rPr>
                <w:noProof/>
                <w:webHidden/>
              </w:rPr>
              <w:instrText xml:space="preserve"> PAGEREF _Toc77962039 \h </w:instrText>
            </w:r>
            <w:r w:rsidR="006F0065">
              <w:rPr>
                <w:noProof/>
                <w:webHidden/>
              </w:rPr>
            </w:r>
            <w:r w:rsidR="006F0065">
              <w:rPr>
                <w:noProof/>
                <w:webHidden/>
              </w:rPr>
              <w:fldChar w:fldCharType="separate"/>
            </w:r>
            <w:r w:rsidR="003F68A5">
              <w:rPr>
                <w:noProof/>
                <w:webHidden/>
              </w:rPr>
              <w:t>2</w:t>
            </w:r>
            <w:r w:rsidR="006F0065">
              <w:rPr>
                <w:noProof/>
                <w:webHidden/>
              </w:rPr>
              <w:fldChar w:fldCharType="end"/>
            </w:r>
          </w:hyperlink>
        </w:p>
        <w:p w14:paraId="255F79E0" w14:textId="4A3C8C7D" w:rsidR="006F0065" w:rsidRDefault="00BB0575">
          <w:pPr>
            <w:pStyle w:val="TOC2"/>
            <w:tabs>
              <w:tab w:val="right" w:leader="dot" w:pos="9016"/>
            </w:tabs>
            <w:rPr>
              <w:rFonts w:eastAsiaTheme="minorEastAsia"/>
              <w:noProof/>
              <w:lang w:eastAsia="en-AU"/>
            </w:rPr>
          </w:pPr>
          <w:hyperlink w:anchor="_Toc77962040" w:history="1">
            <w:r w:rsidR="006F0065" w:rsidRPr="00E100DD">
              <w:rPr>
                <w:rStyle w:val="Hyperlink"/>
                <w:noProof/>
              </w:rPr>
              <w:t>Community participation and submissions</w:t>
            </w:r>
            <w:r w:rsidR="006F0065">
              <w:rPr>
                <w:noProof/>
                <w:webHidden/>
              </w:rPr>
              <w:tab/>
            </w:r>
            <w:r w:rsidR="006F0065">
              <w:rPr>
                <w:noProof/>
                <w:webHidden/>
              </w:rPr>
              <w:fldChar w:fldCharType="begin"/>
            </w:r>
            <w:r w:rsidR="006F0065">
              <w:rPr>
                <w:noProof/>
                <w:webHidden/>
              </w:rPr>
              <w:instrText xml:space="preserve"> PAGEREF _Toc77962040 \h </w:instrText>
            </w:r>
            <w:r w:rsidR="006F0065">
              <w:rPr>
                <w:noProof/>
                <w:webHidden/>
              </w:rPr>
            </w:r>
            <w:r w:rsidR="006F0065">
              <w:rPr>
                <w:noProof/>
                <w:webHidden/>
              </w:rPr>
              <w:fldChar w:fldCharType="separate"/>
            </w:r>
            <w:r w:rsidR="003F68A5">
              <w:rPr>
                <w:noProof/>
                <w:webHidden/>
              </w:rPr>
              <w:t>3</w:t>
            </w:r>
            <w:r w:rsidR="006F0065">
              <w:rPr>
                <w:noProof/>
                <w:webHidden/>
              </w:rPr>
              <w:fldChar w:fldCharType="end"/>
            </w:r>
          </w:hyperlink>
        </w:p>
        <w:p w14:paraId="5AD33C8C" w14:textId="0E8D6ECD" w:rsidR="006F0065" w:rsidRDefault="00BB0575">
          <w:pPr>
            <w:pStyle w:val="TOC1"/>
            <w:tabs>
              <w:tab w:val="right" w:leader="dot" w:pos="9016"/>
            </w:tabs>
            <w:rPr>
              <w:rFonts w:eastAsiaTheme="minorEastAsia"/>
              <w:noProof/>
              <w:lang w:eastAsia="en-AU"/>
            </w:rPr>
          </w:pPr>
          <w:hyperlink w:anchor="_Toc77962041" w:history="1">
            <w:r w:rsidR="006F0065" w:rsidRPr="00E100DD">
              <w:rPr>
                <w:rStyle w:val="Hyperlink"/>
                <w:noProof/>
              </w:rPr>
              <w:t>Responses to national consultation submissions</w:t>
            </w:r>
            <w:r w:rsidR="006F0065">
              <w:rPr>
                <w:noProof/>
                <w:webHidden/>
              </w:rPr>
              <w:tab/>
            </w:r>
            <w:r w:rsidR="006F0065">
              <w:rPr>
                <w:noProof/>
                <w:webHidden/>
              </w:rPr>
              <w:fldChar w:fldCharType="begin"/>
            </w:r>
            <w:r w:rsidR="006F0065">
              <w:rPr>
                <w:noProof/>
                <w:webHidden/>
              </w:rPr>
              <w:instrText xml:space="preserve"> PAGEREF _Toc77962041 \h </w:instrText>
            </w:r>
            <w:r w:rsidR="006F0065">
              <w:rPr>
                <w:noProof/>
                <w:webHidden/>
              </w:rPr>
            </w:r>
            <w:r w:rsidR="006F0065">
              <w:rPr>
                <w:noProof/>
                <w:webHidden/>
              </w:rPr>
              <w:fldChar w:fldCharType="separate"/>
            </w:r>
            <w:r w:rsidR="003F68A5">
              <w:rPr>
                <w:noProof/>
                <w:webHidden/>
              </w:rPr>
              <w:t>4</w:t>
            </w:r>
            <w:r w:rsidR="006F0065">
              <w:rPr>
                <w:noProof/>
                <w:webHidden/>
              </w:rPr>
              <w:fldChar w:fldCharType="end"/>
            </w:r>
          </w:hyperlink>
        </w:p>
        <w:p w14:paraId="56838312" w14:textId="7CDA9593" w:rsidR="00F155E8" w:rsidRPr="0042163E" w:rsidRDefault="00F155E8" w:rsidP="00F155E8">
          <w:r>
            <w:rPr>
              <w:b/>
              <w:bCs/>
              <w:noProof/>
            </w:rPr>
            <w:fldChar w:fldCharType="end"/>
          </w:r>
        </w:p>
      </w:sdtContent>
    </w:sdt>
    <w:p w14:paraId="491DB1D3" w14:textId="77777777" w:rsidR="002E4DD6" w:rsidRDefault="002E4DD6">
      <w:pPr>
        <w:spacing w:after="160" w:line="259" w:lineRule="auto"/>
        <w:rPr>
          <w:rFonts w:ascii="Calibri" w:eastAsiaTheme="majorEastAsia" w:hAnsi="Calibri" w:cstheme="majorBidi"/>
          <w:color w:val="2E74B5" w:themeColor="accent1" w:themeShade="BF"/>
          <w:sz w:val="32"/>
          <w:szCs w:val="32"/>
        </w:rPr>
      </w:pPr>
      <w:bookmarkStart w:id="0" w:name="_Toc77962039"/>
      <w:r>
        <w:br w:type="page"/>
      </w:r>
    </w:p>
    <w:p w14:paraId="215CFA94" w14:textId="77777777" w:rsidR="00F155E8" w:rsidRDefault="00F155E8" w:rsidP="00F155E8">
      <w:pPr>
        <w:pStyle w:val="Heading1"/>
      </w:pPr>
      <w:r>
        <w:lastRenderedPageBreak/>
        <w:t>Introduction</w:t>
      </w:r>
      <w:bookmarkEnd w:id="0"/>
    </w:p>
    <w:p w14:paraId="53BE0E0C" w14:textId="0ACEEF4F" w:rsidR="00A15344" w:rsidRPr="0050003F" w:rsidRDefault="00B570D3" w:rsidP="00A15344">
      <w:pPr>
        <w:spacing w:after="0"/>
        <w:rPr>
          <w:rFonts w:cstheme="minorHAnsi"/>
        </w:rPr>
      </w:pPr>
      <w:r w:rsidRPr="00B570D3">
        <w:rPr>
          <w:rFonts w:cstheme="minorHAnsi"/>
        </w:rPr>
        <w:t xml:space="preserve">The </w:t>
      </w:r>
      <w:r w:rsidR="002C7B65">
        <w:rPr>
          <w:rFonts w:cstheme="minorHAnsi"/>
        </w:rPr>
        <w:t xml:space="preserve">Million Minds Mental Health Research Mission </w:t>
      </w:r>
      <w:r w:rsidR="00D00DEC">
        <w:rPr>
          <w:rFonts w:cstheme="minorHAnsi"/>
        </w:rPr>
        <w:t xml:space="preserve">(the Mission) </w:t>
      </w:r>
      <w:r w:rsidR="002C7B65">
        <w:rPr>
          <w:rFonts w:cstheme="minorHAnsi"/>
        </w:rPr>
        <w:t>is an initiative of the Medical Research Future Fund (MRFF). It is providing $125 million over 10 years from 2018-19</w:t>
      </w:r>
      <w:r w:rsidR="004728FC">
        <w:rPr>
          <w:rFonts w:cstheme="minorHAnsi"/>
        </w:rPr>
        <w:t xml:space="preserve"> to </w:t>
      </w:r>
      <w:r w:rsidR="004728FC" w:rsidRPr="004728FC">
        <w:rPr>
          <w:rFonts w:cstheme="minorHAnsi"/>
        </w:rPr>
        <w:t xml:space="preserve">support research </w:t>
      </w:r>
      <w:r w:rsidR="00B53460">
        <w:rPr>
          <w:rFonts w:cstheme="minorHAnsi"/>
        </w:rPr>
        <w:t>into the causes of mental illness and psychological distress, and the best early intervention, prevention and treatment strategies</w:t>
      </w:r>
      <w:r w:rsidR="002C7B65">
        <w:rPr>
          <w:rFonts w:cstheme="minorHAnsi"/>
        </w:rPr>
        <w:t xml:space="preserve">. </w:t>
      </w:r>
    </w:p>
    <w:p w14:paraId="6E59D4B0" w14:textId="77777777" w:rsidR="00B570D3" w:rsidRDefault="00B570D3" w:rsidP="00F155E8">
      <w:pPr>
        <w:spacing w:after="0" w:line="240" w:lineRule="auto"/>
        <w:rPr>
          <w:rFonts w:cstheme="minorHAnsi"/>
        </w:rPr>
      </w:pPr>
    </w:p>
    <w:p w14:paraId="77B2F482" w14:textId="0710EE2F" w:rsidR="00B570D3" w:rsidRPr="00B570D3" w:rsidRDefault="002C7B65" w:rsidP="00B570D3">
      <w:pPr>
        <w:spacing w:after="0" w:line="240" w:lineRule="auto"/>
        <w:rPr>
          <w:rFonts w:cstheme="minorHAnsi"/>
        </w:rPr>
      </w:pPr>
      <w:r>
        <w:rPr>
          <w:rFonts w:cstheme="minorHAnsi"/>
        </w:rPr>
        <w:t xml:space="preserve">The </w:t>
      </w:r>
      <w:r w:rsidR="00664D90">
        <w:rPr>
          <w:rFonts w:cstheme="minorHAnsi"/>
        </w:rPr>
        <w:t>M</w:t>
      </w:r>
      <w:r>
        <w:rPr>
          <w:rFonts w:cstheme="minorHAnsi"/>
        </w:rPr>
        <w:t>ission’s second Expert Advisory Panel</w:t>
      </w:r>
      <w:r w:rsidR="008349F5">
        <w:rPr>
          <w:rFonts w:cstheme="minorHAnsi"/>
        </w:rPr>
        <w:t xml:space="preserve"> </w:t>
      </w:r>
      <w:r w:rsidR="00B570D3" w:rsidRPr="00B570D3">
        <w:rPr>
          <w:rFonts w:cstheme="minorHAnsi"/>
        </w:rPr>
        <w:t xml:space="preserve">was established </w:t>
      </w:r>
      <w:r w:rsidR="004728FC">
        <w:rPr>
          <w:rFonts w:cstheme="minorHAnsi"/>
        </w:rPr>
        <w:t xml:space="preserve">in 2022 </w:t>
      </w:r>
      <w:r w:rsidR="00B570D3" w:rsidRPr="00B570D3">
        <w:rPr>
          <w:rFonts w:cstheme="minorHAnsi"/>
        </w:rPr>
        <w:t>to provide advice to the Minister for Health</w:t>
      </w:r>
      <w:r w:rsidR="0050003F">
        <w:rPr>
          <w:rFonts w:cstheme="minorHAnsi"/>
        </w:rPr>
        <w:t xml:space="preserve"> and Aged Care</w:t>
      </w:r>
      <w:r w:rsidR="00B570D3" w:rsidRPr="00B570D3">
        <w:rPr>
          <w:rFonts w:cstheme="minorHAnsi"/>
        </w:rPr>
        <w:t xml:space="preserve"> on the strategic priorities for </w:t>
      </w:r>
      <w:r w:rsidR="004728FC">
        <w:rPr>
          <w:rFonts w:cstheme="minorHAnsi"/>
        </w:rPr>
        <w:t xml:space="preserve">future </w:t>
      </w:r>
      <w:r w:rsidR="00B570D3" w:rsidRPr="00B570D3">
        <w:rPr>
          <w:rFonts w:cstheme="minorHAnsi"/>
        </w:rPr>
        <w:t xml:space="preserve">research investment through the </w:t>
      </w:r>
      <w:r>
        <w:rPr>
          <w:rFonts w:cstheme="minorHAnsi"/>
        </w:rPr>
        <w:t>Mission</w:t>
      </w:r>
      <w:r w:rsidR="00B570D3" w:rsidRPr="00B570D3">
        <w:rPr>
          <w:rFonts w:cstheme="minorHAnsi"/>
        </w:rPr>
        <w:t>.</w:t>
      </w:r>
      <w:r w:rsidR="007B7429">
        <w:rPr>
          <w:rFonts w:cstheme="minorHAnsi"/>
        </w:rPr>
        <w:t xml:space="preserve"> </w:t>
      </w:r>
      <w:r w:rsidR="00B570D3" w:rsidRPr="00B570D3">
        <w:rPr>
          <w:rFonts w:cstheme="minorHAnsi"/>
        </w:rPr>
        <w:t xml:space="preserve">As per the </w:t>
      </w:r>
      <w:r w:rsidR="00113B6A">
        <w:rPr>
          <w:rFonts w:cstheme="minorHAnsi"/>
        </w:rPr>
        <w:t>Minister</w:t>
      </w:r>
      <w:r w:rsidR="0050003F">
        <w:rPr>
          <w:rFonts w:cstheme="minorHAnsi"/>
        </w:rPr>
        <w:t>’s</w:t>
      </w:r>
      <w:r w:rsidR="00113B6A">
        <w:rPr>
          <w:rFonts w:cstheme="minorHAnsi"/>
        </w:rPr>
        <w:t xml:space="preserve"> agreed </w:t>
      </w:r>
      <w:hyperlink r:id="rId13" w:history="1">
        <w:r w:rsidR="00113B6A" w:rsidRPr="00A15344">
          <w:rPr>
            <w:rStyle w:val="Hyperlink"/>
            <w:rFonts w:cstheme="minorHAnsi"/>
          </w:rPr>
          <w:t xml:space="preserve">Governance arrangements for </w:t>
        </w:r>
        <w:r w:rsidR="00B570D3" w:rsidRPr="00A15344">
          <w:rPr>
            <w:rStyle w:val="Hyperlink"/>
            <w:rFonts w:cstheme="minorHAnsi"/>
          </w:rPr>
          <w:t xml:space="preserve">MRFF </w:t>
        </w:r>
        <w:r w:rsidR="00113B6A" w:rsidRPr="00A15344">
          <w:rPr>
            <w:rStyle w:val="Hyperlink"/>
            <w:rFonts w:cstheme="minorHAnsi"/>
          </w:rPr>
          <w:t>Missions</w:t>
        </w:r>
      </w:hyperlink>
      <w:r w:rsidR="00113B6A">
        <w:rPr>
          <w:rFonts w:cstheme="minorHAnsi"/>
        </w:rPr>
        <w:t>,</w:t>
      </w:r>
      <w:r w:rsidR="00B570D3" w:rsidRPr="00B570D3">
        <w:rPr>
          <w:rFonts w:cstheme="minorHAnsi"/>
        </w:rPr>
        <w:t xml:space="preserve"> the </w:t>
      </w:r>
      <w:r w:rsidR="008349F5">
        <w:rPr>
          <w:rFonts w:cstheme="minorHAnsi"/>
        </w:rPr>
        <w:t>E</w:t>
      </w:r>
      <w:r w:rsidR="008349F5" w:rsidRPr="00B570D3">
        <w:rPr>
          <w:rFonts w:cstheme="minorHAnsi"/>
        </w:rPr>
        <w:t xml:space="preserve">xpert </w:t>
      </w:r>
      <w:r w:rsidR="0050003F">
        <w:rPr>
          <w:rFonts w:cstheme="minorHAnsi"/>
        </w:rPr>
        <w:t xml:space="preserve">Advisory Panel </w:t>
      </w:r>
      <w:r w:rsidR="00113B6A">
        <w:rPr>
          <w:rFonts w:cstheme="minorHAnsi"/>
        </w:rPr>
        <w:t xml:space="preserve">has </w:t>
      </w:r>
      <w:r w:rsidR="00B570D3" w:rsidRPr="00B570D3">
        <w:rPr>
          <w:rFonts w:cstheme="minorHAnsi"/>
        </w:rPr>
        <w:t>provide</w:t>
      </w:r>
      <w:r w:rsidR="00113B6A">
        <w:rPr>
          <w:rFonts w:cstheme="minorHAnsi"/>
        </w:rPr>
        <w:t>d</w:t>
      </w:r>
      <w:r w:rsidR="00B570D3" w:rsidRPr="00B570D3">
        <w:rPr>
          <w:rFonts w:cstheme="minorHAnsi"/>
        </w:rPr>
        <w:t xml:space="preserve"> advice on priorities for research investment through the Mission by </w:t>
      </w:r>
      <w:r w:rsidR="007856AB">
        <w:rPr>
          <w:rFonts w:cstheme="minorHAnsi"/>
        </w:rPr>
        <w:t>revising the existing</w:t>
      </w:r>
      <w:r w:rsidR="00B570D3" w:rsidRPr="00B570D3">
        <w:rPr>
          <w:rFonts w:cstheme="minorHAnsi"/>
        </w:rPr>
        <w:t xml:space="preserve"> Roadmap </w:t>
      </w:r>
      <w:r w:rsidR="004728FC">
        <w:rPr>
          <w:rFonts w:cstheme="minorHAnsi"/>
        </w:rPr>
        <w:t xml:space="preserve">(originally developed by the Mission’s first Expert Advisory Panel in </w:t>
      </w:r>
      <w:r w:rsidR="00473B2C">
        <w:rPr>
          <w:rFonts w:cstheme="minorHAnsi"/>
        </w:rPr>
        <w:t>2018</w:t>
      </w:r>
      <w:r w:rsidR="004728FC">
        <w:rPr>
          <w:rFonts w:cstheme="minorHAnsi"/>
        </w:rPr>
        <w:t xml:space="preserve">) </w:t>
      </w:r>
      <w:r w:rsidR="00B570D3" w:rsidRPr="00B570D3">
        <w:rPr>
          <w:rFonts w:cstheme="minorHAnsi"/>
        </w:rPr>
        <w:t>and</w:t>
      </w:r>
      <w:r w:rsidR="007856AB">
        <w:rPr>
          <w:rFonts w:cstheme="minorHAnsi"/>
        </w:rPr>
        <w:t xml:space="preserve"> developing an</w:t>
      </w:r>
      <w:r w:rsidR="00B570D3" w:rsidRPr="00B570D3">
        <w:rPr>
          <w:rFonts w:cstheme="minorHAnsi"/>
        </w:rPr>
        <w:t xml:space="preserve"> Implementation Plan.</w:t>
      </w:r>
    </w:p>
    <w:p w14:paraId="275B0A27" w14:textId="77777777" w:rsidR="00B570D3" w:rsidRPr="00B570D3" w:rsidRDefault="00B570D3" w:rsidP="00B570D3">
      <w:pPr>
        <w:spacing w:after="0" w:line="240" w:lineRule="auto"/>
        <w:rPr>
          <w:rFonts w:cstheme="minorHAnsi"/>
        </w:rPr>
      </w:pPr>
    </w:p>
    <w:p w14:paraId="201BAC1D" w14:textId="56ADAC14" w:rsidR="005E76CE" w:rsidRDefault="00B570D3" w:rsidP="00F155E8">
      <w:pPr>
        <w:spacing w:after="0" w:line="240" w:lineRule="auto"/>
        <w:rPr>
          <w:rFonts w:cstheme="minorHAnsi"/>
        </w:rPr>
      </w:pPr>
      <w:r w:rsidRPr="00B570D3">
        <w:rPr>
          <w:rFonts w:cstheme="minorHAnsi"/>
        </w:rPr>
        <w:t>The Roadmap is a high</w:t>
      </w:r>
      <w:r w:rsidR="00782957">
        <w:rPr>
          <w:rFonts w:cstheme="minorHAnsi"/>
        </w:rPr>
        <w:t>-</w:t>
      </w:r>
      <w:r w:rsidRPr="00B570D3">
        <w:rPr>
          <w:rFonts w:cstheme="minorHAnsi"/>
        </w:rPr>
        <w:t xml:space="preserve">level strategic document that includes the aim, vision, goal and priorities for investment for the </w:t>
      </w:r>
      <w:r w:rsidR="00B336FA">
        <w:rPr>
          <w:rFonts w:cstheme="minorHAnsi"/>
        </w:rPr>
        <w:t>Mission</w:t>
      </w:r>
      <w:r w:rsidRPr="00B570D3">
        <w:rPr>
          <w:rFonts w:cstheme="minorHAnsi"/>
        </w:rPr>
        <w:t xml:space="preserve">. To support the Roadmap, the Implementation Plan outlines </w:t>
      </w:r>
      <w:r w:rsidR="00664D90">
        <w:rPr>
          <w:rFonts w:cstheme="minorHAnsi"/>
        </w:rPr>
        <w:t xml:space="preserve">the Mission’s investments made to date (short term) and </w:t>
      </w:r>
      <w:r w:rsidRPr="00B570D3">
        <w:rPr>
          <w:rFonts w:cstheme="minorHAnsi"/>
        </w:rPr>
        <w:t>the</w:t>
      </w:r>
      <w:r w:rsidR="00664D90">
        <w:rPr>
          <w:rFonts w:cstheme="minorHAnsi"/>
        </w:rPr>
        <w:t xml:space="preserve"> future</w:t>
      </w:r>
      <w:r w:rsidRPr="00B570D3">
        <w:rPr>
          <w:rFonts w:cstheme="minorHAnsi"/>
        </w:rPr>
        <w:t xml:space="preserve"> priorities for investment (medium and long term), </w:t>
      </w:r>
      <w:r w:rsidR="004728FC">
        <w:rPr>
          <w:rFonts w:cstheme="minorHAnsi"/>
        </w:rPr>
        <w:t xml:space="preserve">as well as the Mission’s </w:t>
      </w:r>
      <w:r w:rsidRPr="00B570D3">
        <w:rPr>
          <w:rFonts w:cstheme="minorHAnsi"/>
        </w:rPr>
        <w:t>evaluation approaches and measures, supporting activities, and collaborative opportunities.</w:t>
      </w:r>
      <w:r w:rsidR="007B7429">
        <w:rPr>
          <w:rFonts w:cstheme="minorHAnsi"/>
        </w:rPr>
        <w:t xml:space="preserve"> </w:t>
      </w:r>
      <w:r w:rsidR="005E76CE" w:rsidRPr="005E76CE">
        <w:rPr>
          <w:rFonts w:cstheme="minorHAnsi"/>
        </w:rPr>
        <w:t xml:space="preserve">The Roadmap and Implementation Plan will be used by the Department </w:t>
      </w:r>
      <w:r w:rsidR="005E76CE">
        <w:rPr>
          <w:rFonts w:cstheme="minorHAnsi"/>
        </w:rPr>
        <w:t xml:space="preserve">of Health </w:t>
      </w:r>
      <w:r w:rsidR="00891114">
        <w:rPr>
          <w:rFonts w:cstheme="minorHAnsi"/>
        </w:rPr>
        <w:t xml:space="preserve">and Aged Care </w:t>
      </w:r>
      <w:r w:rsidR="005E76CE" w:rsidRPr="005E76CE">
        <w:rPr>
          <w:rFonts w:cstheme="minorHAnsi"/>
        </w:rPr>
        <w:t xml:space="preserve">to design and implement </w:t>
      </w:r>
      <w:r w:rsidR="00B336FA">
        <w:rPr>
          <w:rFonts w:cstheme="minorHAnsi"/>
        </w:rPr>
        <w:t xml:space="preserve">Mission </w:t>
      </w:r>
      <w:r w:rsidR="005E76CE" w:rsidRPr="005E76CE">
        <w:rPr>
          <w:rFonts w:cstheme="minorHAnsi"/>
        </w:rPr>
        <w:t>investments via Grant Opportunities promoted through GrantConnect</w:t>
      </w:r>
      <w:r w:rsidR="005E76CE">
        <w:rPr>
          <w:rFonts w:cstheme="minorHAnsi"/>
        </w:rPr>
        <w:t xml:space="preserve"> (</w:t>
      </w:r>
      <w:hyperlink r:id="rId14" w:history="1">
        <w:r w:rsidR="005E76CE" w:rsidRPr="005E76CE">
          <w:rPr>
            <w:rStyle w:val="Hyperlink"/>
            <w:rFonts w:cstheme="minorHAnsi"/>
          </w:rPr>
          <w:t>grants.gov.au</w:t>
        </w:r>
      </w:hyperlink>
      <w:r w:rsidR="005E76CE">
        <w:rPr>
          <w:rFonts w:cstheme="minorHAnsi"/>
        </w:rPr>
        <w:t>)</w:t>
      </w:r>
      <w:r w:rsidR="005E76CE" w:rsidRPr="005E76CE">
        <w:rPr>
          <w:rFonts w:cstheme="minorHAnsi"/>
        </w:rPr>
        <w:t>.</w:t>
      </w:r>
    </w:p>
    <w:p w14:paraId="3FB7FFA1" w14:textId="77777777" w:rsidR="00B570D3" w:rsidRDefault="00B570D3" w:rsidP="00F155E8">
      <w:pPr>
        <w:spacing w:after="0" w:line="240" w:lineRule="auto"/>
        <w:rPr>
          <w:rFonts w:cstheme="minorHAnsi"/>
        </w:rPr>
      </w:pPr>
    </w:p>
    <w:p w14:paraId="60A699FE" w14:textId="30CD0E17" w:rsidR="005E76CE" w:rsidRDefault="007B7429" w:rsidP="00F155E8">
      <w:pPr>
        <w:spacing w:after="0" w:line="240" w:lineRule="auto"/>
        <w:rPr>
          <w:rFonts w:cstheme="minorHAnsi"/>
        </w:rPr>
      </w:pPr>
      <w:r>
        <w:rPr>
          <w:rFonts w:cstheme="minorHAnsi"/>
        </w:rPr>
        <w:t xml:space="preserve">A draft </w:t>
      </w:r>
      <w:r w:rsidR="00B570D3">
        <w:rPr>
          <w:rFonts w:cstheme="minorHAnsi"/>
        </w:rPr>
        <w:t xml:space="preserve">Roadmap and Implementation Plan </w:t>
      </w:r>
      <w:r>
        <w:rPr>
          <w:rFonts w:cstheme="minorHAnsi"/>
        </w:rPr>
        <w:t xml:space="preserve">developed by the </w:t>
      </w:r>
      <w:r w:rsidR="008349F5">
        <w:rPr>
          <w:rFonts w:cstheme="minorHAnsi"/>
        </w:rPr>
        <w:t>E</w:t>
      </w:r>
      <w:r w:rsidR="008349F5" w:rsidRPr="00B570D3">
        <w:rPr>
          <w:rFonts w:cstheme="minorHAnsi"/>
        </w:rPr>
        <w:t xml:space="preserve">xpert </w:t>
      </w:r>
      <w:r w:rsidR="004976CE">
        <w:rPr>
          <w:rFonts w:cstheme="minorHAnsi"/>
        </w:rPr>
        <w:t xml:space="preserve">Advisory Panel </w:t>
      </w:r>
      <w:r>
        <w:rPr>
          <w:rFonts w:cstheme="minorHAnsi"/>
        </w:rPr>
        <w:t>underwent international</w:t>
      </w:r>
      <w:r w:rsidR="00B570D3">
        <w:rPr>
          <w:rFonts w:cstheme="minorHAnsi"/>
        </w:rPr>
        <w:t xml:space="preserve"> </w:t>
      </w:r>
      <w:r w:rsidR="00B570D3" w:rsidRPr="007851E0">
        <w:rPr>
          <w:rFonts w:cstheme="minorHAnsi"/>
        </w:rPr>
        <w:t xml:space="preserve">review </w:t>
      </w:r>
      <w:r w:rsidRPr="007851E0">
        <w:rPr>
          <w:rFonts w:cstheme="minorHAnsi"/>
        </w:rPr>
        <w:t xml:space="preserve">on </w:t>
      </w:r>
      <w:r w:rsidR="007851E0" w:rsidRPr="007851E0">
        <w:rPr>
          <w:rFonts w:cstheme="minorHAnsi"/>
        </w:rPr>
        <w:t xml:space="preserve">17 </w:t>
      </w:r>
      <w:r w:rsidR="00D87FD8">
        <w:rPr>
          <w:rFonts w:cstheme="minorHAnsi"/>
        </w:rPr>
        <w:t>November</w:t>
      </w:r>
      <w:r w:rsidR="00D87FD8" w:rsidRPr="007851E0">
        <w:rPr>
          <w:rFonts w:cstheme="minorHAnsi"/>
        </w:rPr>
        <w:t xml:space="preserve"> </w:t>
      </w:r>
      <w:r w:rsidRPr="007851E0">
        <w:rPr>
          <w:rFonts w:cstheme="minorHAnsi"/>
        </w:rPr>
        <w:t>202</w:t>
      </w:r>
      <w:r w:rsidR="00D87FD8">
        <w:rPr>
          <w:rFonts w:cstheme="minorHAnsi"/>
        </w:rPr>
        <w:t>2</w:t>
      </w:r>
      <w:r w:rsidR="00113B6A" w:rsidRPr="007851E0">
        <w:rPr>
          <w:rFonts w:cstheme="minorHAnsi"/>
        </w:rPr>
        <w:t>; the outcome</w:t>
      </w:r>
      <w:r w:rsidR="00113B6A">
        <w:rPr>
          <w:rFonts w:cstheme="minorHAnsi"/>
        </w:rPr>
        <w:t xml:space="preserve"> of the review is outlined in a</w:t>
      </w:r>
      <w:r w:rsidR="00664D90">
        <w:rPr>
          <w:rFonts w:cstheme="minorHAnsi"/>
        </w:rPr>
        <w:t xml:space="preserve"> report endorsed by the</w:t>
      </w:r>
      <w:r w:rsidR="00113B6A">
        <w:rPr>
          <w:rFonts w:cstheme="minorHAnsi"/>
        </w:rPr>
        <w:t xml:space="preserve"> </w:t>
      </w:r>
      <w:hyperlink r:id="rId15" w:history="1">
        <w:r w:rsidR="00B336FA" w:rsidRPr="00773A22">
          <w:rPr>
            <w:rStyle w:val="Hyperlink"/>
          </w:rPr>
          <w:t>International Review Panel</w:t>
        </w:r>
      </w:hyperlink>
      <w:r w:rsidR="008349F5">
        <w:rPr>
          <w:rFonts w:cstheme="minorHAnsi"/>
        </w:rPr>
        <w:t>.</w:t>
      </w:r>
      <w:r w:rsidR="00B570D3">
        <w:rPr>
          <w:rFonts w:cstheme="minorHAnsi"/>
        </w:rPr>
        <w:t xml:space="preserve"> </w:t>
      </w:r>
    </w:p>
    <w:p w14:paraId="133EFE20" w14:textId="77777777" w:rsidR="00B570D3" w:rsidRDefault="00B570D3" w:rsidP="00F155E8">
      <w:pPr>
        <w:spacing w:after="0" w:line="240" w:lineRule="auto"/>
        <w:rPr>
          <w:rFonts w:cstheme="minorHAnsi"/>
        </w:rPr>
      </w:pPr>
    </w:p>
    <w:p w14:paraId="7FF63579" w14:textId="5B6A1DF2" w:rsidR="00BD5CFA" w:rsidRDefault="005E76CE" w:rsidP="00F155E8">
      <w:pPr>
        <w:spacing w:after="0" w:line="240" w:lineRule="auto"/>
        <w:rPr>
          <w:rFonts w:cstheme="minorHAnsi"/>
        </w:rPr>
      </w:pPr>
      <w:r>
        <w:rPr>
          <w:rFonts w:cstheme="minorHAnsi"/>
        </w:rPr>
        <w:t xml:space="preserve">A </w:t>
      </w:r>
      <w:r w:rsidR="00925145">
        <w:rPr>
          <w:rFonts w:cstheme="minorHAnsi"/>
        </w:rPr>
        <w:t>national</w:t>
      </w:r>
      <w:r w:rsidR="00F155E8" w:rsidRPr="00495AE8">
        <w:rPr>
          <w:rFonts w:cstheme="minorHAnsi"/>
        </w:rPr>
        <w:t xml:space="preserve"> consultation </w:t>
      </w:r>
      <w:r w:rsidRPr="005E76CE">
        <w:rPr>
          <w:rFonts w:cstheme="minorHAnsi"/>
        </w:rPr>
        <w:t xml:space="preserve">to seek feedback from the community on the </w:t>
      </w:r>
      <w:r w:rsidR="002C7B65">
        <w:rPr>
          <w:rFonts w:cstheme="minorHAnsi"/>
        </w:rPr>
        <w:t>Mission</w:t>
      </w:r>
      <w:r w:rsidR="00664D90">
        <w:rPr>
          <w:rFonts w:cstheme="minorHAnsi"/>
        </w:rPr>
        <w:t>’s</w:t>
      </w:r>
      <w:r w:rsidR="005E2593" w:rsidDel="005E2593">
        <w:rPr>
          <w:rFonts w:cstheme="minorHAnsi"/>
        </w:rPr>
        <w:t xml:space="preserve"> </w:t>
      </w:r>
      <w:r w:rsidRPr="005E76CE">
        <w:rPr>
          <w:rFonts w:cstheme="minorHAnsi"/>
        </w:rPr>
        <w:t>draft Roadmap and Implementation Plan</w:t>
      </w:r>
      <w:r w:rsidR="00017D3D">
        <w:rPr>
          <w:rFonts w:cstheme="minorHAnsi"/>
        </w:rPr>
        <w:t xml:space="preserve"> </w:t>
      </w:r>
      <w:r w:rsidR="00F155E8" w:rsidRPr="00495AE8">
        <w:rPr>
          <w:rFonts w:cstheme="minorHAnsi"/>
        </w:rPr>
        <w:t xml:space="preserve">was </w:t>
      </w:r>
      <w:r w:rsidR="004728FC">
        <w:rPr>
          <w:rFonts w:cstheme="minorHAnsi"/>
        </w:rPr>
        <w:t xml:space="preserve">also </w:t>
      </w:r>
      <w:r w:rsidR="00F155E8" w:rsidRPr="00495AE8">
        <w:rPr>
          <w:rFonts w:cstheme="minorHAnsi"/>
        </w:rPr>
        <w:t xml:space="preserve">conducted over the period </w:t>
      </w:r>
      <w:r w:rsidR="00B336FA">
        <w:rPr>
          <w:rFonts w:cstheme="minorHAnsi"/>
        </w:rPr>
        <w:t xml:space="preserve">28 October </w:t>
      </w:r>
      <w:r w:rsidR="00F155E8" w:rsidRPr="00495AE8">
        <w:rPr>
          <w:rFonts w:cstheme="minorHAnsi"/>
        </w:rPr>
        <w:t xml:space="preserve">to </w:t>
      </w:r>
      <w:r w:rsidR="00B336FA">
        <w:rPr>
          <w:rFonts w:cstheme="minorHAnsi"/>
        </w:rPr>
        <w:t>1</w:t>
      </w:r>
      <w:r w:rsidR="00B02CD9">
        <w:rPr>
          <w:rFonts w:cstheme="minorHAnsi"/>
        </w:rPr>
        <w:t> </w:t>
      </w:r>
      <w:r w:rsidR="00B336FA">
        <w:rPr>
          <w:rFonts w:cstheme="minorHAnsi"/>
        </w:rPr>
        <w:t>December 2022</w:t>
      </w:r>
      <w:r w:rsidR="00F155E8" w:rsidRPr="00495AE8">
        <w:rPr>
          <w:rFonts w:cstheme="minorHAnsi"/>
        </w:rPr>
        <w:t xml:space="preserve">, during which time submissions were </w:t>
      </w:r>
      <w:r w:rsidR="00B570D3">
        <w:rPr>
          <w:rFonts w:cstheme="minorHAnsi"/>
        </w:rPr>
        <w:t xml:space="preserve">accepted </w:t>
      </w:r>
      <w:r w:rsidR="00F155E8" w:rsidRPr="00495AE8">
        <w:rPr>
          <w:rFonts w:cstheme="minorHAnsi"/>
        </w:rPr>
        <w:t>through the Department’s</w:t>
      </w:r>
      <w:r w:rsidR="00F16722">
        <w:rPr>
          <w:rFonts w:cstheme="minorHAnsi"/>
        </w:rPr>
        <w:t xml:space="preserve"> </w:t>
      </w:r>
      <w:hyperlink r:id="rId16" w:history="1">
        <w:r w:rsidR="00F16722" w:rsidRPr="00F16722">
          <w:rPr>
            <w:rStyle w:val="Hyperlink"/>
            <w:rFonts w:cstheme="minorHAnsi"/>
          </w:rPr>
          <w:t>consultation hub</w:t>
        </w:r>
      </w:hyperlink>
      <w:r w:rsidR="00F16722">
        <w:rPr>
          <w:rFonts w:cstheme="minorHAnsi"/>
        </w:rPr>
        <w:t>.</w:t>
      </w:r>
      <w:r w:rsidR="00775A7A" w:rsidRPr="00495AE8">
        <w:rPr>
          <w:rFonts w:cstheme="minorHAnsi"/>
        </w:rPr>
        <w:t xml:space="preserve"> </w:t>
      </w:r>
      <w:r w:rsidR="000C35F9">
        <w:rPr>
          <w:rFonts w:cstheme="minorHAnsi"/>
        </w:rPr>
        <w:t xml:space="preserve"> </w:t>
      </w:r>
    </w:p>
    <w:p w14:paraId="5D7FE666" w14:textId="77777777" w:rsidR="00BD5CFA" w:rsidRDefault="00BD5CFA" w:rsidP="00F155E8">
      <w:pPr>
        <w:spacing w:after="0" w:line="240" w:lineRule="auto"/>
        <w:rPr>
          <w:rFonts w:cstheme="minorHAnsi"/>
        </w:rPr>
      </w:pPr>
    </w:p>
    <w:p w14:paraId="29B46C66" w14:textId="4B0374B5" w:rsidR="00F155E8" w:rsidRPr="00495AE8" w:rsidRDefault="000A27A6" w:rsidP="00F155E8">
      <w:pPr>
        <w:spacing w:after="0" w:line="240" w:lineRule="auto"/>
        <w:rPr>
          <w:rFonts w:cstheme="minorHAnsi"/>
        </w:rPr>
      </w:pPr>
      <w:r>
        <w:rPr>
          <w:rFonts w:cstheme="minorHAnsi"/>
        </w:rPr>
        <w:t>During the</w:t>
      </w:r>
      <w:r w:rsidR="000C35F9">
        <w:rPr>
          <w:rFonts w:cstheme="minorHAnsi"/>
        </w:rPr>
        <w:t xml:space="preserve"> consultation, th</w:t>
      </w:r>
      <w:r w:rsidR="00017D3D">
        <w:rPr>
          <w:rFonts w:cstheme="minorHAnsi"/>
        </w:rPr>
        <w:t xml:space="preserve">e </w:t>
      </w:r>
      <w:r w:rsidR="00940DEB">
        <w:rPr>
          <w:rFonts w:cstheme="minorHAnsi"/>
        </w:rPr>
        <w:t>Chair</w:t>
      </w:r>
      <w:r w:rsidR="00017D3D">
        <w:rPr>
          <w:rFonts w:cstheme="minorHAnsi"/>
        </w:rPr>
        <w:t xml:space="preserve"> of the </w:t>
      </w:r>
      <w:r w:rsidR="00940DEB">
        <w:rPr>
          <w:rFonts w:cstheme="minorHAnsi"/>
        </w:rPr>
        <w:t xml:space="preserve">Expert </w:t>
      </w:r>
      <w:r w:rsidR="00C32C34">
        <w:rPr>
          <w:rFonts w:cstheme="minorHAnsi"/>
        </w:rPr>
        <w:t>Advisory Panel</w:t>
      </w:r>
      <w:r w:rsidR="00940DEB">
        <w:rPr>
          <w:rFonts w:cstheme="minorHAnsi"/>
        </w:rPr>
        <w:t xml:space="preserve"> </w:t>
      </w:r>
      <w:r w:rsidR="000C35F9">
        <w:rPr>
          <w:rFonts w:cstheme="minorHAnsi"/>
        </w:rPr>
        <w:t>hosted</w:t>
      </w:r>
      <w:r w:rsidR="0094262F" w:rsidRPr="00495AE8">
        <w:rPr>
          <w:rFonts w:cstheme="minorHAnsi"/>
        </w:rPr>
        <w:t xml:space="preserve"> </w:t>
      </w:r>
      <w:r w:rsidR="00B336FA">
        <w:rPr>
          <w:rFonts w:cstheme="minorHAnsi"/>
        </w:rPr>
        <w:t>a</w:t>
      </w:r>
      <w:r w:rsidR="00B336FA" w:rsidRPr="00495AE8">
        <w:rPr>
          <w:rFonts w:cstheme="minorHAnsi"/>
        </w:rPr>
        <w:t xml:space="preserve"> </w:t>
      </w:r>
      <w:r w:rsidR="004728FC">
        <w:rPr>
          <w:rFonts w:cstheme="minorHAnsi"/>
        </w:rPr>
        <w:t xml:space="preserve">public </w:t>
      </w:r>
      <w:r w:rsidR="0094262F" w:rsidRPr="00495AE8">
        <w:rPr>
          <w:rFonts w:cstheme="minorHAnsi"/>
        </w:rPr>
        <w:t>webinar</w:t>
      </w:r>
      <w:r w:rsidR="00017D3D">
        <w:rPr>
          <w:rFonts w:cstheme="minorHAnsi"/>
        </w:rPr>
        <w:t xml:space="preserve"> on </w:t>
      </w:r>
      <w:r w:rsidR="00B336FA">
        <w:rPr>
          <w:rFonts w:cstheme="minorHAnsi"/>
        </w:rPr>
        <w:t>9</w:t>
      </w:r>
      <w:r w:rsidR="00B02CD9">
        <w:rPr>
          <w:rFonts w:cstheme="minorHAnsi"/>
        </w:rPr>
        <w:t> </w:t>
      </w:r>
      <w:r w:rsidR="00B336FA">
        <w:rPr>
          <w:rFonts w:cstheme="minorHAnsi"/>
        </w:rPr>
        <w:t>November 2022</w:t>
      </w:r>
      <w:r w:rsidR="00A8101F">
        <w:rPr>
          <w:rFonts w:cstheme="minorHAnsi"/>
        </w:rPr>
        <w:t xml:space="preserve">. This </w:t>
      </w:r>
      <w:r>
        <w:rPr>
          <w:rFonts w:cstheme="minorHAnsi"/>
        </w:rPr>
        <w:t>gave</w:t>
      </w:r>
      <w:r w:rsidR="00017D3D" w:rsidRPr="00017D3D">
        <w:rPr>
          <w:rFonts w:cstheme="minorHAnsi"/>
        </w:rPr>
        <w:t xml:space="preserve"> an opportunity for the community to gain a greater understanding of the purpose of the Roadmap and Implementation Plan and ask questions</w:t>
      </w:r>
      <w:r w:rsidR="00A8101F">
        <w:rPr>
          <w:rFonts w:cstheme="minorHAnsi"/>
        </w:rPr>
        <w:t>, prior to providing written submissions to the consultation</w:t>
      </w:r>
      <w:r w:rsidR="00301A40" w:rsidRPr="00495AE8">
        <w:rPr>
          <w:rFonts w:cstheme="minorHAnsi"/>
        </w:rPr>
        <w:t xml:space="preserve">. </w:t>
      </w:r>
    </w:p>
    <w:p w14:paraId="09AF5695" w14:textId="77777777" w:rsidR="00301A40" w:rsidRDefault="00301A40" w:rsidP="00F155E8">
      <w:pPr>
        <w:spacing w:after="0" w:line="240" w:lineRule="auto"/>
        <w:rPr>
          <w:rFonts w:cstheme="minorHAnsi"/>
        </w:rPr>
      </w:pPr>
    </w:p>
    <w:p w14:paraId="0D653792" w14:textId="533C6984" w:rsidR="00495AE8" w:rsidRPr="00495AE8" w:rsidRDefault="002E1D93" w:rsidP="002E1D93">
      <w:pPr>
        <w:pStyle w:val="Default"/>
        <w:spacing w:after="120"/>
        <w:rPr>
          <w:rFonts w:asciiTheme="minorHAnsi" w:hAnsiTheme="minorHAnsi" w:cstheme="minorHAnsi"/>
          <w:color w:val="auto"/>
          <w:sz w:val="22"/>
          <w:szCs w:val="22"/>
        </w:rPr>
      </w:pPr>
      <w:r>
        <w:rPr>
          <w:rFonts w:asciiTheme="minorHAnsi" w:hAnsiTheme="minorHAnsi" w:cstheme="minorHAnsi"/>
          <w:color w:val="auto"/>
          <w:sz w:val="22"/>
          <w:szCs w:val="22"/>
        </w:rPr>
        <w:t xml:space="preserve">The following questions were provided on the </w:t>
      </w:r>
      <w:r w:rsidR="004728FC">
        <w:rPr>
          <w:rFonts w:asciiTheme="minorHAnsi" w:hAnsiTheme="minorHAnsi" w:cstheme="minorHAnsi"/>
          <w:color w:val="auto"/>
          <w:sz w:val="22"/>
          <w:szCs w:val="22"/>
        </w:rPr>
        <w:t xml:space="preserve">Department’s </w:t>
      </w:r>
      <w:r>
        <w:rPr>
          <w:rFonts w:asciiTheme="minorHAnsi" w:hAnsiTheme="minorHAnsi" w:cstheme="minorHAnsi"/>
          <w:color w:val="auto"/>
          <w:sz w:val="22"/>
          <w:szCs w:val="22"/>
        </w:rPr>
        <w:t>consultation hub</w:t>
      </w:r>
      <w:r w:rsidR="009C1F39">
        <w:rPr>
          <w:rFonts w:asciiTheme="minorHAnsi" w:hAnsiTheme="minorHAnsi" w:cstheme="minorHAnsi"/>
          <w:color w:val="auto"/>
          <w:sz w:val="22"/>
          <w:szCs w:val="22"/>
        </w:rPr>
        <w:t xml:space="preserve"> to guide submissions</w:t>
      </w:r>
      <w:r>
        <w:rPr>
          <w:rFonts w:asciiTheme="minorHAnsi" w:hAnsiTheme="minorHAnsi" w:cstheme="minorHAnsi"/>
          <w:color w:val="auto"/>
          <w:sz w:val="22"/>
          <w:szCs w:val="22"/>
        </w:rPr>
        <w:t>:</w:t>
      </w:r>
      <w:r w:rsidR="00495AE8" w:rsidRPr="00495AE8">
        <w:rPr>
          <w:rFonts w:asciiTheme="minorHAnsi" w:hAnsiTheme="minorHAnsi" w:cstheme="minorHAnsi"/>
          <w:color w:val="auto"/>
          <w:sz w:val="22"/>
          <w:szCs w:val="22"/>
        </w:rPr>
        <w:t xml:space="preserve"> </w:t>
      </w:r>
    </w:p>
    <w:p w14:paraId="28C42CCC" w14:textId="77777777" w:rsidR="007856AB" w:rsidRDefault="00B336FA" w:rsidP="007856AB">
      <w:pPr>
        <w:pStyle w:val="BodyText"/>
        <w:numPr>
          <w:ilvl w:val="0"/>
          <w:numId w:val="34"/>
        </w:numPr>
        <w:rPr>
          <w:rFonts w:asciiTheme="minorHAnsi" w:hAnsiTheme="minorHAnsi" w:cstheme="minorHAnsi"/>
          <w:szCs w:val="22"/>
        </w:rPr>
      </w:pPr>
      <w:r w:rsidRPr="00B336FA">
        <w:rPr>
          <w:rFonts w:asciiTheme="minorHAnsi" w:hAnsiTheme="minorHAnsi" w:cstheme="minorHAnsi"/>
          <w:szCs w:val="22"/>
        </w:rPr>
        <w:t>Are the priority areas for investment identified in the Implementation Plan the most effective way for delivering on the Mission's goal and aims?</w:t>
      </w:r>
    </w:p>
    <w:p w14:paraId="5FE36D0F" w14:textId="662BE676" w:rsidR="007856AB" w:rsidRDefault="00B336FA" w:rsidP="007856AB">
      <w:pPr>
        <w:pStyle w:val="BodyText"/>
        <w:numPr>
          <w:ilvl w:val="0"/>
          <w:numId w:val="34"/>
        </w:numPr>
        <w:rPr>
          <w:rFonts w:asciiTheme="minorHAnsi" w:hAnsiTheme="minorHAnsi" w:cstheme="minorHAnsi"/>
          <w:szCs w:val="22"/>
        </w:rPr>
      </w:pPr>
      <w:r w:rsidRPr="00B336FA">
        <w:rPr>
          <w:rFonts w:asciiTheme="minorHAnsi" w:hAnsiTheme="minorHAnsi" w:cstheme="minorHAnsi"/>
          <w:szCs w:val="22"/>
        </w:rPr>
        <w:t>Are there existing research activities which could be utilised to contribute to the Mission Roadmap and/or Implementation Plan aims and priority areas for investment?</w:t>
      </w:r>
      <w:r w:rsidR="007856AB">
        <w:rPr>
          <w:rFonts w:asciiTheme="minorHAnsi" w:hAnsiTheme="minorHAnsi" w:cstheme="minorHAnsi"/>
          <w:szCs w:val="22"/>
        </w:rPr>
        <w:t xml:space="preserve"> </w:t>
      </w:r>
      <w:r w:rsidRPr="00B336FA">
        <w:rPr>
          <w:rFonts w:asciiTheme="minorHAnsi" w:hAnsiTheme="minorHAnsi" w:cstheme="minorHAnsi"/>
          <w:szCs w:val="22"/>
        </w:rPr>
        <w:t>How can these be leveraged?</w:t>
      </w:r>
    </w:p>
    <w:p w14:paraId="5BE1EEDC" w14:textId="77777777" w:rsidR="007856AB" w:rsidRDefault="00B336FA" w:rsidP="007856AB">
      <w:pPr>
        <w:pStyle w:val="BodyText"/>
        <w:numPr>
          <w:ilvl w:val="0"/>
          <w:numId w:val="34"/>
        </w:numPr>
        <w:rPr>
          <w:rFonts w:asciiTheme="minorHAnsi" w:hAnsiTheme="minorHAnsi" w:cstheme="minorHAnsi"/>
          <w:szCs w:val="22"/>
        </w:rPr>
      </w:pPr>
      <w:r w:rsidRPr="00B336FA">
        <w:rPr>
          <w:rFonts w:asciiTheme="minorHAnsi" w:hAnsiTheme="minorHAnsi" w:cstheme="minorHAnsi"/>
          <w:szCs w:val="22"/>
        </w:rPr>
        <w:t>Are the ‘Evaluation approach and measures’ appropriate for assessing and monitoring progress towards the Mission's goal and aims?</w:t>
      </w:r>
    </w:p>
    <w:p w14:paraId="12EFC732" w14:textId="3E5ACE60" w:rsidR="002E4DD6" w:rsidRDefault="00495AE8" w:rsidP="00473B2C">
      <w:pPr>
        <w:pStyle w:val="BodyText"/>
      </w:pPr>
      <w:r w:rsidRPr="007856AB">
        <w:rPr>
          <w:szCs w:val="22"/>
        </w:rPr>
        <w:t>This report summari</w:t>
      </w:r>
      <w:r w:rsidR="008349F5" w:rsidRPr="007856AB">
        <w:rPr>
          <w:szCs w:val="22"/>
        </w:rPr>
        <w:t>s</w:t>
      </w:r>
      <w:r w:rsidRPr="007856AB">
        <w:rPr>
          <w:szCs w:val="22"/>
        </w:rPr>
        <w:t xml:space="preserve">es </w:t>
      </w:r>
      <w:r w:rsidR="00D32789" w:rsidRPr="007856AB">
        <w:rPr>
          <w:szCs w:val="22"/>
        </w:rPr>
        <w:t xml:space="preserve">the </w:t>
      </w:r>
      <w:r w:rsidR="001B2F9B" w:rsidRPr="007856AB">
        <w:rPr>
          <w:szCs w:val="22"/>
        </w:rPr>
        <w:t>national</w:t>
      </w:r>
      <w:r w:rsidRPr="007856AB">
        <w:rPr>
          <w:szCs w:val="22"/>
        </w:rPr>
        <w:t xml:space="preserve"> consultation </w:t>
      </w:r>
      <w:r w:rsidR="006B6D6B">
        <w:rPr>
          <w:szCs w:val="22"/>
        </w:rPr>
        <w:t xml:space="preserve">feedback received </w:t>
      </w:r>
      <w:r w:rsidR="00D32789" w:rsidRPr="007856AB">
        <w:rPr>
          <w:szCs w:val="22"/>
        </w:rPr>
        <w:t>through webinar participation and written submission</w:t>
      </w:r>
      <w:r w:rsidR="008349F5" w:rsidRPr="007856AB">
        <w:rPr>
          <w:szCs w:val="22"/>
        </w:rPr>
        <w:t>s</w:t>
      </w:r>
      <w:r w:rsidRPr="007856AB">
        <w:rPr>
          <w:szCs w:val="22"/>
        </w:rPr>
        <w:t xml:space="preserve">. </w:t>
      </w:r>
    </w:p>
    <w:p w14:paraId="072625A4" w14:textId="30AC5BF4" w:rsidR="000A27A6" w:rsidRDefault="000A27A6" w:rsidP="000A27A6">
      <w:pPr>
        <w:pStyle w:val="Heading2"/>
      </w:pPr>
      <w:bookmarkStart w:id="1" w:name="_Toc77962040"/>
      <w:r>
        <w:lastRenderedPageBreak/>
        <w:t>Community participation and submissions</w:t>
      </w:r>
      <w:bookmarkEnd w:id="1"/>
    </w:p>
    <w:p w14:paraId="6765322A" w14:textId="2643DD9D" w:rsidR="008349F5" w:rsidRPr="00CB41FA" w:rsidRDefault="00773A22" w:rsidP="008349F5">
      <w:pPr>
        <w:pStyle w:val="BodyText"/>
        <w:rPr>
          <w:szCs w:val="22"/>
        </w:rPr>
      </w:pPr>
      <w:r>
        <w:rPr>
          <w:szCs w:val="22"/>
        </w:rPr>
        <w:t>51</w:t>
      </w:r>
      <w:r w:rsidR="00F16722" w:rsidRPr="00CB41FA">
        <w:rPr>
          <w:szCs w:val="22"/>
        </w:rPr>
        <w:t xml:space="preserve"> </w:t>
      </w:r>
      <w:r w:rsidR="008349F5" w:rsidRPr="00CB41FA">
        <w:rPr>
          <w:szCs w:val="22"/>
        </w:rPr>
        <w:t>stakeholders</w:t>
      </w:r>
      <w:r w:rsidR="00CB41FA" w:rsidRPr="00CB41FA">
        <w:rPr>
          <w:szCs w:val="22"/>
        </w:rPr>
        <w:t xml:space="preserve"> (from </w:t>
      </w:r>
      <w:r w:rsidR="00D14859">
        <w:rPr>
          <w:szCs w:val="22"/>
        </w:rPr>
        <w:t>91</w:t>
      </w:r>
      <w:r w:rsidR="00F16722" w:rsidRPr="00CB41FA">
        <w:rPr>
          <w:szCs w:val="22"/>
        </w:rPr>
        <w:t xml:space="preserve"> </w:t>
      </w:r>
      <w:r w:rsidR="00CB41FA" w:rsidRPr="00CB41FA">
        <w:rPr>
          <w:szCs w:val="22"/>
        </w:rPr>
        <w:t>registrations)</w:t>
      </w:r>
      <w:r w:rsidR="008349F5" w:rsidRPr="00CB41FA">
        <w:rPr>
          <w:szCs w:val="22"/>
        </w:rPr>
        <w:t xml:space="preserve"> attended the</w:t>
      </w:r>
      <w:r w:rsidR="00F16722">
        <w:rPr>
          <w:szCs w:val="22"/>
        </w:rPr>
        <w:t xml:space="preserve"> </w:t>
      </w:r>
      <w:r w:rsidR="008349F5" w:rsidRPr="00CB41FA">
        <w:rPr>
          <w:szCs w:val="22"/>
        </w:rPr>
        <w:t xml:space="preserve">webinar from </w:t>
      </w:r>
      <w:r w:rsidR="008349F5" w:rsidRPr="00CB41FA">
        <w:rPr>
          <w:rFonts w:asciiTheme="minorHAnsi" w:hAnsiTheme="minorHAnsi" w:cstheme="minorHAnsi"/>
        </w:rPr>
        <w:t>across all states and territories of Australia. A diverse range of stakeholders participated including</w:t>
      </w:r>
      <w:r w:rsidR="00113B6A" w:rsidRPr="00CB41FA">
        <w:rPr>
          <w:rFonts w:asciiTheme="minorHAnsi" w:hAnsiTheme="minorHAnsi" w:cstheme="minorHAnsi"/>
        </w:rPr>
        <w:t>:</w:t>
      </w:r>
      <w:r w:rsidR="008349F5" w:rsidRPr="00CB41FA">
        <w:rPr>
          <w:rFonts w:asciiTheme="minorHAnsi" w:hAnsiTheme="minorHAnsi" w:cstheme="minorHAnsi"/>
        </w:rPr>
        <w:t xml:space="preserve"> </w:t>
      </w:r>
      <w:r w:rsidR="00D14859" w:rsidRPr="00D14859">
        <w:rPr>
          <w:rFonts w:asciiTheme="minorHAnsi" w:hAnsiTheme="minorHAnsi" w:cstheme="minorHAnsi"/>
        </w:rPr>
        <w:t>mental health providers</w:t>
      </w:r>
      <w:r w:rsidR="006B6D6B">
        <w:rPr>
          <w:rFonts w:asciiTheme="minorHAnsi" w:hAnsiTheme="minorHAnsi" w:cstheme="minorHAnsi"/>
        </w:rPr>
        <w:t xml:space="preserve">, mental health </w:t>
      </w:r>
      <w:r w:rsidR="00D14859" w:rsidRPr="00D14859">
        <w:rPr>
          <w:rFonts w:asciiTheme="minorHAnsi" w:hAnsiTheme="minorHAnsi" w:cstheme="minorHAnsi"/>
        </w:rPr>
        <w:t>researchers, research organisations, advocacy groups, and individual community members.</w:t>
      </w:r>
    </w:p>
    <w:p w14:paraId="3494DA88" w14:textId="1499A994" w:rsidR="000A27A6" w:rsidRDefault="006B6D6B" w:rsidP="00104D10">
      <w:pPr>
        <w:pStyle w:val="BodyText"/>
        <w:rPr>
          <w:szCs w:val="22"/>
        </w:rPr>
      </w:pPr>
      <w:r>
        <w:rPr>
          <w:szCs w:val="22"/>
        </w:rPr>
        <w:t>During</w:t>
      </w:r>
      <w:r w:rsidR="00104D10" w:rsidRPr="00CB41FA">
        <w:rPr>
          <w:szCs w:val="22"/>
        </w:rPr>
        <w:t xml:space="preserve"> the consultation period, </w:t>
      </w:r>
      <w:r w:rsidR="008B5E74">
        <w:rPr>
          <w:szCs w:val="22"/>
        </w:rPr>
        <w:t xml:space="preserve">18 </w:t>
      </w:r>
      <w:r w:rsidR="00344207" w:rsidRPr="00CB41FA">
        <w:rPr>
          <w:szCs w:val="22"/>
        </w:rPr>
        <w:t xml:space="preserve">written </w:t>
      </w:r>
      <w:r w:rsidR="00495AE8" w:rsidRPr="00CB41FA">
        <w:rPr>
          <w:szCs w:val="22"/>
        </w:rPr>
        <w:t xml:space="preserve">submissions were received </w:t>
      </w:r>
      <w:r w:rsidR="00857F9A" w:rsidRPr="00CB41FA">
        <w:rPr>
          <w:szCs w:val="22"/>
        </w:rPr>
        <w:t xml:space="preserve">via the consultation hub, </w:t>
      </w:r>
      <w:r w:rsidR="000A27A6" w:rsidRPr="00CB41FA">
        <w:rPr>
          <w:szCs w:val="22"/>
        </w:rPr>
        <w:t>representing</w:t>
      </w:r>
      <w:r w:rsidR="008B5E74">
        <w:rPr>
          <w:szCs w:val="22"/>
        </w:rPr>
        <w:t xml:space="preserve"> research organisations (including universities and medical research institutes) and advocacy groups. </w:t>
      </w:r>
      <w:r w:rsidR="000A27A6">
        <w:rPr>
          <w:szCs w:val="22"/>
        </w:rPr>
        <w:t xml:space="preserve"> </w:t>
      </w:r>
    </w:p>
    <w:p w14:paraId="0832296B" w14:textId="334C7A50" w:rsidR="0010429A" w:rsidRPr="002E4DD6" w:rsidRDefault="008B5F90" w:rsidP="002E4DD6">
      <w:pPr>
        <w:pStyle w:val="BodyText"/>
      </w:pPr>
      <w:r>
        <w:t xml:space="preserve">The Expert </w:t>
      </w:r>
      <w:r w:rsidR="00455D48">
        <w:t xml:space="preserve">Advisory Panel </w:t>
      </w:r>
      <w:r w:rsidR="00495AE8" w:rsidRPr="00766467">
        <w:t xml:space="preserve">considered all responses from the </w:t>
      </w:r>
      <w:r w:rsidR="001B2F9B">
        <w:t>national</w:t>
      </w:r>
      <w:r w:rsidR="00495AE8" w:rsidRPr="00766467">
        <w:t xml:space="preserve"> consult</w:t>
      </w:r>
      <w:r w:rsidR="00495AE8">
        <w:t xml:space="preserve">ation </w:t>
      </w:r>
      <w:r w:rsidR="00495AE8" w:rsidRPr="00766467">
        <w:t xml:space="preserve">and, where </w:t>
      </w:r>
      <w:r w:rsidR="00104D10">
        <w:t>relevant</w:t>
      </w:r>
      <w:r w:rsidR="00495AE8" w:rsidRPr="00766467">
        <w:t>, revised the</w:t>
      </w:r>
      <w:r w:rsidR="00495AE8">
        <w:t xml:space="preserve"> </w:t>
      </w:r>
      <w:r w:rsidR="00017D3D">
        <w:t>Roadmap and Implementation Plan</w:t>
      </w:r>
      <w:r w:rsidR="00495AE8" w:rsidRPr="00766467">
        <w:t xml:space="preserve">. </w:t>
      </w:r>
      <w:r w:rsidR="00113B6A">
        <w:t>A s</w:t>
      </w:r>
      <w:r w:rsidR="00857F9A">
        <w:t>ummar</w:t>
      </w:r>
      <w:r w:rsidR="00113B6A">
        <w:t>y of the</w:t>
      </w:r>
      <w:r w:rsidR="00857F9A">
        <w:t xml:space="preserve"> feedback</w:t>
      </w:r>
      <w:r w:rsidR="00495AE8" w:rsidRPr="00766467">
        <w:t xml:space="preserve"> from the </w:t>
      </w:r>
      <w:r w:rsidR="006B6D6B">
        <w:t xml:space="preserve">webinar participants and </w:t>
      </w:r>
      <w:r w:rsidR="00857F9A">
        <w:t>submissions and</w:t>
      </w:r>
      <w:r>
        <w:t xml:space="preserve"> the</w:t>
      </w:r>
      <w:r w:rsidR="00857F9A">
        <w:t xml:space="preserve"> </w:t>
      </w:r>
      <w:r w:rsidR="00017D3D">
        <w:t xml:space="preserve">Expert </w:t>
      </w:r>
      <w:r w:rsidR="00455D48">
        <w:t>Advisory</w:t>
      </w:r>
      <w:r w:rsidR="00A8101F">
        <w:t xml:space="preserve"> </w:t>
      </w:r>
      <w:r w:rsidR="00455D48">
        <w:t>Panel</w:t>
      </w:r>
      <w:r w:rsidR="00A8101F">
        <w:t>’s</w:t>
      </w:r>
      <w:r w:rsidR="00017D3D">
        <w:t xml:space="preserve"> </w:t>
      </w:r>
      <w:r w:rsidR="00495AE8" w:rsidRPr="00766467">
        <w:t xml:space="preserve">responses </w:t>
      </w:r>
      <w:r w:rsidR="008A6051">
        <w:t xml:space="preserve">are </w:t>
      </w:r>
      <w:r w:rsidR="004C0890">
        <w:t>outlined</w:t>
      </w:r>
      <w:r w:rsidR="00495AE8" w:rsidRPr="00766467">
        <w:t xml:space="preserve"> </w:t>
      </w:r>
      <w:r w:rsidR="00104D10">
        <w:t>below</w:t>
      </w:r>
      <w:r w:rsidR="00495AE8" w:rsidRPr="00766467">
        <w:t>.</w:t>
      </w:r>
    </w:p>
    <w:p w14:paraId="076B97FC" w14:textId="77777777" w:rsidR="0010429A" w:rsidRDefault="0010429A" w:rsidP="00AF2D92">
      <w:pPr>
        <w:spacing w:after="120"/>
        <w:rPr>
          <w:rFonts w:cstheme="minorHAnsi"/>
        </w:rPr>
        <w:sectPr w:rsidR="0010429A" w:rsidSect="002E4DD6">
          <w:footerReference w:type="default" r:id="rId17"/>
          <w:pgSz w:w="11906" w:h="16838"/>
          <w:pgMar w:top="1440" w:right="1440" w:bottom="1440" w:left="1440" w:header="708" w:footer="708" w:gutter="0"/>
          <w:pgNumType w:start="1"/>
          <w:cols w:space="708"/>
          <w:docGrid w:linePitch="360"/>
        </w:sectPr>
      </w:pPr>
    </w:p>
    <w:p w14:paraId="45B2552B" w14:textId="5FAF63F0" w:rsidR="00F155E8" w:rsidRDefault="00495AE8" w:rsidP="00F155E8">
      <w:pPr>
        <w:pStyle w:val="Heading1"/>
      </w:pPr>
      <w:bookmarkStart w:id="2" w:name="_Toc77962041"/>
      <w:r>
        <w:lastRenderedPageBreak/>
        <w:t xml:space="preserve">Responses to </w:t>
      </w:r>
      <w:r w:rsidR="001B2F9B">
        <w:t>national</w:t>
      </w:r>
      <w:r>
        <w:t xml:space="preserve"> consultation </w:t>
      </w:r>
      <w:bookmarkEnd w:id="2"/>
      <w:r w:rsidR="006B6D6B">
        <w:t>feedback</w:t>
      </w:r>
    </w:p>
    <w:tbl>
      <w:tblPr>
        <w:tblStyle w:val="TableGrid"/>
        <w:tblW w:w="5000" w:type="pct"/>
        <w:tblLook w:val="0420" w:firstRow="1" w:lastRow="0" w:firstColumn="0" w:lastColumn="0" w:noHBand="0" w:noVBand="1"/>
      </w:tblPr>
      <w:tblGrid>
        <w:gridCol w:w="3113"/>
        <w:gridCol w:w="5247"/>
        <w:gridCol w:w="5588"/>
      </w:tblGrid>
      <w:tr w:rsidR="00015741" w14:paraId="2CC6C975" w14:textId="77777777" w:rsidTr="00C57F04">
        <w:trPr>
          <w:cantSplit/>
          <w:trHeight w:val="245"/>
        </w:trPr>
        <w:tc>
          <w:tcPr>
            <w:tcW w:w="1116" w:type="pct"/>
            <w:shd w:val="clear" w:color="auto" w:fill="2F5496" w:themeFill="accent5" w:themeFillShade="BF"/>
          </w:tcPr>
          <w:p w14:paraId="1519F758" w14:textId="3C592AAB" w:rsidR="00015741" w:rsidRPr="00C03FF9" w:rsidRDefault="00346974" w:rsidP="00C2595E">
            <w:pPr>
              <w:rPr>
                <w:rFonts w:ascii="Calibri" w:hAnsi="Calibri" w:cs="Calibri"/>
                <w:b/>
                <w:color w:val="FFFFFF" w:themeColor="background1"/>
              </w:rPr>
            </w:pPr>
            <w:r>
              <w:rPr>
                <w:rFonts w:ascii="Calibri" w:hAnsi="Calibri" w:cs="Calibri"/>
                <w:b/>
                <w:color w:val="FFFFFF" w:themeColor="background1"/>
              </w:rPr>
              <w:t xml:space="preserve">Consultation </w:t>
            </w:r>
            <w:r w:rsidR="00015741">
              <w:rPr>
                <w:rFonts w:ascii="Calibri" w:hAnsi="Calibri" w:cs="Calibri"/>
                <w:b/>
                <w:color w:val="FFFFFF" w:themeColor="background1"/>
              </w:rPr>
              <w:t>Question</w:t>
            </w:r>
          </w:p>
        </w:tc>
        <w:tc>
          <w:tcPr>
            <w:tcW w:w="1881" w:type="pct"/>
            <w:tcBorders>
              <w:bottom w:val="single" w:sz="4" w:space="0" w:color="auto"/>
            </w:tcBorders>
            <w:shd w:val="clear" w:color="auto" w:fill="2F5496" w:themeFill="accent5" w:themeFillShade="BF"/>
          </w:tcPr>
          <w:p w14:paraId="2032983A" w14:textId="6699E4DF" w:rsidR="00015741" w:rsidRDefault="00346974" w:rsidP="00C2595E">
            <w:pPr>
              <w:rPr>
                <w:rFonts w:ascii="Calibri" w:hAnsi="Calibri" w:cs="Calibri"/>
                <w:b/>
                <w:color w:val="FFFFFF" w:themeColor="background1"/>
              </w:rPr>
            </w:pPr>
            <w:r>
              <w:rPr>
                <w:rFonts w:ascii="Calibri" w:hAnsi="Calibri" w:cs="Calibri"/>
                <w:b/>
                <w:color w:val="FFFFFF" w:themeColor="background1"/>
              </w:rPr>
              <w:t>Submission</w:t>
            </w:r>
            <w:r w:rsidR="006B6D6B">
              <w:rPr>
                <w:rFonts w:ascii="Calibri" w:hAnsi="Calibri" w:cs="Calibri"/>
                <w:b/>
                <w:color w:val="FFFFFF" w:themeColor="background1"/>
              </w:rPr>
              <w:t>/Webinar</w:t>
            </w:r>
            <w:r>
              <w:rPr>
                <w:rFonts w:ascii="Calibri" w:hAnsi="Calibri" w:cs="Calibri"/>
                <w:b/>
                <w:color w:val="FFFFFF" w:themeColor="background1"/>
              </w:rPr>
              <w:t xml:space="preserve"> F</w:t>
            </w:r>
            <w:r w:rsidR="00015741">
              <w:rPr>
                <w:rFonts w:ascii="Calibri" w:hAnsi="Calibri" w:cs="Calibri"/>
                <w:b/>
                <w:color w:val="FFFFFF" w:themeColor="background1"/>
              </w:rPr>
              <w:t>eedback / Theme</w:t>
            </w:r>
          </w:p>
        </w:tc>
        <w:tc>
          <w:tcPr>
            <w:tcW w:w="2003" w:type="pct"/>
            <w:tcBorders>
              <w:bottom w:val="single" w:sz="4" w:space="0" w:color="auto"/>
            </w:tcBorders>
            <w:shd w:val="clear" w:color="auto" w:fill="2F5496" w:themeFill="accent5" w:themeFillShade="BF"/>
          </w:tcPr>
          <w:p w14:paraId="5006B7D2" w14:textId="38EE346D" w:rsidR="00015741" w:rsidRPr="00C03FF9" w:rsidRDefault="009866A9" w:rsidP="00C2595E">
            <w:pPr>
              <w:rPr>
                <w:rFonts w:ascii="Calibri" w:hAnsi="Calibri" w:cs="Calibri"/>
                <w:b/>
                <w:color w:val="FFFFFF" w:themeColor="background1"/>
              </w:rPr>
            </w:pPr>
            <w:r>
              <w:rPr>
                <w:rFonts w:ascii="Calibri" w:hAnsi="Calibri" w:cs="Calibri"/>
                <w:b/>
                <w:color w:val="FFFFFF" w:themeColor="background1"/>
              </w:rPr>
              <w:t>Action</w:t>
            </w:r>
            <w:r w:rsidR="00346974">
              <w:rPr>
                <w:rFonts w:ascii="Calibri" w:hAnsi="Calibri" w:cs="Calibri"/>
                <w:b/>
                <w:color w:val="FFFFFF" w:themeColor="background1"/>
              </w:rPr>
              <w:t xml:space="preserve"> by Expert </w:t>
            </w:r>
            <w:r w:rsidR="005E2593">
              <w:rPr>
                <w:rFonts w:ascii="Calibri" w:hAnsi="Calibri" w:cs="Calibri"/>
                <w:b/>
                <w:color w:val="FFFFFF" w:themeColor="background1"/>
              </w:rPr>
              <w:t xml:space="preserve">Advisory Panel </w:t>
            </w:r>
          </w:p>
        </w:tc>
      </w:tr>
      <w:tr w:rsidR="008F2D88" w14:paraId="09F08D59" w14:textId="77777777" w:rsidTr="00C57F04">
        <w:trPr>
          <w:cantSplit/>
          <w:trHeight w:val="570"/>
        </w:trPr>
        <w:tc>
          <w:tcPr>
            <w:tcW w:w="1116" w:type="pct"/>
            <w:vMerge w:val="restart"/>
            <w:shd w:val="clear" w:color="auto" w:fill="D9E2F3" w:themeFill="accent5" w:themeFillTint="33"/>
          </w:tcPr>
          <w:p w14:paraId="03D9E95D" w14:textId="55834CFD" w:rsidR="008F2D88" w:rsidRPr="009C4688" w:rsidRDefault="008F2D88" w:rsidP="005E2593">
            <w:pPr>
              <w:rPr>
                <w:rFonts w:cstheme="minorHAnsi"/>
                <w:b/>
                <w:bCs/>
              </w:rPr>
            </w:pPr>
            <w:r w:rsidRPr="009C4688">
              <w:rPr>
                <w:rFonts w:cstheme="minorHAnsi"/>
                <w:b/>
                <w:bCs/>
              </w:rPr>
              <w:t>Are the priority areas for investment identified in the Implementation Plan the most effective way for delivering on the Mission's goal and aims?</w:t>
            </w:r>
          </w:p>
        </w:tc>
        <w:tc>
          <w:tcPr>
            <w:tcW w:w="1881" w:type="pct"/>
            <w:tcBorders>
              <w:bottom w:val="single" w:sz="4" w:space="0" w:color="auto"/>
            </w:tcBorders>
          </w:tcPr>
          <w:p w14:paraId="59DA347B" w14:textId="629D847A" w:rsidR="008F2D88" w:rsidRPr="00F712C5" w:rsidRDefault="008F2D88" w:rsidP="00F712C5">
            <w:pPr>
              <w:rPr>
                <w:rFonts w:cstheme="minorHAnsi"/>
                <w:sz w:val="20"/>
                <w:szCs w:val="20"/>
              </w:rPr>
            </w:pPr>
            <w:r w:rsidRPr="00F712C5">
              <w:rPr>
                <w:rFonts w:cstheme="minorHAnsi"/>
                <w:sz w:val="20"/>
                <w:szCs w:val="20"/>
              </w:rPr>
              <w:t xml:space="preserve">Many stakeholders expressed support </w:t>
            </w:r>
            <w:r w:rsidR="00773A22" w:rsidRPr="00F712C5">
              <w:rPr>
                <w:rFonts w:cstheme="minorHAnsi"/>
                <w:sz w:val="20"/>
                <w:szCs w:val="20"/>
              </w:rPr>
              <w:t xml:space="preserve">for all </w:t>
            </w:r>
            <w:r w:rsidRPr="00F712C5">
              <w:rPr>
                <w:rFonts w:cstheme="minorHAnsi"/>
                <w:sz w:val="20"/>
                <w:szCs w:val="20"/>
              </w:rPr>
              <w:t>of the identified priority areas.</w:t>
            </w:r>
          </w:p>
        </w:tc>
        <w:tc>
          <w:tcPr>
            <w:tcW w:w="2003" w:type="pct"/>
            <w:tcBorders>
              <w:bottom w:val="single" w:sz="4" w:space="0" w:color="auto"/>
            </w:tcBorders>
          </w:tcPr>
          <w:p w14:paraId="231C2628" w14:textId="4278DD6E" w:rsidR="008F2D88" w:rsidRPr="00F712C5" w:rsidRDefault="00C705FC" w:rsidP="00F712C5">
            <w:pPr>
              <w:rPr>
                <w:rFonts w:cstheme="minorHAnsi"/>
                <w:sz w:val="20"/>
                <w:szCs w:val="20"/>
              </w:rPr>
            </w:pPr>
            <w:r w:rsidRPr="00F712C5">
              <w:rPr>
                <w:rFonts w:cstheme="minorHAnsi"/>
                <w:sz w:val="20"/>
                <w:szCs w:val="20"/>
              </w:rPr>
              <w:t>Noted by the Panel.</w:t>
            </w:r>
          </w:p>
        </w:tc>
      </w:tr>
      <w:tr w:rsidR="001E5D89" w14:paraId="1F23C7AF" w14:textId="77777777" w:rsidTr="00C57F04">
        <w:trPr>
          <w:cantSplit/>
          <w:trHeight w:val="570"/>
        </w:trPr>
        <w:tc>
          <w:tcPr>
            <w:tcW w:w="1116" w:type="pct"/>
            <w:vMerge/>
            <w:shd w:val="clear" w:color="auto" w:fill="D9E2F3" w:themeFill="accent5" w:themeFillTint="33"/>
          </w:tcPr>
          <w:p w14:paraId="2D5D6D8C" w14:textId="77777777" w:rsidR="001E5D89" w:rsidRPr="009C4688" w:rsidRDefault="001E5D89" w:rsidP="005E2593">
            <w:pPr>
              <w:rPr>
                <w:rFonts w:cstheme="minorHAnsi"/>
                <w:b/>
                <w:bCs/>
              </w:rPr>
            </w:pPr>
          </w:p>
        </w:tc>
        <w:tc>
          <w:tcPr>
            <w:tcW w:w="1881" w:type="pct"/>
            <w:tcBorders>
              <w:bottom w:val="single" w:sz="4" w:space="0" w:color="auto"/>
            </w:tcBorders>
          </w:tcPr>
          <w:p w14:paraId="74405651" w14:textId="4ACCF69E" w:rsidR="001E5D89" w:rsidRPr="00F712C5" w:rsidRDefault="001E5D89" w:rsidP="00F712C5">
            <w:pPr>
              <w:rPr>
                <w:rFonts w:cstheme="minorHAnsi"/>
                <w:sz w:val="20"/>
                <w:szCs w:val="20"/>
              </w:rPr>
            </w:pPr>
            <w:r w:rsidRPr="00F712C5">
              <w:rPr>
                <w:rFonts w:cstheme="minorHAnsi"/>
                <w:sz w:val="20"/>
                <w:szCs w:val="20"/>
              </w:rPr>
              <w:t>Consider if the long term small-scale projects should instead be conducted in the medium term as they could feed into the large-scale long term project</w:t>
            </w:r>
            <w:r w:rsidR="00C53678">
              <w:rPr>
                <w:rFonts w:cstheme="minorHAnsi"/>
                <w:sz w:val="20"/>
                <w:szCs w:val="20"/>
              </w:rPr>
              <w:t>s</w:t>
            </w:r>
            <w:r w:rsidRPr="00F712C5">
              <w:rPr>
                <w:rFonts w:cstheme="minorHAnsi"/>
                <w:sz w:val="20"/>
                <w:szCs w:val="20"/>
              </w:rPr>
              <w:t>.</w:t>
            </w:r>
          </w:p>
        </w:tc>
        <w:tc>
          <w:tcPr>
            <w:tcW w:w="2003" w:type="pct"/>
            <w:tcBorders>
              <w:bottom w:val="single" w:sz="4" w:space="0" w:color="auto"/>
            </w:tcBorders>
          </w:tcPr>
          <w:p w14:paraId="633C660C" w14:textId="7C4B3962" w:rsidR="001E5D89" w:rsidRPr="00F712C5" w:rsidRDefault="001E5D89" w:rsidP="00F712C5">
            <w:pPr>
              <w:rPr>
                <w:rFonts w:cstheme="minorHAnsi"/>
                <w:sz w:val="20"/>
                <w:szCs w:val="20"/>
              </w:rPr>
            </w:pPr>
            <w:r w:rsidRPr="00F712C5">
              <w:rPr>
                <w:rFonts w:cstheme="minorHAnsi"/>
                <w:sz w:val="20"/>
                <w:szCs w:val="20"/>
              </w:rPr>
              <w:t>The Panel agreed that findings from small-scale projects should inform larger-scale projects where possible. However, due to the timing and funding profile of the Mission, some smaller projects would need to occur later in the Mission.</w:t>
            </w:r>
          </w:p>
        </w:tc>
      </w:tr>
      <w:tr w:rsidR="00C705FC" w14:paraId="53CF8536" w14:textId="77777777" w:rsidTr="00C57F04">
        <w:trPr>
          <w:cantSplit/>
          <w:trHeight w:val="570"/>
        </w:trPr>
        <w:tc>
          <w:tcPr>
            <w:tcW w:w="1116" w:type="pct"/>
            <w:vMerge/>
            <w:shd w:val="clear" w:color="auto" w:fill="D9E2F3" w:themeFill="accent5" w:themeFillTint="33"/>
          </w:tcPr>
          <w:p w14:paraId="4F6E8D3E" w14:textId="77777777" w:rsidR="00C705FC" w:rsidRPr="009C4688" w:rsidRDefault="00C705FC" w:rsidP="00C705FC">
            <w:pPr>
              <w:rPr>
                <w:rFonts w:cstheme="minorHAnsi"/>
                <w:b/>
                <w:bCs/>
              </w:rPr>
            </w:pPr>
          </w:p>
        </w:tc>
        <w:tc>
          <w:tcPr>
            <w:tcW w:w="1881" w:type="pct"/>
            <w:tcBorders>
              <w:bottom w:val="single" w:sz="4" w:space="0" w:color="auto"/>
            </w:tcBorders>
          </w:tcPr>
          <w:p w14:paraId="5F2D5448" w14:textId="68FCD39B" w:rsidR="00B0756E" w:rsidRPr="00F712C5" w:rsidRDefault="00760736" w:rsidP="00F712C5">
            <w:pPr>
              <w:rPr>
                <w:rFonts w:cstheme="minorHAnsi"/>
                <w:sz w:val="20"/>
                <w:szCs w:val="20"/>
              </w:rPr>
            </w:pPr>
            <w:r w:rsidRPr="00F712C5">
              <w:rPr>
                <w:rFonts w:cstheme="minorHAnsi"/>
                <w:sz w:val="20"/>
                <w:szCs w:val="20"/>
              </w:rPr>
              <w:t xml:space="preserve">A number of </w:t>
            </w:r>
            <w:r w:rsidR="006E4246" w:rsidRPr="00F712C5">
              <w:rPr>
                <w:rFonts w:cstheme="minorHAnsi"/>
                <w:sz w:val="20"/>
                <w:szCs w:val="20"/>
              </w:rPr>
              <w:t xml:space="preserve">specific cohorts </w:t>
            </w:r>
            <w:r w:rsidR="00C53678">
              <w:rPr>
                <w:rFonts w:cstheme="minorHAnsi"/>
                <w:sz w:val="20"/>
                <w:szCs w:val="20"/>
              </w:rPr>
              <w:t>and</w:t>
            </w:r>
            <w:r w:rsidR="006E4246" w:rsidRPr="00F712C5">
              <w:rPr>
                <w:rFonts w:cstheme="minorHAnsi"/>
                <w:sz w:val="20"/>
                <w:szCs w:val="20"/>
              </w:rPr>
              <w:t xml:space="preserve"> </w:t>
            </w:r>
            <w:r w:rsidR="001B6D1F">
              <w:rPr>
                <w:rFonts w:cstheme="minorHAnsi"/>
                <w:sz w:val="20"/>
                <w:szCs w:val="20"/>
              </w:rPr>
              <w:t xml:space="preserve">mental health </w:t>
            </w:r>
            <w:r w:rsidR="006E4246" w:rsidRPr="00F712C5">
              <w:rPr>
                <w:rFonts w:cstheme="minorHAnsi"/>
                <w:sz w:val="20"/>
                <w:szCs w:val="20"/>
              </w:rPr>
              <w:t xml:space="preserve">conditions were suggested to be addressed by the </w:t>
            </w:r>
            <w:r w:rsidR="0094498B">
              <w:rPr>
                <w:rFonts w:cstheme="minorHAnsi"/>
                <w:sz w:val="20"/>
                <w:szCs w:val="20"/>
              </w:rPr>
              <w:t>M</w:t>
            </w:r>
            <w:r w:rsidR="006E4246" w:rsidRPr="00F712C5">
              <w:rPr>
                <w:rFonts w:cstheme="minorHAnsi"/>
                <w:sz w:val="20"/>
                <w:szCs w:val="20"/>
              </w:rPr>
              <w:t>ission.</w:t>
            </w:r>
          </w:p>
        </w:tc>
        <w:tc>
          <w:tcPr>
            <w:tcW w:w="2003" w:type="pct"/>
            <w:tcBorders>
              <w:bottom w:val="single" w:sz="4" w:space="0" w:color="auto"/>
            </w:tcBorders>
          </w:tcPr>
          <w:p w14:paraId="69073029" w14:textId="3C148ED8" w:rsidR="00C705FC" w:rsidRPr="00F712C5" w:rsidRDefault="000921E4" w:rsidP="00F712C5">
            <w:pPr>
              <w:rPr>
                <w:rFonts w:cstheme="minorHAnsi"/>
                <w:sz w:val="20"/>
                <w:szCs w:val="20"/>
              </w:rPr>
            </w:pPr>
            <w:r w:rsidRPr="00F712C5">
              <w:rPr>
                <w:rFonts w:cstheme="minorHAnsi"/>
                <w:sz w:val="20"/>
                <w:szCs w:val="20"/>
              </w:rPr>
              <w:t xml:space="preserve">The Panel agreed that there will be no barrier to funding specific </w:t>
            </w:r>
            <w:r w:rsidR="006E4246" w:rsidRPr="00F712C5">
              <w:rPr>
                <w:rFonts w:cstheme="minorHAnsi"/>
                <w:sz w:val="20"/>
                <w:szCs w:val="20"/>
              </w:rPr>
              <w:t xml:space="preserve">cohorts or </w:t>
            </w:r>
            <w:r w:rsidR="001B6D1F">
              <w:rPr>
                <w:rFonts w:cstheme="minorHAnsi"/>
                <w:sz w:val="20"/>
                <w:szCs w:val="20"/>
              </w:rPr>
              <w:t xml:space="preserve">mental health </w:t>
            </w:r>
            <w:r w:rsidR="006E4246" w:rsidRPr="00F712C5">
              <w:rPr>
                <w:rFonts w:cstheme="minorHAnsi"/>
                <w:sz w:val="20"/>
                <w:szCs w:val="20"/>
              </w:rPr>
              <w:t>conditions</w:t>
            </w:r>
            <w:r w:rsidRPr="00F712C5">
              <w:rPr>
                <w:rFonts w:cstheme="minorHAnsi"/>
                <w:sz w:val="20"/>
                <w:szCs w:val="20"/>
              </w:rPr>
              <w:t xml:space="preserve"> as long as they are relevant to a grant opportunity</w:t>
            </w:r>
            <w:r w:rsidR="00A91006">
              <w:rPr>
                <w:rFonts w:cstheme="minorHAnsi"/>
                <w:sz w:val="20"/>
                <w:szCs w:val="20"/>
              </w:rPr>
              <w:t xml:space="preserve"> under the Mission</w:t>
            </w:r>
            <w:r w:rsidRPr="00F712C5">
              <w:rPr>
                <w:rFonts w:cstheme="minorHAnsi"/>
                <w:sz w:val="20"/>
                <w:szCs w:val="20"/>
              </w:rPr>
              <w:t>.</w:t>
            </w:r>
          </w:p>
        </w:tc>
      </w:tr>
      <w:tr w:rsidR="00C705FC" w14:paraId="7DBB4F9B" w14:textId="77777777" w:rsidTr="00C57F04">
        <w:trPr>
          <w:cantSplit/>
          <w:trHeight w:val="570"/>
        </w:trPr>
        <w:tc>
          <w:tcPr>
            <w:tcW w:w="1116" w:type="pct"/>
            <w:vMerge/>
            <w:shd w:val="clear" w:color="auto" w:fill="D9E2F3" w:themeFill="accent5" w:themeFillTint="33"/>
          </w:tcPr>
          <w:p w14:paraId="43537F0E" w14:textId="2FAE8724" w:rsidR="00C705FC" w:rsidRPr="009C4688" w:rsidRDefault="00C705FC" w:rsidP="00C705FC">
            <w:pPr>
              <w:rPr>
                <w:rFonts w:cstheme="minorHAnsi"/>
                <w:b/>
                <w:bCs/>
              </w:rPr>
            </w:pPr>
          </w:p>
        </w:tc>
        <w:tc>
          <w:tcPr>
            <w:tcW w:w="1881" w:type="pct"/>
            <w:tcBorders>
              <w:bottom w:val="single" w:sz="4" w:space="0" w:color="auto"/>
            </w:tcBorders>
          </w:tcPr>
          <w:p w14:paraId="753E0BE2" w14:textId="5DE79E80" w:rsidR="00C705FC" w:rsidRPr="00F712C5" w:rsidRDefault="00C705FC" w:rsidP="00F712C5">
            <w:pPr>
              <w:rPr>
                <w:rFonts w:cstheme="minorHAnsi"/>
                <w:sz w:val="20"/>
                <w:szCs w:val="20"/>
              </w:rPr>
            </w:pPr>
            <w:r w:rsidRPr="00F712C5">
              <w:rPr>
                <w:rFonts w:cstheme="minorHAnsi"/>
                <w:sz w:val="20"/>
                <w:szCs w:val="20"/>
              </w:rPr>
              <w:t xml:space="preserve">There should be a greater focus on health services and systems research. This has been identified as a priority by those with lived experience. Currently there is too much of a focus on prevention, interventions and individual-level treatments. </w:t>
            </w:r>
          </w:p>
        </w:tc>
        <w:tc>
          <w:tcPr>
            <w:tcW w:w="2003" w:type="pct"/>
            <w:tcBorders>
              <w:bottom w:val="single" w:sz="4" w:space="0" w:color="auto"/>
            </w:tcBorders>
          </w:tcPr>
          <w:p w14:paraId="685AC819" w14:textId="464EDE97" w:rsidR="00C705FC" w:rsidRPr="00F712C5" w:rsidRDefault="00270046" w:rsidP="00F712C5">
            <w:pPr>
              <w:rPr>
                <w:rFonts w:cstheme="minorHAnsi"/>
                <w:sz w:val="20"/>
                <w:szCs w:val="20"/>
              </w:rPr>
            </w:pPr>
            <w:r w:rsidRPr="00F712C5">
              <w:rPr>
                <w:rFonts w:cstheme="minorHAnsi"/>
                <w:sz w:val="20"/>
                <w:szCs w:val="20"/>
              </w:rPr>
              <w:t xml:space="preserve">As some priorities include a focus on models of care, and direct involvement of those with living or lived experience is a funding principle of the </w:t>
            </w:r>
            <w:r w:rsidR="0094498B">
              <w:rPr>
                <w:rFonts w:cstheme="minorHAnsi"/>
                <w:sz w:val="20"/>
                <w:szCs w:val="20"/>
              </w:rPr>
              <w:t>M</w:t>
            </w:r>
            <w:r w:rsidRPr="00F712C5">
              <w:rPr>
                <w:rFonts w:cstheme="minorHAnsi"/>
                <w:sz w:val="20"/>
                <w:szCs w:val="20"/>
              </w:rPr>
              <w:t xml:space="preserve">ission – no amendments were determined as necessary by the </w:t>
            </w:r>
            <w:r w:rsidR="006F5F84">
              <w:rPr>
                <w:rFonts w:cstheme="minorHAnsi"/>
                <w:sz w:val="20"/>
                <w:szCs w:val="20"/>
              </w:rPr>
              <w:t>P</w:t>
            </w:r>
            <w:r w:rsidRPr="00F712C5">
              <w:rPr>
                <w:rFonts w:cstheme="minorHAnsi"/>
                <w:sz w:val="20"/>
                <w:szCs w:val="20"/>
              </w:rPr>
              <w:t>anel.</w:t>
            </w:r>
          </w:p>
        </w:tc>
      </w:tr>
      <w:tr w:rsidR="007979F9" w14:paraId="7B70C864" w14:textId="77777777" w:rsidTr="00C57F04">
        <w:trPr>
          <w:cantSplit/>
          <w:trHeight w:val="570"/>
        </w:trPr>
        <w:tc>
          <w:tcPr>
            <w:tcW w:w="1116" w:type="pct"/>
            <w:vMerge/>
            <w:shd w:val="clear" w:color="auto" w:fill="D9E2F3" w:themeFill="accent5" w:themeFillTint="33"/>
          </w:tcPr>
          <w:p w14:paraId="04AA0E43" w14:textId="77777777" w:rsidR="007979F9" w:rsidRPr="005E2593" w:rsidRDefault="007979F9" w:rsidP="007979F9">
            <w:pPr>
              <w:rPr>
                <w:rFonts w:cstheme="minorHAnsi"/>
                <w:b/>
                <w:bCs/>
                <w:sz w:val="20"/>
                <w:szCs w:val="20"/>
              </w:rPr>
            </w:pPr>
          </w:p>
        </w:tc>
        <w:tc>
          <w:tcPr>
            <w:tcW w:w="1881" w:type="pct"/>
            <w:tcBorders>
              <w:bottom w:val="single" w:sz="4" w:space="0" w:color="auto"/>
            </w:tcBorders>
          </w:tcPr>
          <w:p w14:paraId="0AF1D2D8" w14:textId="6FEF715F" w:rsidR="007979F9" w:rsidRPr="00F712C5" w:rsidRDefault="007979F9" w:rsidP="00F712C5">
            <w:pPr>
              <w:rPr>
                <w:rFonts w:cstheme="minorHAnsi"/>
                <w:sz w:val="20"/>
                <w:szCs w:val="20"/>
              </w:rPr>
            </w:pPr>
            <w:r w:rsidRPr="00F712C5">
              <w:rPr>
                <w:rFonts w:cstheme="minorHAnsi"/>
                <w:sz w:val="20"/>
                <w:szCs w:val="20"/>
              </w:rPr>
              <w:t>New mental health research institutes in every jurisdiction in Australia should be established by the MRFF more broadly.</w:t>
            </w:r>
          </w:p>
        </w:tc>
        <w:tc>
          <w:tcPr>
            <w:tcW w:w="2003" w:type="pct"/>
            <w:tcBorders>
              <w:bottom w:val="single" w:sz="4" w:space="0" w:color="auto"/>
            </w:tcBorders>
          </w:tcPr>
          <w:p w14:paraId="7A326C47" w14:textId="6A07C564" w:rsidR="007979F9" w:rsidRPr="00F712C5" w:rsidRDefault="007979F9" w:rsidP="00F712C5">
            <w:pPr>
              <w:rPr>
                <w:rFonts w:cstheme="minorHAnsi"/>
                <w:sz w:val="20"/>
                <w:szCs w:val="20"/>
              </w:rPr>
            </w:pPr>
            <w:r w:rsidRPr="00F712C5">
              <w:rPr>
                <w:rFonts w:cstheme="minorHAnsi"/>
                <w:sz w:val="20"/>
                <w:szCs w:val="20"/>
              </w:rPr>
              <w:t xml:space="preserve">This was </w:t>
            </w:r>
            <w:r w:rsidR="00F712C5">
              <w:rPr>
                <w:rFonts w:cstheme="minorHAnsi"/>
                <w:sz w:val="20"/>
                <w:szCs w:val="20"/>
              </w:rPr>
              <w:t>supported</w:t>
            </w:r>
            <w:r w:rsidRPr="00F712C5">
              <w:rPr>
                <w:rFonts w:cstheme="minorHAnsi"/>
                <w:sz w:val="20"/>
                <w:szCs w:val="20"/>
              </w:rPr>
              <w:t xml:space="preserve"> by the Panel but </w:t>
            </w:r>
            <w:r w:rsidR="00270046" w:rsidRPr="00F712C5">
              <w:rPr>
                <w:rFonts w:cstheme="minorHAnsi"/>
                <w:sz w:val="20"/>
                <w:szCs w:val="20"/>
              </w:rPr>
              <w:t>was determined to be</w:t>
            </w:r>
            <w:r w:rsidRPr="00F712C5">
              <w:rPr>
                <w:rFonts w:cstheme="minorHAnsi"/>
                <w:sz w:val="20"/>
                <w:szCs w:val="20"/>
              </w:rPr>
              <w:t xml:space="preserve"> outside of the scope of the Mission. </w:t>
            </w:r>
          </w:p>
        </w:tc>
      </w:tr>
      <w:tr w:rsidR="007979F9" w14:paraId="49267929" w14:textId="77777777" w:rsidTr="00C57F04">
        <w:trPr>
          <w:cantSplit/>
          <w:trHeight w:val="570"/>
        </w:trPr>
        <w:tc>
          <w:tcPr>
            <w:tcW w:w="1116" w:type="pct"/>
            <w:vMerge/>
            <w:shd w:val="clear" w:color="auto" w:fill="D9E2F3" w:themeFill="accent5" w:themeFillTint="33"/>
          </w:tcPr>
          <w:p w14:paraId="18A5B7AB" w14:textId="77777777" w:rsidR="007979F9" w:rsidRPr="005E2593" w:rsidRDefault="007979F9" w:rsidP="007979F9">
            <w:pPr>
              <w:rPr>
                <w:rFonts w:cstheme="minorHAnsi"/>
                <w:b/>
                <w:bCs/>
                <w:sz w:val="20"/>
                <w:szCs w:val="20"/>
              </w:rPr>
            </w:pPr>
          </w:p>
        </w:tc>
        <w:tc>
          <w:tcPr>
            <w:tcW w:w="1881" w:type="pct"/>
            <w:tcBorders>
              <w:bottom w:val="single" w:sz="4" w:space="0" w:color="auto"/>
            </w:tcBorders>
          </w:tcPr>
          <w:p w14:paraId="2883D08C" w14:textId="118F7723" w:rsidR="007979F9" w:rsidRPr="00F712C5" w:rsidRDefault="007979F9" w:rsidP="00F712C5">
            <w:pPr>
              <w:rPr>
                <w:rFonts w:cstheme="minorHAnsi"/>
                <w:sz w:val="20"/>
                <w:szCs w:val="20"/>
              </w:rPr>
            </w:pPr>
            <w:r w:rsidRPr="00F712C5">
              <w:rPr>
                <w:rFonts w:cstheme="minorHAnsi"/>
                <w:sz w:val="20"/>
                <w:szCs w:val="20"/>
              </w:rPr>
              <w:t xml:space="preserve">Ensure that research to be funded has genuine co-design with people with lived or living experience, and with the </w:t>
            </w:r>
            <w:r w:rsidR="00A63A07">
              <w:rPr>
                <w:rFonts w:cstheme="minorHAnsi"/>
                <w:sz w:val="20"/>
                <w:szCs w:val="20"/>
              </w:rPr>
              <w:t>community</w:t>
            </w:r>
            <w:r w:rsidR="00A63A07" w:rsidRPr="00F712C5">
              <w:rPr>
                <w:rFonts w:cstheme="minorHAnsi"/>
                <w:sz w:val="20"/>
                <w:szCs w:val="20"/>
              </w:rPr>
              <w:t xml:space="preserve"> </w:t>
            </w:r>
            <w:r w:rsidRPr="00F712C5">
              <w:rPr>
                <w:rFonts w:cstheme="minorHAnsi"/>
                <w:sz w:val="20"/>
                <w:szCs w:val="20"/>
              </w:rPr>
              <w:t>more broadly.</w:t>
            </w:r>
            <w:r w:rsidR="00270046" w:rsidRPr="00F712C5">
              <w:rPr>
                <w:rFonts w:cstheme="minorHAnsi"/>
                <w:sz w:val="20"/>
                <w:szCs w:val="20"/>
              </w:rPr>
              <w:t xml:space="preserve"> </w:t>
            </w:r>
            <w:r w:rsidR="000F096E">
              <w:rPr>
                <w:rFonts w:cstheme="minorHAnsi"/>
                <w:sz w:val="20"/>
                <w:szCs w:val="20"/>
              </w:rPr>
              <w:t>Furthermore,</w:t>
            </w:r>
            <w:r w:rsidR="000F096E" w:rsidRPr="00F712C5">
              <w:rPr>
                <w:rFonts w:cstheme="minorHAnsi"/>
                <w:sz w:val="20"/>
                <w:szCs w:val="20"/>
              </w:rPr>
              <w:t xml:space="preserve"> </w:t>
            </w:r>
            <w:r w:rsidR="00270046" w:rsidRPr="00F712C5">
              <w:rPr>
                <w:rFonts w:cstheme="minorHAnsi"/>
                <w:sz w:val="20"/>
                <w:szCs w:val="20"/>
              </w:rPr>
              <w:t>ensure that lived experience involvement also includes children with lived experience, and not just parents, carers and supporters of children.</w:t>
            </w:r>
          </w:p>
        </w:tc>
        <w:tc>
          <w:tcPr>
            <w:tcW w:w="2003" w:type="pct"/>
            <w:tcBorders>
              <w:bottom w:val="single" w:sz="4" w:space="0" w:color="auto"/>
            </w:tcBorders>
          </w:tcPr>
          <w:p w14:paraId="63E451E4" w14:textId="47DA34FC" w:rsidR="007979F9" w:rsidRPr="00F712C5" w:rsidRDefault="00270046" w:rsidP="00F712C5">
            <w:pPr>
              <w:rPr>
                <w:rFonts w:cstheme="minorHAnsi"/>
                <w:sz w:val="20"/>
                <w:szCs w:val="20"/>
              </w:rPr>
            </w:pPr>
            <w:r w:rsidRPr="00F712C5">
              <w:rPr>
                <w:rFonts w:cstheme="minorHAnsi"/>
                <w:sz w:val="20"/>
                <w:szCs w:val="20"/>
              </w:rPr>
              <w:t xml:space="preserve">The </w:t>
            </w:r>
            <w:r w:rsidR="006A61DC" w:rsidRPr="00F712C5">
              <w:rPr>
                <w:rFonts w:cstheme="minorHAnsi"/>
                <w:sz w:val="20"/>
                <w:szCs w:val="20"/>
              </w:rPr>
              <w:t>P</w:t>
            </w:r>
            <w:r w:rsidRPr="00F712C5">
              <w:rPr>
                <w:rFonts w:cstheme="minorHAnsi"/>
                <w:sz w:val="20"/>
                <w:szCs w:val="20"/>
              </w:rPr>
              <w:t xml:space="preserve">anel strongly </w:t>
            </w:r>
            <w:r w:rsidR="00E26462" w:rsidRPr="00F712C5">
              <w:rPr>
                <w:rFonts w:cstheme="minorHAnsi"/>
                <w:sz w:val="20"/>
                <w:szCs w:val="20"/>
              </w:rPr>
              <w:t>agree</w:t>
            </w:r>
            <w:r w:rsidR="00E26462">
              <w:rPr>
                <w:rFonts w:cstheme="minorHAnsi"/>
                <w:sz w:val="20"/>
                <w:szCs w:val="20"/>
              </w:rPr>
              <w:t xml:space="preserve">d </w:t>
            </w:r>
            <w:r w:rsidRPr="00F712C5">
              <w:rPr>
                <w:rFonts w:cstheme="minorHAnsi"/>
                <w:sz w:val="20"/>
                <w:szCs w:val="20"/>
              </w:rPr>
              <w:t xml:space="preserve">with this recommendation, </w:t>
            </w:r>
            <w:r w:rsidR="001E5D89" w:rsidRPr="00F712C5">
              <w:rPr>
                <w:rFonts w:cstheme="minorHAnsi"/>
                <w:sz w:val="20"/>
                <w:szCs w:val="20"/>
              </w:rPr>
              <w:t xml:space="preserve">and has stated this as a funding principle of the </w:t>
            </w:r>
            <w:r w:rsidR="00F712C5">
              <w:rPr>
                <w:rFonts w:cstheme="minorHAnsi"/>
                <w:sz w:val="20"/>
                <w:szCs w:val="20"/>
              </w:rPr>
              <w:t>M</w:t>
            </w:r>
            <w:r w:rsidR="001E5D89" w:rsidRPr="00F712C5">
              <w:rPr>
                <w:rFonts w:cstheme="minorHAnsi"/>
                <w:sz w:val="20"/>
                <w:szCs w:val="20"/>
              </w:rPr>
              <w:t xml:space="preserve">ission. </w:t>
            </w:r>
          </w:p>
        </w:tc>
      </w:tr>
      <w:tr w:rsidR="007979F9" w14:paraId="31E34652" w14:textId="77777777" w:rsidTr="00C57F04">
        <w:trPr>
          <w:cantSplit/>
          <w:trHeight w:val="570"/>
        </w:trPr>
        <w:tc>
          <w:tcPr>
            <w:tcW w:w="1116" w:type="pct"/>
            <w:vMerge/>
            <w:shd w:val="clear" w:color="auto" w:fill="D9E2F3" w:themeFill="accent5" w:themeFillTint="33"/>
          </w:tcPr>
          <w:p w14:paraId="770A6F0F" w14:textId="77777777" w:rsidR="007979F9" w:rsidRPr="005E2593" w:rsidRDefault="007979F9" w:rsidP="007979F9">
            <w:pPr>
              <w:rPr>
                <w:rFonts w:cstheme="minorHAnsi"/>
                <w:b/>
                <w:bCs/>
                <w:sz w:val="20"/>
                <w:szCs w:val="20"/>
              </w:rPr>
            </w:pPr>
          </w:p>
        </w:tc>
        <w:tc>
          <w:tcPr>
            <w:tcW w:w="1881" w:type="pct"/>
            <w:tcBorders>
              <w:bottom w:val="single" w:sz="4" w:space="0" w:color="auto"/>
            </w:tcBorders>
          </w:tcPr>
          <w:p w14:paraId="66538DA1" w14:textId="0B7192CF" w:rsidR="007979F9" w:rsidRPr="00F712C5" w:rsidRDefault="007979F9" w:rsidP="00F712C5">
            <w:pPr>
              <w:rPr>
                <w:rFonts w:cstheme="minorHAnsi"/>
                <w:sz w:val="20"/>
                <w:szCs w:val="20"/>
              </w:rPr>
            </w:pPr>
            <w:r w:rsidRPr="00F712C5">
              <w:rPr>
                <w:rFonts w:cstheme="minorHAnsi"/>
                <w:sz w:val="20"/>
                <w:szCs w:val="20"/>
              </w:rPr>
              <w:t>There should be a greater focus on longitudinal research and research that attempts to examine issues across the spectrum of social determinants in an integrated way.</w:t>
            </w:r>
          </w:p>
        </w:tc>
        <w:tc>
          <w:tcPr>
            <w:tcW w:w="2003" w:type="pct"/>
            <w:tcBorders>
              <w:bottom w:val="single" w:sz="4" w:space="0" w:color="auto"/>
            </w:tcBorders>
          </w:tcPr>
          <w:p w14:paraId="2E6D4B02" w14:textId="18C3B418" w:rsidR="007979F9" w:rsidRPr="00F712C5" w:rsidRDefault="001E5D89" w:rsidP="00F712C5">
            <w:pPr>
              <w:rPr>
                <w:rFonts w:cstheme="minorHAnsi"/>
                <w:sz w:val="20"/>
                <w:szCs w:val="20"/>
              </w:rPr>
            </w:pPr>
            <w:r w:rsidRPr="00F712C5">
              <w:rPr>
                <w:rFonts w:cstheme="minorHAnsi"/>
                <w:sz w:val="20"/>
                <w:szCs w:val="20"/>
              </w:rPr>
              <w:t xml:space="preserve">The Panel acknowledged the importance of funding </w:t>
            </w:r>
            <w:r w:rsidR="00FA6BD8">
              <w:rPr>
                <w:rFonts w:cstheme="minorHAnsi"/>
                <w:sz w:val="20"/>
                <w:szCs w:val="20"/>
              </w:rPr>
              <w:t>longitudinal</w:t>
            </w:r>
            <w:r w:rsidR="00FA6BD8" w:rsidRPr="00F712C5">
              <w:rPr>
                <w:rFonts w:cstheme="minorHAnsi"/>
                <w:sz w:val="20"/>
                <w:szCs w:val="20"/>
              </w:rPr>
              <w:t xml:space="preserve"> </w:t>
            </w:r>
            <w:r w:rsidRPr="00F712C5">
              <w:rPr>
                <w:rFonts w:cstheme="minorHAnsi"/>
                <w:sz w:val="20"/>
                <w:szCs w:val="20"/>
              </w:rPr>
              <w:t xml:space="preserve">research, and that there was no barrier to funding such research as long as </w:t>
            </w:r>
            <w:r w:rsidR="00F712C5">
              <w:rPr>
                <w:rFonts w:cstheme="minorHAnsi"/>
                <w:sz w:val="20"/>
                <w:szCs w:val="20"/>
              </w:rPr>
              <w:t>it was</w:t>
            </w:r>
            <w:r w:rsidRPr="00F712C5">
              <w:rPr>
                <w:rFonts w:cstheme="minorHAnsi"/>
                <w:sz w:val="20"/>
                <w:szCs w:val="20"/>
              </w:rPr>
              <w:t xml:space="preserve"> relevant to a grant opportunity</w:t>
            </w:r>
            <w:r w:rsidR="00A91006">
              <w:rPr>
                <w:rFonts w:cstheme="minorHAnsi"/>
                <w:sz w:val="20"/>
                <w:szCs w:val="20"/>
              </w:rPr>
              <w:t xml:space="preserve"> under the Mission</w:t>
            </w:r>
            <w:r w:rsidRPr="00F712C5">
              <w:rPr>
                <w:rFonts w:cstheme="minorHAnsi"/>
                <w:sz w:val="20"/>
                <w:szCs w:val="20"/>
              </w:rPr>
              <w:t>.</w:t>
            </w:r>
            <w:r w:rsidR="00526653" w:rsidRPr="00F712C5">
              <w:rPr>
                <w:rFonts w:cstheme="minorHAnsi"/>
                <w:sz w:val="20"/>
                <w:szCs w:val="20"/>
              </w:rPr>
              <w:t xml:space="preserve"> The </w:t>
            </w:r>
            <w:r w:rsidR="00793196">
              <w:rPr>
                <w:rFonts w:cstheme="minorHAnsi"/>
                <w:sz w:val="20"/>
                <w:szCs w:val="20"/>
              </w:rPr>
              <w:t>P</w:t>
            </w:r>
            <w:r w:rsidR="00526653" w:rsidRPr="00F712C5">
              <w:rPr>
                <w:rFonts w:cstheme="minorHAnsi"/>
                <w:sz w:val="20"/>
                <w:szCs w:val="20"/>
              </w:rPr>
              <w:t>anel also agreed that the consortium to be established under Aim 2 would build on existing longitudinal research.</w:t>
            </w:r>
          </w:p>
        </w:tc>
      </w:tr>
      <w:tr w:rsidR="007979F9" w14:paraId="3DB6E9FC" w14:textId="77777777" w:rsidTr="00C57F04">
        <w:trPr>
          <w:cantSplit/>
          <w:trHeight w:val="570"/>
        </w:trPr>
        <w:tc>
          <w:tcPr>
            <w:tcW w:w="1116" w:type="pct"/>
            <w:vMerge/>
            <w:shd w:val="clear" w:color="auto" w:fill="D9E2F3" w:themeFill="accent5" w:themeFillTint="33"/>
          </w:tcPr>
          <w:p w14:paraId="0776557C" w14:textId="77777777" w:rsidR="007979F9" w:rsidRPr="005E2593" w:rsidRDefault="007979F9" w:rsidP="007979F9">
            <w:pPr>
              <w:rPr>
                <w:rFonts w:cstheme="minorHAnsi"/>
                <w:b/>
                <w:bCs/>
                <w:sz w:val="20"/>
                <w:szCs w:val="20"/>
              </w:rPr>
            </w:pPr>
          </w:p>
        </w:tc>
        <w:tc>
          <w:tcPr>
            <w:tcW w:w="1881" w:type="pct"/>
            <w:tcBorders>
              <w:bottom w:val="single" w:sz="4" w:space="0" w:color="auto"/>
            </w:tcBorders>
          </w:tcPr>
          <w:p w14:paraId="61BA37FB" w14:textId="3C767670" w:rsidR="007979F9" w:rsidRPr="00F712C5" w:rsidRDefault="00C53678" w:rsidP="00F712C5">
            <w:pPr>
              <w:rPr>
                <w:rFonts w:cstheme="minorHAnsi"/>
                <w:sz w:val="20"/>
                <w:szCs w:val="20"/>
              </w:rPr>
            </w:pPr>
            <w:r w:rsidRPr="00F712C5">
              <w:rPr>
                <w:rFonts w:cstheme="minorHAnsi"/>
                <w:sz w:val="20"/>
                <w:szCs w:val="20"/>
              </w:rPr>
              <w:t>Prioritisation</w:t>
            </w:r>
            <w:r w:rsidR="007979F9" w:rsidRPr="00F712C5">
              <w:rPr>
                <w:rFonts w:cstheme="minorHAnsi"/>
                <w:sz w:val="20"/>
                <w:szCs w:val="20"/>
              </w:rPr>
              <w:t xml:space="preserve"> should be given to projects that enhance mental health data collection at scale and align with state and national datasets so that interventions can be evaluated at the population level.</w:t>
            </w:r>
          </w:p>
        </w:tc>
        <w:tc>
          <w:tcPr>
            <w:tcW w:w="2003" w:type="pct"/>
            <w:tcBorders>
              <w:bottom w:val="single" w:sz="4" w:space="0" w:color="auto"/>
            </w:tcBorders>
          </w:tcPr>
          <w:p w14:paraId="40029264" w14:textId="5ABE154E" w:rsidR="007979F9" w:rsidRPr="00F712C5" w:rsidRDefault="006A61DC" w:rsidP="00F712C5">
            <w:pPr>
              <w:rPr>
                <w:rFonts w:cstheme="minorHAnsi"/>
                <w:sz w:val="20"/>
                <w:szCs w:val="20"/>
              </w:rPr>
            </w:pPr>
            <w:r w:rsidRPr="00F712C5">
              <w:rPr>
                <w:rFonts w:cstheme="minorHAnsi"/>
                <w:sz w:val="20"/>
                <w:szCs w:val="20"/>
              </w:rPr>
              <w:t xml:space="preserve">The Panel agreed with recommendation and has stated </w:t>
            </w:r>
            <w:r w:rsidR="00C53678">
              <w:rPr>
                <w:rFonts w:cstheme="minorHAnsi"/>
                <w:sz w:val="20"/>
                <w:szCs w:val="20"/>
              </w:rPr>
              <w:t>data harmonisation</w:t>
            </w:r>
            <w:r w:rsidRPr="00F712C5">
              <w:rPr>
                <w:rFonts w:cstheme="minorHAnsi"/>
                <w:sz w:val="20"/>
                <w:szCs w:val="20"/>
              </w:rPr>
              <w:t xml:space="preserve"> as a funding principle of the </w:t>
            </w:r>
            <w:r w:rsidR="0094498B">
              <w:rPr>
                <w:rFonts w:cstheme="minorHAnsi"/>
                <w:sz w:val="20"/>
                <w:szCs w:val="20"/>
              </w:rPr>
              <w:t>M</w:t>
            </w:r>
            <w:r w:rsidRPr="00F712C5">
              <w:rPr>
                <w:rFonts w:cstheme="minorHAnsi"/>
                <w:sz w:val="20"/>
                <w:szCs w:val="20"/>
              </w:rPr>
              <w:t xml:space="preserve">ission. </w:t>
            </w:r>
          </w:p>
        </w:tc>
      </w:tr>
      <w:tr w:rsidR="007979F9" w14:paraId="1570B52F" w14:textId="77777777" w:rsidTr="00C57F04">
        <w:trPr>
          <w:cantSplit/>
          <w:trHeight w:val="570"/>
        </w:trPr>
        <w:tc>
          <w:tcPr>
            <w:tcW w:w="1116" w:type="pct"/>
            <w:vMerge/>
            <w:shd w:val="clear" w:color="auto" w:fill="D9E2F3" w:themeFill="accent5" w:themeFillTint="33"/>
          </w:tcPr>
          <w:p w14:paraId="180B000F" w14:textId="77777777" w:rsidR="007979F9" w:rsidRPr="005E2593" w:rsidRDefault="007979F9" w:rsidP="007979F9">
            <w:pPr>
              <w:rPr>
                <w:rFonts w:cstheme="minorHAnsi"/>
                <w:b/>
                <w:bCs/>
                <w:sz w:val="20"/>
                <w:szCs w:val="20"/>
              </w:rPr>
            </w:pPr>
          </w:p>
        </w:tc>
        <w:tc>
          <w:tcPr>
            <w:tcW w:w="1881" w:type="pct"/>
            <w:tcBorders>
              <w:bottom w:val="single" w:sz="4" w:space="0" w:color="auto"/>
            </w:tcBorders>
          </w:tcPr>
          <w:p w14:paraId="790E0295" w14:textId="55B90A83" w:rsidR="007979F9" w:rsidRPr="00F712C5" w:rsidRDefault="007979F9" w:rsidP="00F712C5">
            <w:pPr>
              <w:rPr>
                <w:rFonts w:cstheme="minorHAnsi"/>
                <w:sz w:val="20"/>
                <w:szCs w:val="20"/>
              </w:rPr>
            </w:pPr>
            <w:r w:rsidRPr="00F712C5">
              <w:rPr>
                <w:rFonts w:cstheme="minorHAnsi"/>
                <w:sz w:val="20"/>
                <w:szCs w:val="20"/>
              </w:rPr>
              <w:t>There needs to be more emphasis on the clinical mental health workforce, as access and equity cannot be addressed without an adequate workforce.</w:t>
            </w:r>
          </w:p>
        </w:tc>
        <w:tc>
          <w:tcPr>
            <w:tcW w:w="2003" w:type="pct"/>
            <w:tcBorders>
              <w:bottom w:val="single" w:sz="4" w:space="0" w:color="auto"/>
            </w:tcBorders>
          </w:tcPr>
          <w:p w14:paraId="298604BE" w14:textId="583EC340" w:rsidR="007979F9" w:rsidRPr="00F712C5" w:rsidRDefault="00526653" w:rsidP="00F712C5">
            <w:pPr>
              <w:rPr>
                <w:rFonts w:cstheme="minorHAnsi"/>
                <w:sz w:val="20"/>
                <w:szCs w:val="20"/>
              </w:rPr>
            </w:pPr>
            <w:r w:rsidRPr="00F712C5">
              <w:rPr>
                <w:rFonts w:cstheme="minorHAnsi"/>
                <w:sz w:val="20"/>
                <w:szCs w:val="20"/>
              </w:rPr>
              <w:t xml:space="preserve">Although funding for the </w:t>
            </w:r>
            <w:r w:rsidR="00C763D9" w:rsidRPr="00F712C5">
              <w:rPr>
                <w:rFonts w:cstheme="minorHAnsi"/>
                <w:sz w:val="20"/>
                <w:szCs w:val="20"/>
              </w:rPr>
              <w:t xml:space="preserve">mental health </w:t>
            </w:r>
            <w:r w:rsidRPr="00F712C5">
              <w:rPr>
                <w:rFonts w:cstheme="minorHAnsi"/>
                <w:sz w:val="20"/>
                <w:szCs w:val="20"/>
              </w:rPr>
              <w:t xml:space="preserve">workforce is beyond the remit of the </w:t>
            </w:r>
            <w:r w:rsidR="0094498B">
              <w:rPr>
                <w:rFonts w:cstheme="minorHAnsi"/>
                <w:sz w:val="20"/>
                <w:szCs w:val="20"/>
              </w:rPr>
              <w:t>M</w:t>
            </w:r>
            <w:r w:rsidRPr="00F712C5">
              <w:rPr>
                <w:rFonts w:cstheme="minorHAnsi"/>
                <w:sz w:val="20"/>
                <w:szCs w:val="20"/>
              </w:rPr>
              <w:t>ission, the Panel acknowledged the importance of the workforce</w:t>
            </w:r>
            <w:r w:rsidR="00C763D9" w:rsidRPr="00F712C5">
              <w:rPr>
                <w:rFonts w:cstheme="minorHAnsi"/>
                <w:sz w:val="20"/>
                <w:szCs w:val="20"/>
              </w:rPr>
              <w:t xml:space="preserve"> and its involvement in research</w:t>
            </w:r>
            <w:r w:rsidR="00DF1901">
              <w:rPr>
                <w:rFonts w:cstheme="minorHAnsi"/>
                <w:sz w:val="20"/>
                <w:szCs w:val="20"/>
              </w:rPr>
              <w:t>.</w:t>
            </w:r>
            <w:r w:rsidR="001B6D1F">
              <w:rPr>
                <w:rFonts w:cstheme="minorHAnsi"/>
                <w:sz w:val="20"/>
                <w:szCs w:val="20"/>
              </w:rPr>
              <w:t xml:space="preserve"> Given </w:t>
            </w:r>
            <w:r w:rsidR="0055199E">
              <w:rPr>
                <w:rFonts w:cstheme="minorHAnsi"/>
                <w:sz w:val="20"/>
                <w:szCs w:val="20"/>
              </w:rPr>
              <w:t>this</w:t>
            </w:r>
            <w:r w:rsidR="001B6D1F">
              <w:rPr>
                <w:rFonts w:cstheme="minorHAnsi"/>
                <w:sz w:val="20"/>
                <w:szCs w:val="20"/>
              </w:rPr>
              <w:t>, the Panel has made w</w:t>
            </w:r>
            <w:r w:rsidRPr="00F712C5">
              <w:rPr>
                <w:rFonts w:cstheme="minorHAnsi"/>
                <w:sz w:val="20"/>
                <w:szCs w:val="20"/>
              </w:rPr>
              <w:t xml:space="preserve">orkforce research a priority under Aim 3 and </w:t>
            </w:r>
            <w:r w:rsidR="001B6D1F">
              <w:rPr>
                <w:rFonts w:cstheme="minorHAnsi"/>
                <w:sz w:val="20"/>
                <w:szCs w:val="20"/>
              </w:rPr>
              <w:t xml:space="preserve">notes that such research </w:t>
            </w:r>
            <w:r w:rsidRPr="00F712C5">
              <w:rPr>
                <w:rFonts w:cstheme="minorHAnsi"/>
                <w:sz w:val="20"/>
                <w:szCs w:val="20"/>
              </w:rPr>
              <w:t xml:space="preserve">could be </w:t>
            </w:r>
            <w:r w:rsidR="006A61DC" w:rsidRPr="00F712C5">
              <w:rPr>
                <w:rFonts w:cstheme="minorHAnsi"/>
                <w:sz w:val="20"/>
                <w:szCs w:val="20"/>
              </w:rPr>
              <w:t xml:space="preserve">funded through other </w:t>
            </w:r>
            <w:r w:rsidR="0094498B">
              <w:rPr>
                <w:rFonts w:cstheme="minorHAnsi"/>
                <w:sz w:val="20"/>
                <w:szCs w:val="20"/>
              </w:rPr>
              <w:t>M</w:t>
            </w:r>
            <w:r w:rsidR="006A61DC" w:rsidRPr="00F712C5">
              <w:rPr>
                <w:rFonts w:cstheme="minorHAnsi"/>
                <w:sz w:val="20"/>
                <w:szCs w:val="20"/>
              </w:rPr>
              <w:t>ission grant opportunities if relevant.</w:t>
            </w:r>
          </w:p>
        </w:tc>
      </w:tr>
      <w:tr w:rsidR="007979F9" w14:paraId="38D7522F" w14:textId="77777777" w:rsidTr="00C57F04">
        <w:trPr>
          <w:cantSplit/>
          <w:trHeight w:val="570"/>
        </w:trPr>
        <w:tc>
          <w:tcPr>
            <w:tcW w:w="1116" w:type="pct"/>
            <w:vMerge/>
            <w:shd w:val="clear" w:color="auto" w:fill="D9E2F3" w:themeFill="accent5" w:themeFillTint="33"/>
          </w:tcPr>
          <w:p w14:paraId="5A95CD57" w14:textId="77777777" w:rsidR="007979F9" w:rsidRPr="005E2593" w:rsidRDefault="007979F9" w:rsidP="007979F9">
            <w:pPr>
              <w:rPr>
                <w:rFonts w:cstheme="minorHAnsi"/>
                <w:b/>
                <w:bCs/>
                <w:sz w:val="20"/>
                <w:szCs w:val="20"/>
              </w:rPr>
            </w:pPr>
          </w:p>
        </w:tc>
        <w:tc>
          <w:tcPr>
            <w:tcW w:w="1881" w:type="pct"/>
            <w:tcBorders>
              <w:bottom w:val="single" w:sz="4" w:space="0" w:color="auto"/>
            </w:tcBorders>
          </w:tcPr>
          <w:p w14:paraId="3FF36210" w14:textId="6206A495" w:rsidR="007979F9" w:rsidRPr="00F712C5" w:rsidRDefault="007979F9" w:rsidP="00F712C5">
            <w:pPr>
              <w:rPr>
                <w:rFonts w:cstheme="minorHAnsi"/>
                <w:sz w:val="20"/>
                <w:szCs w:val="20"/>
              </w:rPr>
            </w:pPr>
            <w:r w:rsidRPr="00F712C5">
              <w:rPr>
                <w:rFonts w:cstheme="minorHAnsi"/>
                <w:sz w:val="20"/>
                <w:szCs w:val="20"/>
              </w:rPr>
              <w:t>Ensure the needs of rural, regional and remote Australians are included in the funding priorities; prioritisation is given for researchers in these locations; and that mechanisms are put in place to ensure this focus is authentic and leads to real change for these Australians.</w:t>
            </w:r>
          </w:p>
        </w:tc>
        <w:tc>
          <w:tcPr>
            <w:tcW w:w="2003" w:type="pct"/>
            <w:tcBorders>
              <w:bottom w:val="single" w:sz="4" w:space="0" w:color="auto"/>
            </w:tcBorders>
          </w:tcPr>
          <w:p w14:paraId="7705E962" w14:textId="12DCC9B9" w:rsidR="007979F9" w:rsidRPr="00F712C5" w:rsidRDefault="00C763D9" w:rsidP="00F712C5">
            <w:pPr>
              <w:rPr>
                <w:rFonts w:cstheme="minorHAnsi"/>
                <w:sz w:val="20"/>
                <w:szCs w:val="20"/>
              </w:rPr>
            </w:pPr>
            <w:r w:rsidRPr="00F712C5">
              <w:rPr>
                <w:rFonts w:cstheme="minorHAnsi"/>
                <w:sz w:val="20"/>
                <w:szCs w:val="20"/>
              </w:rPr>
              <w:t>The Panel appreciates the importance of research focusing on rural, regional and remote Australians</w:t>
            </w:r>
            <w:r w:rsidR="00E66819">
              <w:rPr>
                <w:rFonts w:cstheme="minorHAnsi"/>
                <w:sz w:val="20"/>
                <w:szCs w:val="20"/>
              </w:rPr>
              <w:t>,</w:t>
            </w:r>
            <w:r w:rsidRPr="00F712C5">
              <w:rPr>
                <w:rFonts w:cstheme="minorHAnsi"/>
                <w:sz w:val="20"/>
                <w:szCs w:val="20"/>
              </w:rPr>
              <w:t xml:space="preserve"> </w:t>
            </w:r>
            <w:r w:rsidR="00E66819">
              <w:rPr>
                <w:rFonts w:cstheme="minorHAnsi"/>
                <w:sz w:val="20"/>
                <w:szCs w:val="20"/>
              </w:rPr>
              <w:t>and</w:t>
            </w:r>
            <w:r w:rsidR="0055199E">
              <w:rPr>
                <w:rFonts w:cstheme="minorHAnsi"/>
                <w:sz w:val="20"/>
                <w:szCs w:val="20"/>
              </w:rPr>
              <w:t xml:space="preserve"> has</w:t>
            </w:r>
            <w:r w:rsidR="00E66819">
              <w:rPr>
                <w:rFonts w:cstheme="minorHAnsi"/>
                <w:sz w:val="20"/>
                <w:szCs w:val="20"/>
              </w:rPr>
              <w:t xml:space="preserve"> stated</w:t>
            </w:r>
            <w:r w:rsidRPr="00F712C5">
              <w:rPr>
                <w:rFonts w:cstheme="minorHAnsi"/>
                <w:sz w:val="20"/>
                <w:szCs w:val="20"/>
              </w:rPr>
              <w:t xml:space="preserve"> this </w:t>
            </w:r>
            <w:r w:rsidR="0055199E">
              <w:rPr>
                <w:rFonts w:cstheme="minorHAnsi"/>
                <w:sz w:val="20"/>
                <w:szCs w:val="20"/>
              </w:rPr>
              <w:t>as</w:t>
            </w:r>
            <w:r w:rsidRPr="00F712C5">
              <w:rPr>
                <w:rFonts w:cstheme="minorHAnsi"/>
                <w:sz w:val="20"/>
                <w:szCs w:val="20"/>
              </w:rPr>
              <w:t xml:space="preserve"> a funding principle for the Mission. Also, rural and remote settings as well as research encompassing multiple-geographies have been set as the focus for a number of </w:t>
            </w:r>
            <w:r w:rsidR="00F712C5">
              <w:rPr>
                <w:rFonts w:cstheme="minorHAnsi"/>
                <w:sz w:val="20"/>
                <w:szCs w:val="20"/>
              </w:rPr>
              <w:t xml:space="preserve">the </w:t>
            </w:r>
            <w:r w:rsidRPr="00F712C5">
              <w:rPr>
                <w:rFonts w:cstheme="minorHAnsi"/>
                <w:sz w:val="20"/>
                <w:szCs w:val="20"/>
              </w:rPr>
              <w:t>priorities</w:t>
            </w:r>
            <w:r w:rsidR="00F712C5">
              <w:rPr>
                <w:rFonts w:cstheme="minorHAnsi"/>
                <w:sz w:val="20"/>
                <w:szCs w:val="20"/>
              </w:rPr>
              <w:t xml:space="preserve"> in the Implementation Plan</w:t>
            </w:r>
            <w:r w:rsidRPr="00F712C5">
              <w:rPr>
                <w:rFonts w:cstheme="minorHAnsi"/>
                <w:sz w:val="20"/>
                <w:szCs w:val="20"/>
              </w:rPr>
              <w:t xml:space="preserve">. </w:t>
            </w:r>
          </w:p>
        </w:tc>
      </w:tr>
      <w:tr w:rsidR="007979F9" w14:paraId="54300454" w14:textId="77777777" w:rsidTr="00C57F04">
        <w:trPr>
          <w:cantSplit/>
          <w:trHeight w:val="570"/>
        </w:trPr>
        <w:tc>
          <w:tcPr>
            <w:tcW w:w="1116" w:type="pct"/>
            <w:vMerge/>
            <w:shd w:val="clear" w:color="auto" w:fill="D9E2F3" w:themeFill="accent5" w:themeFillTint="33"/>
          </w:tcPr>
          <w:p w14:paraId="6CF948BA" w14:textId="77777777" w:rsidR="007979F9" w:rsidRPr="005E2593" w:rsidRDefault="007979F9" w:rsidP="007979F9">
            <w:pPr>
              <w:pStyle w:val="ListParagraph"/>
              <w:numPr>
                <w:ilvl w:val="0"/>
                <w:numId w:val="9"/>
              </w:numPr>
              <w:ind w:left="320"/>
              <w:rPr>
                <w:rFonts w:asciiTheme="minorHAnsi" w:hAnsiTheme="minorHAnsi" w:cstheme="minorHAnsi"/>
                <w:sz w:val="20"/>
                <w:szCs w:val="20"/>
              </w:rPr>
            </w:pPr>
          </w:p>
        </w:tc>
        <w:tc>
          <w:tcPr>
            <w:tcW w:w="1881" w:type="pct"/>
            <w:tcBorders>
              <w:top w:val="single" w:sz="4" w:space="0" w:color="auto"/>
              <w:bottom w:val="single" w:sz="4" w:space="0" w:color="auto"/>
            </w:tcBorders>
          </w:tcPr>
          <w:p w14:paraId="32680860" w14:textId="7AD55041" w:rsidR="007979F9" w:rsidRPr="00F712C5" w:rsidRDefault="00B0756E" w:rsidP="00F712C5">
            <w:pPr>
              <w:rPr>
                <w:rFonts w:cstheme="minorHAnsi"/>
                <w:sz w:val="20"/>
                <w:szCs w:val="20"/>
              </w:rPr>
            </w:pPr>
            <w:r w:rsidRPr="00F712C5">
              <w:rPr>
                <w:rFonts w:cstheme="minorHAnsi"/>
                <w:sz w:val="20"/>
                <w:szCs w:val="20"/>
              </w:rPr>
              <w:t>Ensure</w:t>
            </w:r>
            <w:r w:rsidR="007979F9" w:rsidRPr="00F712C5">
              <w:rPr>
                <w:rFonts w:cstheme="minorHAnsi"/>
                <w:sz w:val="20"/>
                <w:szCs w:val="20"/>
              </w:rPr>
              <w:t xml:space="preserve"> any new consortiums</w:t>
            </w:r>
            <w:r w:rsidR="006A61DC" w:rsidRPr="00F712C5">
              <w:rPr>
                <w:rFonts w:cstheme="minorHAnsi"/>
                <w:sz w:val="20"/>
                <w:szCs w:val="20"/>
              </w:rPr>
              <w:t xml:space="preserve"> established by the </w:t>
            </w:r>
            <w:r w:rsidR="0094498B">
              <w:rPr>
                <w:rFonts w:cstheme="minorHAnsi"/>
                <w:sz w:val="20"/>
                <w:szCs w:val="20"/>
              </w:rPr>
              <w:t>M</w:t>
            </w:r>
            <w:r w:rsidR="006A61DC" w:rsidRPr="00F712C5">
              <w:rPr>
                <w:rFonts w:cstheme="minorHAnsi"/>
                <w:sz w:val="20"/>
                <w:szCs w:val="20"/>
              </w:rPr>
              <w:t>ission</w:t>
            </w:r>
            <w:r w:rsidR="007979F9" w:rsidRPr="00F712C5">
              <w:rPr>
                <w:rFonts w:cstheme="minorHAnsi"/>
                <w:sz w:val="20"/>
                <w:szCs w:val="20"/>
              </w:rPr>
              <w:t xml:space="preserve"> are sustainable. </w:t>
            </w:r>
          </w:p>
        </w:tc>
        <w:tc>
          <w:tcPr>
            <w:tcW w:w="2003" w:type="pct"/>
            <w:tcBorders>
              <w:top w:val="single" w:sz="4" w:space="0" w:color="auto"/>
              <w:bottom w:val="single" w:sz="4" w:space="0" w:color="auto"/>
            </w:tcBorders>
          </w:tcPr>
          <w:p w14:paraId="5C1607A4" w14:textId="68E0FBB2" w:rsidR="007979F9" w:rsidRPr="00F712C5" w:rsidDel="001511E2" w:rsidRDefault="00B0756E" w:rsidP="00F712C5">
            <w:pPr>
              <w:rPr>
                <w:rFonts w:cstheme="minorHAnsi"/>
                <w:sz w:val="20"/>
                <w:szCs w:val="20"/>
              </w:rPr>
            </w:pPr>
            <w:r w:rsidRPr="00F712C5">
              <w:rPr>
                <w:rFonts w:ascii="Calibri" w:hAnsi="Calibri" w:cs="Calibri"/>
                <w:iCs/>
                <w:sz w:val="20"/>
                <w:szCs w:val="20"/>
              </w:rPr>
              <w:t>The Panel agreed</w:t>
            </w:r>
            <w:r w:rsidR="006A61DC" w:rsidRPr="00F712C5">
              <w:rPr>
                <w:rFonts w:ascii="Calibri" w:hAnsi="Calibri" w:cs="Calibri"/>
                <w:iCs/>
                <w:sz w:val="20"/>
                <w:szCs w:val="20"/>
              </w:rPr>
              <w:t xml:space="preserve"> </w:t>
            </w:r>
            <w:r w:rsidR="00C763D9" w:rsidRPr="00F712C5">
              <w:rPr>
                <w:rFonts w:ascii="Calibri" w:hAnsi="Calibri" w:cs="Calibri"/>
                <w:iCs/>
                <w:sz w:val="20"/>
                <w:szCs w:val="20"/>
              </w:rPr>
              <w:t xml:space="preserve">that the sustainability of large research initiatives is important- </w:t>
            </w:r>
            <w:r w:rsidRPr="00F712C5">
              <w:rPr>
                <w:rFonts w:ascii="Calibri" w:hAnsi="Calibri" w:cs="Calibri"/>
                <w:iCs/>
                <w:sz w:val="20"/>
                <w:szCs w:val="20"/>
              </w:rPr>
              <w:t xml:space="preserve">and additional wording </w:t>
            </w:r>
            <w:r w:rsidR="00C763D9" w:rsidRPr="00F712C5">
              <w:rPr>
                <w:rFonts w:ascii="Calibri" w:hAnsi="Calibri" w:cs="Calibri"/>
                <w:iCs/>
                <w:sz w:val="20"/>
                <w:szCs w:val="20"/>
              </w:rPr>
              <w:t>highlighting this was added to the Roadmap.</w:t>
            </w:r>
          </w:p>
        </w:tc>
      </w:tr>
      <w:tr w:rsidR="007979F9" w14:paraId="589CFE73" w14:textId="77777777" w:rsidTr="00C57F04">
        <w:trPr>
          <w:cantSplit/>
          <w:trHeight w:val="570"/>
        </w:trPr>
        <w:tc>
          <w:tcPr>
            <w:tcW w:w="1116" w:type="pct"/>
            <w:vMerge/>
            <w:shd w:val="clear" w:color="auto" w:fill="D9E2F3" w:themeFill="accent5" w:themeFillTint="33"/>
          </w:tcPr>
          <w:p w14:paraId="47712EA8" w14:textId="77777777" w:rsidR="007979F9" w:rsidRPr="005E2593" w:rsidRDefault="007979F9" w:rsidP="007979F9">
            <w:pPr>
              <w:pStyle w:val="ListParagraph"/>
              <w:numPr>
                <w:ilvl w:val="0"/>
                <w:numId w:val="9"/>
              </w:numPr>
              <w:ind w:left="320"/>
              <w:rPr>
                <w:rFonts w:asciiTheme="minorHAnsi" w:hAnsiTheme="minorHAnsi" w:cstheme="minorHAnsi"/>
                <w:sz w:val="20"/>
                <w:szCs w:val="20"/>
              </w:rPr>
            </w:pPr>
          </w:p>
        </w:tc>
        <w:tc>
          <w:tcPr>
            <w:tcW w:w="1881" w:type="pct"/>
            <w:tcBorders>
              <w:top w:val="single" w:sz="4" w:space="0" w:color="auto"/>
              <w:bottom w:val="single" w:sz="4" w:space="0" w:color="auto"/>
            </w:tcBorders>
          </w:tcPr>
          <w:p w14:paraId="5C17BE98" w14:textId="3B345A05" w:rsidR="007979F9" w:rsidRPr="00F712C5" w:rsidRDefault="007979F9" w:rsidP="00F712C5">
            <w:pPr>
              <w:rPr>
                <w:rFonts w:cstheme="minorHAnsi"/>
                <w:sz w:val="20"/>
                <w:szCs w:val="20"/>
              </w:rPr>
            </w:pPr>
            <w:r w:rsidRPr="00F712C5">
              <w:rPr>
                <w:rFonts w:cstheme="minorHAnsi"/>
                <w:sz w:val="20"/>
                <w:szCs w:val="20"/>
              </w:rPr>
              <w:t>For the Mission to be successful, there needs to be greater investment in the research infrastructure available for mental health research.</w:t>
            </w:r>
          </w:p>
        </w:tc>
        <w:tc>
          <w:tcPr>
            <w:tcW w:w="2003" w:type="pct"/>
            <w:tcBorders>
              <w:top w:val="single" w:sz="4" w:space="0" w:color="auto"/>
              <w:bottom w:val="single" w:sz="4" w:space="0" w:color="auto"/>
            </w:tcBorders>
          </w:tcPr>
          <w:p w14:paraId="15F7A5B6" w14:textId="4EB4E31E" w:rsidR="007979F9" w:rsidRPr="00F712C5" w:rsidDel="001511E2" w:rsidRDefault="00C763D9" w:rsidP="00F712C5">
            <w:pPr>
              <w:rPr>
                <w:rFonts w:cstheme="minorHAnsi"/>
                <w:sz w:val="20"/>
                <w:szCs w:val="20"/>
              </w:rPr>
            </w:pPr>
            <w:r w:rsidRPr="00F712C5">
              <w:rPr>
                <w:rFonts w:cstheme="minorHAnsi"/>
                <w:sz w:val="20"/>
                <w:szCs w:val="20"/>
              </w:rPr>
              <w:t xml:space="preserve">The Panel agreed on the importance of research infrastructure. However, </w:t>
            </w:r>
            <w:r w:rsidR="00DF1901">
              <w:rPr>
                <w:rFonts w:cstheme="minorHAnsi"/>
                <w:sz w:val="20"/>
                <w:szCs w:val="20"/>
              </w:rPr>
              <w:t xml:space="preserve">the </w:t>
            </w:r>
            <w:r w:rsidR="000F096E">
              <w:rPr>
                <w:rFonts w:cstheme="minorHAnsi"/>
                <w:sz w:val="20"/>
                <w:szCs w:val="20"/>
              </w:rPr>
              <w:t>P</w:t>
            </w:r>
            <w:r w:rsidR="00DF1901">
              <w:rPr>
                <w:rFonts w:cstheme="minorHAnsi"/>
                <w:sz w:val="20"/>
                <w:szCs w:val="20"/>
              </w:rPr>
              <w:t>anel agreed that</w:t>
            </w:r>
            <w:r w:rsidR="00DF1901" w:rsidRPr="00F712C5">
              <w:rPr>
                <w:rFonts w:cstheme="minorHAnsi"/>
                <w:sz w:val="20"/>
                <w:szCs w:val="20"/>
              </w:rPr>
              <w:t xml:space="preserve"> </w:t>
            </w:r>
            <w:r w:rsidRPr="00F712C5">
              <w:rPr>
                <w:rFonts w:cstheme="minorHAnsi"/>
                <w:sz w:val="20"/>
                <w:szCs w:val="20"/>
              </w:rPr>
              <w:t xml:space="preserve">such support is </w:t>
            </w:r>
            <w:r w:rsidR="0055199E">
              <w:rPr>
                <w:rFonts w:cstheme="minorHAnsi"/>
                <w:sz w:val="20"/>
                <w:szCs w:val="20"/>
              </w:rPr>
              <w:t xml:space="preserve">best </w:t>
            </w:r>
            <w:r w:rsidRPr="00F712C5">
              <w:rPr>
                <w:rFonts w:cstheme="minorHAnsi"/>
                <w:sz w:val="20"/>
                <w:szCs w:val="20"/>
              </w:rPr>
              <w:t xml:space="preserve">addressed by other </w:t>
            </w:r>
            <w:r w:rsidR="00A63A07">
              <w:rPr>
                <w:rFonts w:cstheme="minorHAnsi"/>
                <w:sz w:val="20"/>
                <w:szCs w:val="20"/>
              </w:rPr>
              <w:t>initiatives</w:t>
            </w:r>
            <w:r w:rsidRPr="00F712C5">
              <w:rPr>
                <w:rFonts w:cstheme="minorHAnsi"/>
                <w:sz w:val="20"/>
                <w:szCs w:val="20"/>
              </w:rPr>
              <w:t>.</w:t>
            </w:r>
          </w:p>
        </w:tc>
      </w:tr>
      <w:tr w:rsidR="007979F9" w14:paraId="798EAE80" w14:textId="77777777" w:rsidTr="00C57F04">
        <w:trPr>
          <w:cantSplit/>
          <w:trHeight w:val="1125"/>
        </w:trPr>
        <w:tc>
          <w:tcPr>
            <w:tcW w:w="1116" w:type="pct"/>
            <w:vMerge w:val="restart"/>
            <w:shd w:val="clear" w:color="auto" w:fill="D9E2F3" w:themeFill="accent5" w:themeFillTint="33"/>
          </w:tcPr>
          <w:p w14:paraId="07D64E17" w14:textId="458709F6" w:rsidR="007979F9" w:rsidRPr="005E2593" w:rsidRDefault="007979F9" w:rsidP="007979F9">
            <w:pPr>
              <w:spacing w:after="0"/>
              <w:rPr>
                <w:rFonts w:ascii="Calibri" w:hAnsi="Calibri" w:cs="Calibri"/>
                <w:b/>
              </w:rPr>
            </w:pPr>
            <w:r w:rsidRPr="000D640B">
              <w:rPr>
                <w:rFonts w:cstheme="minorHAnsi"/>
                <w:b/>
                <w:bCs/>
              </w:rPr>
              <w:t>Are there existing research activities which could be utilised to contribute to the Mission Roadmap and/or Implementation Plan aims and priority areas for investment? How can these be leveraged?</w:t>
            </w:r>
          </w:p>
        </w:tc>
        <w:tc>
          <w:tcPr>
            <w:tcW w:w="1881" w:type="pct"/>
          </w:tcPr>
          <w:p w14:paraId="437E7E4E" w14:textId="6474BDEE" w:rsidR="007979F9" w:rsidRPr="00F712C5" w:rsidRDefault="009B12E7" w:rsidP="00F712C5">
            <w:pPr>
              <w:rPr>
                <w:rFonts w:cstheme="minorHAnsi"/>
                <w:sz w:val="20"/>
                <w:szCs w:val="20"/>
              </w:rPr>
            </w:pPr>
            <w:r w:rsidRPr="00F712C5">
              <w:rPr>
                <w:rFonts w:cstheme="minorHAnsi"/>
                <w:sz w:val="20"/>
                <w:szCs w:val="20"/>
              </w:rPr>
              <w:t xml:space="preserve">A number of additional </w:t>
            </w:r>
            <w:r w:rsidR="007979F9" w:rsidRPr="00F712C5">
              <w:rPr>
                <w:rFonts w:cstheme="minorHAnsi"/>
                <w:sz w:val="20"/>
                <w:szCs w:val="20"/>
              </w:rPr>
              <w:t xml:space="preserve">existing initiatives, collaborations and efforts </w:t>
            </w:r>
            <w:r w:rsidRPr="00F712C5">
              <w:rPr>
                <w:rFonts w:cstheme="minorHAnsi"/>
                <w:sz w:val="20"/>
                <w:szCs w:val="20"/>
              </w:rPr>
              <w:t xml:space="preserve">were suggested for partnership with the </w:t>
            </w:r>
            <w:r w:rsidR="00050B1F">
              <w:rPr>
                <w:rFonts w:cstheme="minorHAnsi"/>
                <w:sz w:val="20"/>
                <w:szCs w:val="20"/>
              </w:rPr>
              <w:t>M</w:t>
            </w:r>
            <w:r w:rsidRPr="00F712C5">
              <w:rPr>
                <w:rFonts w:cstheme="minorHAnsi"/>
                <w:sz w:val="20"/>
                <w:szCs w:val="20"/>
              </w:rPr>
              <w:t>ission’s activities.</w:t>
            </w:r>
          </w:p>
        </w:tc>
        <w:tc>
          <w:tcPr>
            <w:tcW w:w="2003" w:type="pct"/>
          </w:tcPr>
          <w:p w14:paraId="66C047C8" w14:textId="17127491" w:rsidR="007979F9" w:rsidRPr="00F712C5" w:rsidRDefault="002D60B0" w:rsidP="00F712C5">
            <w:pPr>
              <w:rPr>
                <w:rFonts w:cstheme="minorHAnsi"/>
                <w:sz w:val="20"/>
                <w:szCs w:val="20"/>
              </w:rPr>
            </w:pPr>
            <w:r w:rsidRPr="00F712C5">
              <w:rPr>
                <w:rFonts w:cstheme="minorHAnsi"/>
                <w:sz w:val="20"/>
                <w:szCs w:val="20"/>
              </w:rPr>
              <w:t xml:space="preserve">The </w:t>
            </w:r>
            <w:r w:rsidR="00E54B3B">
              <w:rPr>
                <w:rFonts w:cstheme="minorHAnsi"/>
                <w:sz w:val="20"/>
                <w:szCs w:val="20"/>
              </w:rPr>
              <w:t>P</w:t>
            </w:r>
            <w:r w:rsidRPr="00F712C5">
              <w:rPr>
                <w:rFonts w:cstheme="minorHAnsi"/>
                <w:sz w:val="20"/>
                <w:szCs w:val="20"/>
              </w:rPr>
              <w:t>anel noted these suggestions</w:t>
            </w:r>
            <w:r w:rsidR="009B12E7" w:rsidRPr="00F712C5">
              <w:rPr>
                <w:rFonts w:cstheme="minorHAnsi"/>
                <w:sz w:val="20"/>
                <w:szCs w:val="20"/>
              </w:rPr>
              <w:t xml:space="preserve"> and acknowledged the important work being undertaken by these entities</w:t>
            </w:r>
            <w:r w:rsidRPr="00F712C5">
              <w:rPr>
                <w:rFonts w:cstheme="minorHAnsi"/>
                <w:sz w:val="20"/>
                <w:szCs w:val="20"/>
              </w:rPr>
              <w:t xml:space="preserve">. </w:t>
            </w:r>
            <w:r w:rsidR="009B12E7" w:rsidRPr="00F712C5">
              <w:rPr>
                <w:rFonts w:cstheme="minorHAnsi"/>
                <w:sz w:val="20"/>
                <w:szCs w:val="20"/>
              </w:rPr>
              <w:t xml:space="preserve">However, as the list of these </w:t>
            </w:r>
            <w:r w:rsidR="00C53678" w:rsidRPr="00F712C5">
              <w:rPr>
                <w:rFonts w:cstheme="minorHAnsi"/>
                <w:sz w:val="20"/>
                <w:szCs w:val="20"/>
              </w:rPr>
              <w:t>entities</w:t>
            </w:r>
            <w:r w:rsidR="009B12E7" w:rsidRPr="00F712C5">
              <w:rPr>
                <w:rFonts w:cstheme="minorHAnsi"/>
                <w:sz w:val="20"/>
                <w:szCs w:val="20"/>
              </w:rPr>
              <w:t xml:space="preserve"> in the Implementation Plan is intended to be</w:t>
            </w:r>
            <w:r w:rsidR="00F712C5">
              <w:rPr>
                <w:rFonts w:cstheme="minorHAnsi"/>
                <w:sz w:val="20"/>
                <w:szCs w:val="20"/>
              </w:rPr>
              <w:t xml:space="preserve"> high level and not</w:t>
            </w:r>
            <w:r w:rsidR="009B12E7" w:rsidRPr="00F712C5">
              <w:rPr>
                <w:rFonts w:cstheme="minorHAnsi"/>
                <w:sz w:val="20"/>
                <w:szCs w:val="20"/>
              </w:rPr>
              <w:t xml:space="preserve"> exhaustive, </w:t>
            </w:r>
            <w:r w:rsidR="007979F9" w:rsidRPr="00F712C5">
              <w:rPr>
                <w:rFonts w:cstheme="minorHAnsi"/>
                <w:sz w:val="20"/>
                <w:szCs w:val="20"/>
              </w:rPr>
              <w:t xml:space="preserve">no changes </w:t>
            </w:r>
            <w:r w:rsidR="009B12E7" w:rsidRPr="00F712C5">
              <w:rPr>
                <w:rFonts w:cstheme="minorHAnsi"/>
                <w:sz w:val="20"/>
                <w:szCs w:val="20"/>
              </w:rPr>
              <w:t>were made to the list.</w:t>
            </w:r>
          </w:p>
        </w:tc>
      </w:tr>
      <w:tr w:rsidR="007979F9" w14:paraId="3C410717" w14:textId="77777777" w:rsidTr="00C57F04">
        <w:trPr>
          <w:cantSplit/>
          <w:trHeight w:val="704"/>
        </w:trPr>
        <w:tc>
          <w:tcPr>
            <w:tcW w:w="1116" w:type="pct"/>
            <w:vMerge/>
            <w:shd w:val="clear" w:color="auto" w:fill="D9E2F3" w:themeFill="accent5" w:themeFillTint="33"/>
          </w:tcPr>
          <w:p w14:paraId="1B8861F0" w14:textId="77777777" w:rsidR="007979F9" w:rsidRPr="000D640B" w:rsidRDefault="007979F9" w:rsidP="007979F9">
            <w:pPr>
              <w:spacing w:after="0"/>
              <w:rPr>
                <w:rFonts w:cstheme="minorHAnsi"/>
                <w:b/>
                <w:bCs/>
              </w:rPr>
            </w:pPr>
          </w:p>
        </w:tc>
        <w:tc>
          <w:tcPr>
            <w:tcW w:w="1881" w:type="pct"/>
          </w:tcPr>
          <w:p w14:paraId="5A21F42D" w14:textId="2D9C2533" w:rsidR="007979F9" w:rsidRPr="00F712C5" w:rsidRDefault="007979F9" w:rsidP="00F712C5">
            <w:pPr>
              <w:rPr>
                <w:rFonts w:cstheme="minorHAnsi"/>
                <w:sz w:val="20"/>
                <w:szCs w:val="20"/>
              </w:rPr>
            </w:pPr>
            <w:r w:rsidRPr="00F712C5">
              <w:rPr>
                <w:rFonts w:cstheme="minorHAnsi"/>
                <w:sz w:val="20"/>
                <w:szCs w:val="20"/>
              </w:rPr>
              <w:t>Integrate research and evaluation with the relevant national and state/territory health plans for mental health, alcohol and other drug use, and violence prevention.</w:t>
            </w:r>
          </w:p>
        </w:tc>
        <w:tc>
          <w:tcPr>
            <w:tcW w:w="2003" w:type="pct"/>
          </w:tcPr>
          <w:p w14:paraId="63A140D5" w14:textId="01C13260" w:rsidR="007979F9" w:rsidRPr="00F712C5" w:rsidRDefault="00F712C5" w:rsidP="00F712C5">
            <w:pPr>
              <w:rPr>
                <w:rFonts w:cstheme="minorHAnsi"/>
                <w:sz w:val="20"/>
                <w:szCs w:val="20"/>
                <w:highlight w:val="yellow"/>
              </w:rPr>
            </w:pPr>
            <w:r w:rsidRPr="00F712C5">
              <w:rPr>
                <w:rFonts w:cstheme="minorHAnsi"/>
                <w:sz w:val="20"/>
                <w:szCs w:val="20"/>
              </w:rPr>
              <w:t xml:space="preserve">The </w:t>
            </w:r>
            <w:r w:rsidR="00E54B3B">
              <w:rPr>
                <w:rFonts w:cstheme="minorHAnsi"/>
                <w:sz w:val="20"/>
                <w:szCs w:val="20"/>
              </w:rPr>
              <w:t>P</w:t>
            </w:r>
            <w:r w:rsidRPr="00F712C5">
              <w:rPr>
                <w:rFonts w:cstheme="minorHAnsi"/>
                <w:sz w:val="20"/>
                <w:szCs w:val="20"/>
              </w:rPr>
              <w:t xml:space="preserve">anel </w:t>
            </w:r>
            <w:r w:rsidR="00E26462" w:rsidRPr="00F712C5">
              <w:rPr>
                <w:rFonts w:cstheme="minorHAnsi"/>
                <w:sz w:val="20"/>
                <w:szCs w:val="20"/>
              </w:rPr>
              <w:t>agree</w:t>
            </w:r>
            <w:r w:rsidR="00E26462">
              <w:rPr>
                <w:rFonts w:cstheme="minorHAnsi"/>
                <w:sz w:val="20"/>
                <w:szCs w:val="20"/>
              </w:rPr>
              <w:t>d</w:t>
            </w:r>
            <w:r w:rsidR="00E26462" w:rsidRPr="00F712C5">
              <w:rPr>
                <w:rFonts w:cstheme="minorHAnsi"/>
                <w:sz w:val="20"/>
                <w:szCs w:val="20"/>
              </w:rPr>
              <w:t xml:space="preserve"> </w:t>
            </w:r>
            <w:r w:rsidRPr="00F712C5">
              <w:rPr>
                <w:rFonts w:cstheme="minorHAnsi"/>
                <w:sz w:val="20"/>
                <w:szCs w:val="20"/>
              </w:rPr>
              <w:t xml:space="preserve">that Mission research and evaluation should be integrated with relevant national and state and </w:t>
            </w:r>
            <w:r w:rsidR="00C53678" w:rsidRPr="00F712C5">
              <w:rPr>
                <w:rFonts w:cstheme="minorHAnsi"/>
                <w:sz w:val="20"/>
                <w:szCs w:val="20"/>
              </w:rPr>
              <w:t>territory</w:t>
            </w:r>
            <w:r w:rsidRPr="00F712C5">
              <w:rPr>
                <w:rFonts w:cstheme="minorHAnsi"/>
                <w:sz w:val="20"/>
                <w:szCs w:val="20"/>
              </w:rPr>
              <w:t xml:space="preserve"> plan</w:t>
            </w:r>
            <w:r>
              <w:rPr>
                <w:rFonts w:cstheme="minorHAnsi"/>
                <w:sz w:val="20"/>
                <w:szCs w:val="20"/>
              </w:rPr>
              <w:t>s</w:t>
            </w:r>
            <w:r w:rsidRPr="00F712C5">
              <w:rPr>
                <w:rFonts w:cstheme="minorHAnsi"/>
                <w:sz w:val="20"/>
                <w:szCs w:val="20"/>
              </w:rPr>
              <w:t>,</w:t>
            </w:r>
            <w:r w:rsidR="00126463">
              <w:rPr>
                <w:rFonts w:cstheme="minorHAnsi"/>
                <w:sz w:val="20"/>
                <w:szCs w:val="20"/>
              </w:rPr>
              <w:t xml:space="preserve"> and given this</w:t>
            </w:r>
            <w:r w:rsidRPr="00F712C5">
              <w:rPr>
                <w:rFonts w:cstheme="minorHAnsi"/>
                <w:sz w:val="20"/>
                <w:szCs w:val="20"/>
              </w:rPr>
              <w:t xml:space="preserve"> has stated</w:t>
            </w:r>
            <w:r w:rsidR="00DF1901">
              <w:rPr>
                <w:rFonts w:cstheme="minorHAnsi"/>
                <w:sz w:val="20"/>
                <w:szCs w:val="20"/>
              </w:rPr>
              <w:t xml:space="preserve"> a</w:t>
            </w:r>
            <w:r w:rsidRPr="00F712C5">
              <w:rPr>
                <w:rFonts w:cstheme="minorHAnsi"/>
                <w:sz w:val="20"/>
                <w:szCs w:val="20"/>
              </w:rPr>
              <w:t xml:space="preserve"> commitment to key national plans in the Roadmap and makes reference to</w:t>
            </w:r>
            <w:r w:rsidR="003E0D16">
              <w:rPr>
                <w:rFonts w:cstheme="minorHAnsi"/>
                <w:sz w:val="20"/>
                <w:szCs w:val="20"/>
              </w:rPr>
              <w:t xml:space="preserve"> importance of</w:t>
            </w:r>
            <w:r w:rsidRPr="00F712C5">
              <w:rPr>
                <w:rFonts w:cstheme="minorHAnsi"/>
                <w:sz w:val="20"/>
                <w:szCs w:val="20"/>
              </w:rPr>
              <w:t xml:space="preserve"> align</w:t>
            </w:r>
            <w:r w:rsidR="003E0D16">
              <w:rPr>
                <w:rFonts w:cstheme="minorHAnsi"/>
                <w:sz w:val="20"/>
                <w:szCs w:val="20"/>
              </w:rPr>
              <w:t>ment</w:t>
            </w:r>
            <w:r w:rsidRPr="00F712C5">
              <w:rPr>
                <w:rFonts w:cstheme="minorHAnsi"/>
                <w:sz w:val="20"/>
                <w:szCs w:val="20"/>
              </w:rPr>
              <w:t xml:space="preserve"> with national a</w:t>
            </w:r>
            <w:r>
              <w:rPr>
                <w:rFonts w:cstheme="minorHAnsi"/>
                <w:sz w:val="20"/>
                <w:szCs w:val="20"/>
              </w:rPr>
              <w:t>n</w:t>
            </w:r>
            <w:r w:rsidRPr="00F712C5">
              <w:rPr>
                <w:rFonts w:cstheme="minorHAnsi"/>
                <w:sz w:val="20"/>
                <w:szCs w:val="20"/>
              </w:rPr>
              <w:t>d state and territory act</w:t>
            </w:r>
            <w:r w:rsidR="00C53678">
              <w:rPr>
                <w:rFonts w:cstheme="minorHAnsi"/>
                <w:sz w:val="20"/>
                <w:szCs w:val="20"/>
              </w:rPr>
              <w:t>i</w:t>
            </w:r>
            <w:r w:rsidRPr="00F712C5">
              <w:rPr>
                <w:rFonts w:cstheme="minorHAnsi"/>
                <w:sz w:val="20"/>
                <w:szCs w:val="20"/>
              </w:rPr>
              <w:t>vi</w:t>
            </w:r>
            <w:r w:rsidR="00C53678">
              <w:rPr>
                <w:rFonts w:cstheme="minorHAnsi"/>
                <w:sz w:val="20"/>
                <w:szCs w:val="20"/>
              </w:rPr>
              <w:t>ti</w:t>
            </w:r>
            <w:r w:rsidRPr="00F712C5">
              <w:rPr>
                <w:rFonts w:cstheme="minorHAnsi"/>
                <w:sz w:val="20"/>
                <w:szCs w:val="20"/>
              </w:rPr>
              <w:t xml:space="preserve">es in the </w:t>
            </w:r>
            <w:r w:rsidR="00C53678" w:rsidRPr="00F712C5">
              <w:rPr>
                <w:rFonts w:cstheme="minorHAnsi"/>
                <w:sz w:val="20"/>
                <w:szCs w:val="20"/>
              </w:rPr>
              <w:t>Implementation</w:t>
            </w:r>
            <w:r w:rsidRPr="00F712C5">
              <w:rPr>
                <w:rFonts w:cstheme="minorHAnsi"/>
                <w:sz w:val="20"/>
                <w:szCs w:val="20"/>
              </w:rPr>
              <w:t xml:space="preserve"> Plan.</w:t>
            </w:r>
          </w:p>
        </w:tc>
      </w:tr>
      <w:tr w:rsidR="007979F9" w14:paraId="175E8471" w14:textId="77777777" w:rsidTr="00C57F04">
        <w:trPr>
          <w:cantSplit/>
          <w:trHeight w:val="699"/>
        </w:trPr>
        <w:tc>
          <w:tcPr>
            <w:tcW w:w="1116" w:type="pct"/>
            <w:vMerge/>
            <w:shd w:val="clear" w:color="auto" w:fill="D9E2F3" w:themeFill="accent5" w:themeFillTint="33"/>
          </w:tcPr>
          <w:p w14:paraId="53D739EA" w14:textId="77777777" w:rsidR="007979F9" w:rsidRPr="000D640B" w:rsidRDefault="007979F9" w:rsidP="007979F9">
            <w:pPr>
              <w:spacing w:after="0"/>
              <w:rPr>
                <w:rFonts w:cstheme="minorHAnsi"/>
                <w:b/>
                <w:bCs/>
              </w:rPr>
            </w:pPr>
          </w:p>
        </w:tc>
        <w:tc>
          <w:tcPr>
            <w:tcW w:w="1881" w:type="pct"/>
          </w:tcPr>
          <w:p w14:paraId="02D5998F" w14:textId="4A1A0E61" w:rsidR="007979F9" w:rsidRPr="00F712C5" w:rsidRDefault="007979F9" w:rsidP="00F712C5">
            <w:pPr>
              <w:rPr>
                <w:rFonts w:cstheme="minorHAnsi"/>
                <w:sz w:val="20"/>
                <w:szCs w:val="20"/>
              </w:rPr>
            </w:pPr>
            <w:r w:rsidRPr="00F712C5">
              <w:rPr>
                <w:rFonts w:cstheme="minorHAnsi"/>
                <w:sz w:val="20"/>
                <w:szCs w:val="20"/>
              </w:rPr>
              <w:t>Include the sectors involved in the social determinants of mental health as collaborators and partners, such as education, justice and social care sectors.</w:t>
            </w:r>
          </w:p>
        </w:tc>
        <w:tc>
          <w:tcPr>
            <w:tcW w:w="2003" w:type="pct"/>
          </w:tcPr>
          <w:p w14:paraId="5770A45E" w14:textId="1E65B5A1" w:rsidR="007979F9" w:rsidRPr="00F712C5" w:rsidRDefault="00F712C5" w:rsidP="00F712C5">
            <w:pPr>
              <w:rPr>
                <w:rFonts w:cstheme="minorHAnsi"/>
                <w:sz w:val="20"/>
                <w:szCs w:val="20"/>
              </w:rPr>
            </w:pPr>
            <w:r w:rsidRPr="003E0D16">
              <w:rPr>
                <w:rFonts w:cstheme="minorHAnsi"/>
                <w:sz w:val="20"/>
                <w:szCs w:val="20"/>
              </w:rPr>
              <w:t xml:space="preserve">The </w:t>
            </w:r>
            <w:r w:rsidR="00E54B3B">
              <w:rPr>
                <w:rFonts w:cstheme="minorHAnsi"/>
                <w:sz w:val="20"/>
                <w:szCs w:val="20"/>
              </w:rPr>
              <w:t>P</w:t>
            </w:r>
            <w:r w:rsidRPr="003E0D16">
              <w:rPr>
                <w:rFonts w:cstheme="minorHAnsi"/>
                <w:sz w:val="20"/>
                <w:szCs w:val="20"/>
              </w:rPr>
              <w:t>anel</w:t>
            </w:r>
            <w:r w:rsidR="00597425" w:rsidRPr="003E0D16">
              <w:rPr>
                <w:rFonts w:cstheme="minorHAnsi"/>
                <w:sz w:val="20"/>
                <w:szCs w:val="20"/>
              </w:rPr>
              <w:t xml:space="preserve"> agree</w:t>
            </w:r>
            <w:r w:rsidR="00E26462">
              <w:rPr>
                <w:rFonts w:cstheme="minorHAnsi"/>
                <w:sz w:val="20"/>
                <w:szCs w:val="20"/>
              </w:rPr>
              <w:t>d</w:t>
            </w:r>
            <w:r w:rsidR="00597425" w:rsidRPr="003E0D16">
              <w:rPr>
                <w:rFonts w:cstheme="minorHAnsi"/>
                <w:sz w:val="20"/>
                <w:szCs w:val="20"/>
              </w:rPr>
              <w:t xml:space="preserve"> on the importance of </w:t>
            </w:r>
            <w:r w:rsidR="003E0D16" w:rsidRPr="003E0D16">
              <w:rPr>
                <w:rFonts w:cstheme="minorHAnsi"/>
                <w:sz w:val="20"/>
                <w:szCs w:val="20"/>
              </w:rPr>
              <w:t>M</w:t>
            </w:r>
            <w:r w:rsidRPr="003E0D16">
              <w:rPr>
                <w:rFonts w:cstheme="minorHAnsi"/>
                <w:sz w:val="20"/>
                <w:szCs w:val="20"/>
              </w:rPr>
              <w:t xml:space="preserve">ission research </w:t>
            </w:r>
            <w:r w:rsidR="00597425" w:rsidRPr="003E0D16">
              <w:rPr>
                <w:rFonts w:cstheme="minorHAnsi"/>
                <w:sz w:val="20"/>
                <w:szCs w:val="20"/>
              </w:rPr>
              <w:t xml:space="preserve">collaborating and partnering with such </w:t>
            </w:r>
            <w:r w:rsidR="003E0D16" w:rsidRPr="003E0D16">
              <w:rPr>
                <w:rFonts w:cstheme="minorHAnsi"/>
                <w:sz w:val="20"/>
                <w:szCs w:val="20"/>
              </w:rPr>
              <w:t xml:space="preserve">sectors, and </w:t>
            </w:r>
            <w:r w:rsidR="0040022B">
              <w:rPr>
                <w:rFonts w:cstheme="minorHAnsi"/>
                <w:sz w:val="20"/>
                <w:szCs w:val="20"/>
              </w:rPr>
              <w:t xml:space="preserve">these </w:t>
            </w:r>
            <w:r w:rsidR="00F551E5">
              <w:rPr>
                <w:rFonts w:cstheme="minorHAnsi"/>
                <w:sz w:val="20"/>
                <w:szCs w:val="20"/>
              </w:rPr>
              <w:t>have been added to the Implementation Plan</w:t>
            </w:r>
            <w:r w:rsidR="003E0D16" w:rsidRPr="003E0D16">
              <w:rPr>
                <w:rFonts w:cstheme="minorHAnsi"/>
                <w:sz w:val="20"/>
                <w:szCs w:val="20"/>
              </w:rPr>
              <w:t>.</w:t>
            </w:r>
          </w:p>
        </w:tc>
      </w:tr>
      <w:tr w:rsidR="006C5E37" w14:paraId="13B04261" w14:textId="77777777" w:rsidTr="00C57F04">
        <w:trPr>
          <w:cantSplit/>
          <w:trHeight w:val="715"/>
        </w:trPr>
        <w:tc>
          <w:tcPr>
            <w:tcW w:w="1116" w:type="pct"/>
            <w:vMerge/>
            <w:shd w:val="clear" w:color="auto" w:fill="D9E2F3" w:themeFill="accent5" w:themeFillTint="33"/>
          </w:tcPr>
          <w:p w14:paraId="17A79922" w14:textId="77777777" w:rsidR="006C5E37" w:rsidRPr="00BA0175" w:rsidRDefault="006C5E37" w:rsidP="006C5E37">
            <w:pPr>
              <w:spacing w:after="0"/>
              <w:rPr>
                <w:rFonts w:ascii="Calibri" w:hAnsi="Calibri" w:cs="Calibri"/>
                <w:b/>
              </w:rPr>
            </w:pPr>
          </w:p>
        </w:tc>
        <w:tc>
          <w:tcPr>
            <w:tcW w:w="1881" w:type="pct"/>
          </w:tcPr>
          <w:p w14:paraId="13AA62DA" w14:textId="2DCEB98A" w:rsidR="006C5E37" w:rsidRPr="003E0D16" w:rsidRDefault="006C5E37" w:rsidP="003E0D16">
            <w:pPr>
              <w:rPr>
                <w:rFonts w:cstheme="minorHAnsi"/>
                <w:sz w:val="20"/>
                <w:szCs w:val="20"/>
              </w:rPr>
            </w:pPr>
            <w:r w:rsidRPr="003E0D16">
              <w:rPr>
                <w:rFonts w:cstheme="minorHAnsi"/>
                <w:sz w:val="20"/>
                <w:szCs w:val="20"/>
              </w:rPr>
              <w:t xml:space="preserve">Due to the growing interest within the philanthropic sector to fund mental health research, </w:t>
            </w:r>
            <w:r w:rsidR="006F5F84">
              <w:rPr>
                <w:rFonts w:cstheme="minorHAnsi"/>
                <w:sz w:val="20"/>
                <w:szCs w:val="20"/>
              </w:rPr>
              <w:t>it is recommended that a</w:t>
            </w:r>
            <w:r w:rsidRPr="003E0D16">
              <w:rPr>
                <w:rFonts w:cstheme="minorHAnsi"/>
                <w:sz w:val="20"/>
                <w:szCs w:val="20"/>
              </w:rPr>
              <w:t xml:space="preserve"> Mental Health Research Funders government-philanthropic collaboration</w:t>
            </w:r>
            <w:r w:rsidR="006F5F84">
              <w:rPr>
                <w:rFonts w:cstheme="minorHAnsi"/>
                <w:sz w:val="20"/>
                <w:szCs w:val="20"/>
              </w:rPr>
              <w:t xml:space="preserve"> be established</w:t>
            </w:r>
            <w:r w:rsidRPr="003E0D16">
              <w:rPr>
                <w:rFonts w:cstheme="minorHAnsi"/>
                <w:sz w:val="20"/>
                <w:szCs w:val="20"/>
              </w:rPr>
              <w:t xml:space="preserve"> (and include entities such as Philanthropy Australia).</w:t>
            </w:r>
          </w:p>
        </w:tc>
        <w:tc>
          <w:tcPr>
            <w:tcW w:w="2003" w:type="pct"/>
          </w:tcPr>
          <w:p w14:paraId="0A9F1333" w14:textId="50764573" w:rsidR="006C5E37" w:rsidRPr="003E0D16" w:rsidDel="0041004D" w:rsidRDefault="004B3549" w:rsidP="003E0D16">
            <w:pPr>
              <w:rPr>
                <w:rFonts w:cstheme="minorHAnsi"/>
                <w:sz w:val="20"/>
                <w:szCs w:val="20"/>
              </w:rPr>
            </w:pPr>
            <w:r w:rsidRPr="006F5F84">
              <w:rPr>
                <w:rFonts w:cstheme="minorHAnsi"/>
                <w:sz w:val="20"/>
                <w:szCs w:val="20"/>
              </w:rPr>
              <w:t xml:space="preserve">The </w:t>
            </w:r>
            <w:r w:rsidR="00E54B3B">
              <w:rPr>
                <w:rFonts w:cstheme="minorHAnsi"/>
                <w:sz w:val="20"/>
                <w:szCs w:val="20"/>
              </w:rPr>
              <w:t>P</w:t>
            </w:r>
            <w:r w:rsidRPr="006F5F84">
              <w:rPr>
                <w:rFonts w:cstheme="minorHAnsi"/>
                <w:sz w:val="20"/>
                <w:szCs w:val="20"/>
              </w:rPr>
              <w:t xml:space="preserve">anel </w:t>
            </w:r>
            <w:r w:rsidR="00E26462" w:rsidRPr="006F5F84">
              <w:rPr>
                <w:rFonts w:cstheme="minorHAnsi"/>
                <w:sz w:val="20"/>
                <w:szCs w:val="20"/>
              </w:rPr>
              <w:t>agree</w:t>
            </w:r>
            <w:r w:rsidR="00E26462">
              <w:rPr>
                <w:rFonts w:cstheme="minorHAnsi"/>
                <w:sz w:val="20"/>
                <w:szCs w:val="20"/>
              </w:rPr>
              <w:t>d</w:t>
            </w:r>
            <w:r w:rsidR="00E26462" w:rsidRPr="006F5F84">
              <w:rPr>
                <w:rFonts w:cstheme="minorHAnsi"/>
                <w:sz w:val="20"/>
                <w:szCs w:val="20"/>
              </w:rPr>
              <w:t xml:space="preserve"> </w:t>
            </w:r>
            <w:r w:rsidRPr="006F5F84">
              <w:rPr>
                <w:rFonts w:cstheme="minorHAnsi"/>
                <w:sz w:val="20"/>
                <w:szCs w:val="20"/>
              </w:rPr>
              <w:t xml:space="preserve">with this recommendation and </w:t>
            </w:r>
            <w:r w:rsidR="00E26462" w:rsidRPr="006F5F84">
              <w:rPr>
                <w:rFonts w:cstheme="minorHAnsi"/>
                <w:sz w:val="20"/>
                <w:szCs w:val="20"/>
              </w:rPr>
              <w:t>acknowledge</w:t>
            </w:r>
            <w:r w:rsidR="00E26462">
              <w:rPr>
                <w:rFonts w:cstheme="minorHAnsi"/>
                <w:sz w:val="20"/>
                <w:szCs w:val="20"/>
              </w:rPr>
              <w:t>d</w:t>
            </w:r>
            <w:r w:rsidR="00E26462" w:rsidRPr="006F5F84">
              <w:rPr>
                <w:rFonts w:cstheme="minorHAnsi"/>
                <w:sz w:val="20"/>
                <w:szCs w:val="20"/>
              </w:rPr>
              <w:t xml:space="preserve"> </w:t>
            </w:r>
            <w:r w:rsidR="00126463">
              <w:rPr>
                <w:rFonts w:cstheme="minorHAnsi"/>
                <w:sz w:val="20"/>
                <w:szCs w:val="20"/>
              </w:rPr>
              <w:t>that</w:t>
            </w:r>
            <w:r w:rsidR="00FA6BD8" w:rsidRPr="006F5F84">
              <w:rPr>
                <w:rFonts w:cstheme="minorHAnsi"/>
                <w:sz w:val="20"/>
                <w:szCs w:val="20"/>
              </w:rPr>
              <w:t xml:space="preserve"> </w:t>
            </w:r>
            <w:r w:rsidR="006F5F84" w:rsidRPr="006F5F84">
              <w:rPr>
                <w:rFonts w:cstheme="minorHAnsi"/>
                <w:sz w:val="20"/>
                <w:szCs w:val="20"/>
              </w:rPr>
              <w:t>government and philanthropic</w:t>
            </w:r>
            <w:r w:rsidR="006F5F84">
              <w:rPr>
                <w:rFonts w:cstheme="minorHAnsi"/>
                <w:sz w:val="20"/>
                <w:szCs w:val="20"/>
              </w:rPr>
              <w:t xml:space="preserve"> </w:t>
            </w:r>
            <w:r w:rsidR="00FA6BD8">
              <w:rPr>
                <w:rFonts w:cstheme="minorHAnsi"/>
                <w:sz w:val="20"/>
                <w:szCs w:val="20"/>
              </w:rPr>
              <w:t xml:space="preserve">collaborations </w:t>
            </w:r>
            <w:r w:rsidR="00126463">
              <w:rPr>
                <w:rFonts w:cstheme="minorHAnsi"/>
                <w:sz w:val="20"/>
                <w:szCs w:val="20"/>
              </w:rPr>
              <w:t xml:space="preserve">exist </w:t>
            </w:r>
            <w:r w:rsidR="006F5F84">
              <w:rPr>
                <w:rFonts w:cstheme="minorHAnsi"/>
                <w:sz w:val="20"/>
                <w:szCs w:val="20"/>
              </w:rPr>
              <w:t xml:space="preserve">outside of mental health. However, the establishment of such a collaboration is out of scope for the Mission. </w:t>
            </w:r>
          </w:p>
        </w:tc>
      </w:tr>
      <w:tr w:rsidR="006C5E37" w14:paraId="73751EBA" w14:textId="77777777" w:rsidTr="00842A58">
        <w:trPr>
          <w:cantSplit/>
          <w:trHeight w:val="617"/>
        </w:trPr>
        <w:tc>
          <w:tcPr>
            <w:tcW w:w="1116" w:type="pct"/>
            <w:vMerge w:val="restart"/>
            <w:shd w:val="clear" w:color="auto" w:fill="D9E2F3" w:themeFill="accent5" w:themeFillTint="33"/>
          </w:tcPr>
          <w:p w14:paraId="7E4F7A72" w14:textId="40C66A29" w:rsidR="006C5E37" w:rsidRPr="008071EF" w:rsidRDefault="006C5E37" w:rsidP="006C5E37">
            <w:pPr>
              <w:spacing w:after="0"/>
              <w:rPr>
                <w:rFonts w:cstheme="minorHAnsi"/>
                <w:b/>
                <w:bCs/>
              </w:rPr>
            </w:pPr>
            <w:r w:rsidRPr="008071EF">
              <w:rPr>
                <w:rFonts w:cstheme="minorHAnsi"/>
                <w:b/>
                <w:bCs/>
              </w:rPr>
              <w:t xml:space="preserve">Are the ‘Evaluation approach and measures’ appropriate for </w:t>
            </w:r>
            <w:r w:rsidRPr="008071EF">
              <w:rPr>
                <w:rFonts w:cstheme="minorHAnsi"/>
                <w:b/>
                <w:bCs/>
              </w:rPr>
              <w:lastRenderedPageBreak/>
              <w:t xml:space="preserve">assessing and monitoring </w:t>
            </w:r>
            <w:r w:rsidR="00E54B3B">
              <w:rPr>
                <w:rFonts w:cstheme="minorHAnsi"/>
                <w:b/>
                <w:bCs/>
              </w:rPr>
              <w:t>p</w:t>
            </w:r>
            <w:r w:rsidRPr="008071EF">
              <w:rPr>
                <w:rFonts w:cstheme="minorHAnsi"/>
                <w:b/>
                <w:bCs/>
              </w:rPr>
              <w:t>rogress towards the Mission's goal and aims?</w:t>
            </w:r>
          </w:p>
        </w:tc>
        <w:tc>
          <w:tcPr>
            <w:tcW w:w="1881" w:type="pct"/>
          </w:tcPr>
          <w:p w14:paraId="4A195688" w14:textId="5A1E4931" w:rsidR="006C5E37" w:rsidRPr="00C57F04" w:rsidRDefault="00C57F04" w:rsidP="00C57F04">
            <w:pPr>
              <w:spacing w:after="160" w:line="259" w:lineRule="auto"/>
              <w:rPr>
                <w:rFonts w:cstheme="minorHAnsi"/>
                <w:sz w:val="20"/>
                <w:szCs w:val="20"/>
              </w:rPr>
            </w:pPr>
            <w:r w:rsidRPr="00F712C5">
              <w:rPr>
                <w:rFonts w:cstheme="minorHAnsi"/>
                <w:sz w:val="20"/>
                <w:szCs w:val="20"/>
              </w:rPr>
              <w:lastRenderedPageBreak/>
              <w:t xml:space="preserve">Many stakeholders expressed support for </w:t>
            </w:r>
            <w:r>
              <w:rPr>
                <w:rFonts w:cstheme="minorHAnsi"/>
                <w:sz w:val="20"/>
                <w:szCs w:val="20"/>
              </w:rPr>
              <w:t>evaluation approach and measures.</w:t>
            </w:r>
          </w:p>
        </w:tc>
        <w:tc>
          <w:tcPr>
            <w:tcW w:w="2003" w:type="pct"/>
          </w:tcPr>
          <w:p w14:paraId="491987A2" w14:textId="39B7A5E4" w:rsidR="006C5E37" w:rsidRPr="006F5F84" w:rsidDel="0041004D" w:rsidRDefault="00C57F04" w:rsidP="006F5F84">
            <w:pPr>
              <w:rPr>
                <w:rFonts w:cstheme="minorHAnsi"/>
                <w:sz w:val="20"/>
                <w:szCs w:val="20"/>
              </w:rPr>
            </w:pPr>
            <w:r w:rsidRPr="00F712C5">
              <w:rPr>
                <w:rFonts w:cstheme="minorHAnsi"/>
                <w:sz w:val="20"/>
                <w:szCs w:val="20"/>
              </w:rPr>
              <w:t>Noted by the Panel.</w:t>
            </w:r>
          </w:p>
        </w:tc>
      </w:tr>
      <w:tr w:rsidR="006C5E37" w14:paraId="2D75352A" w14:textId="77777777" w:rsidTr="00C57F04">
        <w:trPr>
          <w:cantSplit/>
          <w:trHeight w:val="263"/>
        </w:trPr>
        <w:tc>
          <w:tcPr>
            <w:tcW w:w="1116" w:type="pct"/>
            <w:vMerge/>
            <w:shd w:val="clear" w:color="auto" w:fill="D9E2F3" w:themeFill="accent5" w:themeFillTint="33"/>
          </w:tcPr>
          <w:p w14:paraId="00DB3481" w14:textId="77777777" w:rsidR="006C5E37" w:rsidRPr="00455D48" w:rsidRDefault="006C5E37" w:rsidP="006C5E37">
            <w:pPr>
              <w:spacing w:after="0"/>
              <w:rPr>
                <w:rFonts w:ascii="Calibri" w:hAnsi="Calibri" w:cs="Calibri"/>
                <w:b/>
              </w:rPr>
            </w:pPr>
          </w:p>
        </w:tc>
        <w:tc>
          <w:tcPr>
            <w:tcW w:w="1881" w:type="pct"/>
          </w:tcPr>
          <w:p w14:paraId="7479F0D5" w14:textId="613509FC" w:rsidR="006C5E37" w:rsidRPr="006F5F84" w:rsidRDefault="00C57F04" w:rsidP="006F5F84">
            <w:pPr>
              <w:rPr>
                <w:rFonts w:cstheme="minorHAnsi"/>
                <w:sz w:val="20"/>
                <w:szCs w:val="20"/>
              </w:rPr>
            </w:pPr>
            <w:r>
              <w:rPr>
                <w:rFonts w:cstheme="minorHAnsi"/>
                <w:sz w:val="20"/>
                <w:szCs w:val="20"/>
              </w:rPr>
              <w:t xml:space="preserve">Some stakeholders recommended </w:t>
            </w:r>
            <w:r w:rsidR="00126463">
              <w:rPr>
                <w:rFonts w:cstheme="minorHAnsi"/>
                <w:sz w:val="20"/>
                <w:szCs w:val="20"/>
              </w:rPr>
              <w:t xml:space="preserve">that </w:t>
            </w:r>
            <w:r w:rsidR="00C53678">
              <w:rPr>
                <w:rFonts w:cstheme="minorHAnsi"/>
                <w:sz w:val="20"/>
                <w:szCs w:val="20"/>
              </w:rPr>
              <w:t>the evaluation</w:t>
            </w:r>
            <w:r w:rsidR="00E54B3B">
              <w:rPr>
                <w:rFonts w:cstheme="minorHAnsi"/>
                <w:sz w:val="20"/>
                <w:szCs w:val="20"/>
              </w:rPr>
              <w:t xml:space="preserve"> measures </w:t>
            </w:r>
            <w:r w:rsidR="00126463">
              <w:rPr>
                <w:rFonts w:cstheme="minorHAnsi"/>
                <w:sz w:val="20"/>
                <w:szCs w:val="20"/>
              </w:rPr>
              <w:t xml:space="preserve">should include detail </w:t>
            </w:r>
            <w:r w:rsidR="00E54B3B">
              <w:rPr>
                <w:rFonts w:cstheme="minorHAnsi"/>
                <w:sz w:val="20"/>
                <w:szCs w:val="20"/>
              </w:rPr>
              <w:t>such as baseline figures</w:t>
            </w:r>
            <w:r w:rsidR="00842A58">
              <w:rPr>
                <w:rFonts w:cstheme="minorHAnsi"/>
                <w:sz w:val="20"/>
                <w:szCs w:val="20"/>
              </w:rPr>
              <w:t xml:space="preserve"> to be used, and the key activity </w:t>
            </w:r>
            <w:r w:rsidR="00FA6BD8">
              <w:rPr>
                <w:rFonts w:cstheme="minorHAnsi"/>
                <w:sz w:val="20"/>
                <w:szCs w:val="20"/>
              </w:rPr>
              <w:t>milestones</w:t>
            </w:r>
            <w:r w:rsidR="00842A58">
              <w:rPr>
                <w:rFonts w:cstheme="minorHAnsi"/>
                <w:sz w:val="20"/>
                <w:szCs w:val="20"/>
              </w:rPr>
              <w:t xml:space="preserve">. </w:t>
            </w:r>
          </w:p>
        </w:tc>
        <w:tc>
          <w:tcPr>
            <w:tcW w:w="2003" w:type="pct"/>
          </w:tcPr>
          <w:p w14:paraId="05190F86" w14:textId="6DA73816" w:rsidR="006C5E37" w:rsidRPr="006F5F84" w:rsidDel="0041004D" w:rsidRDefault="00842A58" w:rsidP="006F5F84">
            <w:pPr>
              <w:rPr>
                <w:rFonts w:cstheme="minorHAnsi"/>
                <w:sz w:val="20"/>
                <w:szCs w:val="20"/>
              </w:rPr>
            </w:pPr>
            <w:r>
              <w:rPr>
                <w:rFonts w:cstheme="minorHAnsi"/>
                <w:sz w:val="20"/>
                <w:szCs w:val="20"/>
              </w:rPr>
              <w:t xml:space="preserve">The Panel acknowledged the importance of such detail. However, agreed that the listed measures are intended to be high level to guide a future evaluation of the </w:t>
            </w:r>
            <w:r w:rsidR="00050B1F">
              <w:rPr>
                <w:rFonts w:cstheme="minorHAnsi"/>
                <w:sz w:val="20"/>
                <w:szCs w:val="20"/>
              </w:rPr>
              <w:t>M</w:t>
            </w:r>
            <w:r>
              <w:rPr>
                <w:rFonts w:cstheme="minorHAnsi"/>
                <w:sz w:val="20"/>
                <w:szCs w:val="20"/>
              </w:rPr>
              <w:t>ission, and such detail will be determined as part of the evaluation process.</w:t>
            </w:r>
          </w:p>
        </w:tc>
      </w:tr>
      <w:tr w:rsidR="00C57F04" w14:paraId="2FD1AA16" w14:textId="77777777" w:rsidTr="00C57F04">
        <w:trPr>
          <w:cantSplit/>
          <w:trHeight w:val="422"/>
        </w:trPr>
        <w:tc>
          <w:tcPr>
            <w:tcW w:w="1116" w:type="pct"/>
            <w:vMerge/>
            <w:shd w:val="clear" w:color="auto" w:fill="D9E2F3" w:themeFill="accent5" w:themeFillTint="33"/>
          </w:tcPr>
          <w:p w14:paraId="60A6C2D1" w14:textId="77777777" w:rsidR="00C57F04" w:rsidRPr="008071EF" w:rsidRDefault="00C57F04" w:rsidP="00C57F04">
            <w:pPr>
              <w:spacing w:after="0"/>
              <w:rPr>
                <w:rFonts w:cstheme="minorHAnsi"/>
                <w:b/>
                <w:bCs/>
              </w:rPr>
            </w:pPr>
          </w:p>
        </w:tc>
        <w:tc>
          <w:tcPr>
            <w:tcW w:w="1881" w:type="pct"/>
          </w:tcPr>
          <w:p w14:paraId="788CBE43" w14:textId="21BFA89D" w:rsidR="00C57F04" w:rsidRPr="00E54B3B" w:rsidRDefault="00C57F04" w:rsidP="00E54B3B">
            <w:pPr>
              <w:rPr>
                <w:rFonts w:cstheme="minorHAnsi"/>
                <w:sz w:val="20"/>
                <w:szCs w:val="20"/>
              </w:rPr>
            </w:pPr>
            <w:r w:rsidRPr="00E54B3B">
              <w:rPr>
                <w:rFonts w:cstheme="minorHAnsi"/>
                <w:sz w:val="20"/>
                <w:szCs w:val="20"/>
              </w:rPr>
              <w:t>As part of the evaluation of the Mission, there should be an assessment of the return on investment.</w:t>
            </w:r>
          </w:p>
        </w:tc>
        <w:tc>
          <w:tcPr>
            <w:tcW w:w="2003" w:type="pct"/>
          </w:tcPr>
          <w:p w14:paraId="4A6C1796" w14:textId="0E126C4A" w:rsidR="00C57F04" w:rsidRPr="006F5F84" w:rsidDel="0041004D" w:rsidRDefault="00793196" w:rsidP="00C57F04">
            <w:pPr>
              <w:rPr>
                <w:rFonts w:cstheme="minorHAnsi"/>
                <w:sz w:val="20"/>
                <w:szCs w:val="20"/>
              </w:rPr>
            </w:pPr>
            <w:r>
              <w:rPr>
                <w:rFonts w:cstheme="minorHAnsi"/>
                <w:sz w:val="20"/>
                <w:szCs w:val="20"/>
              </w:rPr>
              <w:t xml:space="preserve">The Panel agreed on the benefits of </w:t>
            </w:r>
            <w:r w:rsidRPr="00793196">
              <w:rPr>
                <w:rFonts w:cstheme="minorHAnsi"/>
                <w:sz w:val="20"/>
                <w:szCs w:val="20"/>
              </w:rPr>
              <w:t>quantifying the economic value of research</w:t>
            </w:r>
            <w:r w:rsidR="00685EC6">
              <w:rPr>
                <w:rFonts w:cstheme="minorHAnsi"/>
                <w:sz w:val="20"/>
                <w:szCs w:val="20"/>
              </w:rPr>
              <w:t>. H</w:t>
            </w:r>
            <w:r>
              <w:rPr>
                <w:rFonts w:cstheme="minorHAnsi"/>
                <w:sz w:val="20"/>
                <w:szCs w:val="20"/>
              </w:rPr>
              <w:t>owever</w:t>
            </w:r>
            <w:r w:rsidR="00126463">
              <w:rPr>
                <w:rFonts w:cstheme="minorHAnsi"/>
                <w:sz w:val="20"/>
                <w:szCs w:val="20"/>
              </w:rPr>
              <w:t>,</w:t>
            </w:r>
            <w:r>
              <w:rPr>
                <w:rFonts w:cstheme="minorHAnsi"/>
                <w:sz w:val="20"/>
                <w:szCs w:val="20"/>
              </w:rPr>
              <w:t xml:space="preserve"> </w:t>
            </w:r>
            <w:r w:rsidR="00E26462">
              <w:rPr>
                <w:rFonts w:cstheme="minorHAnsi"/>
                <w:sz w:val="20"/>
                <w:szCs w:val="20"/>
              </w:rPr>
              <w:t xml:space="preserve">the Panel </w:t>
            </w:r>
            <w:r>
              <w:rPr>
                <w:rFonts w:cstheme="minorHAnsi"/>
                <w:sz w:val="20"/>
                <w:szCs w:val="20"/>
              </w:rPr>
              <w:t xml:space="preserve">agreed that this should be a broader undertaking </w:t>
            </w:r>
            <w:r w:rsidR="00126463">
              <w:rPr>
                <w:rFonts w:cstheme="minorHAnsi"/>
                <w:sz w:val="20"/>
                <w:szCs w:val="20"/>
              </w:rPr>
              <w:t xml:space="preserve">that is </w:t>
            </w:r>
            <w:r w:rsidR="0012383E">
              <w:rPr>
                <w:rFonts w:cstheme="minorHAnsi"/>
                <w:sz w:val="20"/>
                <w:szCs w:val="20"/>
              </w:rPr>
              <w:t>beyond the scope of the Mission.</w:t>
            </w:r>
          </w:p>
        </w:tc>
      </w:tr>
      <w:tr w:rsidR="00C57F04" w14:paraId="66F1BE9B" w14:textId="77777777" w:rsidTr="00C57F04">
        <w:trPr>
          <w:cantSplit/>
          <w:trHeight w:val="510"/>
        </w:trPr>
        <w:tc>
          <w:tcPr>
            <w:tcW w:w="1116" w:type="pct"/>
            <w:vMerge/>
            <w:shd w:val="clear" w:color="auto" w:fill="D9E2F3" w:themeFill="accent5" w:themeFillTint="33"/>
          </w:tcPr>
          <w:p w14:paraId="07A7A287" w14:textId="77777777" w:rsidR="00C57F04" w:rsidRPr="008071EF" w:rsidRDefault="00C57F04" w:rsidP="00C57F04">
            <w:pPr>
              <w:spacing w:after="0"/>
              <w:rPr>
                <w:rFonts w:cstheme="minorHAnsi"/>
                <w:b/>
                <w:bCs/>
              </w:rPr>
            </w:pPr>
          </w:p>
        </w:tc>
        <w:tc>
          <w:tcPr>
            <w:tcW w:w="1881" w:type="pct"/>
          </w:tcPr>
          <w:p w14:paraId="4512C2D3" w14:textId="54329A92" w:rsidR="00C57F04" w:rsidRPr="00E54B3B" w:rsidRDefault="00842A58" w:rsidP="00E54B3B">
            <w:pPr>
              <w:rPr>
                <w:rFonts w:cstheme="minorHAnsi"/>
                <w:sz w:val="20"/>
                <w:szCs w:val="20"/>
              </w:rPr>
            </w:pPr>
            <w:r>
              <w:rPr>
                <w:rFonts w:cstheme="minorHAnsi"/>
                <w:sz w:val="20"/>
                <w:szCs w:val="20"/>
              </w:rPr>
              <w:t>The e</w:t>
            </w:r>
            <w:r w:rsidRPr="006F5F84">
              <w:rPr>
                <w:rFonts w:cstheme="minorHAnsi"/>
                <w:sz w:val="20"/>
                <w:szCs w:val="20"/>
              </w:rPr>
              <w:t xml:space="preserve">valuation approach </w:t>
            </w:r>
            <w:r>
              <w:rPr>
                <w:rFonts w:cstheme="minorHAnsi"/>
                <w:sz w:val="20"/>
                <w:szCs w:val="20"/>
              </w:rPr>
              <w:t>should ensure</w:t>
            </w:r>
            <w:r w:rsidRPr="006F5F84">
              <w:rPr>
                <w:rFonts w:cstheme="minorHAnsi"/>
                <w:sz w:val="20"/>
                <w:szCs w:val="20"/>
              </w:rPr>
              <w:t xml:space="preserve"> involvement by people with </w:t>
            </w:r>
            <w:r>
              <w:rPr>
                <w:rFonts w:cstheme="minorHAnsi"/>
                <w:sz w:val="20"/>
                <w:szCs w:val="20"/>
              </w:rPr>
              <w:t xml:space="preserve">First Nations peoples, those with living or </w:t>
            </w:r>
            <w:r w:rsidRPr="006F5F84">
              <w:rPr>
                <w:rFonts w:cstheme="minorHAnsi"/>
                <w:sz w:val="20"/>
                <w:szCs w:val="20"/>
              </w:rPr>
              <w:t>lived experience and the public more generally.</w:t>
            </w:r>
          </w:p>
        </w:tc>
        <w:tc>
          <w:tcPr>
            <w:tcW w:w="2003" w:type="pct"/>
          </w:tcPr>
          <w:p w14:paraId="7BC8F1D0" w14:textId="35CB1F23" w:rsidR="00C57F04" w:rsidRPr="006F5F84" w:rsidDel="0041004D" w:rsidRDefault="0012383E" w:rsidP="00C57F04">
            <w:pPr>
              <w:rPr>
                <w:rFonts w:cstheme="minorHAnsi"/>
                <w:sz w:val="20"/>
                <w:szCs w:val="20"/>
              </w:rPr>
            </w:pPr>
            <w:r>
              <w:rPr>
                <w:rFonts w:cstheme="minorHAnsi"/>
                <w:sz w:val="20"/>
                <w:szCs w:val="20"/>
              </w:rPr>
              <w:t xml:space="preserve">The Panel agreed with the importance of partnering with people of all demographics, including First Nations peoples and those with living and lived and experience, in the evaluation of research including the Mission. The importance of such partnerships has been expressed throughout the Roadmap and </w:t>
            </w:r>
            <w:r w:rsidR="00FA6BD8">
              <w:rPr>
                <w:rFonts w:cstheme="minorHAnsi"/>
                <w:sz w:val="20"/>
                <w:szCs w:val="20"/>
              </w:rPr>
              <w:t xml:space="preserve">Implementation </w:t>
            </w:r>
            <w:r>
              <w:rPr>
                <w:rFonts w:cstheme="minorHAnsi"/>
                <w:sz w:val="20"/>
                <w:szCs w:val="20"/>
              </w:rPr>
              <w:t xml:space="preserve">Plan and the Panel </w:t>
            </w:r>
            <w:r w:rsidR="00E26462">
              <w:rPr>
                <w:rFonts w:cstheme="minorHAnsi"/>
                <w:sz w:val="20"/>
                <w:szCs w:val="20"/>
              </w:rPr>
              <w:t xml:space="preserve">agreed </w:t>
            </w:r>
            <w:r>
              <w:rPr>
                <w:rFonts w:cstheme="minorHAnsi"/>
                <w:sz w:val="20"/>
                <w:szCs w:val="20"/>
              </w:rPr>
              <w:t xml:space="preserve">that this applies to the evaluation of the Mission. </w:t>
            </w:r>
          </w:p>
        </w:tc>
      </w:tr>
      <w:tr w:rsidR="00C57F04" w14:paraId="0ECA21EA" w14:textId="77777777" w:rsidTr="00C57F04">
        <w:trPr>
          <w:cantSplit/>
          <w:trHeight w:val="1010"/>
        </w:trPr>
        <w:tc>
          <w:tcPr>
            <w:tcW w:w="1116" w:type="pct"/>
            <w:vMerge/>
            <w:shd w:val="clear" w:color="auto" w:fill="D9E2F3" w:themeFill="accent5" w:themeFillTint="33"/>
          </w:tcPr>
          <w:p w14:paraId="6654B821" w14:textId="77777777" w:rsidR="00C57F04" w:rsidRPr="008071EF" w:rsidRDefault="00C57F04" w:rsidP="00C57F04">
            <w:pPr>
              <w:spacing w:after="0"/>
              <w:rPr>
                <w:rFonts w:cstheme="minorHAnsi"/>
                <w:b/>
                <w:bCs/>
              </w:rPr>
            </w:pPr>
          </w:p>
        </w:tc>
        <w:tc>
          <w:tcPr>
            <w:tcW w:w="1881" w:type="pct"/>
          </w:tcPr>
          <w:p w14:paraId="5B28CA7D" w14:textId="61E444BF" w:rsidR="00C57F04" w:rsidRPr="006F5F84" w:rsidRDefault="00842A58" w:rsidP="00C57F04">
            <w:pPr>
              <w:rPr>
                <w:rFonts w:cstheme="minorHAnsi"/>
                <w:sz w:val="20"/>
                <w:szCs w:val="20"/>
              </w:rPr>
            </w:pPr>
            <w:r w:rsidRPr="006F5F84">
              <w:rPr>
                <w:rFonts w:cstheme="minorHAnsi"/>
                <w:sz w:val="20"/>
                <w:szCs w:val="20"/>
              </w:rPr>
              <w:t>A number of additional</w:t>
            </w:r>
            <w:r>
              <w:rPr>
                <w:rFonts w:cstheme="minorHAnsi"/>
                <w:sz w:val="20"/>
                <w:szCs w:val="20"/>
              </w:rPr>
              <w:t xml:space="preserve"> specific</w:t>
            </w:r>
            <w:r w:rsidRPr="006F5F84">
              <w:rPr>
                <w:rFonts w:cstheme="minorHAnsi"/>
                <w:sz w:val="20"/>
                <w:szCs w:val="20"/>
              </w:rPr>
              <w:t xml:space="preserve"> measures of success were suggested by stakeholders</w:t>
            </w:r>
            <w:r>
              <w:rPr>
                <w:rFonts w:cstheme="minorHAnsi"/>
                <w:sz w:val="20"/>
                <w:szCs w:val="20"/>
              </w:rPr>
              <w:t>.</w:t>
            </w:r>
          </w:p>
        </w:tc>
        <w:tc>
          <w:tcPr>
            <w:tcW w:w="2003" w:type="pct"/>
          </w:tcPr>
          <w:p w14:paraId="46ED0AF5" w14:textId="4C7650C4" w:rsidR="00C57F04" w:rsidRPr="006F5F84" w:rsidDel="0041004D" w:rsidRDefault="00842A58" w:rsidP="00C57F04">
            <w:pPr>
              <w:rPr>
                <w:rFonts w:cstheme="minorHAnsi"/>
                <w:sz w:val="20"/>
                <w:szCs w:val="20"/>
              </w:rPr>
            </w:pPr>
            <w:r>
              <w:rPr>
                <w:rFonts w:cstheme="minorHAnsi"/>
                <w:sz w:val="20"/>
                <w:szCs w:val="20"/>
              </w:rPr>
              <w:t xml:space="preserve">The Panel appreciated </w:t>
            </w:r>
            <w:r w:rsidR="00793196">
              <w:rPr>
                <w:rFonts w:cstheme="minorHAnsi"/>
                <w:sz w:val="20"/>
                <w:szCs w:val="20"/>
              </w:rPr>
              <w:t>the recommendation of additional specific measures, however these were not included as the Panel</w:t>
            </w:r>
            <w:r>
              <w:rPr>
                <w:rFonts w:cstheme="minorHAnsi"/>
                <w:sz w:val="20"/>
                <w:szCs w:val="20"/>
              </w:rPr>
              <w:t xml:space="preserve"> agreed that the list of measures are to be high level and broad</w:t>
            </w:r>
            <w:r w:rsidR="00126463">
              <w:rPr>
                <w:rFonts w:cstheme="minorHAnsi"/>
                <w:sz w:val="20"/>
                <w:szCs w:val="20"/>
              </w:rPr>
              <w:t>,</w:t>
            </w:r>
            <w:r>
              <w:rPr>
                <w:rFonts w:cstheme="minorHAnsi"/>
                <w:sz w:val="20"/>
                <w:szCs w:val="20"/>
              </w:rPr>
              <w:t xml:space="preserve"> </w:t>
            </w:r>
            <w:r w:rsidR="00793196">
              <w:rPr>
                <w:rFonts w:cstheme="minorHAnsi"/>
                <w:sz w:val="20"/>
                <w:szCs w:val="20"/>
              </w:rPr>
              <w:t xml:space="preserve">and are </w:t>
            </w:r>
            <w:r>
              <w:rPr>
                <w:rFonts w:cstheme="minorHAnsi"/>
                <w:sz w:val="20"/>
                <w:szCs w:val="20"/>
              </w:rPr>
              <w:t>to guide a future evaluation of the Mission</w:t>
            </w:r>
            <w:r w:rsidR="00793196">
              <w:rPr>
                <w:rFonts w:cstheme="minorHAnsi"/>
                <w:sz w:val="20"/>
                <w:szCs w:val="20"/>
              </w:rPr>
              <w:t>.</w:t>
            </w:r>
          </w:p>
        </w:tc>
      </w:tr>
    </w:tbl>
    <w:p w14:paraId="200D7323" w14:textId="211D3132" w:rsidR="008B5F90" w:rsidRPr="008B5F90" w:rsidRDefault="008B5F90" w:rsidP="003F4473"/>
    <w:sectPr w:rsidR="008B5F90" w:rsidRPr="008B5F90" w:rsidSect="00782957">
      <w:footerReference w:type="default" r:id="rId18"/>
      <w:footerReference w:type="first" r:id="rId19"/>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1F626" w14:textId="77777777" w:rsidR="00AC3748" w:rsidRDefault="00AC3748">
      <w:pPr>
        <w:spacing w:after="0" w:line="240" w:lineRule="auto"/>
      </w:pPr>
      <w:r>
        <w:separator/>
      </w:r>
    </w:p>
  </w:endnote>
  <w:endnote w:type="continuationSeparator" w:id="0">
    <w:p w14:paraId="4B22A2A5" w14:textId="77777777" w:rsidR="00AC3748" w:rsidRDefault="00AC3748">
      <w:pPr>
        <w:spacing w:after="0" w:line="240" w:lineRule="auto"/>
      </w:pPr>
      <w:r>
        <w:continuationSeparator/>
      </w:r>
    </w:p>
  </w:endnote>
  <w:endnote w:type="continuationNotice" w:id="1">
    <w:p w14:paraId="7BA789B8" w14:textId="77777777" w:rsidR="00AC3748" w:rsidRDefault="00AC37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3872992"/>
      <w:docPartObj>
        <w:docPartGallery w:val="Page Numbers (Bottom of Page)"/>
        <w:docPartUnique/>
      </w:docPartObj>
    </w:sdtPr>
    <w:sdtEndPr/>
    <w:sdtContent>
      <w:sdt>
        <w:sdtPr>
          <w:id w:val="-308637275"/>
          <w:docPartObj>
            <w:docPartGallery w:val="Page Numbers (Top of Page)"/>
            <w:docPartUnique/>
          </w:docPartObj>
        </w:sdtPr>
        <w:sdtEndPr/>
        <w:sdtContent>
          <w:p w14:paraId="2C22A55A" w14:textId="6C5F2043" w:rsidR="008D0B49" w:rsidRDefault="008D0B49" w:rsidP="00520BE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F0065">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F0065">
              <w:rPr>
                <w:b/>
                <w:bCs/>
                <w:noProof/>
              </w:rPr>
              <w:t>5</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147138"/>
      <w:docPartObj>
        <w:docPartGallery w:val="Page Numbers (Bottom of Page)"/>
        <w:docPartUnique/>
      </w:docPartObj>
    </w:sdtPr>
    <w:sdtEndPr/>
    <w:sdtContent>
      <w:sdt>
        <w:sdtPr>
          <w:id w:val="-4445022"/>
          <w:docPartObj>
            <w:docPartGallery w:val="Page Numbers (Top of Page)"/>
            <w:docPartUnique/>
          </w:docPartObj>
        </w:sdtPr>
        <w:sdtEndPr/>
        <w:sdtContent>
          <w:p w14:paraId="46CAD36E" w14:textId="196AC798" w:rsidR="00A300CA" w:rsidRDefault="00A300CA" w:rsidP="00520BE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D281E">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D281E">
              <w:rPr>
                <w:b/>
                <w:bCs/>
                <w:noProof/>
              </w:rPr>
              <w:t>7</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606339"/>
      <w:docPartObj>
        <w:docPartGallery w:val="Page Numbers (Bottom of Page)"/>
        <w:docPartUnique/>
      </w:docPartObj>
    </w:sdtPr>
    <w:sdtEndPr/>
    <w:sdtContent>
      <w:sdt>
        <w:sdtPr>
          <w:id w:val="1178084900"/>
          <w:docPartObj>
            <w:docPartGallery w:val="Page Numbers (Top of Page)"/>
            <w:docPartUnique/>
          </w:docPartObj>
        </w:sdtPr>
        <w:sdtEndPr/>
        <w:sdtContent>
          <w:p w14:paraId="444E85C9" w14:textId="47373D34" w:rsidR="00A300CA" w:rsidRDefault="00A300CA" w:rsidP="00520BE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D281E">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D281E">
              <w:rPr>
                <w:b/>
                <w:bCs/>
                <w:noProof/>
              </w:rPr>
              <w:t>7</w:t>
            </w:r>
            <w:r>
              <w:rPr>
                <w:b/>
                <w:bCs/>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0616044"/>
      <w:docPartObj>
        <w:docPartGallery w:val="Page Numbers (Top of Page)"/>
        <w:docPartUnique/>
      </w:docPartObj>
    </w:sdtPr>
    <w:sdtEndPr/>
    <w:sdtContent>
      <w:p w14:paraId="029987B0" w14:textId="72D619B0" w:rsidR="00A300CA" w:rsidRDefault="00A300CA" w:rsidP="00A300C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D281E">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D281E">
          <w:rPr>
            <w:b/>
            <w:bCs/>
            <w:noProof/>
          </w:rPr>
          <w:t>7</w:t>
        </w:r>
        <w:r>
          <w:rPr>
            <w:b/>
            <w:bCs/>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41500" w14:textId="77777777" w:rsidR="00AC3748" w:rsidRDefault="00AC3748">
      <w:pPr>
        <w:spacing w:after="0" w:line="240" w:lineRule="auto"/>
      </w:pPr>
      <w:r>
        <w:separator/>
      </w:r>
    </w:p>
  </w:footnote>
  <w:footnote w:type="continuationSeparator" w:id="0">
    <w:p w14:paraId="0EE5D5FA" w14:textId="77777777" w:rsidR="00AC3748" w:rsidRDefault="00AC3748">
      <w:pPr>
        <w:spacing w:after="0" w:line="240" w:lineRule="auto"/>
      </w:pPr>
      <w:r>
        <w:continuationSeparator/>
      </w:r>
    </w:p>
  </w:footnote>
  <w:footnote w:type="continuationNotice" w:id="1">
    <w:p w14:paraId="3C259E8E" w14:textId="77777777" w:rsidR="00AC3748" w:rsidRDefault="00AC374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3722A"/>
    <w:multiLevelType w:val="hybridMultilevel"/>
    <w:tmpl w:val="F5267E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BF48A3"/>
    <w:multiLevelType w:val="hybridMultilevel"/>
    <w:tmpl w:val="C5281054"/>
    <w:lvl w:ilvl="0" w:tplc="A546E20A">
      <w:start w:val="1"/>
      <w:numFmt w:val="decimal"/>
      <w:lvlText w:val="%1."/>
      <w:lvlJc w:val="left"/>
      <w:pPr>
        <w:tabs>
          <w:tab w:val="num" w:pos="720"/>
        </w:tabs>
        <w:ind w:left="720" w:hanging="360"/>
      </w:pPr>
    </w:lvl>
    <w:lvl w:ilvl="1" w:tplc="48AAFEB2" w:tentative="1">
      <w:start w:val="1"/>
      <w:numFmt w:val="decimal"/>
      <w:lvlText w:val="%2."/>
      <w:lvlJc w:val="left"/>
      <w:pPr>
        <w:tabs>
          <w:tab w:val="num" w:pos="1440"/>
        </w:tabs>
        <w:ind w:left="1440" w:hanging="360"/>
      </w:pPr>
    </w:lvl>
    <w:lvl w:ilvl="2" w:tplc="A0486D16" w:tentative="1">
      <w:start w:val="1"/>
      <w:numFmt w:val="decimal"/>
      <w:lvlText w:val="%3."/>
      <w:lvlJc w:val="left"/>
      <w:pPr>
        <w:tabs>
          <w:tab w:val="num" w:pos="2160"/>
        </w:tabs>
        <w:ind w:left="2160" w:hanging="360"/>
      </w:pPr>
    </w:lvl>
    <w:lvl w:ilvl="3" w:tplc="79BECDFC" w:tentative="1">
      <w:start w:val="1"/>
      <w:numFmt w:val="decimal"/>
      <w:lvlText w:val="%4."/>
      <w:lvlJc w:val="left"/>
      <w:pPr>
        <w:tabs>
          <w:tab w:val="num" w:pos="2880"/>
        </w:tabs>
        <w:ind w:left="2880" w:hanging="360"/>
      </w:pPr>
    </w:lvl>
    <w:lvl w:ilvl="4" w:tplc="DB32C028" w:tentative="1">
      <w:start w:val="1"/>
      <w:numFmt w:val="decimal"/>
      <w:lvlText w:val="%5."/>
      <w:lvlJc w:val="left"/>
      <w:pPr>
        <w:tabs>
          <w:tab w:val="num" w:pos="3600"/>
        </w:tabs>
        <w:ind w:left="3600" w:hanging="360"/>
      </w:pPr>
    </w:lvl>
    <w:lvl w:ilvl="5" w:tplc="60BA15EC" w:tentative="1">
      <w:start w:val="1"/>
      <w:numFmt w:val="decimal"/>
      <w:lvlText w:val="%6."/>
      <w:lvlJc w:val="left"/>
      <w:pPr>
        <w:tabs>
          <w:tab w:val="num" w:pos="4320"/>
        </w:tabs>
        <w:ind w:left="4320" w:hanging="360"/>
      </w:pPr>
    </w:lvl>
    <w:lvl w:ilvl="6" w:tplc="5C6E660E" w:tentative="1">
      <w:start w:val="1"/>
      <w:numFmt w:val="decimal"/>
      <w:lvlText w:val="%7."/>
      <w:lvlJc w:val="left"/>
      <w:pPr>
        <w:tabs>
          <w:tab w:val="num" w:pos="5040"/>
        </w:tabs>
        <w:ind w:left="5040" w:hanging="360"/>
      </w:pPr>
    </w:lvl>
    <w:lvl w:ilvl="7" w:tplc="A22852DE" w:tentative="1">
      <w:start w:val="1"/>
      <w:numFmt w:val="decimal"/>
      <w:lvlText w:val="%8."/>
      <w:lvlJc w:val="left"/>
      <w:pPr>
        <w:tabs>
          <w:tab w:val="num" w:pos="5760"/>
        </w:tabs>
        <w:ind w:left="5760" w:hanging="360"/>
      </w:pPr>
    </w:lvl>
    <w:lvl w:ilvl="8" w:tplc="90CAFFF8" w:tentative="1">
      <w:start w:val="1"/>
      <w:numFmt w:val="decimal"/>
      <w:lvlText w:val="%9."/>
      <w:lvlJc w:val="left"/>
      <w:pPr>
        <w:tabs>
          <w:tab w:val="num" w:pos="6480"/>
        </w:tabs>
        <w:ind w:left="6480" w:hanging="360"/>
      </w:pPr>
    </w:lvl>
  </w:abstractNum>
  <w:abstractNum w:abstractNumId="2" w15:restartNumberingAfterBreak="0">
    <w:nsid w:val="07976C22"/>
    <w:multiLevelType w:val="hybridMultilevel"/>
    <w:tmpl w:val="F9DC1242"/>
    <w:lvl w:ilvl="0" w:tplc="6DC46268">
      <w:start w:val="1"/>
      <w:numFmt w:val="upperLetter"/>
      <w:lvlText w:val="%1."/>
      <w:lvlJc w:val="left"/>
      <w:pPr>
        <w:ind w:left="360" w:hanging="360"/>
      </w:pPr>
      <w:rPr>
        <w:rFonts w:hint="default"/>
      </w:rPr>
    </w:lvl>
    <w:lvl w:ilvl="1" w:tplc="F8D223AC">
      <w:numFmt w:val="bullet"/>
      <w:lvlText w:val="-"/>
      <w:lvlJc w:val="left"/>
      <w:pPr>
        <w:ind w:left="1080" w:hanging="360"/>
      </w:pPr>
      <w:rPr>
        <w:rFonts w:ascii="Calibri" w:eastAsia="Times New Roman"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86356D"/>
    <w:multiLevelType w:val="hybridMultilevel"/>
    <w:tmpl w:val="B3A8CCFE"/>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98B4285"/>
    <w:multiLevelType w:val="hybridMultilevel"/>
    <w:tmpl w:val="5EC40278"/>
    <w:lvl w:ilvl="0" w:tplc="153E284A">
      <w:start w:val="1"/>
      <w:numFmt w:val="upperLetter"/>
      <w:lvlText w:val="%1."/>
      <w:lvlJc w:val="left"/>
      <w:pPr>
        <w:ind w:left="36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347A0D"/>
    <w:multiLevelType w:val="hybridMultilevel"/>
    <w:tmpl w:val="F19A27CC"/>
    <w:lvl w:ilvl="0" w:tplc="C724286A">
      <w:start w:val="1"/>
      <w:numFmt w:val="lowerLetter"/>
      <w:lvlText w:val="%1)"/>
      <w:lvlJc w:val="left"/>
      <w:pPr>
        <w:ind w:left="320" w:hanging="360"/>
      </w:pPr>
      <w:rPr>
        <w:rFonts w:hint="default"/>
      </w:rPr>
    </w:lvl>
    <w:lvl w:ilvl="1" w:tplc="0C090019" w:tentative="1">
      <w:start w:val="1"/>
      <w:numFmt w:val="lowerLetter"/>
      <w:lvlText w:val="%2."/>
      <w:lvlJc w:val="left"/>
      <w:pPr>
        <w:ind w:left="1040" w:hanging="360"/>
      </w:pPr>
    </w:lvl>
    <w:lvl w:ilvl="2" w:tplc="0C09001B" w:tentative="1">
      <w:start w:val="1"/>
      <w:numFmt w:val="lowerRoman"/>
      <w:lvlText w:val="%3."/>
      <w:lvlJc w:val="right"/>
      <w:pPr>
        <w:ind w:left="1760" w:hanging="180"/>
      </w:pPr>
    </w:lvl>
    <w:lvl w:ilvl="3" w:tplc="0C09000F" w:tentative="1">
      <w:start w:val="1"/>
      <w:numFmt w:val="decimal"/>
      <w:lvlText w:val="%4."/>
      <w:lvlJc w:val="left"/>
      <w:pPr>
        <w:ind w:left="2480" w:hanging="360"/>
      </w:pPr>
    </w:lvl>
    <w:lvl w:ilvl="4" w:tplc="0C090019" w:tentative="1">
      <w:start w:val="1"/>
      <w:numFmt w:val="lowerLetter"/>
      <w:lvlText w:val="%5."/>
      <w:lvlJc w:val="left"/>
      <w:pPr>
        <w:ind w:left="3200" w:hanging="360"/>
      </w:pPr>
    </w:lvl>
    <w:lvl w:ilvl="5" w:tplc="0C09001B" w:tentative="1">
      <w:start w:val="1"/>
      <w:numFmt w:val="lowerRoman"/>
      <w:lvlText w:val="%6."/>
      <w:lvlJc w:val="right"/>
      <w:pPr>
        <w:ind w:left="3920" w:hanging="180"/>
      </w:pPr>
    </w:lvl>
    <w:lvl w:ilvl="6" w:tplc="0C09000F" w:tentative="1">
      <w:start w:val="1"/>
      <w:numFmt w:val="decimal"/>
      <w:lvlText w:val="%7."/>
      <w:lvlJc w:val="left"/>
      <w:pPr>
        <w:ind w:left="4640" w:hanging="360"/>
      </w:pPr>
    </w:lvl>
    <w:lvl w:ilvl="7" w:tplc="0C090019" w:tentative="1">
      <w:start w:val="1"/>
      <w:numFmt w:val="lowerLetter"/>
      <w:lvlText w:val="%8."/>
      <w:lvlJc w:val="left"/>
      <w:pPr>
        <w:ind w:left="5360" w:hanging="360"/>
      </w:pPr>
    </w:lvl>
    <w:lvl w:ilvl="8" w:tplc="0C09001B" w:tentative="1">
      <w:start w:val="1"/>
      <w:numFmt w:val="lowerRoman"/>
      <w:lvlText w:val="%9."/>
      <w:lvlJc w:val="right"/>
      <w:pPr>
        <w:ind w:left="6080" w:hanging="180"/>
      </w:pPr>
    </w:lvl>
  </w:abstractNum>
  <w:abstractNum w:abstractNumId="6" w15:restartNumberingAfterBreak="0">
    <w:nsid w:val="0C443AF0"/>
    <w:multiLevelType w:val="hybridMultilevel"/>
    <w:tmpl w:val="5344C0F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6B3E32"/>
    <w:multiLevelType w:val="hybridMultilevel"/>
    <w:tmpl w:val="A9941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D5241D"/>
    <w:multiLevelType w:val="hybridMultilevel"/>
    <w:tmpl w:val="5C78F1FC"/>
    <w:lvl w:ilvl="0" w:tplc="208AC04A">
      <w:start w:val="1"/>
      <w:numFmt w:val="lowerLetter"/>
      <w:lvlText w:val="%1)"/>
      <w:lvlJc w:val="left"/>
      <w:pPr>
        <w:ind w:left="720" w:hanging="360"/>
      </w:pPr>
      <w:rPr>
        <w:rFonts w:cstheme="minorBid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1A7EDE"/>
    <w:multiLevelType w:val="hybridMultilevel"/>
    <w:tmpl w:val="B7F26CC8"/>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E8810B8"/>
    <w:multiLevelType w:val="hybridMultilevel"/>
    <w:tmpl w:val="1B609CE2"/>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FAD5FFD"/>
    <w:multiLevelType w:val="hybridMultilevel"/>
    <w:tmpl w:val="6304FD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2CD4CF3"/>
    <w:multiLevelType w:val="hybridMultilevel"/>
    <w:tmpl w:val="94027D9E"/>
    <w:lvl w:ilvl="0" w:tplc="87960894">
      <w:start w:val="1"/>
      <w:numFmt w:val="bullet"/>
      <w:lvlText w:val=""/>
      <w:lvlJc w:val="left"/>
      <w:pPr>
        <w:ind w:left="360" w:hanging="360"/>
      </w:pPr>
      <w:rPr>
        <w:rFonts w:ascii="Symbol" w:hAnsi="Symbol" w:hint="default"/>
        <w:sz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82C4D43"/>
    <w:multiLevelType w:val="hybridMultilevel"/>
    <w:tmpl w:val="911C5FD0"/>
    <w:lvl w:ilvl="0" w:tplc="0C090001">
      <w:start w:val="1"/>
      <w:numFmt w:val="bullet"/>
      <w:lvlText w:val=""/>
      <w:lvlJc w:val="left"/>
      <w:pPr>
        <w:ind w:left="680" w:hanging="360"/>
      </w:pPr>
      <w:rPr>
        <w:rFonts w:ascii="Symbol" w:hAnsi="Symbol" w:hint="default"/>
      </w:rPr>
    </w:lvl>
    <w:lvl w:ilvl="1" w:tplc="0C090019" w:tentative="1">
      <w:start w:val="1"/>
      <w:numFmt w:val="lowerLetter"/>
      <w:lvlText w:val="%2."/>
      <w:lvlJc w:val="left"/>
      <w:pPr>
        <w:ind w:left="1400" w:hanging="360"/>
      </w:pPr>
    </w:lvl>
    <w:lvl w:ilvl="2" w:tplc="0C09001B" w:tentative="1">
      <w:start w:val="1"/>
      <w:numFmt w:val="lowerRoman"/>
      <w:lvlText w:val="%3."/>
      <w:lvlJc w:val="right"/>
      <w:pPr>
        <w:ind w:left="2120" w:hanging="180"/>
      </w:pPr>
    </w:lvl>
    <w:lvl w:ilvl="3" w:tplc="0C09000F" w:tentative="1">
      <w:start w:val="1"/>
      <w:numFmt w:val="decimal"/>
      <w:lvlText w:val="%4."/>
      <w:lvlJc w:val="left"/>
      <w:pPr>
        <w:ind w:left="2840" w:hanging="360"/>
      </w:pPr>
    </w:lvl>
    <w:lvl w:ilvl="4" w:tplc="0C090019" w:tentative="1">
      <w:start w:val="1"/>
      <w:numFmt w:val="lowerLetter"/>
      <w:lvlText w:val="%5."/>
      <w:lvlJc w:val="left"/>
      <w:pPr>
        <w:ind w:left="3560" w:hanging="360"/>
      </w:pPr>
    </w:lvl>
    <w:lvl w:ilvl="5" w:tplc="0C09001B" w:tentative="1">
      <w:start w:val="1"/>
      <w:numFmt w:val="lowerRoman"/>
      <w:lvlText w:val="%6."/>
      <w:lvlJc w:val="right"/>
      <w:pPr>
        <w:ind w:left="4280" w:hanging="180"/>
      </w:pPr>
    </w:lvl>
    <w:lvl w:ilvl="6" w:tplc="0C09000F" w:tentative="1">
      <w:start w:val="1"/>
      <w:numFmt w:val="decimal"/>
      <w:lvlText w:val="%7."/>
      <w:lvlJc w:val="left"/>
      <w:pPr>
        <w:ind w:left="5000" w:hanging="360"/>
      </w:pPr>
    </w:lvl>
    <w:lvl w:ilvl="7" w:tplc="0C090019" w:tentative="1">
      <w:start w:val="1"/>
      <w:numFmt w:val="lowerLetter"/>
      <w:lvlText w:val="%8."/>
      <w:lvlJc w:val="left"/>
      <w:pPr>
        <w:ind w:left="5720" w:hanging="360"/>
      </w:pPr>
    </w:lvl>
    <w:lvl w:ilvl="8" w:tplc="0C09001B" w:tentative="1">
      <w:start w:val="1"/>
      <w:numFmt w:val="lowerRoman"/>
      <w:lvlText w:val="%9."/>
      <w:lvlJc w:val="right"/>
      <w:pPr>
        <w:ind w:left="6440" w:hanging="180"/>
      </w:pPr>
    </w:lvl>
  </w:abstractNum>
  <w:abstractNum w:abstractNumId="14" w15:restartNumberingAfterBreak="0">
    <w:nsid w:val="29BC4266"/>
    <w:multiLevelType w:val="hybridMultilevel"/>
    <w:tmpl w:val="93F0F5B4"/>
    <w:lvl w:ilvl="0" w:tplc="D1D8D038">
      <w:start w:val="1"/>
      <w:numFmt w:val="lowerLetter"/>
      <w:lvlText w:val="%1)"/>
      <w:lvlJc w:val="left"/>
      <w:pPr>
        <w:ind w:left="680" w:hanging="360"/>
      </w:pPr>
      <w:rPr>
        <w:rFonts w:hint="default"/>
      </w:rPr>
    </w:lvl>
    <w:lvl w:ilvl="1" w:tplc="0C090019" w:tentative="1">
      <w:start w:val="1"/>
      <w:numFmt w:val="lowerLetter"/>
      <w:lvlText w:val="%2."/>
      <w:lvlJc w:val="left"/>
      <w:pPr>
        <w:ind w:left="1400" w:hanging="360"/>
      </w:pPr>
    </w:lvl>
    <w:lvl w:ilvl="2" w:tplc="0C09001B" w:tentative="1">
      <w:start w:val="1"/>
      <w:numFmt w:val="lowerRoman"/>
      <w:lvlText w:val="%3."/>
      <w:lvlJc w:val="right"/>
      <w:pPr>
        <w:ind w:left="2120" w:hanging="180"/>
      </w:pPr>
    </w:lvl>
    <w:lvl w:ilvl="3" w:tplc="0C09000F" w:tentative="1">
      <w:start w:val="1"/>
      <w:numFmt w:val="decimal"/>
      <w:lvlText w:val="%4."/>
      <w:lvlJc w:val="left"/>
      <w:pPr>
        <w:ind w:left="2840" w:hanging="360"/>
      </w:pPr>
    </w:lvl>
    <w:lvl w:ilvl="4" w:tplc="0C090019" w:tentative="1">
      <w:start w:val="1"/>
      <w:numFmt w:val="lowerLetter"/>
      <w:lvlText w:val="%5."/>
      <w:lvlJc w:val="left"/>
      <w:pPr>
        <w:ind w:left="3560" w:hanging="360"/>
      </w:pPr>
    </w:lvl>
    <w:lvl w:ilvl="5" w:tplc="0C09001B" w:tentative="1">
      <w:start w:val="1"/>
      <w:numFmt w:val="lowerRoman"/>
      <w:lvlText w:val="%6."/>
      <w:lvlJc w:val="right"/>
      <w:pPr>
        <w:ind w:left="4280" w:hanging="180"/>
      </w:pPr>
    </w:lvl>
    <w:lvl w:ilvl="6" w:tplc="0C09000F" w:tentative="1">
      <w:start w:val="1"/>
      <w:numFmt w:val="decimal"/>
      <w:lvlText w:val="%7."/>
      <w:lvlJc w:val="left"/>
      <w:pPr>
        <w:ind w:left="5000" w:hanging="360"/>
      </w:pPr>
    </w:lvl>
    <w:lvl w:ilvl="7" w:tplc="0C090019" w:tentative="1">
      <w:start w:val="1"/>
      <w:numFmt w:val="lowerLetter"/>
      <w:lvlText w:val="%8."/>
      <w:lvlJc w:val="left"/>
      <w:pPr>
        <w:ind w:left="5720" w:hanging="360"/>
      </w:pPr>
    </w:lvl>
    <w:lvl w:ilvl="8" w:tplc="0C09001B" w:tentative="1">
      <w:start w:val="1"/>
      <w:numFmt w:val="lowerRoman"/>
      <w:lvlText w:val="%9."/>
      <w:lvlJc w:val="right"/>
      <w:pPr>
        <w:ind w:left="6440" w:hanging="180"/>
      </w:pPr>
    </w:lvl>
  </w:abstractNum>
  <w:abstractNum w:abstractNumId="15" w15:restartNumberingAfterBreak="0">
    <w:nsid w:val="38194C5B"/>
    <w:multiLevelType w:val="hybridMultilevel"/>
    <w:tmpl w:val="D828F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B25FA2"/>
    <w:multiLevelType w:val="hybridMultilevel"/>
    <w:tmpl w:val="26EECA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0BB7AE4"/>
    <w:multiLevelType w:val="hybridMultilevel"/>
    <w:tmpl w:val="9C32C98E"/>
    <w:lvl w:ilvl="0" w:tplc="673E4146">
      <w:start w:val="5"/>
      <w:numFmt w:val="upp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1B4590B"/>
    <w:multiLevelType w:val="hybridMultilevel"/>
    <w:tmpl w:val="58005B1A"/>
    <w:lvl w:ilvl="0" w:tplc="6A6C2FAC">
      <w:start w:val="1"/>
      <w:numFmt w:val="lowerLetter"/>
      <w:lvlText w:val="%1)"/>
      <w:lvlJc w:val="left"/>
      <w:pPr>
        <w:ind w:left="720" w:hanging="360"/>
      </w:pPr>
      <w:rPr>
        <w:rFonts w:asciiTheme="minorHAnsi" w:eastAsia="Times New Roman" w:hAnsiTheme="minorHAnsi" w:cstheme="minorHAnsi"/>
      </w:rPr>
    </w:lvl>
    <w:lvl w:ilvl="1" w:tplc="F8D223AC">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E55980"/>
    <w:multiLevelType w:val="hybridMultilevel"/>
    <w:tmpl w:val="2C44B0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8945A8"/>
    <w:multiLevelType w:val="hybridMultilevel"/>
    <w:tmpl w:val="FD8C9E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A3F2256"/>
    <w:multiLevelType w:val="hybridMultilevel"/>
    <w:tmpl w:val="E4169F3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E613547"/>
    <w:multiLevelType w:val="hybridMultilevel"/>
    <w:tmpl w:val="8FDA2AC6"/>
    <w:lvl w:ilvl="0" w:tplc="0C090015">
      <w:start w:val="1"/>
      <w:numFmt w:val="upp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E8B6CC5"/>
    <w:multiLevelType w:val="hybridMultilevel"/>
    <w:tmpl w:val="7452100E"/>
    <w:lvl w:ilvl="0" w:tplc="318055E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FD0745"/>
    <w:multiLevelType w:val="hybridMultilevel"/>
    <w:tmpl w:val="A3D0D8F6"/>
    <w:lvl w:ilvl="0" w:tplc="D6E0DD5C">
      <w:start w:val="1"/>
      <w:numFmt w:val="lowerLetter"/>
      <w:lvlText w:val="%1)"/>
      <w:lvlJc w:val="left"/>
      <w:pPr>
        <w:ind w:left="680" w:hanging="360"/>
      </w:pPr>
      <w:rPr>
        <w:rFonts w:hint="default"/>
      </w:rPr>
    </w:lvl>
    <w:lvl w:ilvl="1" w:tplc="0C090019" w:tentative="1">
      <w:start w:val="1"/>
      <w:numFmt w:val="lowerLetter"/>
      <w:lvlText w:val="%2."/>
      <w:lvlJc w:val="left"/>
      <w:pPr>
        <w:ind w:left="1400" w:hanging="360"/>
      </w:pPr>
    </w:lvl>
    <w:lvl w:ilvl="2" w:tplc="0C09001B" w:tentative="1">
      <w:start w:val="1"/>
      <w:numFmt w:val="lowerRoman"/>
      <w:lvlText w:val="%3."/>
      <w:lvlJc w:val="right"/>
      <w:pPr>
        <w:ind w:left="2120" w:hanging="180"/>
      </w:pPr>
    </w:lvl>
    <w:lvl w:ilvl="3" w:tplc="0C09000F" w:tentative="1">
      <w:start w:val="1"/>
      <w:numFmt w:val="decimal"/>
      <w:lvlText w:val="%4."/>
      <w:lvlJc w:val="left"/>
      <w:pPr>
        <w:ind w:left="2840" w:hanging="360"/>
      </w:pPr>
    </w:lvl>
    <w:lvl w:ilvl="4" w:tplc="0C090019" w:tentative="1">
      <w:start w:val="1"/>
      <w:numFmt w:val="lowerLetter"/>
      <w:lvlText w:val="%5."/>
      <w:lvlJc w:val="left"/>
      <w:pPr>
        <w:ind w:left="3560" w:hanging="360"/>
      </w:pPr>
    </w:lvl>
    <w:lvl w:ilvl="5" w:tplc="0C09001B" w:tentative="1">
      <w:start w:val="1"/>
      <w:numFmt w:val="lowerRoman"/>
      <w:lvlText w:val="%6."/>
      <w:lvlJc w:val="right"/>
      <w:pPr>
        <w:ind w:left="4280" w:hanging="180"/>
      </w:pPr>
    </w:lvl>
    <w:lvl w:ilvl="6" w:tplc="0C09000F" w:tentative="1">
      <w:start w:val="1"/>
      <w:numFmt w:val="decimal"/>
      <w:lvlText w:val="%7."/>
      <w:lvlJc w:val="left"/>
      <w:pPr>
        <w:ind w:left="5000" w:hanging="360"/>
      </w:pPr>
    </w:lvl>
    <w:lvl w:ilvl="7" w:tplc="0C090019" w:tentative="1">
      <w:start w:val="1"/>
      <w:numFmt w:val="lowerLetter"/>
      <w:lvlText w:val="%8."/>
      <w:lvlJc w:val="left"/>
      <w:pPr>
        <w:ind w:left="5720" w:hanging="360"/>
      </w:pPr>
    </w:lvl>
    <w:lvl w:ilvl="8" w:tplc="0C09001B" w:tentative="1">
      <w:start w:val="1"/>
      <w:numFmt w:val="lowerRoman"/>
      <w:lvlText w:val="%9."/>
      <w:lvlJc w:val="right"/>
      <w:pPr>
        <w:ind w:left="6440" w:hanging="180"/>
      </w:pPr>
    </w:lvl>
  </w:abstractNum>
  <w:abstractNum w:abstractNumId="25" w15:restartNumberingAfterBreak="0">
    <w:nsid w:val="4FC928A4"/>
    <w:multiLevelType w:val="hybridMultilevel"/>
    <w:tmpl w:val="C78E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2604B7"/>
    <w:multiLevelType w:val="hybridMultilevel"/>
    <w:tmpl w:val="450413FC"/>
    <w:lvl w:ilvl="0" w:tplc="48E4C76A">
      <w:start w:val="24"/>
      <w:numFmt w:val="upp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4D66D87"/>
    <w:multiLevelType w:val="hybridMultilevel"/>
    <w:tmpl w:val="2B56C9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738582F"/>
    <w:multiLevelType w:val="hybridMultilevel"/>
    <w:tmpl w:val="5C78F1FC"/>
    <w:lvl w:ilvl="0" w:tplc="208AC04A">
      <w:start w:val="1"/>
      <w:numFmt w:val="lowerLetter"/>
      <w:lvlText w:val="%1)"/>
      <w:lvlJc w:val="left"/>
      <w:pPr>
        <w:ind w:left="720" w:hanging="360"/>
      </w:pPr>
      <w:rPr>
        <w:rFonts w:cstheme="minorBid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9293760"/>
    <w:multiLevelType w:val="hybridMultilevel"/>
    <w:tmpl w:val="51964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AA69AB"/>
    <w:multiLevelType w:val="hybridMultilevel"/>
    <w:tmpl w:val="41862854"/>
    <w:lvl w:ilvl="0" w:tplc="69B0051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CA49C5"/>
    <w:multiLevelType w:val="hybridMultilevel"/>
    <w:tmpl w:val="8248A9B2"/>
    <w:lvl w:ilvl="0" w:tplc="0C090015">
      <w:start w:val="1"/>
      <w:numFmt w:val="upp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2D73031"/>
    <w:multiLevelType w:val="hybridMultilevel"/>
    <w:tmpl w:val="379EF25C"/>
    <w:lvl w:ilvl="0" w:tplc="4F8C3C78">
      <w:start w:val="1"/>
      <w:numFmt w:val="lowerLetter"/>
      <w:lvlText w:val="%1)"/>
      <w:lvlJc w:val="left"/>
      <w:pPr>
        <w:ind w:left="680" w:hanging="360"/>
      </w:pPr>
      <w:rPr>
        <w:rFonts w:hint="default"/>
      </w:rPr>
    </w:lvl>
    <w:lvl w:ilvl="1" w:tplc="0C090019" w:tentative="1">
      <w:start w:val="1"/>
      <w:numFmt w:val="lowerLetter"/>
      <w:lvlText w:val="%2."/>
      <w:lvlJc w:val="left"/>
      <w:pPr>
        <w:ind w:left="1400" w:hanging="360"/>
      </w:pPr>
    </w:lvl>
    <w:lvl w:ilvl="2" w:tplc="0C09001B" w:tentative="1">
      <w:start w:val="1"/>
      <w:numFmt w:val="lowerRoman"/>
      <w:lvlText w:val="%3."/>
      <w:lvlJc w:val="right"/>
      <w:pPr>
        <w:ind w:left="2120" w:hanging="180"/>
      </w:pPr>
    </w:lvl>
    <w:lvl w:ilvl="3" w:tplc="0C09000F" w:tentative="1">
      <w:start w:val="1"/>
      <w:numFmt w:val="decimal"/>
      <w:lvlText w:val="%4."/>
      <w:lvlJc w:val="left"/>
      <w:pPr>
        <w:ind w:left="2840" w:hanging="360"/>
      </w:pPr>
    </w:lvl>
    <w:lvl w:ilvl="4" w:tplc="0C090019" w:tentative="1">
      <w:start w:val="1"/>
      <w:numFmt w:val="lowerLetter"/>
      <w:lvlText w:val="%5."/>
      <w:lvlJc w:val="left"/>
      <w:pPr>
        <w:ind w:left="3560" w:hanging="360"/>
      </w:pPr>
    </w:lvl>
    <w:lvl w:ilvl="5" w:tplc="0C09001B" w:tentative="1">
      <w:start w:val="1"/>
      <w:numFmt w:val="lowerRoman"/>
      <w:lvlText w:val="%6."/>
      <w:lvlJc w:val="right"/>
      <w:pPr>
        <w:ind w:left="4280" w:hanging="180"/>
      </w:pPr>
    </w:lvl>
    <w:lvl w:ilvl="6" w:tplc="0C09000F" w:tentative="1">
      <w:start w:val="1"/>
      <w:numFmt w:val="decimal"/>
      <w:lvlText w:val="%7."/>
      <w:lvlJc w:val="left"/>
      <w:pPr>
        <w:ind w:left="5000" w:hanging="360"/>
      </w:pPr>
    </w:lvl>
    <w:lvl w:ilvl="7" w:tplc="0C090019" w:tentative="1">
      <w:start w:val="1"/>
      <w:numFmt w:val="lowerLetter"/>
      <w:lvlText w:val="%8."/>
      <w:lvlJc w:val="left"/>
      <w:pPr>
        <w:ind w:left="5720" w:hanging="360"/>
      </w:pPr>
    </w:lvl>
    <w:lvl w:ilvl="8" w:tplc="0C09001B" w:tentative="1">
      <w:start w:val="1"/>
      <w:numFmt w:val="lowerRoman"/>
      <w:lvlText w:val="%9."/>
      <w:lvlJc w:val="right"/>
      <w:pPr>
        <w:ind w:left="6440" w:hanging="180"/>
      </w:pPr>
    </w:lvl>
  </w:abstractNum>
  <w:abstractNum w:abstractNumId="33" w15:restartNumberingAfterBreak="0">
    <w:nsid w:val="684745BF"/>
    <w:multiLevelType w:val="hybridMultilevel"/>
    <w:tmpl w:val="083683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8752B5F"/>
    <w:multiLevelType w:val="hybridMultilevel"/>
    <w:tmpl w:val="106C3DA6"/>
    <w:lvl w:ilvl="0" w:tplc="9DEABFC0">
      <w:start w:val="23"/>
      <w:numFmt w:val="upp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8B239E2"/>
    <w:multiLevelType w:val="hybridMultilevel"/>
    <w:tmpl w:val="B6F43788"/>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6DBD3922"/>
    <w:multiLevelType w:val="hybridMultilevel"/>
    <w:tmpl w:val="097C1484"/>
    <w:lvl w:ilvl="0" w:tplc="0C090015">
      <w:start w:val="1"/>
      <w:numFmt w:val="upp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E9E78E2"/>
    <w:multiLevelType w:val="hybridMultilevel"/>
    <w:tmpl w:val="F3F484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FD622FF"/>
    <w:multiLevelType w:val="hybridMultilevel"/>
    <w:tmpl w:val="80723676"/>
    <w:lvl w:ilvl="0" w:tplc="69B0051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305445"/>
    <w:multiLevelType w:val="hybridMultilevel"/>
    <w:tmpl w:val="2FF40E2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7862FD6"/>
    <w:multiLevelType w:val="hybridMultilevel"/>
    <w:tmpl w:val="DA244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9D7C23"/>
    <w:multiLevelType w:val="hybridMultilevel"/>
    <w:tmpl w:val="B6F43788"/>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7D480536"/>
    <w:multiLevelType w:val="hybridMultilevel"/>
    <w:tmpl w:val="416AFC62"/>
    <w:lvl w:ilvl="0" w:tplc="0C090015">
      <w:start w:val="1"/>
      <w:numFmt w:val="upp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DC13A00"/>
    <w:multiLevelType w:val="hybridMultilevel"/>
    <w:tmpl w:val="00A4C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862E71"/>
    <w:multiLevelType w:val="hybridMultilevel"/>
    <w:tmpl w:val="E5441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20"/>
  </w:num>
  <w:num w:numId="3">
    <w:abstractNumId w:val="30"/>
  </w:num>
  <w:num w:numId="4">
    <w:abstractNumId w:val="25"/>
  </w:num>
  <w:num w:numId="5">
    <w:abstractNumId w:val="19"/>
  </w:num>
  <w:num w:numId="6">
    <w:abstractNumId w:val="37"/>
  </w:num>
  <w:num w:numId="7">
    <w:abstractNumId w:val="1"/>
  </w:num>
  <w:num w:numId="8">
    <w:abstractNumId w:val="36"/>
  </w:num>
  <w:num w:numId="9">
    <w:abstractNumId w:val="2"/>
  </w:num>
  <w:num w:numId="10">
    <w:abstractNumId w:val="23"/>
  </w:num>
  <w:num w:numId="11">
    <w:abstractNumId w:val="15"/>
  </w:num>
  <w:num w:numId="12">
    <w:abstractNumId w:val="43"/>
  </w:num>
  <w:num w:numId="13">
    <w:abstractNumId w:val="44"/>
  </w:num>
  <w:num w:numId="14">
    <w:abstractNumId w:val="12"/>
  </w:num>
  <w:num w:numId="15">
    <w:abstractNumId w:val="0"/>
  </w:num>
  <w:num w:numId="16">
    <w:abstractNumId w:val="16"/>
  </w:num>
  <w:num w:numId="17">
    <w:abstractNumId w:val="11"/>
  </w:num>
  <w:num w:numId="18">
    <w:abstractNumId w:val="22"/>
  </w:num>
  <w:num w:numId="19">
    <w:abstractNumId w:val="33"/>
  </w:num>
  <w:num w:numId="20">
    <w:abstractNumId w:val="29"/>
  </w:num>
  <w:num w:numId="21">
    <w:abstractNumId w:val="39"/>
  </w:num>
  <w:num w:numId="22">
    <w:abstractNumId w:val="3"/>
  </w:num>
  <w:num w:numId="23">
    <w:abstractNumId w:val="18"/>
  </w:num>
  <w:num w:numId="24">
    <w:abstractNumId w:val="32"/>
  </w:num>
  <w:num w:numId="25">
    <w:abstractNumId w:val="8"/>
  </w:num>
  <w:num w:numId="26">
    <w:abstractNumId w:val="24"/>
  </w:num>
  <w:num w:numId="27">
    <w:abstractNumId w:val="14"/>
  </w:num>
  <w:num w:numId="28">
    <w:abstractNumId w:val="5"/>
  </w:num>
  <w:num w:numId="29">
    <w:abstractNumId w:val="31"/>
  </w:num>
  <w:num w:numId="30">
    <w:abstractNumId w:val="42"/>
  </w:num>
  <w:num w:numId="31">
    <w:abstractNumId w:val="28"/>
  </w:num>
  <w:num w:numId="32">
    <w:abstractNumId w:val="35"/>
  </w:num>
  <w:num w:numId="33">
    <w:abstractNumId w:val="9"/>
  </w:num>
  <w:num w:numId="34">
    <w:abstractNumId w:val="7"/>
  </w:num>
  <w:num w:numId="35">
    <w:abstractNumId w:val="10"/>
  </w:num>
  <w:num w:numId="36">
    <w:abstractNumId w:val="26"/>
  </w:num>
  <w:num w:numId="37">
    <w:abstractNumId w:val="17"/>
  </w:num>
  <w:num w:numId="38">
    <w:abstractNumId w:val="4"/>
  </w:num>
  <w:num w:numId="39">
    <w:abstractNumId w:val="34"/>
  </w:num>
  <w:num w:numId="40">
    <w:abstractNumId w:val="41"/>
  </w:num>
  <w:num w:numId="41">
    <w:abstractNumId w:val="6"/>
  </w:num>
  <w:num w:numId="42">
    <w:abstractNumId w:val="38"/>
  </w:num>
  <w:num w:numId="43">
    <w:abstractNumId w:val="13"/>
  </w:num>
  <w:num w:numId="44">
    <w:abstractNumId w:val="40"/>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5E8"/>
    <w:rsid w:val="000034F0"/>
    <w:rsid w:val="000132D7"/>
    <w:rsid w:val="00015741"/>
    <w:rsid w:val="000167C6"/>
    <w:rsid w:val="00017D3D"/>
    <w:rsid w:val="00033A30"/>
    <w:rsid w:val="00044C17"/>
    <w:rsid w:val="00050B1F"/>
    <w:rsid w:val="00051332"/>
    <w:rsid w:val="00054522"/>
    <w:rsid w:val="00056EDD"/>
    <w:rsid w:val="00087515"/>
    <w:rsid w:val="000921E4"/>
    <w:rsid w:val="0009617B"/>
    <w:rsid w:val="00097DF0"/>
    <w:rsid w:val="000A27A6"/>
    <w:rsid w:val="000B50F9"/>
    <w:rsid w:val="000B5C3A"/>
    <w:rsid w:val="000C35F9"/>
    <w:rsid w:val="000C58DE"/>
    <w:rsid w:val="000D16EE"/>
    <w:rsid w:val="000D3D95"/>
    <w:rsid w:val="000D4005"/>
    <w:rsid w:val="000D4975"/>
    <w:rsid w:val="000D640B"/>
    <w:rsid w:val="000E5E2C"/>
    <w:rsid w:val="000F096E"/>
    <w:rsid w:val="000F193A"/>
    <w:rsid w:val="000F3DBF"/>
    <w:rsid w:val="00103E1C"/>
    <w:rsid w:val="0010429A"/>
    <w:rsid w:val="00104D10"/>
    <w:rsid w:val="00113B6A"/>
    <w:rsid w:val="0012383E"/>
    <w:rsid w:val="001241DA"/>
    <w:rsid w:val="00126463"/>
    <w:rsid w:val="00145BB8"/>
    <w:rsid w:val="001511E2"/>
    <w:rsid w:val="00172547"/>
    <w:rsid w:val="001737EE"/>
    <w:rsid w:val="00181EF3"/>
    <w:rsid w:val="00182203"/>
    <w:rsid w:val="001903A4"/>
    <w:rsid w:val="001B2F9B"/>
    <w:rsid w:val="001B6D1F"/>
    <w:rsid w:val="001C5EDD"/>
    <w:rsid w:val="001E5D89"/>
    <w:rsid w:val="001F0929"/>
    <w:rsid w:val="002059AF"/>
    <w:rsid w:val="00207749"/>
    <w:rsid w:val="002117E5"/>
    <w:rsid w:val="00223CDC"/>
    <w:rsid w:val="00226ADF"/>
    <w:rsid w:val="00242597"/>
    <w:rsid w:val="0024661C"/>
    <w:rsid w:val="002469C5"/>
    <w:rsid w:val="0025331A"/>
    <w:rsid w:val="002550EB"/>
    <w:rsid w:val="00270046"/>
    <w:rsid w:val="00280050"/>
    <w:rsid w:val="00284906"/>
    <w:rsid w:val="00295407"/>
    <w:rsid w:val="002B1B2A"/>
    <w:rsid w:val="002B25FD"/>
    <w:rsid w:val="002B57F4"/>
    <w:rsid w:val="002C6918"/>
    <w:rsid w:val="002C7B65"/>
    <w:rsid w:val="002D60B0"/>
    <w:rsid w:val="002E1D93"/>
    <w:rsid w:val="002E4DD6"/>
    <w:rsid w:val="002E5446"/>
    <w:rsid w:val="002E5B0E"/>
    <w:rsid w:val="002E60BD"/>
    <w:rsid w:val="00301A40"/>
    <w:rsid w:val="00302D51"/>
    <w:rsid w:val="00315251"/>
    <w:rsid w:val="003162C0"/>
    <w:rsid w:val="00321994"/>
    <w:rsid w:val="0033436F"/>
    <w:rsid w:val="00344207"/>
    <w:rsid w:val="003464F4"/>
    <w:rsid w:val="00346974"/>
    <w:rsid w:val="00347708"/>
    <w:rsid w:val="00350DAB"/>
    <w:rsid w:val="003602EB"/>
    <w:rsid w:val="00372BCD"/>
    <w:rsid w:val="00377F96"/>
    <w:rsid w:val="003862D8"/>
    <w:rsid w:val="0038730A"/>
    <w:rsid w:val="0039672C"/>
    <w:rsid w:val="003A01EB"/>
    <w:rsid w:val="003E0D16"/>
    <w:rsid w:val="003F4473"/>
    <w:rsid w:val="003F68A5"/>
    <w:rsid w:val="0040022B"/>
    <w:rsid w:val="00402289"/>
    <w:rsid w:val="0041004D"/>
    <w:rsid w:val="00414DD0"/>
    <w:rsid w:val="00423BB7"/>
    <w:rsid w:val="00435AE3"/>
    <w:rsid w:val="00455D48"/>
    <w:rsid w:val="00462E15"/>
    <w:rsid w:val="004714E6"/>
    <w:rsid w:val="00471BC7"/>
    <w:rsid w:val="004728FC"/>
    <w:rsid w:val="00473B2C"/>
    <w:rsid w:val="00482F7A"/>
    <w:rsid w:val="00493075"/>
    <w:rsid w:val="00495AE8"/>
    <w:rsid w:val="004976CE"/>
    <w:rsid w:val="004A71DB"/>
    <w:rsid w:val="004B3549"/>
    <w:rsid w:val="004B73E6"/>
    <w:rsid w:val="004C0890"/>
    <w:rsid w:val="004D281E"/>
    <w:rsid w:val="004D2E10"/>
    <w:rsid w:val="0050003F"/>
    <w:rsid w:val="00502A53"/>
    <w:rsid w:val="00516539"/>
    <w:rsid w:val="00520AE6"/>
    <w:rsid w:val="00520BE6"/>
    <w:rsid w:val="0052607D"/>
    <w:rsid w:val="00526653"/>
    <w:rsid w:val="00537976"/>
    <w:rsid w:val="0054115F"/>
    <w:rsid w:val="0055199E"/>
    <w:rsid w:val="00551BC8"/>
    <w:rsid w:val="0055476F"/>
    <w:rsid w:val="00572917"/>
    <w:rsid w:val="00574C35"/>
    <w:rsid w:val="00577E57"/>
    <w:rsid w:val="00587242"/>
    <w:rsid w:val="00591E33"/>
    <w:rsid w:val="005930CD"/>
    <w:rsid w:val="005969CC"/>
    <w:rsid w:val="00596F31"/>
    <w:rsid w:val="00597425"/>
    <w:rsid w:val="005B4763"/>
    <w:rsid w:val="005C0C1C"/>
    <w:rsid w:val="005C2324"/>
    <w:rsid w:val="005C7A81"/>
    <w:rsid w:val="005D0FD1"/>
    <w:rsid w:val="005E0A1C"/>
    <w:rsid w:val="005E2593"/>
    <w:rsid w:val="005E47B8"/>
    <w:rsid w:val="005E5ACE"/>
    <w:rsid w:val="005E76CE"/>
    <w:rsid w:val="005F3568"/>
    <w:rsid w:val="006129AD"/>
    <w:rsid w:val="00627D4F"/>
    <w:rsid w:val="00636D95"/>
    <w:rsid w:val="00664D90"/>
    <w:rsid w:val="00674E68"/>
    <w:rsid w:val="006854FA"/>
    <w:rsid w:val="00685EC6"/>
    <w:rsid w:val="00694F24"/>
    <w:rsid w:val="00697093"/>
    <w:rsid w:val="0069754E"/>
    <w:rsid w:val="006A61DC"/>
    <w:rsid w:val="006A71D7"/>
    <w:rsid w:val="006B6D6B"/>
    <w:rsid w:val="006C19D0"/>
    <w:rsid w:val="006C5E37"/>
    <w:rsid w:val="006C633A"/>
    <w:rsid w:val="006E4246"/>
    <w:rsid w:val="006F0065"/>
    <w:rsid w:val="006F1C03"/>
    <w:rsid w:val="006F3F52"/>
    <w:rsid w:val="006F5F84"/>
    <w:rsid w:val="006F6D4D"/>
    <w:rsid w:val="007041C4"/>
    <w:rsid w:val="007274E8"/>
    <w:rsid w:val="00732D48"/>
    <w:rsid w:val="007576D2"/>
    <w:rsid w:val="00760736"/>
    <w:rsid w:val="00772F60"/>
    <w:rsid w:val="00773A22"/>
    <w:rsid w:val="00775A7A"/>
    <w:rsid w:val="007826F6"/>
    <w:rsid w:val="00782957"/>
    <w:rsid w:val="0078500D"/>
    <w:rsid w:val="007851E0"/>
    <w:rsid w:val="00785208"/>
    <w:rsid w:val="007856AB"/>
    <w:rsid w:val="00786A98"/>
    <w:rsid w:val="0079210E"/>
    <w:rsid w:val="00793196"/>
    <w:rsid w:val="00794265"/>
    <w:rsid w:val="007942AD"/>
    <w:rsid w:val="0079444F"/>
    <w:rsid w:val="007979F9"/>
    <w:rsid w:val="007A3FE9"/>
    <w:rsid w:val="007A6B1D"/>
    <w:rsid w:val="007A71CB"/>
    <w:rsid w:val="007B33DB"/>
    <w:rsid w:val="007B3D28"/>
    <w:rsid w:val="007B7429"/>
    <w:rsid w:val="007C6D73"/>
    <w:rsid w:val="007F67E5"/>
    <w:rsid w:val="007F7B95"/>
    <w:rsid w:val="00800292"/>
    <w:rsid w:val="00803211"/>
    <w:rsid w:val="00805D6E"/>
    <w:rsid w:val="008071EF"/>
    <w:rsid w:val="008071FB"/>
    <w:rsid w:val="00832420"/>
    <w:rsid w:val="00834151"/>
    <w:rsid w:val="008349F5"/>
    <w:rsid w:val="00835D81"/>
    <w:rsid w:val="00842A58"/>
    <w:rsid w:val="008473B7"/>
    <w:rsid w:val="008517C8"/>
    <w:rsid w:val="00857F9A"/>
    <w:rsid w:val="00863B48"/>
    <w:rsid w:val="00865EDD"/>
    <w:rsid w:val="00870D8C"/>
    <w:rsid w:val="00872040"/>
    <w:rsid w:val="00891114"/>
    <w:rsid w:val="008A111B"/>
    <w:rsid w:val="008A3795"/>
    <w:rsid w:val="008A48BB"/>
    <w:rsid w:val="008A579B"/>
    <w:rsid w:val="008A6051"/>
    <w:rsid w:val="008B2E40"/>
    <w:rsid w:val="008B3ECC"/>
    <w:rsid w:val="008B4A1E"/>
    <w:rsid w:val="008B5029"/>
    <w:rsid w:val="008B5E74"/>
    <w:rsid w:val="008B5F90"/>
    <w:rsid w:val="008D0B49"/>
    <w:rsid w:val="008D6125"/>
    <w:rsid w:val="008D7056"/>
    <w:rsid w:val="008F2D88"/>
    <w:rsid w:val="008F3C07"/>
    <w:rsid w:val="00906F41"/>
    <w:rsid w:val="009145FB"/>
    <w:rsid w:val="009176EF"/>
    <w:rsid w:val="0092040A"/>
    <w:rsid w:val="00920B89"/>
    <w:rsid w:val="00925145"/>
    <w:rsid w:val="00933F34"/>
    <w:rsid w:val="009370D6"/>
    <w:rsid w:val="00940DEB"/>
    <w:rsid w:val="0094262F"/>
    <w:rsid w:val="0094498B"/>
    <w:rsid w:val="00973FEC"/>
    <w:rsid w:val="00983AEC"/>
    <w:rsid w:val="009866A9"/>
    <w:rsid w:val="00987D9F"/>
    <w:rsid w:val="009975F7"/>
    <w:rsid w:val="009B09EA"/>
    <w:rsid w:val="009B12E7"/>
    <w:rsid w:val="009C07A6"/>
    <w:rsid w:val="009C1F39"/>
    <w:rsid w:val="009C4688"/>
    <w:rsid w:val="009C5E2B"/>
    <w:rsid w:val="009D3D9E"/>
    <w:rsid w:val="009D5712"/>
    <w:rsid w:val="009E377E"/>
    <w:rsid w:val="009F66F9"/>
    <w:rsid w:val="00A15344"/>
    <w:rsid w:val="00A2230A"/>
    <w:rsid w:val="00A300CA"/>
    <w:rsid w:val="00A44465"/>
    <w:rsid w:val="00A47E2E"/>
    <w:rsid w:val="00A62ED5"/>
    <w:rsid w:val="00A63A07"/>
    <w:rsid w:val="00A6774B"/>
    <w:rsid w:val="00A7545B"/>
    <w:rsid w:val="00A8101F"/>
    <w:rsid w:val="00A91006"/>
    <w:rsid w:val="00AA2C00"/>
    <w:rsid w:val="00AA4370"/>
    <w:rsid w:val="00AA69A2"/>
    <w:rsid w:val="00AB2786"/>
    <w:rsid w:val="00AC3748"/>
    <w:rsid w:val="00AC4A4C"/>
    <w:rsid w:val="00AC5101"/>
    <w:rsid w:val="00AC54F9"/>
    <w:rsid w:val="00AD61B4"/>
    <w:rsid w:val="00AE09C3"/>
    <w:rsid w:val="00AE3839"/>
    <w:rsid w:val="00AF2D92"/>
    <w:rsid w:val="00AF57AB"/>
    <w:rsid w:val="00B022B3"/>
    <w:rsid w:val="00B02CD9"/>
    <w:rsid w:val="00B0340F"/>
    <w:rsid w:val="00B0756E"/>
    <w:rsid w:val="00B1243B"/>
    <w:rsid w:val="00B23EC5"/>
    <w:rsid w:val="00B336FA"/>
    <w:rsid w:val="00B35F4E"/>
    <w:rsid w:val="00B53460"/>
    <w:rsid w:val="00B570D3"/>
    <w:rsid w:val="00B91469"/>
    <w:rsid w:val="00B91CE2"/>
    <w:rsid w:val="00BA61E2"/>
    <w:rsid w:val="00BB0575"/>
    <w:rsid w:val="00BD081B"/>
    <w:rsid w:val="00BD3AEB"/>
    <w:rsid w:val="00BD40FE"/>
    <w:rsid w:val="00BD5CFA"/>
    <w:rsid w:val="00BE2394"/>
    <w:rsid w:val="00BF16F0"/>
    <w:rsid w:val="00C0206D"/>
    <w:rsid w:val="00C023D0"/>
    <w:rsid w:val="00C218F0"/>
    <w:rsid w:val="00C2595E"/>
    <w:rsid w:val="00C26C28"/>
    <w:rsid w:val="00C32C34"/>
    <w:rsid w:val="00C53678"/>
    <w:rsid w:val="00C57F04"/>
    <w:rsid w:val="00C705FC"/>
    <w:rsid w:val="00C759FE"/>
    <w:rsid w:val="00C763D9"/>
    <w:rsid w:val="00C76D91"/>
    <w:rsid w:val="00C826EC"/>
    <w:rsid w:val="00C84E53"/>
    <w:rsid w:val="00C87467"/>
    <w:rsid w:val="00CA0F87"/>
    <w:rsid w:val="00CA7E27"/>
    <w:rsid w:val="00CB41FA"/>
    <w:rsid w:val="00CB49C7"/>
    <w:rsid w:val="00CB6FA1"/>
    <w:rsid w:val="00CC07E5"/>
    <w:rsid w:val="00CC18D1"/>
    <w:rsid w:val="00CD62E6"/>
    <w:rsid w:val="00CE4B6F"/>
    <w:rsid w:val="00CF0EC1"/>
    <w:rsid w:val="00CF444D"/>
    <w:rsid w:val="00CF7954"/>
    <w:rsid w:val="00D00DEC"/>
    <w:rsid w:val="00D0184B"/>
    <w:rsid w:val="00D042DF"/>
    <w:rsid w:val="00D1424C"/>
    <w:rsid w:val="00D14859"/>
    <w:rsid w:val="00D17DC1"/>
    <w:rsid w:val="00D3224A"/>
    <w:rsid w:val="00D32789"/>
    <w:rsid w:val="00D44946"/>
    <w:rsid w:val="00D81E43"/>
    <w:rsid w:val="00D83543"/>
    <w:rsid w:val="00D865C2"/>
    <w:rsid w:val="00D87FD8"/>
    <w:rsid w:val="00D915E7"/>
    <w:rsid w:val="00DA5132"/>
    <w:rsid w:val="00DB0090"/>
    <w:rsid w:val="00DB0569"/>
    <w:rsid w:val="00DC573D"/>
    <w:rsid w:val="00DE7EC9"/>
    <w:rsid w:val="00DF1901"/>
    <w:rsid w:val="00E041E4"/>
    <w:rsid w:val="00E15C3D"/>
    <w:rsid w:val="00E23075"/>
    <w:rsid w:val="00E237F8"/>
    <w:rsid w:val="00E26462"/>
    <w:rsid w:val="00E2799F"/>
    <w:rsid w:val="00E3465F"/>
    <w:rsid w:val="00E35E77"/>
    <w:rsid w:val="00E406F1"/>
    <w:rsid w:val="00E54435"/>
    <w:rsid w:val="00E54B3B"/>
    <w:rsid w:val="00E56490"/>
    <w:rsid w:val="00E57608"/>
    <w:rsid w:val="00E66819"/>
    <w:rsid w:val="00E7119F"/>
    <w:rsid w:val="00E731E4"/>
    <w:rsid w:val="00E821A9"/>
    <w:rsid w:val="00EA04BC"/>
    <w:rsid w:val="00EB1679"/>
    <w:rsid w:val="00EB2811"/>
    <w:rsid w:val="00EB51F8"/>
    <w:rsid w:val="00EC2B2B"/>
    <w:rsid w:val="00EC4CE5"/>
    <w:rsid w:val="00ED0271"/>
    <w:rsid w:val="00ED576F"/>
    <w:rsid w:val="00EF5352"/>
    <w:rsid w:val="00EF6DE5"/>
    <w:rsid w:val="00F03938"/>
    <w:rsid w:val="00F14D6C"/>
    <w:rsid w:val="00F155E8"/>
    <w:rsid w:val="00F16490"/>
    <w:rsid w:val="00F16722"/>
    <w:rsid w:val="00F228D2"/>
    <w:rsid w:val="00F275F3"/>
    <w:rsid w:val="00F35E1C"/>
    <w:rsid w:val="00F551E5"/>
    <w:rsid w:val="00F639BA"/>
    <w:rsid w:val="00F63FC4"/>
    <w:rsid w:val="00F704FE"/>
    <w:rsid w:val="00F712C5"/>
    <w:rsid w:val="00F9078F"/>
    <w:rsid w:val="00FA6BD8"/>
    <w:rsid w:val="00FA6F06"/>
    <w:rsid w:val="00FB7F26"/>
    <w:rsid w:val="00FC24FF"/>
    <w:rsid w:val="00FC315B"/>
    <w:rsid w:val="00FC711C"/>
    <w:rsid w:val="00FD43D4"/>
    <w:rsid w:val="00FE3370"/>
    <w:rsid w:val="00FE34F9"/>
    <w:rsid w:val="00FE68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352B52"/>
  <w15:chartTrackingRefBased/>
  <w15:docId w15:val="{FC1AA2E8-1A01-4F9C-B35A-07650AAF0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5E8"/>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F155E8"/>
    <w:pPr>
      <w:keepNext/>
      <w:keepLines/>
      <w:spacing w:before="240" w:after="0"/>
      <w:outlineLvl w:val="0"/>
    </w:pPr>
    <w:rPr>
      <w:rFonts w:ascii="Calibri" w:eastAsiaTheme="majorEastAsia" w:hAnsi="Calibr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155E8"/>
    <w:pPr>
      <w:keepNext/>
      <w:keepLines/>
      <w:spacing w:before="40" w:after="0"/>
      <w:outlineLvl w:val="1"/>
    </w:pPr>
    <w:rPr>
      <w:rFonts w:ascii="Calibri" w:eastAsiaTheme="majorEastAsia" w:hAnsi="Calibr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155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5E8"/>
    <w:rPr>
      <w:rFonts w:ascii="Calibri" w:eastAsiaTheme="majorEastAsia" w:hAnsi="Calibri" w:cstheme="majorBidi"/>
      <w:color w:val="2E74B5" w:themeColor="accent1" w:themeShade="BF"/>
      <w:sz w:val="32"/>
      <w:szCs w:val="32"/>
    </w:rPr>
  </w:style>
  <w:style w:type="character" w:customStyle="1" w:styleId="Heading2Char">
    <w:name w:val="Heading 2 Char"/>
    <w:basedOn w:val="DefaultParagraphFont"/>
    <w:link w:val="Heading2"/>
    <w:uiPriority w:val="9"/>
    <w:rsid w:val="00F155E8"/>
    <w:rPr>
      <w:rFonts w:ascii="Calibri" w:eastAsiaTheme="majorEastAsia" w:hAnsi="Calibri" w:cstheme="majorBidi"/>
      <w:color w:val="2E74B5" w:themeColor="accent1" w:themeShade="BF"/>
      <w:sz w:val="26"/>
      <w:szCs w:val="26"/>
    </w:rPr>
  </w:style>
  <w:style w:type="character" w:customStyle="1" w:styleId="Heading3Char">
    <w:name w:val="Heading 3 Char"/>
    <w:basedOn w:val="DefaultParagraphFont"/>
    <w:link w:val="Heading3"/>
    <w:uiPriority w:val="9"/>
    <w:rsid w:val="00F155E8"/>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F155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55E8"/>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F155E8"/>
    <w:rPr>
      <w:color w:val="0563C1" w:themeColor="hyperlink"/>
      <w:u w:val="single"/>
    </w:rPr>
  </w:style>
  <w:style w:type="table" w:styleId="TableGrid">
    <w:name w:val="Table Grid"/>
    <w:basedOn w:val="TableNormal"/>
    <w:uiPriority w:val="39"/>
    <w:rsid w:val="00F155E8"/>
    <w:pPr>
      <w:spacing w:after="0" w:line="240" w:lineRule="auto"/>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0Bullet,1 heading,Bullet point,Bulleted Para,Dot point 1.5 line spacing,Indented bullet,L,List Paragraph - bullets,List Paragraph1,List Paragraph11,List Paragraph111,List Paragraph2,NFP GP Bulleted List,Recommendation,bullet point list,列"/>
    <w:basedOn w:val="Normal"/>
    <w:link w:val="ListParagraphChar"/>
    <w:uiPriority w:val="34"/>
    <w:qFormat/>
    <w:rsid w:val="00F155E8"/>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0Bullet Char,1 heading Char,Bullet point Char,Bulleted Para Char,Dot point 1.5 line spacing Char,Indented bullet Char,L Char,List Paragraph - bullets Char,List Paragraph1 Char,List Paragraph11 Char,List Paragraph111 Char,列 Char"/>
    <w:basedOn w:val="DefaultParagraphFont"/>
    <w:link w:val="ListParagraph"/>
    <w:uiPriority w:val="34"/>
    <w:qFormat/>
    <w:locked/>
    <w:rsid w:val="00F155E8"/>
    <w:rPr>
      <w:rFonts w:eastAsia="Times New Roman"/>
    </w:rPr>
  </w:style>
  <w:style w:type="paragraph" w:styleId="TOCHeading">
    <w:name w:val="TOC Heading"/>
    <w:basedOn w:val="Heading1"/>
    <w:next w:val="Normal"/>
    <w:uiPriority w:val="39"/>
    <w:unhideWhenUsed/>
    <w:qFormat/>
    <w:rsid w:val="00F155E8"/>
    <w:pPr>
      <w:spacing w:line="259" w:lineRule="auto"/>
      <w:outlineLvl w:val="9"/>
    </w:pPr>
    <w:rPr>
      <w:rFonts w:asciiTheme="majorHAnsi" w:hAnsiTheme="majorHAnsi"/>
      <w:lang w:val="en-US"/>
    </w:rPr>
  </w:style>
  <w:style w:type="paragraph" w:styleId="TOC2">
    <w:name w:val="toc 2"/>
    <w:basedOn w:val="Normal"/>
    <w:next w:val="Normal"/>
    <w:autoRedefine/>
    <w:uiPriority w:val="39"/>
    <w:unhideWhenUsed/>
    <w:rsid w:val="00F155E8"/>
    <w:pPr>
      <w:spacing w:after="100"/>
      <w:ind w:left="220"/>
    </w:pPr>
  </w:style>
  <w:style w:type="paragraph" w:styleId="TOC1">
    <w:name w:val="toc 1"/>
    <w:basedOn w:val="Normal"/>
    <w:next w:val="Normal"/>
    <w:autoRedefine/>
    <w:uiPriority w:val="39"/>
    <w:unhideWhenUsed/>
    <w:rsid w:val="00F155E8"/>
    <w:pPr>
      <w:spacing w:after="100"/>
    </w:pPr>
  </w:style>
  <w:style w:type="paragraph" w:styleId="TOC3">
    <w:name w:val="toc 3"/>
    <w:basedOn w:val="Normal"/>
    <w:next w:val="Normal"/>
    <w:autoRedefine/>
    <w:uiPriority w:val="39"/>
    <w:unhideWhenUsed/>
    <w:rsid w:val="00F155E8"/>
    <w:pPr>
      <w:spacing w:after="100"/>
      <w:ind w:left="440"/>
    </w:pPr>
  </w:style>
  <w:style w:type="paragraph" w:styleId="Footer">
    <w:name w:val="footer"/>
    <w:basedOn w:val="Normal"/>
    <w:link w:val="FooterChar"/>
    <w:uiPriority w:val="99"/>
    <w:unhideWhenUsed/>
    <w:rsid w:val="00F155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5E8"/>
    <w:rPr>
      <w:rFonts w:asciiTheme="minorHAnsi" w:hAnsiTheme="minorHAnsi" w:cstheme="minorBidi"/>
      <w:sz w:val="22"/>
      <w:szCs w:val="22"/>
    </w:rPr>
  </w:style>
  <w:style w:type="paragraph" w:styleId="Header">
    <w:name w:val="header"/>
    <w:basedOn w:val="Normal"/>
    <w:link w:val="HeaderChar"/>
    <w:uiPriority w:val="99"/>
    <w:unhideWhenUsed/>
    <w:rsid w:val="00AF2D92"/>
    <w:pPr>
      <w:tabs>
        <w:tab w:val="center" w:pos="4513"/>
        <w:tab w:val="right" w:pos="9026"/>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AF2D92"/>
  </w:style>
  <w:style w:type="paragraph" w:styleId="BodyText">
    <w:name w:val="Body Text"/>
    <w:link w:val="BodyTextChar"/>
    <w:rsid w:val="00495AE8"/>
    <w:pPr>
      <w:spacing w:after="120" w:line="276" w:lineRule="auto"/>
    </w:pPr>
    <w:rPr>
      <w:rFonts w:ascii="Calibri" w:eastAsia="Calibri" w:hAnsi="Calibri" w:cs="Calibri"/>
      <w:sz w:val="22"/>
      <w:szCs w:val="20"/>
    </w:rPr>
  </w:style>
  <w:style w:type="character" w:customStyle="1" w:styleId="BodyTextChar">
    <w:name w:val="Body Text Char"/>
    <w:basedOn w:val="DefaultParagraphFont"/>
    <w:link w:val="BodyText"/>
    <w:rsid w:val="00495AE8"/>
    <w:rPr>
      <w:rFonts w:ascii="Calibri" w:eastAsia="Calibri" w:hAnsi="Calibri" w:cs="Calibri"/>
      <w:sz w:val="22"/>
      <w:szCs w:val="20"/>
    </w:rPr>
  </w:style>
  <w:style w:type="paragraph" w:customStyle="1" w:styleId="Default">
    <w:name w:val="Default"/>
    <w:rsid w:val="00495AE8"/>
    <w:pPr>
      <w:autoSpaceDE w:val="0"/>
      <w:autoSpaceDN w:val="0"/>
      <w:adjustRightInd w:val="0"/>
      <w:spacing w:after="0" w:line="240" w:lineRule="auto"/>
    </w:pPr>
    <w:rPr>
      <w:rFonts w:ascii="Segoe UI" w:hAnsi="Segoe UI" w:cs="Segoe UI"/>
      <w:color w:val="000000"/>
    </w:rPr>
  </w:style>
  <w:style w:type="table" w:styleId="GridTable1Light-Accent5">
    <w:name w:val="Grid Table 1 Light Accent 5"/>
    <w:basedOn w:val="TableNormal"/>
    <w:uiPriority w:val="46"/>
    <w:rsid w:val="00F03938"/>
    <w:pPr>
      <w:spacing w:after="0" w:line="240" w:lineRule="auto"/>
    </w:pPr>
    <w:rPr>
      <w:rFonts w:asciiTheme="minorHAnsi" w:hAnsiTheme="minorHAnsi" w:cstheme="minorBidi"/>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5260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07D"/>
    <w:rPr>
      <w:rFonts w:ascii="Segoe UI" w:hAnsi="Segoe UI" w:cs="Segoe UI"/>
      <w:sz w:val="18"/>
      <w:szCs w:val="18"/>
    </w:rPr>
  </w:style>
  <w:style w:type="character" w:styleId="FollowedHyperlink">
    <w:name w:val="FollowedHyperlink"/>
    <w:basedOn w:val="DefaultParagraphFont"/>
    <w:uiPriority w:val="99"/>
    <w:semiHidden/>
    <w:unhideWhenUsed/>
    <w:rsid w:val="00017D3D"/>
    <w:rPr>
      <w:color w:val="954F72" w:themeColor="followedHyperlink"/>
      <w:u w:val="single"/>
    </w:rPr>
  </w:style>
  <w:style w:type="character" w:styleId="CommentReference">
    <w:name w:val="annotation reference"/>
    <w:basedOn w:val="DefaultParagraphFont"/>
    <w:uiPriority w:val="99"/>
    <w:semiHidden/>
    <w:unhideWhenUsed/>
    <w:rsid w:val="00017D3D"/>
    <w:rPr>
      <w:sz w:val="16"/>
      <w:szCs w:val="16"/>
    </w:rPr>
  </w:style>
  <w:style w:type="paragraph" w:styleId="CommentText">
    <w:name w:val="annotation text"/>
    <w:basedOn w:val="Normal"/>
    <w:link w:val="CommentTextChar"/>
    <w:uiPriority w:val="99"/>
    <w:semiHidden/>
    <w:unhideWhenUsed/>
    <w:rsid w:val="00017D3D"/>
    <w:pPr>
      <w:spacing w:line="240" w:lineRule="auto"/>
    </w:pPr>
    <w:rPr>
      <w:sz w:val="20"/>
      <w:szCs w:val="20"/>
    </w:rPr>
  </w:style>
  <w:style w:type="character" w:customStyle="1" w:styleId="CommentTextChar">
    <w:name w:val="Comment Text Char"/>
    <w:basedOn w:val="DefaultParagraphFont"/>
    <w:link w:val="CommentText"/>
    <w:uiPriority w:val="99"/>
    <w:semiHidden/>
    <w:rsid w:val="00017D3D"/>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017D3D"/>
    <w:rPr>
      <w:b/>
      <w:bCs/>
    </w:rPr>
  </w:style>
  <w:style w:type="character" w:customStyle="1" w:styleId="CommentSubjectChar">
    <w:name w:val="Comment Subject Char"/>
    <w:basedOn w:val="CommentTextChar"/>
    <w:link w:val="CommentSubject"/>
    <w:uiPriority w:val="99"/>
    <w:semiHidden/>
    <w:rsid w:val="00017D3D"/>
    <w:rPr>
      <w:rFonts w:asciiTheme="minorHAnsi" w:hAnsiTheme="minorHAnsi" w:cstheme="minorBidi"/>
      <w:b/>
      <w:bCs/>
      <w:sz w:val="20"/>
      <w:szCs w:val="20"/>
    </w:rPr>
  </w:style>
  <w:style w:type="paragraph" w:styleId="Revision">
    <w:name w:val="Revision"/>
    <w:hidden/>
    <w:uiPriority w:val="99"/>
    <w:semiHidden/>
    <w:rsid w:val="00017D3D"/>
    <w:pPr>
      <w:spacing w:after="0" w:line="240" w:lineRule="auto"/>
    </w:pPr>
    <w:rPr>
      <w:rFonts w:asciiTheme="minorHAnsi" w:hAnsiTheme="minorHAnsi" w:cstheme="minorBidi"/>
      <w:sz w:val="22"/>
      <w:szCs w:val="22"/>
    </w:rPr>
  </w:style>
  <w:style w:type="character" w:customStyle="1" w:styleId="UnresolvedMention1">
    <w:name w:val="Unresolved Mention1"/>
    <w:basedOn w:val="DefaultParagraphFont"/>
    <w:uiPriority w:val="99"/>
    <w:semiHidden/>
    <w:unhideWhenUsed/>
    <w:rsid w:val="006129AD"/>
    <w:rPr>
      <w:color w:val="605E5C"/>
      <w:shd w:val="clear" w:color="auto" w:fill="E1DFDD"/>
    </w:rPr>
  </w:style>
  <w:style w:type="character" w:customStyle="1" w:styleId="UnresolvedMention2">
    <w:name w:val="Unresolved Mention2"/>
    <w:basedOn w:val="DefaultParagraphFont"/>
    <w:uiPriority w:val="99"/>
    <w:semiHidden/>
    <w:unhideWhenUsed/>
    <w:rsid w:val="007851E0"/>
    <w:rPr>
      <w:color w:val="605E5C"/>
      <w:shd w:val="clear" w:color="auto" w:fill="E1DFDD"/>
    </w:rPr>
  </w:style>
  <w:style w:type="character" w:styleId="UnresolvedMention">
    <w:name w:val="Unresolved Mention"/>
    <w:basedOn w:val="DefaultParagraphFont"/>
    <w:uiPriority w:val="99"/>
    <w:semiHidden/>
    <w:unhideWhenUsed/>
    <w:rsid w:val="00F167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6799">
      <w:bodyDiv w:val="1"/>
      <w:marLeft w:val="0"/>
      <w:marRight w:val="0"/>
      <w:marTop w:val="0"/>
      <w:marBottom w:val="0"/>
      <w:divBdr>
        <w:top w:val="none" w:sz="0" w:space="0" w:color="auto"/>
        <w:left w:val="none" w:sz="0" w:space="0" w:color="auto"/>
        <w:bottom w:val="none" w:sz="0" w:space="0" w:color="auto"/>
        <w:right w:val="none" w:sz="0" w:space="0" w:color="auto"/>
      </w:divBdr>
    </w:div>
    <w:div w:id="1170295625">
      <w:bodyDiv w:val="1"/>
      <w:marLeft w:val="0"/>
      <w:marRight w:val="0"/>
      <w:marTop w:val="0"/>
      <w:marBottom w:val="0"/>
      <w:divBdr>
        <w:top w:val="none" w:sz="0" w:space="0" w:color="auto"/>
        <w:left w:val="none" w:sz="0" w:space="0" w:color="auto"/>
        <w:bottom w:val="none" w:sz="0" w:space="0" w:color="auto"/>
        <w:right w:val="none" w:sz="0" w:space="0" w:color="auto"/>
      </w:divBdr>
    </w:div>
    <w:div w:id="1935092225">
      <w:bodyDiv w:val="1"/>
      <w:marLeft w:val="0"/>
      <w:marRight w:val="0"/>
      <w:marTop w:val="0"/>
      <w:marBottom w:val="0"/>
      <w:divBdr>
        <w:top w:val="none" w:sz="0" w:space="0" w:color="auto"/>
        <w:left w:val="none" w:sz="0" w:space="0" w:color="auto"/>
        <w:bottom w:val="none" w:sz="0" w:space="0" w:color="auto"/>
        <w:right w:val="none" w:sz="0" w:space="0" w:color="auto"/>
      </w:divBdr>
    </w:div>
    <w:div w:id="208371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mrff-mission-governance"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consultations.health.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health.gov.au/our-work/million-minds-mental-health-research-mission?language=und"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C3EC52D5D7B1CE4BB10E3732D1F3EC1F" ma:contentTypeVersion="" ma:contentTypeDescription="PDMS Document Site Content Type" ma:contentTypeScope="" ma:versionID="b40e5eb4a8466c789bf156e25efc3b96">
  <xsd:schema xmlns:xsd="http://www.w3.org/2001/XMLSchema" xmlns:xs="http://www.w3.org/2001/XMLSchema" xmlns:p="http://schemas.microsoft.com/office/2006/metadata/properties" xmlns:ns2="06972BDA-C08C-4880-8A1B-DE3C23D68ED3" targetNamespace="http://schemas.microsoft.com/office/2006/metadata/properties" ma:root="true" ma:fieldsID="7b6ee16758a2c236c66bf5586c19fa4a" ns2:_="">
    <xsd:import namespace="06972BDA-C08C-4880-8A1B-DE3C23D68ED3"/>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972BDA-C08C-4880-8A1B-DE3C23D68ED3"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06972BDA-C08C-4880-8A1B-DE3C23D68ED3" xsi:nil="true"/>
  </documentManagement>
</p:properties>
</file>

<file path=customXml/itemProps1.xml><?xml version="1.0" encoding="utf-8"?>
<ds:datastoreItem xmlns:ds="http://schemas.openxmlformats.org/officeDocument/2006/customXml" ds:itemID="{40ED9DFA-D81F-466A-9479-9225029A4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972BDA-C08C-4880-8A1B-DE3C23D68E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EB1E1D-B9E3-401C-A3A6-183DC3F97F9D}">
  <ds:schemaRefs>
    <ds:schemaRef ds:uri="http://schemas.openxmlformats.org/officeDocument/2006/bibliography"/>
  </ds:schemaRefs>
</ds:datastoreItem>
</file>

<file path=customXml/itemProps3.xml><?xml version="1.0" encoding="utf-8"?>
<ds:datastoreItem xmlns:ds="http://schemas.openxmlformats.org/officeDocument/2006/customXml" ds:itemID="{89B8B48E-2720-4940-B109-8E21DFC1048E}">
  <ds:schemaRefs>
    <ds:schemaRef ds:uri="http://schemas.microsoft.com/sharepoint/v3/contenttype/forms"/>
  </ds:schemaRefs>
</ds:datastoreItem>
</file>

<file path=customXml/itemProps4.xml><?xml version="1.0" encoding="utf-8"?>
<ds:datastoreItem xmlns:ds="http://schemas.openxmlformats.org/officeDocument/2006/customXml" ds:itemID="{FEA9C9B3-918D-4D8A-87CF-6E4F4F323E90}">
  <ds:schemaRefs>
    <ds:schemaRef ds:uri="http://www.w3.org/XML/1998/namespace"/>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06972BDA-C08C-4880-8A1B-DE3C23D68ED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1898</Words>
  <Characters>10819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Million Minds Mental Health Research Mission
Roadmap and Implementation Plan
National Consultation Report
XXXXXX 2023</vt:lpstr>
    </vt:vector>
  </TitlesOfParts>
  <Company>Department of Health</Company>
  <LinksUpToDate>false</LinksUpToDate>
  <CharactersWithSpaces>12692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Million Minds Mental Health Research Mission
Roadmap and Implementation Plan
National Consultation Report
February 2023</dc:title>
  <dc:subject/>
  <dc:creator>Australian Goverment Department of Health</dc:creator>
  <cp:keywords>"Medical Research Future Fund; MRFF; Indigenous Health Research Fund</cp:keywords>
  <dc:description/>
  <cp:lastPrinted>2020-10-20T21:47:00Z</cp:lastPrinted>
  <dcterms:created xsi:type="dcterms:W3CDTF">2023-03-17T07:48:00Z</dcterms:created>
  <dcterms:modified xsi:type="dcterms:W3CDTF">2023-03-17T07:48:00Z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0x010100266966F133664895A6EE3632470D45F500C3EC52D5D7B1CE4BB10E3732D1F3EC1F</vt:lpwstr>
  </property>
</Properties>
</file>