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1535" w14:textId="266EB719" w:rsidR="0098122D" w:rsidRPr="00ED419C" w:rsidRDefault="00FA5ADE" w:rsidP="00AD14AB">
      <w:pPr>
        <w:pStyle w:val="Heading1"/>
      </w:pPr>
      <w:r w:rsidRPr="00ED419C">
        <w:t>Intellectual Disability</w:t>
      </w:r>
      <w:r w:rsidR="00ED419C" w:rsidRPr="00ED419C">
        <w:t xml:space="preserve"> Health </w:t>
      </w:r>
      <w:r w:rsidRPr="00ED419C">
        <w:t>Education and Training Expert Advisory Group</w:t>
      </w:r>
      <w:r w:rsidR="00ED419C" w:rsidRPr="00ED419C">
        <w:t xml:space="preserve"> </w:t>
      </w:r>
      <w:r w:rsidR="00CC11F0" w:rsidRPr="00ED419C">
        <w:t xml:space="preserve">Meeting </w:t>
      </w:r>
      <w:r w:rsidR="002A53BE" w:rsidRPr="00ED419C">
        <w:t>Summary</w:t>
      </w:r>
      <w:r w:rsidRPr="00ED419C">
        <w:t xml:space="preserve"> – </w:t>
      </w:r>
      <w:r w:rsidR="00D405F4">
        <w:t>30</w:t>
      </w:r>
      <w:r w:rsidR="00F67ADA">
        <w:t> </w:t>
      </w:r>
      <w:r w:rsidR="00D405F4">
        <w:t>March</w:t>
      </w:r>
      <w:r w:rsidR="00F67ADA">
        <w:t> </w:t>
      </w:r>
      <w:r w:rsidR="00D20282" w:rsidRPr="00ED419C">
        <w:t>202</w:t>
      </w:r>
      <w:r w:rsidR="00D405F4">
        <w:t>3</w:t>
      </w:r>
    </w:p>
    <w:p w14:paraId="00743BEB" w14:textId="2C51250E" w:rsidR="000B4A01" w:rsidRPr="00255ACE" w:rsidRDefault="000B4A01" w:rsidP="00ED419C">
      <w:pPr>
        <w:pStyle w:val="Heading2"/>
      </w:pPr>
      <w:r w:rsidRPr="00255ACE">
        <w:t>Introduction</w:t>
      </w:r>
    </w:p>
    <w:p w14:paraId="062B598D" w14:textId="00BF0350" w:rsidR="00D40D40" w:rsidRPr="00AD14AB" w:rsidRDefault="00532AA7" w:rsidP="00AD14AB">
      <w:r w:rsidRPr="00AD14AB">
        <w:t>The Chair</w:t>
      </w:r>
      <w:r w:rsidR="00CE534C" w:rsidRPr="00AD14AB">
        <w:t>,</w:t>
      </w:r>
      <w:r w:rsidRPr="00AD14AB">
        <w:t xml:space="preserve"> Dr </w:t>
      </w:r>
      <w:proofErr w:type="spellStart"/>
      <w:r w:rsidRPr="00AD14AB">
        <w:t>Anne-marie</w:t>
      </w:r>
      <w:proofErr w:type="spellEnd"/>
      <w:r w:rsidRPr="00AD14AB">
        <w:t xml:space="preserve"> Boxall</w:t>
      </w:r>
      <w:r w:rsidR="00CE534C" w:rsidRPr="00AD14AB">
        <w:t>,</w:t>
      </w:r>
      <w:r w:rsidRPr="00AD14AB">
        <w:t xml:space="preserve"> </w:t>
      </w:r>
      <w:r w:rsidR="00BE4827" w:rsidRPr="00AD14AB">
        <w:t xml:space="preserve">welcomed members to </w:t>
      </w:r>
      <w:r w:rsidR="00DF577D" w:rsidRPr="00AD14AB">
        <w:t xml:space="preserve">the </w:t>
      </w:r>
      <w:r w:rsidR="00D405F4" w:rsidRPr="00AD14AB">
        <w:t>sixth</w:t>
      </w:r>
      <w:r w:rsidR="00B17C58" w:rsidRPr="00AD14AB">
        <w:t xml:space="preserve"> </w:t>
      </w:r>
      <w:r w:rsidRPr="00AD14AB">
        <w:t xml:space="preserve">meeting of the </w:t>
      </w:r>
      <w:r w:rsidR="00D40D40" w:rsidRPr="00AD14AB">
        <w:t>Intellectual Disability Health Education and Training Expert Advisory Group (Advisory Group)</w:t>
      </w:r>
      <w:r w:rsidR="002509FB" w:rsidRPr="00AD14AB">
        <w:t xml:space="preserve"> </w:t>
      </w:r>
      <w:r w:rsidR="00A70681" w:rsidRPr="00AD14AB">
        <w:t>and gave</w:t>
      </w:r>
      <w:r w:rsidR="002509FB" w:rsidRPr="00AD14AB">
        <w:t xml:space="preserve"> </w:t>
      </w:r>
      <w:r w:rsidR="00CC6921" w:rsidRPr="00AD14AB">
        <w:t>an</w:t>
      </w:r>
      <w:r w:rsidR="002509FB" w:rsidRPr="00AD14AB">
        <w:t xml:space="preserve"> Acknowledgment </w:t>
      </w:r>
      <w:r w:rsidR="00631431" w:rsidRPr="00AD14AB">
        <w:t>of</w:t>
      </w:r>
      <w:r w:rsidR="00CC6921" w:rsidRPr="00AD14AB">
        <w:t xml:space="preserve"> </w:t>
      </w:r>
      <w:r w:rsidR="002509FB" w:rsidRPr="00AD14AB">
        <w:t>Country.</w:t>
      </w:r>
    </w:p>
    <w:p w14:paraId="77404452" w14:textId="02B4ABA7" w:rsidR="00535718" w:rsidRPr="00AD14AB" w:rsidRDefault="00D20282" w:rsidP="00AD14AB">
      <w:r w:rsidRPr="00AD14AB">
        <w:t xml:space="preserve">The Chair read the confidentiality </w:t>
      </w:r>
      <w:r w:rsidR="00EE7D3F" w:rsidRPr="00AD14AB">
        <w:t xml:space="preserve">declaration </w:t>
      </w:r>
      <w:r w:rsidRPr="00AD14AB">
        <w:t>and asked members if they had additional conflicts to declare</w:t>
      </w:r>
      <w:r w:rsidR="008D6399" w:rsidRPr="00AD14AB">
        <w:t xml:space="preserve"> other than those already provided to the Secretariat</w:t>
      </w:r>
      <w:r w:rsidRPr="00AD14AB">
        <w:t>.</w:t>
      </w:r>
      <w:r w:rsidR="00B17C58" w:rsidRPr="00AD14AB">
        <w:t xml:space="preserve"> </w:t>
      </w:r>
      <w:r w:rsidR="000F624F" w:rsidRPr="00AD14AB">
        <w:t>No additional conflicts were declared.</w:t>
      </w:r>
    </w:p>
    <w:p w14:paraId="0581B892" w14:textId="6829E2BB" w:rsidR="00890194" w:rsidRPr="00AD14AB" w:rsidRDefault="005809ED" w:rsidP="00AD14AB">
      <w:r w:rsidRPr="00AD14AB">
        <w:t>Action</w:t>
      </w:r>
      <w:r w:rsidR="00A65626" w:rsidRPr="00AD14AB">
        <w:t xml:space="preserve"> items</w:t>
      </w:r>
      <w:r w:rsidRPr="00AD14AB">
        <w:t xml:space="preserve"> from the </w:t>
      </w:r>
      <w:r w:rsidR="00D405F4" w:rsidRPr="00AD14AB">
        <w:t xml:space="preserve">9 November </w:t>
      </w:r>
      <w:r w:rsidR="00562D7A" w:rsidRPr="00AD14AB">
        <w:t>2</w:t>
      </w:r>
      <w:r w:rsidR="0020258D" w:rsidRPr="00AD14AB">
        <w:t>02</w:t>
      </w:r>
      <w:r w:rsidR="00562D7A" w:rsidRPr="00AD14AB">
        <w:t>2</w:t>
      </w:r>
      <w:r w:rsidRPr="00AD14AB">
        <w:t xml:space="preserve"> Advisory Group meeting were noted</w:t>
      </w:r>
      <w:r w:rsidR="0070411D" w:rsidRPr="00AD14AB">
        <w:t xml:space="preserve">. </w:t>
      </w:r>
      <w:r w:rsidR="00D405F4" w:rsidRPr="00AD14AB">
        <w:t>There were two action items from the previous meeting relating to the draft intellectual disability health core capabilities</w:t>
      </w:r>
      <w:r w:rsidR="0070411D" w:rsidRPr="00AD14AB">
        <w:t xml:space="preserve">. The </w:t>
      </w:r>
      <w:r w:rsidR="00D405F4" w:rsidRPr="00AD14AB">
        <w:t xml:space="preserve">Chair thanked </w:t>
      </w:r>
      <w:r w:rsidR="002542D2" w:rsidRPr="00AD14AB">
        <w:t>Advisory Group</w:t>
      </w:r>
      <w:r w:rsidR="00D405F4" w:rsidRPr="00AD14AB">
        <w:t xml:space="preserve"> members for providing </w:t>
      </w:r>
      <w:r w:rsidR="0070411D" w:rsidRPr="00AD14AB">
        <w:t>feedback</w:t>
      </w:r>
      <w:r w:rsidR="00D405F4" w:rsidRPr="00AD14AB">
        <w:t xml:space="preserve"> on the core capabilities, noting </w:t>
      </w:r>
      <w:r w:rsidR="006876BB" w:rsidRPr="00AD14AB">
        <w:t>further</w:t>
      </w:r>
      <w:r w:rsidR="00EB5A83" w:rsidRPr="00AD14AB">
        <w:t xml:space="preserve"> information </w:t>
      </w:r>
      <w:r w:rsidR="006876BB" w:rsidRPr="00AD14AB">
        <w:t>on progress to</w:t>
      </w:r>
      <w:r w:rsidR="00EB5A83" w:rsidRPr="00AD14AB">
        <w:t xml:space="preserve"> develop</w:t>
      </w:r>
      <w:r w:rsidR="006876BB" w:rsidRPr="00AD14AB">
        <w:t>ing</w:t>
      </w:r>
      <w:r w:rsidR="00EB5A83" w:rsidRPr="00AD14AB">
        <w:t xml:space="preserve"> the intellectual disability health core capabilities would be</w:t>
      </w:r>
      <w:r w:rsidR="00D405F4" w:rsidRPr="00AD14AB">
        <w:t xml:space="preserve"> presented by the Framework Drafting Group (Drafting Group) during the meeting. </w:t>
      </w:r>
      <w:r w:rsidR="0070411D" w:rsidRPr="00AD14AB">
        <w:t>M</w:t>
      </w:r>
      <w:r w:rsidR="00246043" w:rsidRPr="00AD14AB">
        <w:t>embers had n</w:t>
      </w:r>
      <w:r w:rsidR="0041738E" w:rsidRPr="00AD14AB">
        <w:t>o further comments on action items</w:t>
      </w:r>
      <w:r w:rsidR="00246043" w:rsidRPr="00AD14AB">
        <w:t xml:space="preserve"> or the previous meeting summary.</w:t>
      </w:r>
    </w:p>
    <w:p w14:paraId="21B73FBC" w14:textId="5C1C99AA" w:rsidR="00C91A37" w:rsidRDefault="009716C2" w:rsidP="00ED419C">
      <w:pPr>
        <w:pStyle w:val="Heading2"/>
      </w:pPr>
      <w:r>
        <w:t xml:space="preserve">Update on the </w:t>
      </w:r>
      <w:r w:rsidR="00115F07">
        <w:t>Curriculum Development Project</w:t>
      </w:r>
    </w:p>
    <w:p w14:paraId="5F52C3D4" w14:textId="77777777" w:rsidR="006876BB" w:rsidRPr="004B1AC3" w:rsidRDefault="00EB5A83" w:rsidP="006876BB">
      <w:pPr>
        <w:pStyle w:val="Heading3"/>
      </w:pPr>
      <w:r w:rsidRPr="004B1AC3">
        <w:t>Project website</w:t>
      </w:r>
      <w:bookmarkStart w:id="0" w:name="_Hlk101433995"/>
    </w:p>
    <w:p w14:paraId="23A73EAF" w14:textId="29EC2190" w:rsidR="006876BB" w:rsidRPr="006876BB" w:rsidRDefault="006876BB" w:rsidP="006876BB">
      <w:pPr>
        <w:rPr>
          <w:rFonts w:cs="Arial"/>
          <w:szCs w:val="22"/>
        </w:rPr>
      </w:pPr>
      <w:r>
        <w:rPr>
          <w:rFonts w:cs="Arial"/>
          <w:szCs w:val="22"/>
        </w:rPr>
        <w:t>The Department advised</w:t>
      </w:r>
      <w:r w:rsidR="00C50875">
        <w:rPr>
          <w:rFonts w:cs="Arial"/>
          <w:szCs w:val="22"/>
        </w:rPr>
        <w:t xml:space="preserve"> of</w:t>
      </w:r>
      <w:r>
        <w:rPr>
          <w:rFonts w:cs="Arial"/>
          <w:szCs w:val="22"/>
        </w:rPr>
        <w:t xml:space="preserve"> the establishment of the Curriculum Development</w:t>
      </w:r>
      <w:r w:rsidRPr="006876BB">
        <w:rPr>
          <w:rFonts w:cs="Arial"/>
          <w:szCs w:val="22"/>
        </w:rPr>
        <w:t xml:space="preserve"> project </w:t>
      </w:r>
      <w:hyperlink r:id="rId11" w:history="1">
        <w:r w:rsidRPr="004B1AC3">
          <w:rPr>
            <w:rStyle w:val="Hyperlink"/>
            <w:rFonts w:cs="Arial"/>
            <w:color w:val="0070C0"/>
            <w:szCs w:val="22"/>
          </w:rPr>
          <w:t>webpage</w:t>
        </w:r>
      </w:hyperlink>
      <w:r w:rsidRPr="006876BB">
        <w:rPr>
          <w:rFonts w:cs="Arial"/>
          <w:szCs w:val="22"/>
        </w:rPr>
        <w:t xml:space="preserve"> hosted on the </w:t>
      </w:r>
      <w:r>
        <w:rPr>
          <w:rFonts w:cs="Arial"/>
          <w:szCs w:val="22"/>
        </w:rPr>
        <w:t>Department of Health and Aged Care’s</w:t>
      </w:r>
      <w:r w:rsidRPr="006876BB">
        <w:rPr>
          <w:rFonts w:cs="Arial"/>
          <w:szCs w:val="22"/>
        </w:rPr>
        <w:t xml:space="preserve"> public website</w:t>
      </w:r>
      <w:r>
        <w:rPr>
          <w:rFonts w:cs="Arial"/>
          <w:szCs w:val="22"/>
        </w:rPr>
        <w:t>. The webpage i</w:t>
      </w:r>
      <w:r w:rsidRPr="006876BB">
        <w:rPr>
          <w:rFonts w:cs="Arial"/>
          <w:szCs w:val="22"/>
        </w:rPr>
        <w:t>ncludes information on the project timeline, the Advisory Group, the Intellectual Disability Health Capability Framework</w:t>
      </w:r>
      <w:r w:rsidR="002A3261">
        <w:rPr>
          <w:rFonts w:cs="Arial"/>
          <w:szCs w:val="22"/>
        </w:rPr>
        <w:t xml:space="preserve"> (the Framework)</w:t>
      </w:r>
      <w:r w:rsidRPr="006876BB">
        <w:rPr>
          <w:rFonts w:cs="Arial"/>
          <w:szCs w:val="22"/>
        </w:rPr>
        <w:t xml:space="preserve"> and associated resources</w:t>
      </w:r>
      <w:r w:rsidR="00E24395">
        <w:rPr>
          <w:rFonts w:cs="Arial"/>
          <w:szCs w:val="22"/>
        </w:rPr>
        <w:t>.</w:t>
      </w:r>
    </w:p>
    <w:p w14:paraId="7F25EE57" w14:textId="67CDB248" w:rsidR="00EB5A83" w:rsidRPr="004B1AC3" w:rsidRDefault="00EB5A83" w:rsidP="006876BB">
      <w:pPr>
        <w:pStyle w:val="Heading3"/>
      </w:pPr>
      <w:r w:rsidRPr="004B1AC3">
        <w:t>Evaluation</w:t>
      </w:r>
    </w:p>
    <w:p w14:paraId="00086254" w14:textId="2DF3E596" w:rsidR="0097170B" w:rsidRDefault="0097170B" w:rsidP="0097170B">
      <w:r>
        <w:t xml:space="preserve">The </w:t>
      </w:r>
      <w:r w:rsidR="007B3B33">
        <w:t xml:space="preserve">Department advised that the </w:t>
      </w:r>
      <w:r>
        <w:t>external evaluation team</w:t>
      </w:r>
      <w:r w:rsidR="0066029D">
        <w:t xml:space="preserve"> for the Project</w:t>
      </w:r>
      <w:r>
        <w:t xml:space="preserve">, </w:t>
      </w:r>
      <w:proofErr w:type="spellStart"/>
      <w:r>
        <w:t>Abt</w:t>
      </w:r>
      <w:proofErr w:type="spellEnd"/>
      <w:r>
        <w:t xml:space="preserve"> </w:t>
      </w:r>
      <w:r w:rsidR="00F62288">
        <w:t>Associates</w:t>
      </w:r>
      <w:r>
        <w:t xml:space="preserve">, are in the initial stages of preparing their interim evaluation report. </w:t>
      </w:r>
      <w:proofErr w:type="spellStart"/>
      <w:r>
        <w:t>Abt</w:t>
      </w:r>
      <w:proofErr w:type="spellEnd"/>
      <w:r>
        <w:t xml:space="preserve"> </w:t>
      </w:r>
      <w:r w:rsidR="00E24395">
        <w:t>will be engaging</w:t>
      </w:r>
      <w:r>
        <w:t xml:space="preserve"> with members of the </w:t>
      </w:r>
      <w:r w:rsidR="002542D2">
        <w:t>Advisory Group</w:t>
      </w:r>
      <w:r>
        <w:t xml:space="preserve">, </w:t>
      </w:r>
      <w:r w:rsidR="007B3B33">
        <w:t>D</w:t>
      </w:r>
      <w:r>
        <w:t>rafting</w:t>
      </w:r>
      <w:r w:rsidR="002542D2">
        <w:t xml:space="preserve"> Group,</w:t>
      </w:r>
      <w:r>
        <w:t xml:space="preserve"> and people with lived experience to review the process undertaken in developing the core capabilities. </w:t>
      </w:r>
      <w:r w:rsidR="00F62288">
        <w:t>K</w:t>
      </w:r>
      <w:r w:rsidR="00E24395" w:rsidRPr="00E24395">
        <w:t xml:space="preserve">ey findings and recommendations </w:t>
      </w:r>
      <w:r w:rsidR="00704F42">
        <w:t>of the interim report will</w:t>
      </w:r>
      <w:r w:rsidR="00E24395" w:rsidRPr="00E24395">
        <w:t xml:space="preserve"> inform the ongoing development and implementation of the Framework.</w:t>
      </w:r>
    </w:p>
    <w:p w14:paraId="0E426CA5" w14:textId="1103F564" w:rsidR="00EB5A83" w:rsidRPr="004B1AC3" w:rsidRDefault="0097170B" w:rsidP="00EB5A83">
      <w:pPr>
        <w:pStyle w:val="Heading3"/>
      </w:pPr>
      <w:r w:rsidRPr="004B1AC3">
        <w:t>Intellectual disability health r</w:t>
      </w:r>
      <w:r w:rsidR="00EB5A83" w:rsidRPr="004B1AC3">
        <w:t>esource</w:t>
      </w:r>
      <w:r w:rsidRPr="004B1AC3">
        <w:t>s</w:t>
      </w:r>
      <w:r w:rsidR="00EB5A83" w:rsidRPr="004B1AC3">
        <w:t xml:space="preserve"> </w:t>
      </w:r>
      <w:r w:rsidRPr="004B1AC3">
        <w:t>to support the capability Framework</w:t>
      </w:r>
    </w:p>
    <w:p w14:paraId="53946650" w14:textId="1AC11523" w:rsidR="00EB5A83" w:rsidRDefault="007B3B33" w:rsidP="005A779B">
      <w:pPr>
        <w:rPr>
          <w:rFonts w:cs="Arial"/>
          <w:szCs w:val="22"/>
        </w:rPr>
      </w:pPr>
      <w:r>
        <w:rPr>
          <w:rFonts w:cs="Arial"/>
          <w:szCs w:val="22"/>
        </w:rPr>
        <w:t>M</w:t>
      </w:r>
      <w:r w:rsidR="0097170B">
        <w:rPr>
          <w:rFonts w:cs="Arial"/>
          <w:szCs w:val="22"/>
        </w:rPr>
        <w:t xml:space="preserve">embers were </w:t>
      </w:r>
      <w:r>
        <w:rPr>
          <w:rFonts w:cs="Arial"/>
          <w:szCs w:val="22"/>
        </w:rPr>
        <w:t>informed of</w:t>
      </w:r>
      <w:r w:rsidR="0097170B">
        <w:rPr>
          <w:rFonts w:cs="Arial"/>
          <w:szCs w:val="22"/>
        </w:rPr>
        <w:t xml:space="preserve"> </w:t>
      </w:r>
      <w:r w:rsidR="00E24395">
        <w:rPr>
          <w:rFonts w:cs="Arial"/>
          <w:szCs w:val="22"/>
        </w:rPr>
        <w:t xml:space="preserve">a recent limited </w:t>
      </w:r>
      <w:r w:rsidR="0097170B" w:rsidRPr="0097170B">
        <w:rPr>
          <w:rFonts w:cs="Arial"/>
          <w:szCs w:val="22"/>
        </w:rPr>
        <w:t>Approach to Market</w:t>
      </w:r>
      <w:r w:rsidR="00E24395">
        <w:rPr>
          <w:rFonts w:cs="Arial"/>
          <w:szCs w:val="22"/>
        </w:rPr>
        <w:t xml:space="preserve">. </w:t>
      </w:r>
      <w:r w:rsidR="0097170B" w:rsidRPr="0097170B">
        <w:rPr>
          <w:rFonts w:cs="Arial"/>
          <w:szCs w:val="22"/>
        </w:rPr>
        <w:t xml:space="preserve">The </w:t>
      </w:r>
      <w:r w:rsidR="00E24395" w:rsidRPr="00E24395">
        <w:rPr>
          <w:rFonts w:cs="Arial"/>
          <w:szCs w:val="22"/>
        </w:rPr>
        <w:t xml:space="preserve">successful supplier will be required to undertake accreditation standards mapping, </w:t>
      </w:r>
      <w:r w:rsidR="00704F42">
        <w:rPr>
          <w:rFonts w:cs="Arial"/>
          <w:szCs w:val="22"/>
        </w:rPr>
        <w:t xml:space="preserve">and </w:t>
      </w:r>
      <w:r w:rsidR="00E24395" w:rsidRPr="00E24395">
        <w:rPr>
          <w:rFonts w:cs="Arial"/>
          <w:szCs w:val="22"/>
        </w:rPr>
        <w:t>development and curation of intellectual disability health education resource</w:t>
      </w:r>
      <w:r w:rsidR="00E24395">
        <w:rPr>
          <w:rFonts w:cs="Arial"/>
          <w:szCs w:val="22"/>
        </w:rPr>
        <w:t>s. These resources will s</w:t>
      </w:r>
      <w:r w:rsidR="00E24395" w:rsidRPr="00E24395">
        <w:rPr>
          <w:rFonts w:cs="Arial"/>
          <w:szCs w:val="22"/>
        </w:rPr>
        <w:t xml:space="preserve">upport the implementation and integration of the Intellectual Disability Health Capability Framework in </w:t>
      </w:r>
      <w:r w:rsidR="00704F42">
        <w:rPr>
          <w:rFonts w:cs="Arial"/>
          <w:szCs w:val="22"/>
        </w:rPr>
        <w:t xml:space="preserve">accreditation standards and </w:t>
      </w:r>
      <w:r w:rsidR="00E24395" w:rsidRPr="00E24395">
        <w:rPr>
          <w:rFonts w:cs="Arial"/>
          <w:szCs w:val="22"/>
        </w:rPr>
        <w:t>health professional pre-registration education curricula</w:t>
      </w:r>
      <w:r w:rsidR="00E24395">
        <w:rPr>
          <w:rFonts w:cs="Arial"/>
          <w:szCs w:val="22"/>
        </w:rPr>
        <w:t xml:space="preserve">. </w:t>
      </w:r>
      <w:r w:rsidR="0097170B">
        <w:rPr>
          <w:rFonts w:cs="Arial"/>
          <w:szCs w:val="22"/>
        </w:rPr>
        <w:t>Advisory Group</w:t>
      </w:r>
      <w:r w:rsidR="0097170B" w:rsidRPr="0097170B">
        <w:rPr>
          <w:rFonts w:cs="Arial"/>
          <w:szCs w:val="22"/>
        </w:rPr>
        <w:t xml:space="preserve"> members will be </w:t>
      </w:r>
      <w:r w:rsidR="00E24395">
        <w:rPr>
          <w:rFonts w:cs="Arial"/>
          <w:szCs w:val="22"/>
        </w:rPr>
        <w:t>notified</w:t>
      </w:r>
      <w:r w:rsidR="0097170B" w:rsidRPr="0097170B">
        <w:rPr>
          <w:rFonts w:cs="Arial"/>
          <w:szCs w:val="22"/>
        </w:rPr>
        <w:t xml:space="preserve"> of the successful applicant.</w:t>
      </w:r>
    </w:p>
    <w:p w14:paraId="5E71869E" w14:textId="2201EF20" w:rsidR="002013F1" w:rsidRPr="005A779B" w:rsidRDefault="002013F1" w:rsidP="00ED419C">
      <w:pPr>
        <w:pStyle w:val="Heading2"/>
        <w:rPr>
          <w:szCs w:val="22"/>
        </w:rPr>
      </w:pPr>
      <w:r w:rsidRPr="002013F1">
        <w:lastRenderedPageBreak/>
        <w:t xml:space="preserve">Update on the Intellectual Disability Health Capability Framework </w:t>
      </w:r>
    </w:p>
    <w:p w14:paraId="2A171E7A" w14:textId="00BB6FAE" w:rsidR="0063647C" w:rsidRPr="00AD14AB" w:rsidRDefault="0097170B" w:rsidP="00AD14AB">
      <w:r w:rsidRPr="00AD14AB">
        <w:t>T</w:t>
      </w:r>
      <w:r w:rsidR="00A051C8" w:rsidRPr="00AD14AB">
        <w:t>he Drafting Group</w:t>
      </w:r>
      <w:r w:rsidRPr="00AD14AB">
        <w:t xml:space="preserve"> present</w:t>
      </w:r>
      <w:r w:rsidR="00835F99" w:rsidRPr="00AD14AB">
        <w:t>ed</w:t>
      </w:r>
      <w:r w:rsidRPr="00AD14AB">
        <w:t xml:space="preserve"> on the pro</w:t>
      </w:r>
      <w:r w:rsidR="00704F42" w:rsidRPr="00AD14AB">
        <w:t>gress in developing t</w:t>
      </w:r>
      <w:r w:rsidRPr="00AD14AB">
        <w:t>he intellectual disability health core capabilities</w:t>
      </w:r>
      <w:r w:rsidR="008477FD" w:rsidRPr="00AD14AB">
        <w:t>.</w:t>
      </w:r>
      <w:r w:rsidR="00A051C8" w:rsidRPr="00AD14AB">
        <w:t xml:space="preserve"> </w:t>
      </w:r>
      <w:r w:rsidR="00540161" w:rsidRPr="00AD14AB">
        <w:t xml:space="preserve">The purpose of this item was to </w:t>
      </w:r>
      <w:r w:rsidR="008B5DD2" w:rsidRPr="00AD14AB">
        <w:t xml:space="preserve">provide an overview of </w:t>
      </w:r>
      <w:r w:rsidR="00E31FA7" w:rsidRPr="00AD14AB">
        <w:t xml:space="preserve">the </w:t>
      </w:r>
      <w:r w:rsidR="003479CC" w:rsidRPr="00AD14AB">
        <w:t xml:space="preserve">results from the </w:t>
      </w:r>
      <w:r w:rsidR="00E31FA7" w:rsidRPr="00AD14AB">
        <w:t xml:space="preserve">open </w:t>
      </w:r>
      <w:r w:rsidR="00D3176D" w:rsidRPr="00AD14AB">
        <w:t>consultation</w:t>
      </w:r>
      <w:r w:rsidR="00097844" w:rsidRPr="00AD14AB">
        <w:t xml:space="preserve">, subsequent revisions made to the capabilities and </w:t>
      </w:r>
      <w:r w:rsidR="007B3B33" w:rsidRPr="00AD14AB">
        <w:t xml:space="preserve">the </w:t>
      </w:r>
      <w:r w:rsidR="00D3176D" w:rsidRPr="00AD14AB">
        <w:t>methodology</w:t>
      </w:r>
      <w:r w:rsidR="007B3B33" w:rsidRPr="00AD14AB">
        <w:t xml:space="preserve"> used to undertake</w:t>
      </w:r>
      <w:r w:rsidR="003479CC" w:rsidRPr="00AD14AB">
        <w:t xml:space="preserve"> the modified Delphi </w:t>
      </w:r>
      <w:r w:rsidR="00D3176D" w:rsidRPr="00AD14AB">
        <w:t>method</w:t>
      </w:r>
      <w:r w:rsidR="008B5DD2" w:rsidRPr="00AD14AB">
        <w:t xml:space="preserve">. </w:t>
      </w:r>
      <w:r w:rsidR="00FC6510" w:rsidRPr="00AD14AB">
        <w:t>Advisory Group member feedback, provided following the last meeting, was incorporated into the core capabilities ahead of the open consultation.</w:t>
      </w:r>
    </w:p>
    <w:p w14:paraId="2893813A" w14:textId="2506B479" w:rsidR="00D3176D" w:rsidRPr="004B1AC3" w:rsidRDefault="00D3176D" w:rsidP="00EA3956">
      <w:pPr>
        <w:pStyle w:val="Heading3"/>
      </w:pPr>
      <w:r w:rsidRPr="004B1AC3">
        <w:t>Open Consultation findings</w:t>
      </w:r>
    </w:p>
    <w:p w14:paraId="0D4656E2" w14:textId="34DE2152" w:rsidR="00D3176D" w:rsidRPr="00AD14AB" w:rsidRDefault="00D3176D" w:rsidP="00AD14AB">
      <w:r w:rsidRPr="00AD14AB">
        <w:t>The open consultation survey commenced on 22</w:t>
      </w:r>
      <w:r w:rsidR="00E24395" w:rsidRPr="00AD14AB">
        <w:t> </w:t>
      </w:r>
      <w:r w:rsidRPr="00AD14AB">
        <w:t>November</w:t>
      </w:r>
      <w:r w:rsidR="00E24395" w:rsidRPr="00AD14AB">
        <w:t> </w:t>
      </w:r>
      <w:r w:rsidRPr="00AD14AB">
        <w:t>2022 and closed on 27</w:t>
      </w:r>
      <w:r w:rsidR="00E24395" w:rsidRPr="00AD14AB">
        <w:t> </w:t>
      </w:r>
      <w:r w:rsidRPr="00AD14AB">
        <w:t>January</w:t>
      </w:r>
      <w:r w:rsidR="00E24395" w:rsidRPr="00AD14AB">
        <w:t> </w:t>
      </w:r>
      <w:r w:rsidRPr="00AD14AB">
        <w:t>2023. There were 93 responses to the survey and respondents included people with lived experience, health services, peak bodies, education providers and groups representing and specialising in serving those with intellectual disabilities.</w:t>
      </w:r>
    </w:p>
    <w:p w14:paraId="73A41D9E" w14:textId="622A1F3C" w:rsidR="008B5962" w:rsidRPr="00AD14AB" w:rsidRDefault="00D3176D" w:rsidP="00AD14AB">
      <w:r w:rsidRPr="00AD14AB">
        <w:t xml:space="preserve">The Drafting </w:t>
      </w:r>
      <w:r w:rsidR="008B5962" w:rsidRPr="00AD14AB">
        <w:t>G</w:t>
      </w:r>
      <w:r w:rsidRPr="00AD14AB">
        <w:t xml:space="preserve">roup </w:t>
      </w:r>
      <w:r w:rsidR="008B5962" w:rsidRPr="00AD14AB">
        <w:t>discussed key c</w:t>
      </w:r>
      <w:r w:rsidRPr="00AD14AB">
        <w:t xml:space="preserve">hanges made to the </w:t>
      </w:r>
      <w:r w:rsidR="008B5962" w:rsidRPr="00AD14AB">
        <w:t xml:space="preserve">core </w:t>
      </w:r>
      <w:r w:rsidRPr="00AD14AB">
        <w:t xml:space="preserve">capabilities </w:t>
      </w:r>
      <w:r w:rsidR="00704F42" w:rsidRPr="00AD14AB">
        <w:t>in response to the consultation</w:t>
      </w:r>
      <w:r w:rsidR="008B5962" w:rsidRPr="00AD14AB">
        <w:t>.</w:t>
      </w:r>
      <w:r w:rsidR="00EA3956" w:rsidRPr="00AD14AB">
        <w:t xml:space="preserve"> Th</w:t>
      </w:r>
      <w:r w:rsidR="00E24395" w:rsidRPr="00AD14AB">
        <w:t xml:space="preserve">is included </w:t>
      </w:r>
      <w:r w:rsidR="00EA3956" w:rsidRPr="00AD14AB">
        <w:t>the addition of n</w:t>
      </w:r>
      <w:r w:rsidR="008B5962" w:rsidRPr="00AD14AB">
        <w:t xml:space="preserve">ew capabilities, </w:t>
      </w:r>
      <w:r w:rsidR="00EA3956" w:rsidRPr="00AD14AB">
        <w:t>capabilities</w:t>
      </w:r>
      <w:r w:rsidR="008B5962" w:rsidRPr="00AD14AB">
        <w:t xml:space="preserve"> that were removed and capabilities that moved</w:t>
      </w:r>
      <w:r w:rsidR="00EA3956" w:rsidRPr="00AD14AB">
        <w:t xml:space="preserve"> </w:t>
      </w:r>
      <w:r w:rsidR="00704F42" w:rsidRPr="00AD14AB">
        <w:t>across capability areas</w:t>
      </w:r>
      <w:r w:rsidR="008B5962" w:rsidRPr="00AD14AB">
        <w:t xml:space="preserve">. The Drafting group </w:t>
      </w:r>
      <w:r w:rsidR="00EA3956" w:rsidRPr="00AD14AB">
        <w:t xml:space="preserve">also </w:t>
      </w:r>
      <w:r w:rsidR="008B5962" w:rsidRPr="00AD14AB">
        <w:t>highlighted wording changes,</w:t>
      </w:r>
      <w:r w:rsidR="00EA3956" w:rsidRPr="00AD14AB">
        <w:t xml:space="preserve"> following feedback from the open consultation. For</w:t>
      </w:r>
      <w:r w:rsidR="008B5962" w:rsidRPr="00AD14AB">
        <w:t xml:space="preserve"> example</w:t>
      </w:r>
      <w:r w:rsidR="00EA3956" w:rsidRPr="00AD14AB">
        <w:t xml:space="preserve">, </w:t>
      </w:r>
      <w:r w:rsidR="002A3261" w:rsidRPr="00AD14AB">
        <w:t>c</w:t>
      </w:r>
      <w:r w:rsidR="00EA3956" w:rsidRPr="00AD14AB">
        <w:t xml:space="preserve">apability area </w:t>
      </w:r>
      <w:r w:rsidR="00EA3956" w:rsidRPr="000D4262">
        <w:rPr>
          <w:rStyle w:val="Emphasis"/>
        </w:rPr>
        <w:t>3</w:t>
      </w:r>
      <w:r w:rsidR="00EE732A" w:rsidRPr="000D4262">
        <w:rPr>
          <w:rStyle w:val="Emphasis"/>
        </w:rPr>
        <w:t xml:space="preserve">.5 </w:t>
      </w:r>
      <w:r w:rsidR="00EA3956" w:rsidRPr="000D4262">
        <w:rPr>
          <w:rStyle w:val="Emphasis"/>
        </w:rPr>
        <w:t>Inclusion in care</w:t>
      </w:r>
      <w:r w:rsidR="00EA3956" w:rsidRPr="00AD14AB">
        <w:t>, ‘</w:t>
      </w:r>
      <w:r w:rsidR="00FC6510" w:rsidRPr="00AD14AB">
        <w:t>I</w:t>
      </w:r>
      <w:r w:rsidR="00EA3956" w:rsidRPr="00AD14AB">
        <w:t>nclusion' was changed to ‘</w:t>
      </w:r>
      <w:r w:rsidR="00FC6510" w:rsidRPr="00AD14AB">
        <w:t>P</w:t>
      </w:r>
      <w:r w:rsidR="00EA3956" w:rsidRPr="00AD14AB">
        <w:t>artnership</w:t>
      </w:r>
      <w:r w:rsidR="002A3261" w:rsidRPr="00AD14AB">
        <w:t>’</w:t>
      </w:r>
      <w:r w:rsidR="00FC6510" w:rsidRPr="00AD14AB">
        <w:t xml:space="preserve">. </w:t>
      </w:r>
      <w:r w:rsidR="00FC6510" w:rsidRPr="00AD14AB">
        <w:rPr>
          <w:rFonts w:eastAsia="Calibri"/>
        </w:rPr>
        <w:t>‘Partnership’ was preferred over ‘inclusion’ because it conveys respectful involvement where both parties are equal participants in care and minimised power differentials.</w:t>
      </w:r>
    </w:p>
    <w:p w14:paraId="268A9CD2" w14:textId="31B824ED" w:rsidR="00FC6510" w:rsidRPr="000D4262" w:rsidRDefault="00F62288" w:rsidP="000D4262">
      <w:pPr>
        <w:pStyle w:val="Boxtype"/>
      </w:pPr>
      <w:r w:rsidRPr="000D4262">
        <w:t>N</w:t>
      </w:r>
      <w:r w:rsidR="00FC6510" w:rsidRPr="000D4262">
        <w:t xml:space="preserve">ew capabilities that were </w:t>
      </w:r>
      <w:r w:rsidR="00FC6510" w:rsidRPr="000D4262">
        <w:rPr>
          <w:rStyle w:val="Strong"/>
        </w:rPr>
        <w:t>added</w:t>
      </w:r>
      <w:r w:rsidR="00FC6510" w:rsidRPr="000D4262">
        <w:t xml:space="preserve"> following the consultation include:</w:t>
      </w:r>
    </w:p>
    <w:p w14:paraId="6885D966" w14:textId="77777777" w:rsidR="000D4262" w:rsidRDefault="00FC6510" w:rsidP="000D4262">
      <w:pPr>
        <w:pStyle w:val="Boxtypelistbullet"/>
      </w:pPr>
      <w:r w:rsidRPr="000D4262">
        <w:t>Appropriate assessment (Quality Evidence-Informed Health Care)</w:t>
      </w:r>
    </w:p>
    <w:p w14:paraId="077B0AA4" w14:textId="5D678C7F" w:rsidR="00FC6510" w:rsidRPr="000D4262" w:rsidRDefault="00FC6510" w:rsidP="000D4262">
      <w:pPr>
        <w:pStyle w:val="Boxtypelistbullet"/>
      </w:pPr>
      <w:r w:rsidRPr="000D4262">
        <w:t>Safe and quality practices (Responsible, Safe and Ethical Practice).</w:t>
      </w:r>
    </w:p>
    <w:p w14:paraId="1653F7AB" w14:textId="006D7337" w:rsidR="00FC6510" w:rsidRPr="000D4262" w:rsidRDefault="00F62288" w:rsidP="000D4262">
      <w:pPr>
        <w:pStyle w:val="Boxtype"/>
      </w:pPr>
      <w:r w:rsidRPr="000D4262">
        <w:t>C</w:t>
      </w:r>
      <w:r w:rsidR="00FC6510" w:rsidRPr="000D4262">
        <w:t xml:space="preserve">apabilities that were </w:t>
      </w:r>
      <w:r w:rsidR="00FC6510" w:rsidRPr="000D4262">
        <w:rPr>
          <w:rStyle w:val="Strong"/>
        </w:rPr>
        <w:t>removed</w:t>
      </w:r>
      <w:r w:rsidR="00FC6510" w:rsidRPr="000D4262">
        <w:t xml:space="preserve"> following the consultation include:</w:t>
      </w:r>
    </w:p>
    <w:p w14:paraId="2E51168A" w14:textId="51A466EA" w:rsidR="00FC6510" w:rsidRPr="000D4262" w:rsidRDefault="00FC6510" w:rsidP="000D4262">
      <w:pPr>
        <w:pStyle w:val="Boxtypelistbullet"/>
      </w:pPr>
      <w:r w:rsidRPr="000D4262">
        <w:t>Strengths-based approach (Quality Evidence-Informed Health Care).</w:t>
      </w:r>
    </w:p>
    <w:p w14:paraId="77DA878B" w14:textId="01E9BF2B" w:rsidR="00FC6510" w:rsidRPr="000D4262" w:rsidRDefault="00F62288" w:rsidP="000D4262">
      <w:pPr>
        <w:pStyle w:val="Boxtype"/>
      </w:pPr>
      <w:r w:rsidRPr="000D4262">
        <w:t>C</w:t>
      </w:r>
      <w:r w:rsidR="00FC6510" w:rsidRPr="000D4262">
        <w:t xml:space="preserve">apabilities that were </w:t>
      </w:r>
      <w:r w:rsidR="00FC6510" w:rsidRPr="000D4262">
        <w:rPr>
          <w:rStyle w:val="Strong"/>
        </w:rPr>
        <w:t>moved</w:t>
      </w:r>
      <w:r w:rsidR="00FC6510" w:rsidRPr="000D4262">
        <w:t xml:space="preserve"> following the consultation include:</w:t>
      </w:r>
    </w:p>
    <w:p w14:paraId="58529BA5" w14:textId="358E787B" w:rsidR="00FC6510" w:rsidRPr="000D4262" w:rsidRDefault="00FC6510" w:rsidP="000D4262">
      <w:pPr>
        <w:pStyle w:val="Boxtypelistbullet"/>
      </w:pPr>
      <w:r w:rsidRPr="000D4262">
        <w:t>Health literacy for people with intellectual disability and their support networks (Coordination and Collaboration à Quality Evidence-Informed Health Care).</w:t>
      </w:r>
    </w:p>
    <w:p w14:paraId="75753FA2" w14:textId="70928A1A" w:rsidR="00FC6510" w:rsidRPr="00AD14AB" w:rsidRDefault="00FC6510" w:rsidP="00AD14AB">
      <w:r w:rsidRPr="00AD14AB">
        <w:t>Feedback from the open consultation also highlighted specific areas for learning outcome development and implementation guidance that will be considered as the development of the Framework continues.</w:t>
      </w:r>
    </w:p>
    <w:p w14:paraId="217E7601" w14:textId="25E24B73" w:rsidR="00D3176D" w:rsidRPr="004B1AC3" w:rsidRDefault="00D3176D" w:rsidP="00EA3956">
      <w:pPr>
        <w:pStyle w:val="Heading3"/>
      </w:pPr>
      <w:r w:rsidRPr="004B1AC3">
        <w:t xml:space="preserve">Delphi </w:t>
      </w:r>
    </w:p>
    <w:p w14:paraId="05640403" w14:textId="50CECA53" w:rsidR="008B5962" w:rsidRPr="00AD14AB" w:rsidRDefault="00704F42" w:rsidP="00AD14AB">
      <w:r w:rsidRPr="00AD14AB">
        <w:t xml:space="preserve">The final refinement of the core capabilities will be through a </w:t>
      </w:r>
      <w:r w:rsidR="00323C77" w:rsidRPr="00AD14AB">
        <w:t xml:space="preserve">modified Delphi method </w:t>
      </w:r>
      <w:r w:rsidRPr="00AD14AB">
        <w:t xml:space="preserve">being undertaken </w:t>
      </w:r>
      <w:r w:rsidR="00323C77" w:rsidRPr="00AD14AB">
        <w:t xml:space="preserve">to reach final consensus on the core capabilities. </w:t>
      </w:r>
      <w:r w:rsidRPr="00AD14AB">
        <w:t>The drafting group advised that an appropriate number of experts have registered to participate in the Delphi</w:t>
      </w:r>
      <w:r w:rsidR="00323C77" w:rsidRPr="00AD14AB">
        <w:t>.</w:t>
      </w:r>
      <w:r w:rsidR="00E82793" w:rsidRPr="00AD14AB">
        <w:t xml:space="preserve"> </w:t>
      </w:r>
      <w:r w:rsidRPr="00AD14AB">
        <w:t xml:space="preserve">It is anticipated that </w:t>
      </w:r>
      <w:r w:rsidR="00E82793" w:rsidRPr="00AD14AB">
        <w:t xml:space="preserve">2 to 3 rounds </w:t>
      </w:r>
      <w:r w:rsidR="00E60991" w:rsidRPr="00AD14AB">
        <w:t xml:space="preserve">of feedback </w:t>
      </w:r>
      <w:r w:rsidR="00F62288" w:rsidRPr="00AD14AB">
        <w:t xml:space="preserve">will be needed </w:t>
      </w:r>
      <w:r w:rsidR="00E82793" w:rsidRPr="00AD14AB">
        <w:t>to reach consensus. The first r</w:t>
      </w:r>
      <w:r w:rsidR="008B5962" w:rsidRPr="00AD14AB">
        <w:t>ound</w:t>
      </w:r>
      <w:r w:rsidR="00E82793" w:rsidRPr="00AD14AB">
        <w:t xml:space="preserve"> </w:t>
      </w:r>
      <w:r w:rsidR="008B5962" w:rsidRPr="00AD14AB">
        <w:t>closed</w:t>
      </w:r>
      <w:r w:rsidR="00E82793" w:rsidRPr="00AD14AB">
        <w:t xml:space="preserve"> on </w:t>
      </w:r>
      <w:r w:rsidR="008B5962" w:rsidRPr="00AD14AB">
        <w:t xml:space="preserve">27 </w:t>
      </w:r>
      <w:r w:rsidR="00E82793" w:rsidRPr="00AD14AB">
        <w:t>March 2023</w:t>
      </w:r>
      <w:r w:rsidR="008B5962" w:rsidRPr="00AD14AB">
        <w:t>,</w:t>
      </w:r>
      <w:r w:rsidR="00E82793" w:rsidRPr="00AD14AB">
        <w:t xml:space="preserve"> with</w:t>
      </w:r>
      <w:r w:rsidR="008B5962" w:rsidRPr="00AD14AB">
        <w:t xml:space="preserve"> </w:t>
      </w:r>
      <w:r w:rsidR="00E82793" w:rsidRPr="00AD14AB">
        <w:t>analysis currently in</w:t>
      </w:r>
      <w:r w:rsidR="008B5962" w:rsidRPr="00AD14AB">
        <w:t xml:space="preserve"> progress. </w:t>
      </w:r>
    </w:p>
    <w:p w14:paraId="22017365" w14:textId="77777777" w:rsidR="00E24395" w:rsidRPr="004B1AC3" w:rsidRDefault="00E24395" w:rsidP="00E24395">
      <w:pPr>
        <w:pStyle w:val="Heading3"/>
      </w:pPr>
      <w:r w:rsidRPr="004B1AC3">
        <w:t>Next steps</w:t>
      </w:r>
    </w:p>
    <w:p w14:paraId="4EBE8504" w14:textId="2FBF3081" w:rsidR="00704F42" w:rsidRPr="00AD14AB" w:rsidRDefault="00E24395" w:rsidP="00AD14AB">
      <w:r w:rsidRPr="00AD14AB">
        <w:t xml:space="preserve">Advisory Group members were asked what else should be considered when designing the Framework to ensure </w:t>
      </w:r>
      <w:r w:rsidR="00F62288" w:rsidRPr="00AD14AB">
        <w:t xml:space="preserve">its </w:t>
      </w:r>
      <w:r w:rsidRPr="00AD14AB">
        <w:t xml:space="preserve">success, including examples of frameworks they have used or read that are particularly well structured. </w:t>
      </w:r>
    </w:p>
    <w:p w14:paraId="681B5D67" w14:textId="3D4E5FEC" w:rsidR="00E24395" w:rsidRPr="00AD14AB" w:rsidRDefault="00E24395" w:rsidP="0006169B">
      <w:pPr>
        <w:pStyle w:val="Heading2"/>
        <w:pageBreakBefore/>
      </w:pPr>
      <w:r w:rsidRPr="00AD14AB">
        <w:lastRenderedPageBreak/>
        <w:t>Discussion</w:t>
      </w:r>
    </w:p>
    <w:p w14:paraId="20B6E57F" w14:textId="481E19DE" w:rsidR="00FC34FD" w:rsidRPr="00AD14AB" w:rsidRDefault="00FC34FD" w:rsidP="00AD14AB">
      <w:r w:rsidRPr="00AD14AB">
        <w:t>Members raised the following</w:t>
      </w:r>
      <w:r w:rsidR="00F62288" w:rsidRPr="00AD14AB">
        <w:t xml:space="preserve"> issues</w:t>
      </w:r>
      <w:r w:rsidRPr="00AD14AB">
        <w:t>:</w:t>
      </w:r>
    </w:p>
    <w:p w14:paraId="4356C857" w14:textId="388F4054" w:rsidR="00901E0B" w:rsidRDefault="00E24395" w:rsidP="00AD14AB">
      <w:pPr>
        <w:pStyle w:val="ListBullet"/>
      </w:pPr>
      <w:r>
        <w:t xml:space="preserve">When considering ways to enhance implementation of the Framework, creating a </w:t>
      </w:r>
      <w:r w:rsidR="00901E0B" w:rsidRPr="00901E0B">
        <w:t xml:space="preserve">community </w:t>
      </w:r>
      <w:r>
        <w:t>for</w:t>
      </w:r>
      <w:r w:rsidR="00901E0B" w:rsidRPr="00901E0B">
        <w:t xml:space="preserve"> discussion</w:t>
      </w:r>
      <w:r w:rsidR="00901E0B">
        <w:t xml:space="preserve"> </w:t>
      </w:r>
      <w:r>
        <w:t>through</w:t>
      </w:r>
      <w:r w:rsidR="00901E0B">
        <w:t xml:space="preserve"> o</w:t>
      </w:r>
      <w:r w:rsidR="00901E0B" w:rsidRPr="00901E0B">
        <w:t>nline workshop</w:t>
      </w:r>
      <w:r>
        <w:t>s</w:t>
      </w:r>
      <w:r w:rsidR="00901E0B">
        <w:t xml:space="preserve"> or </w:t>
      </w:r>
      <w:r w:rsidR="00901E0B" w:rsidRPr="00901E0B">
        <w:t>event</w:t>
      </w:r>
      <w:r w:rsidR="00901E0B">
        <w:t>s</w:t>
      </w:r>
      <w:r w:rsidR="00901E0B" w:rsidRPr="00901E0B">
        <w:t xml:space="preserve"> </w:t>
      </w:r>
      <w:r>
        <w:t>would be beneficial</w:t>
      </w:r>
      <w:r w:rsidR="00901E0B">
        <w:t>.</w:t>
      </w:r>
    </w:p>
    <w:p w14:paraId="6DE835CD" w14:textId="4645EBE2" w:rsidR="00E24395" w:rsidRDefault="00E24395" w:rsidP="00AD14AB">
      <w:pPr>
        <w:pStyle w:val="ListBullet"/>
      </w:pPr>
      <w:r w:rsidRPr="00AD14AB">
        <w:t>In designing the Framework, e</w:t>
      </w:r>
      <w:r w:rsidR="00A56220" w:rsidRPr="00AD14AB">
        <w:t xml:space="preserve">nsure </w:t>
      </w:r>
      <w:r w:rsidR="003A17C9">
        <w:t>First Nations</w:t>
      </w:r>
      <w:r w:rsidR="00901E0B">
        <w:t xml:space="preserve"> people are</w:t>
      </w:r>
      <w:r>
        <w:t xml:space="preserve"> directly </w:t>
      </w:r>
      <w:r w:rsidR="00704F42">
        <w:t>engaged</w:t>
      </w:r>
      <w:r>
        <w:t xml:space="preserve"> to ensure </w:t>
      </w:r>
      <w:r w:rsidR="00901E0B">
        <w:t xml:space="preserve">cultural safety is </w:t>
      </w:r>
      <w:r>
        <w:t xml:space="preserve">appropriately </w:t>
      </w:r>
      <w:r w:rsidR="00901E0B">
        <w:t>addressed</w:t>
      </w:r>
      <w:r>
        <w:t xml:space="preserve"> throughout the </w:t>
      </w:r>
      <w:r w:rsidR="00901E0B">
        <w:t>Framework.</w:t>
      </w:r>
    </w:p>
    <w:p w14:paraId="3F5C6189" w14:textId="089ADFFA" w:rsidR="00FC34FD" w:rsidRPr="00AD14AB" w:rsidRDefault="00E24395" w:rsidP="00AD14AB">
      <w:pPr>
        <w:pStyle w:val="ListBullet2"/>
      </w:pPr>
      <w:r w:rsidRPr="00AD14AB">
        <w:t>Suggested stakeholder included, t</w:t>
      </w:r>
      <w:r w:rsidR="00901E0B" w:rsidRPr="00AD14AB">
        <w:t>he Congress of Aboriginal and Torres Strait Islander Nurses and Midwives (</w:t>
      </w:r>
      <w:proofErr w:type="spellStart"/>
      <w:r w:rsidR="00901E0B" w:rsidRPr="00AD14AB">
        <w:t>CATSINaM</w:t>
      </w:r>
      <w:proofErr w:type="spellEnd"/>
      <w:r w:rsidR="00901E0B" w:rsidRPr="00AD14AB">
        <w:t>)</w:t>
      </w:r>
      <w:r w:rsidRPr="00AD14AB">
        <w:t xml:space="preserve"> and Leaders in Indigenous medical education (LIME)</w:t>
      </w:r>
      <w:r w:rsidR="00901E0B" w:rsidRPr="00AD14AB">
        <w:t>.</w:t>
      </w:r>
    </w:p>
    <w:p w14:paraId="5A92157D" w14:textId="23CE6575" w:rsidR="00FC34FD" w:rsidRPr="00AD14AB" w:rsidRDefault="00E24395" w:rsidP="00AD14AB">
      <w:pPr>
        <w:pStyle w:val="ListBullet"/>
      </w:pPr>
      <w:r>
        <w:t>P</w:t>
      </w:r>
      <w:r w:rsidR="00A56220">
        <w:t>eople with intellectual disability</w:t>
      </w:r>
      <w:r w:rsidR="00FC34FD">
        <w:t xml:space="preserve"> </w:t>
      </w:r>
      <w:r>
        <w:t xml:space="preserve">are key to promoting </w:t>
      </w:r>
      <w:r w:rsidR="00FC34FD">
        <w:t>implementation</w:t>
      </w:r>
      <w:r w:rsidR="00901E0B">
        <w:t xml:space="preserve"> and </w:t>
      </w:r>
      <w:r w:rsidR="00FC34FD">
        <w:t xml:space="preserve">uptake </w:t>
      </w:r>
      <w:r>
        <w:t>of</w:t>
      </w:r>
      <w:r w:rsidR="00FC34FD">
        <w:t xml:space="preserve"> </w:t>
      </w:r>
      <w:r w:rsidR="00901E0B">
        <w:t>the Framework.</w:t>
      </w:r>
    </w:p>
    <w:p w14:paraId="43FE811D" w14:textId="0B183A06" w:rsidR="00E24395" w:rsidRPr="00AD14AB" w:rsidRDefault="00E24395" w:rsidP="00AD14AB">
      <w:pPr>
        <w:pStyle w:val="ListBullet"/>
      </w:pPr>
      <w:r>
        <w:t xml:space="preserve">There is a perceived expectation that all capabilities </w:t>
      </w:r>
      <w:r w:rsidR="00F62288">
        <w:t>will apply</w:t>
      </w:r>
      <w:r>
        <w:t xml:space="preserve"> to all health professions. The Drafting group advised that the Framework will further nuance the core concept of the capabilities as applicable to health professions but will come back to members later in the year to ensure the Framework captures opportunities to integrate the core capabilities with existing resources and capability expectations.</w:t>
      </w:r>
    </w:p>
    <w:bookmarkEnd w:id="0"/>
    <w:p w14:paraId="7CC5C278" w14:textId="3A91DB67" w:rsidR="00FA5ADE" w:rsidRDefault="00FA5ADE" w:rsidP="00ED419C">
      <w:pPr>
        <w:pStyle w:val="Heading2"/>
      </w:pPr>
      <w:r w:rsidRPr="00255ACE">
        <w:t>Any other business</w:t>
      </w:r>
    </w:p>
    <w:p w14:paraId="4269BF08" w14:textId="20E922F8" w:rsidR="000F624F" w:rsidRPr="00AD14AB" w:rsidRDefault="000F624F" w:rsidP="00AD14AB">
      <w:r w:rsidRPr="00AD14AB">
        <w:t>No other business was raised</w:t>
      </w:r>
      <w:r w:rsidR="00B00A25" w:rsidRPr="00AD14AB">
        <w:t xml:space="preserve"> by members.</w:t>
      </w:r>
    </w:p>
    <w:p w14:paraId="7E74DB1A" w14:textId="3B769E65" w:rsidR="00634CD3" w:rsidRPr="00AD14AB" w:rsidRDefault="000F624F" w:rsidP="00AD14AB">
      <w:r w:rsidRPr="00AD14AB">
        <w:t>The Chair advised that the n</w:t>
      </w:r>
      <w:r w:rsidR="00634CD3" w:rsidRPr="00AD14AB">
        <w:t>ext meeting</w:t>
      </w:r>
      <w:r w:rsidRPr="00AD14AB">
        <w:t xml:space="preserve"> w</w:t>
      </w:r>
      <w:r w:rsidR="002C764E" w:rsidRPr="00AD14AB">
        <w:t>ould</w:t>
      </w:r>
      <w:r w:rsidRPr="00AD14AB">
        <w:t xml:space="preserve"> be held in</w:t>
      </w:r>
      <w:r w:rsidR="00634CD3" w:rsidRPr="00AD14AB">
        <w:t xml:space="preserve"> </w:t>
      </w:r>
      <w:r w:rsidR="00EB5A83" w:rsidRPr="00AD14AB">
        <w:t>June</w:t>
      </w:r>
      <w:r w:rsidR="00F62288" w:rsidRPr="00AD14AB">
        <w:t xml:space="preserve"> or </w:t>
      </w:r>
      <w:r w:rsidR="00EB5A83" w:rsidRPr="00AD14AB">
        <w:t>July</w:t>
      </w:r>
      <w:r w:rsidR="00F62288" w:rsidRPr="00AD14AB">
        <w:t xml:space="preserve"> of 2023</w:t>
      </w:r>
      <w:r w:rsidR="006047CA" w:rsidRPr="00AD14AB">
        <w:t>. A</w:t>
      </w:r>
      <w:r w:rsidRPr="00AD14AB">
        <w:t xml:space="preserve"> date </w:t>
      </w:r>
      <w:r w:rsidR="006047CA" w:rsidRPr="00AD14AB">
        <w:t xml:space="preserve">will </w:t>
      </w:r>
      <w:r w:rsidRPr="00AD14AB">
        <w:t>be confirmed by the Secretariat</w:t>
      </w:r>
      <w:r w:rsidR="00B06F7C" w:rsidRPr="00AD14AB">
        <w:t xml:space="preserve">. </w:t>
      </w:r>
    </w:p>
    <w:p w14:paraId="42C1506A" w14:textId="2AEF54B8" w:rsidR="007E3B12" w:rsidRDefault="007E3B12" w:rsidP="00ED419C">
      <w:pPr>
        <w:pStyle w:val="Heading2"/>
      </w:pPr>
      <w:r w:rsidRPr="00255ACE">
        <w:t>Next Steps/Action Items</w:t>
      </w:r>
    </w:p>
    <w:tbl>
      <w:tblPr>
        <w:tblStyle w:val="PlainTable1"/>
        <w:tblW w:w="0" w:type="auto"/>
        <w:tblBorders>
          <w:top w:val="single" w:sz="4" w:space="0" w:color="34AB8A" w:themeColor="accent4" w:themeShade="BF"/>
          <w:left w:val="single" w:sz="4" w:space="0" w:color="34AB8A" w:themeColor="accent4" w:themeShade="BF"/>
          <w:bottom w:val="single" w:sz="4" w:space="0" w:color="34AB8A" w:themeColor="accent4" w:themeShade="BF"/>
          <w:right w:val="single" w:sz="4" w:space="0" w:color="34AB8A" w:themeColor="accent4" w:themeShade="BF"/>
          <w:insideH w:val="single" w:sz="4" w:space="0" w:color="34AB8A" w:themeColor="accent4" w:themeShade="BF"/>
          <w:insideV w:val="single" w:sz="4" w:space="0" w:color="34AB8A" w:themeColor="accent4" w:themeShade="BF"/>
        </w:tblBorders>
        <w:tblLook w:val="04A0" w:firstRow="1" w:lastRow="0" w:firstColumn="1" w:lastColumn="0" w:noHBand="0" w:noVBand="1"/>
      </w:tblPr>
      <w:tblGrid>
        <w:gridCol w:w="1555"/>
        <w:gridCol w:w="8639"/>
      </w:tblGrid>
      <w:tr w:rsidR="007E3B12" w14:paraId="46541A22" w14:textId="77777777" w:rsidTr="007525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0D36D2F2" w14:textId="77777777" w:rsidR="007E3B12" w:rsidRPr="00AD14AB" w:rsidRDefault="007E3B12" w:rsidP="00AD14AB">
            <w:r w:rsidRPr="00AD14AB">
              <w:t xml:space="preserve">Reference </w:t>
            </w:r>
          </w:p>
        </w:tc>
        <w:tc>
          <w:tcPr>
            <w:tcW w:w="8639" w:type="dxa"/>
          </w:tcPr>
          <w:p w14:paraId="0B4738A0" w14:textId="77777777" w:rsidR="007E3B12" w:rsidRPr="00AD14AB" w:rsidRDefault="007E3B12" w:rsidP="00AD14AB">
            <w:pPr>
              <w:cnfStyle w:val="100000000000" w:firstRow="1" w:lastRow="0" w:firstColumn="0" w:lastColumn="0" w:oddVBand="0" w:evenVBand="0" w:oddHBand="0" w:evenHBand="0" w:firstRowFirstColumn="0" w:firstRowLastColumn="0" w:lastRowFirstColumn="0" w:lastRowLastColumn="0"/>
            </w:pPr>
            <w:r w:rsidRPr="00AD14AB">
              <w:t>Action Item</w:t>
            </w:r>
          </w:p>
        </w:tc>
      </w:tr>
      <w:tr w:rsidR="007F02A2" w14:paraId="70110FB2" w14:textId="77777777" w:rsidTr="00255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DCE34BE" w14:textId="46C3439E" w:rsidR="007F02A2" w:rsidRPr="00AD14AB" w:rsidRDefault="007F02A2" w:rsidP="00AD14AB">
            <w:r w:rsidRPr="00AD14AB">
              <w:t>2</w:t>
            </w:r>
            <w:r w:rsidR="00EB5A83" w:rsidRPr="00AD14AB">
              <w:t>3</w:t>
            </w:r>
            <w:r w:rsidRPr="00AD14AB">
              <w:t>0</w:t>
            </w:r>
            <w:r w:rsidR="00EB5A83" w:rsidRPr="00AD14AB">
              <w:t>330</w:t>
            </w:r>
            <w:r w:rsidRPr="00AD14AB">
              <w:t>-1</w:t>
            </w:r>
          </w:p>
        </w:tc>
        <w:tc>
          <w:tcPr>
            <w:tcW w:w="8639" w:type="dxa"/>
          </w:tcPr>
          <w:p w14:paraId="6ACA5AFA" w14:textId="4BA7426A" w:rsidR="007F02A2" w:rsidRPr="00AD14AB" w:rsidRDefault="002A3261" w:rsidP="00AD14AB">
            <w:pPr>
              <w:cnfStyle w:val="000000100000" w:firstRow="0" w:lastRow="0" w:firstColumn="0" w:lastColumn="0" w:oddVBand="0" w:evenVBand="0" w:oddHBand="1" w:evenHBand="0" w:firstRowFirstColumn="0" w:firstRowLastColumn="0" w:lastRowFirstColumn="0" w:lastRowLastColumn="0"/>
            </w:pPr>
            <w:r w:rsidRPr="00AD14AB">
              <w:t xml:space="preserve">The Department and Drafting Group to consider further engagement with </w:t>
            </w:r>
            <w:r w:rsidR="004B1AC3" w:rsidRPr="00AD14AB">
              <w:t>First Nations</w:t>
            </w:r>
            <w:r w:rsidRPr="00AD14AB">
              <w:t xml:space="preserve"> people</w:t>
            </w:r>
            <w:r w:rsidR="00DE54EE" w:rsidRPr="00AD14AB">
              <w:t>/groups</w:t>
            </w:r>
            <w:r w:rsidRPr="00AD14AB">
              <w:t xml:space="preserve">. </w:t>
            </w:r>
          </w:p>
        </w:tc>
      </w:tr>
      <w:tr w:rsidR="007E3B12" w14:paraId="37CD7F2B" w14:textId="77777777" w:rsidTr="00255ACE">
        <w:tc>
          <w:tcPr>
            <w:cnfStyle w:val="001000000000" w:firstRow="0" w:lastRow="0" w:firstColumn="1" w:lastColumn="0" w:oddVBand="0" w:evenVBand="0" w:oddHBand="0" w:evenHBand="0" w:firstRowFirstColumn="0" w:firstRowLastColumn="0" w:lastRowFirstColumn="0" w:lastRowLastColumn="0"/>
            <w:tcW w:w="1555" w:type="dxa"/>
          </w:tcPr>
          <w:p w14:paraId="237B532F" w14:textId="7FD6974E" w:rsidR="007E3B12" w:rsidRPr="00AD14AB" w:rsidRDefault="00EB5A83" w:rsidP="00AD14AB">
            <w:r w:rsidRPr="00AD14AB">
              <w:t>230330</w:t>
            </w:r>
            <w:r w:rsidR="002013F1" w:rsidRPr="00AD14AB">
              <w:t>-</w:t>
            </w:r>
            <w:r w:rsidR="007F02A2" w:rsidRPr="00AD14AB">
              <w:t>2</w:t>
            </w:r>
          </w:p>
        </w:tc>
        <w:tc>
          <w:tcPr>
            <w:tcW w:w="8639" w:type="dxa"/>
          </w:tcPr>
          <w:p w14:paraId="4D32FAD4" w14:textId="424FEB12" w:rsidR="007E3B12" w:rsidRPr="00AD14AB" w:rsidRDefault="00EE732A" w:rsidP="00AD14AB">
            <w:pPr>
              <w:cnfStyle w:val="000000000000" w:firstRow="0" w:lastRow="0" w:firstColumn="0" w:lastColumn="0" w:oddVBand="0" w:evenVBand="0" w:oddHBand="0" w:evenHBand="0" w:firstRowFirstColumn="0" w:firstRowLastColumn="0" w:lastRowFirstColumn="0" w:lastRowLastColumn="0"/>
            </w:pPr>
            <w:r w:rsidRPr="00AD14AB">
              <w:t>Advisory Group members to provide the secretariat with examples of Frameworks</w:t>
            </w:r>
            <w:r w:rsidR="00E24395" w:rsidRPr="00AD14AB">
              <w:t xml:space="preserve"> with components that would be </w:t>
            </w:r>
            <w:r w:rsidR="00704F42" w:rsidRPr="00AD14AB">
              <w:t>beneficial in designing the Intellectual Disability Health Capability Framework</w:t>
            </w:r>
          </w:p>
        </w:tc>
      </w:tr>
    </w:tbl>
    <w:p w14:paraId="44329B1C" w14:textId="591C5A40" w:rsidR="00AD14AB" w:rsidRPr="00AD14AB" w:rsidRDefault="00AD14AB" w:rsidP="00AD14AB"/>
    <w:sectPr w:rsidR="00AD14AB" w:rsidRPr="00AD14AB" w:rsidSect="00704F42">
      <w:headerReference w:type="first" r:id="rId12"/>
      <w:pgSz w:w="11906" w:h="16838"/>
      <w:pgMar w:top="851" w:right="851" w:bottom="1135" w:left="851" w:header="42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8E33" w14:textId="77777777" w:rsidR="00A23908" w:rsidRDefault="00A23908" w:rsidP="006B56BB">
      <w:r>
        <w:separator/>
      </w:r>
    </w:p>
    <w:p w14:paraId="0DA6EB3C" w14:textId="77777777" w:rsidR="00A23908" w:rsidRDefault="00A23908"/>
  </w:endnote>
  <w:endnote w:type="continuationSeparator" w:id="0">
    <w:p w14:paraId="732DDAB4" w14:textId="77777777" w:rsidR="00A23908" w:rsidRDefault="00A23908" w:rsidP="006B56BB">
      <w:r>
        <w:continuationSeparator/>
      </w:r>
    </w:p>
    <w:p w14:paraId="412C121E" w14:textId="77777777" w:rsidR="00A23908" w:rsidRDefault="00A23908"/>
  </w:endnote>
  <w:endnote w:type="continuationNotice" w:id="1">
    <w:p w14:paraId="26983C44" w14:textId="77777777" w:rsidR="00A23908" w:rsidRDefault="00A23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8BAB" w14:textId="77777777" w:rsidR="00A23908" w:rsidRDefault="00A23908" w:rsidP="006B56BB">
      <w:r>
        <w:separator/>
      </w:r>
    </w:p>
    <w:p w14:paraId="1E28F3A5" w14:textId="77777777" w:rsidR="00A23908" w:rsidRDefault="00A23908"/>
  </w:footnote>
  <w:footnote w:type="continuationSeparator" w:id="0">
    <w:p w14:paraId="3BD045C9" w14:textId="77777777" w:rsidR="00A23908" w:rsidRDefault="00A23908" w:rsidP="006B56BB">
      <w:r>
        <w:continuationSeparator/>
      </w:r>
    </w:p>
    <w:p w14:paraId="40120A02" w14:textId="77777777" w:rsidR="00A23908" w:rsidRDefault="00A23908"/>
  </w:footnote>
  <w:footnote w:type="continuationNotice" w:id="1">
    <w:p w14:paraId="78F68A63" w14:textId="77777777" w:rsidR="00A23908" w:rsidRDefault="00A23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8BDA" w14:textId="47502EDF" w:rsidR="002D0462" w:rsidRPr="002D0462" w:rsidRDefault="00ED419C" w:rsidP="00ED419C">
    <w:pPr>
      <w:pStyle w:val="Header"/>
      <w:tabs>
        <w:tab w:val="clear" w:pos="4513"/>
        <w:tab w:val="clear" w:pos="9026"/>
        <w:tab w:val="left" w:pos="1545"/>
      </w:tabs>
    </w:pPr>
    <w:r>
      <w:tab/>
    </w:r>
    <w:r w:rsidRPr="00ED419C">
      <w:rPr>
        <w:noProof/>
        <w:lang w:eastAsia="en-AU"/>
      </w:rPr>
      <w:drawing>
        <wp:inline distT="0" distB="0" distL="0" distR="0" wp14:anchorId="6A2303FD" wp14:editId="5C5CFF17">
          <wp:extent cx="5765470" cy="958215"/>
          <wp:effectExtent l="0" t="0" r="635" b="0"/>
          <wp:docPr id="11" name="Picture 1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54F3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34517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E60309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3E2E5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5CEA5A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495CB404"/>
    <w:lvl w:ilvl="0">
      <w:start w:val="1"/>
      <w:numFmt w:val="decimal"/>
      <w:lvlText w:val="%1."/>
      <w:lvlJc w:val="left"/>
      <w:pPr>
        <w:tabs>
          <w:tab w:val="num" w:pos="360"/>
        </w:tabs>
        <w:ind w:left="360" w:hanging="360"/>
      </w:pPr>
    </w:lvl>
  </w:abstractNum>
  <w:abstractNum w:abstractNumId="6"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A6713"/>
    <w:multiLevelType w:val="hybridMultilevel"/>
    <w:tmpl w:val="6B60BCDA"/>
    <w:lvl w:ilvl="0" w:tplc="95F0A54A">
      <w:numFmt w:val="bullet"/>
      <w:lvlText w:val="-"/>
      <w:lvlJc w:val="left"/>
      <w:pPr>
        <w:ind w:left="587" w:hanging="360"/>
      </w:pPr>
      <w:rPr>
        <w:rFonts w:ascii="Arial" w:eastAsia="Calibri"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76A2698"/>
    <w:multiLevelType w:val="hybridMultilevel"/>
    <w:tmpl w:val="640447EC"/>
    <w:lvl w:ilvl="0" w:tplc="BC06C8CE">
      <w:start w:val="1"/>
      <w:numFmt w:val="decimal"/>
      <w:pStyle w:val="TableNListnumbered"/>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B7D3D84"/>
    <w:multiLevelType w:val="hybridMultilevel"/>
    <w:tmpl w:val="80C2114C"/>
    <w:lvl w:ilvl="0" w:tplc="DA8CADEC">
      <w:start w:val="1"/>
      <w:numFmt w:val="bullet"/>
      <w:pStyle w:val="Boxtyp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15"/>
  </w:num>
  <w:num w:numId="3">
    <w:abstractNumId w:val="7"/>
  </w:num>
  <w:num w:numId="4">
    <w:abstractNumId w:val="9"/>
  </w:num>
  <w:num w:numId="5">
    <w:abstractNumId w:val="14"/>
  </w:num>
  <w:num w:numId="6">
    <w:abstractNumId w:val="6"/>
  </w:num>
  <w:num w:numId="7">
    <w:abstractNumId w:val="11"/>
  </w:num>
  <w:num w:numId="8">
    <w:abstractNumId w:val="10"/>
  </w:num>
  <w:num w:numId="9">
    <w:abstractNumId w:val="4"/>
  </w:num>
  <w:num w:numId="10">
    <w:abstractNumId w:val="3"/>
  </w:num>
  <w:num w:numId="11">
    <w:abstractNumId w:val="2"/>
  </w:num>
  <w:num w:numId="12">
    <w:abstractNumId w:val="5"/>
  </w:num>
  <w:num w:numId="13">
    <w:abstractNumId w:val="1"/>
  </w:num>
  <w:num w:numId="14">
    <w:abstractNumId w:val="0"/>
  </w:num>
  <w:num w:numId="15">
    <w:abstractNumId w:val="8"/>
  </w:num>
  <w:num w:numId="16">
    <w:abstractNumId w:val="8"/>
  </w:num>
  <w:num w:numId="17">
    <w:abstractNumId w:val="8"/>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A0"/>
    <w:rsid w:val="00003743"/>
    <w:rsid w:val="000047B4"/>
    <w:rsid w:val="00005712"/>
    <w:rsid w:val="0000739D"/>
    <w:rsid w:val="00007642"/>
    <w:rsid w:val="00007FD8"/>
    <w:rsid w:val="000108FA"/>
    <w:rsid w:val="00010F1B"/>
    <w:rsid w:val="000117F8"/>
    <w:rsid w:val="00011AC1"/>
    <w:rsid w:val="00011C15"/>
    <w:rsid w:val="0001460F"/>
    <w:rsid w:val="00014E5A"/>
    <w:rsid w:val="000171CE"/>
    <w:rsid w:val="00017A79"/>
    <w:rsid w:val="00017C2D"/>
    <w:rsid w:val="00020E67"/>
    <w:rsid w:val="000211C1"/>
    <w:rsid w:val="0002160F"/>
    <w:rsid w:val="00022629"/>
    <w:rsid w:val="00023C23"/>
    <w:rsid w:val="00026139"/>
    <w:rsid w:val="00027601"/>
    <w:rsid w:val="00030010"/>
    <w:rsid w:val="000315FD"/>
    <w:rsid w:val="000325F3"/>
    <w:rsid w:val="00032CCD"/>
    <w:rsid w:val="00032CF7"/>
    <w:rsid w:val="00033321"/>
    <w:rsid w:val="000338E5"/>
    <w:rsid w:val="00033ECC"/>
    <w:rsid w:val="0003422F"/>
    <w:rsid w:val="00035890"/>
    <w:rsid w:val="000367AA"/>
    <w:rsid w:val="00037A5C"/>
    <w:rsid w:val="000461BD"/>
    <w:rsid w:val="00046BFE"/>
    <w:rsid w:val="00046DC1"/>
    <w:rsid w:val="00046FF0"/>
    <w:rsid w:val="00047667"/>
    <w:rsid w:val="00047728"/>
    <w:rsid w:val="00050176"/>
    <w:rsid w:val="000503F6"/>
    <w:rsid w:val="0005076F"/>
    <w:rsid w:val="00051320"/>
    <w:rsid w:val="0005559F"/>
    <w:rsid w:val="000569DF"/>
    <w:rsid w:val="000607BA"/>
    <w:rsid w:val="0006169B"/>
    <w:rsid w:val="00063AE6"/>
    <w:rsid w:val="00067456"/>
    <w:rsid w:val="00067C52"/>
    <w:rsid w:val="00070189"/>
    <w:rsid w:val="000712FF"/>
    <w:rsid w:val="00071506"/>
    <w:rsid w:val="0007154F"/>
    <w:rsid w:val="00071676"/>
    <w:rsid w:val="00073B56"/>
    <w:rsid w:val="00073BBC"/>
    <w:rsid w:val="00074D88"/>
    <w:rsid w:val="00075BFF"/>
    <w:rsid w:val="00076ACE"/>
    <w:rsid w:val="00077396"/>
    <w:rsid w:val="000811C0"/>
    <w:rsid w:val="00081AB1"/>
    <w:rsid w:val="000831E1"/>
    <w:rsid w:val="00083B2A"/>
    <w:rsid w:val="0008446B"/>
    <w:rsid w:val="00084509"/>
    <w:rsid w:val="00084991"/>
    <w:rsid w:val="000849E9"/>
    <w:rsid w:val="00084C81"/>
    <w:rsid w:val="00090316"/>
    <w:rsid w:val="00091E81"/>
    <w:rsid w:val="00093981"/>
    <w:rsid w:val="000941ED"/>
    <w:rsid w:val="000941F8"/>
    <w:rsid w:val="00094794"/>
    <w:rsid w:val="00095ABD"/>
    <w:rsid w:val="00097844"/>
    <w:rsid w:val="00097F09"/>
    <w:rsid w:val="000A044B"/>
    <w:rsid w:val="000A11AF"/>
    <w:rsid w:val="000A1DB7"/>
    <w:rsid w:val="000A2063"/>
    <w:rsid w:val="000A2C48"/>
    <w:rsid w:val="000A4327"/>
    <w:rsid w:val="000A6524"/>
    <w:rsid w:val="000A749D"/>
    <w:rsid w:val="000A7726"/>
    <w:rsid w:val="000B067A"/>
    <w:rsid w:val="000B14BC"/>
    <w:rsid w:val="000B1540"/>
    <w:rsid w:val="000B1CC0"/>
    <w:rsid w:val="000B1E53"/>
    <w:rsid w:val="000B2BC6"/>
    <w:rsid w:val="000B33FD"/>
    <w:rsid w:val="000B4A01"/>
    <w:rsid w:val="000B4ABA"/>
    <w:rsid w:val="000B5246"/>
    <w:rsid w:val="000C0769"/>
    <w:rsid w:val="000C0A1C"/>
    <w:rsid w:val="000C243A"/>
    <w:rsid w:val="000C4B16"/>
    <w:rsid w:val="000C50C3"/>
    <w:rsid w:val="000C59B5"/>
    <w:rsid w:val="000C5B2D"/>
    <w:rsid w:val="000C5E14"/>
    <w:rsid w:val="000C76F8"/>
    <w:rsid w:val="000C7B98"/>
    <w:rsid w:val="000C7C5D"/>
    <w:rsid w:val="000D05C4"/>
    <w:rsid w:val="000D1B83"/>
    <w:rsid w:val="000D21F6"/>
    <w:rsid w:val="000D3B82"/>
    <w:rsid w:val="000D4262"/>
    <w:rsid w:val="000D4500"/>
    <w:rsid w:val="000D4A55"/>
    <w:rsid w:val="000D7011"/>
    <w:rsid w:val="000D7AEA"/>
    <w:rsid w:val="000E2C66"/>
    <w:rsid w:val="000E2D9B"/>
    <w:rsid w:val="000E3E3F"/>
    <w:rsid w:val="000E5056"/>
    <w:rsid w:val="000E6A7B"/>
    <w:rsid w:val="000E7F81"/>
    <w:rsid w:val="000F123C"/>
    <w:rsid w:val="000F2FED"/>
    <w:rsid w:val="000F3C2E"/>
    <w:rsid w:val="000F44A9"/>
    <w:rsid w:val="000F5702"/>
    <w:rsid w:val="000F624F"/>
    <w:rsid w:val="00101780"/>
    <w:rsid w:val="00103981"/>
    <w:rsid w:val="0010616D"/>
    <w:rsid w:val="00110478"/>
    <w:rsid w:val="0011098C"/>
    <w:rsid w:val="00112326"/>
    <w:rsid w:val="00115F07"/>
    <w:rsid w:val="0011711B"/>
    <w:rsid w:val="00117F8A"/>
    <w:rsid w:val="00121B9B"/>
    <w:rsid w:val="00122ADC"/>
    <w:rsid w:val="001234C5"/>
    <w:rsid w:val="001253C0"/>
    <w:rsid w:val="0012678D"/>
    <w:rsid w:val="00130460"/>
    <w:rsid w:val="001309B3"/>
    <w:rsid w:val="00130F59"/>
    <w:rsid w:val="00133EC0"/>
    <w:rsid w:val="00134714"/>
    <w:rsid w:val="00134D13"/>
    <w:rsid w:val="00135169"/>
    <w:rsid w:val="00137AF6"/>
    <w:rsid w:val="00141CE5"/>
    <w:rsid w:val="00144908"/>
    <w:rsid w:val="00145B24"/>
    <w:rsid w:val="00145BBD"/>
    <w:rsid w:val="001462CE"/>
    <w:rsid w:val="00146560"/>
    <w:rsid w:val="00146A86"/>
    <w:rsid w:val="00146B24"/>
    <w:rsid w:val="00146DBC"/>
    <w:rsid w:val="00146DC7"/>
    <w:rsid w:val="00150937"/>
    <w:rsid w:val="001527A2"/>
    <w:rsid w:val="00152E36"/>
    <w:rsid w:val="00156F1E"/>
    <w:rsid w:val="001571C7"/>
    <w:rsid w:val="00160F05"/>
    <w:rsid w:val="00161094"/>
    <w:rsid w:val="0016263C"/>
    <w:rsid w:val="00162DF7"/>
    <w:rsid w:val="001666A3"/>
    <w:rsid w:val="00166BD0"/>
    <w:rsid w:val="0017091B"/>
    <w:rsid w:val="0017665C"/>
    <w:rsid w:val="00177AD2"/>
    <w:rsid w:val="00180242"/>
    <w:rsid w:val="001815A8"/>
    <w:rsid w:val="00181BD3"/>
    <w:rsid w:val="0018281F"/>
    <w:rsid w:val="001840FA"/>
    <w:rsid w:val="00190079"/>
    <w:rsid w:val="00191592"/>
    <w:rsid w:val="0019622E"/>
    <w:rsid w:val="001966A7"/>
    <w:rsid w:val="001A044D"/>
    <w:rsid w:val="001A0A1D"/>
    <w:rsid w:val="001A1119"/>
    <w:rsid w:val="001A1EF3"/>
    <w:rsid w:val="001A3552"/>
    <w:rsid w:val="001A4627"/>
    <w:rsid w:val="001A4979"/>
    <w:rsid w:val="001A4D5E"/>
    <w:rsid w:val="001A6A6F"/>
    <w:rsid w:val="001B08BB"/>
    <w:rsid w:val="001B0F2D"/>
    <w:rsid w:val="001B15D3"/>
    <w:rsid w:val="001B3070"/>
    <w:rsid w:val="001B3443"/>
    <w:rsid w:val="001B5C60"/>
    <w:rsid w:val="001C0326"/>
    <w:rsid w:val="001C0F27"/>
    <w:rsid w:val="001C192F"/>
    <w:rsid w:val="001C37C2"/>
    <w:rsid w:val="001C3C42"/>
    <w:rsid w:val="001C4820"/>
    <w:rsid w:val="001C4D1C"/>
    <w:rsid w:val="001C589C"/>
    <w:rsid w:val="001C7F9D"/>
    <w:rsid w:val="001D0656"/>
    <w:rsid w:val="001D0D72"/>
    <w:rsid w:val="001D0E0C"/>
    <w:rsid w:val="001D0F43"/>
    <w:rsid w:val="001D5DD9"/>
    <w:rsid w:val="001D68C6"/>
    <w:rsid w:val="001D7869"/>
    <w:rsid w:val="001D787B"/>
    <w:rsid w:val="001E4069"/>
    <w:rsid w:val="001E505D"/>
    <w:rsid w:val="001E5075"/>
    <w:rsid w:val="001E5EB4"/>
    <w:rsid w:val="001E6C22"/>
    <w:rsid w:val="001E75F5"/>
    <w:rsid w:val="001F2E90"/>
    <w:rsid w:val="001F3216"/>
    <w:rsid w:val="001F69C5"/>
    <w:rsid w:val="00200F16"/>
    <w:rsid w:val="002013F1"/>
    <w:rsid w:val="00201D96"/>
    <w:rsid w:val="0020258D"/>
    <w:rsid w:val="002026CD"/>
    <w:rsid w:val="00202F70"/>
    <w:rsid w:val="00203395"/>
    <w:rsid w:val="002033FC"/>
    <w:rsid w:val="002039BF"/>
    <w:rsid w:val="002044BB"/>
    <w:rsid w:val="0020456C"/>
    <w:rsid w:val="0020573A"/>
    <w:rsid w:val="00205A2B"/>
    <w:rsid w:val="002069B2"/>
    <w:rsid w:val="002105DB"/>
    <w:rsid w:val="00210B09"/>
    <w:rsid w:val="00210C9E"/>
    <w:rsid w:val="00211840"/>
    <w:rsid w:val="0021792C"/>
    <w:rsid w:val="00220E5F"/>
    <w:rsid w:val="002212B5"/>
    <w:rsid w:val="002253EE"/>
    <w:rsid w:val="00226668"/>
    <w:rsid w:val="00230376"/>
    <w:rsid w:val="0023229A"/>
    <w:rsid w:val="00233145"/>
    <w:rsid w:val="00233809"/>
    <w:rsid w:val="00233CFF"/>
    <w:rsid w:val="00237728"/>
    <w:rsid w:val="00240046"/>
    <w:rsid w:val="002419DD"/>
    <w:rsid w:val="00242605"/>
    <w:rsid w:val="00243EB9"/>
    <w:rsid w:val="002443E6"/>
    <w:rsid w:val="00244A94"/>
    <w:rsid w:val="00246043"/>
    <w:rsid w:val="0024797F"/>
    <w:rsid w:val="002500A0"/>
    <w:rsid w:val="002509FB"/>
    <w:rsid w:val="0025119E"/>
    <w:rsid w:val="00251269"/>
    <w:rsid w:val="00251EB7"/>
    <w:rsid w:val="002535C0"/>
    <w:rsid w:val="002536BD"/>
    <w:rsid w:val="002536DF"/>
    <w:rsid w:val="002541C2"/>
    <w:rsid w:val="002542D2"/>
    <w:rsid w:val="002547E0"/>
    <w:rsid w:val="00255447"/>
    <w:rsid w:val="00255ACE"/>
    <w:rsid w:val="002579FE"/>
    <w:rsid w:val="00257C91"/>
    <w:rsid w:val="0026067E"/>
    <w:rsid w:val="00261142"/>
    <w:rsid w:val="00262BF4"/>
    <w:rsid w:val="0026311C"/>
    <w:rsid w:val="002647BA"/>
    <w:rsid w:val="0026668C"/>
    <w:rsid w:val="00266AC1"/>
    <w:rsid w:val="00271237"/>
    <w:rsid w:val="0027178C"/>
    <w:rsid w:val="002719FA"/>
    <w:rsid w:val="00271DE6"/>
    <w:rsid w:val="00272483"/>
    <w:rsid w:val="00272668"/>
    <w:rsid w:val="0027330B"/>
    <w:rsid w:val="00275B57"/>
    <w:rsid w:val="00276877"/>
    <w:rsid w:val="00276FA6"/>
    <w:rsid w:val="002803AD"/>
    <w:rsid w:val="00280A08"/>
    <w:rsid w:val="00282052"/>
    <w:rsid w:val="00282EC9"/>
    <w:rsid w:val="0028519E"/>
    <w:rsid w:val="002856A5"/>
    <w:rsid w:val="002872ED"/>
    <w:rsid w:val="0028737C"/>
    <w:rsid w:val="00287A20"/>
    <w:rsid w:val="00287B7A"/>
    <w:rsid w:val="002905C2"/>
    <w:rsid w:val="0029412E"/>
    <w:rsid w:val="00295AF2"/>
    <w:rsid w:val="00295C91"/>
    <w:rsid w:val="00296311"/>
    <w:rsid w:val="00297151"/>
    <w:rsid w:val="002A0169"/>
    <w:rsid w:val="002A0756"/>
    <w:rsid w:val="002A09EB"/>
    <w:rsid w:val="002A1F87"/>
    <w:rsid w:val="002A2813"/>
    <w:rsid w:val="002A298C"/>
    <w:rsid w:val="002A3261"/>
    <w:rsid w:val="002A53BE"/>
    <w:rsid w:val="002A5848"/>
    <w:rsid w:val="002B20E6"/>
    <w:rsid w:val="002B42A3"/>
    <w:rsid w:val="002B42C7"/>
    <w:rsid w:val="002B6991"/>
    <w:rsid w:val="002B700B"/>
    <w:rsid w:val="002C0607"/>
    <w:rsid w:val="002C0CDD"/>
    <w:rsid w:val="002C0D04"/>
    <w:rsid w:val="002C26F4"/>
    <w:rsid w:val="002C361C"/>
    <w:rsid w:val="002C37BD"/>
    <w:rsid w:val="002C38C4"/>
    <w:rsid w:val="002C5670"/>
    <w:rsid w:val="002C764E"/>
    <w:rsid w:val="002D0462"/>
    <w:rsid w:val="002D34B1"/>
    <w:rsid w:val="002D47DE"/>
    <w:rsid w:val="002D4839"/>
    <w:rsid w:val="002D5636"/>
    <w:rsid w:val="002D578C"/>
    <w:rsid w:val="002D6D49"/>
    <w:rsid w:val="002E1A1D"/>
    <w:rsid w:val="002E2DEB"/>
    <w:rsid w:val="002E4081"/>
    <w:rsid w:val="002E4ED7"/>
    <w:rsid w:val="002E5157"/>
    <w:rsid w:val="002E57C8"/>
    <w:rsid w:val="002E586F"/>
    <w:rsid w:val="002E5B78"/>
    <w:rsid w:val="002E60AB"/>
    <w:rsid w:val="002F24A4"/>
    <w:rsid w:val="002F3AE3"/>
    <w:rsid w:val="00300438"/>
    <w:rsid w:val="0030464B"/>
    <w:rsid w:val="00305D17"/>
    <w:rsid w:val="0030786C"/>
    <w:rsid w:val="00313BCE"/>
    <w:rsid w:val="00316D31"/>
    <w:rsid w:val="003213F6"/>
    <w:rsid w:val="003233DE"/>
    <w:rsid w:val="00323C77"/>
    <w:rsid w:val="0032466B"/>
    <w:rsid w:val="00326CAC"/>
    <w:rsid w:val="00327A7D"/>
    <w:rsid w:val="00330474"/>
    <w:rsid w:val="003319C9"/>
    <w:rsid w:val="003330EB"/>
    <w:rsid w:val="00334C00"/>
    <w:rsid w:val="003354F9"/>
    <w:rsid w:val="003415FD"/>
    <w:rsid w:val="0034272C"/>
    <w:rsid w:val="003429F0"/>
    <w:rsid w:val="00342D9B"/>
    <w:rsid w:val="00344D7B"/>
    <w:rsid w:val="00345A82"/>
    <w:rsid w:val="003479CC"/>
    <w:rsid w:val="0035097A"/>
    <w:rsid w:val="003540A4"/>
    <w:rsid w:val="00357BCC"/>
    <w:rsid w:val="00360E4E"/>
    <w:rsid w:val="00364374"/>
    <w:rsid w:val="0036540B"/>
    <w:rsid w:val="0036786A"/>
    <w:rsid w:val="00370AAA"/>
    <w:rsid w:val="00373CEA"/>
    <w:rsid w:val="00374333"/>
    <w:rsid w:val="00375F77"/>
    <w:rsid w:val="0037622A"/>
    <w:rsid w:val="003772E8"/>
    <w:rsid w:val="0038196E"/>
    <w:rsid w:val="00381BBE"/>
    <w:rsid w:val="00382903"/>
    <w:rsid w:val="003831C4"/>
    <w:rsid w:val="00383DC1"/>
    <w:rsid w:val="003846FF"/>
    <w:rsid w:val="003851B5"/>
    <w:rsid w:val="003857D4"/>
    <w:rsid w:val="00385AD4"/>
    <w:rsid w:val="00385CF4"/>
    <w:rsid w:val="00386A60"/>
    <w:rsid w:val="0038720C"/>
    <w:rsid w:val="00387924"/>
    <w:rsid w:val="00387C57"/>
    <w:rsid w:val="0039384D"/>
    <w:rsid w:val="00395A51"/>
    <w:rsid w:val="00395C23"/>
    <w:rsid w:val="00397023"/>
    <w:rsid w:val="003970C9"/>
    <w:rsid w:val="00397639"/>
    <w:rsid w:val="003A0587"/>
    <w:rsid w:val="003A10FC"/>
    <w:rsid w:val="003A17C9"/>
    <w:rsid w:val="003A2E4F"/>
    <w:rsid w:val="003A4086"/>
    <w:rsid w:val="003A4438"/>
    <w:rsid w:val="003A5013"/>
    <w:rsid w:val="003A5078"/>
    <w:rsid w:val="003A5EAD"/>
    <w:rsid w:val="003A62DD"/>
    <w:rsid w:val="003A6CAC"/>
    <w:rsid w:val="003A76E3"/>
    <w:rsid w:val="003A775A"/>
    <w:rsid w:val="003B0D9A"/>
    <w:rsid w:val="003B0F62"/>
    <w:rsid w:val="003B213A"/>
    <w:rsid w:val="003B24C0"/>
    <w:rsid w:val="003B3AA3"/>
    <w:rsid w:val="003B43AD"/>
    <w:rsid w:val="003B4E53"/>
    <w:rsid w:val="003B6437"/>
    <w:rsid w:val="003B73EE"/>
    <w:rsid w:val="003C0255"/>
    <w:rsid w:val="003C0FEC"/>
    <w:rsid w:val="003C1177"/>
    <w:rsid w:val="003C2AC8"/>
    <w:rsid w:val="003C523E"/>
    <w:rsid w:val="003C7379"/>
    <w:rsid w:val="003D033A"/>
    <w:rsid w:val="003D0C86"/>
    <w:rsid w:val="003D0E66"/>
    <w:rsid w:val="003D17F9"/>
    <w:rsid w:val="003D28FA"/>
    <w:rsid w:val="003D2D88"/>
    <w:rsid w:val="003D41EA"/>
    <w:rsid w:val="003D4850"/>
    <w:rsid w:val="003D4E4E"/>
    <w:rsid w:val="003D535A"/>
    <w:rsid w:val="003D5A62"/>
    <w:rsid w:val="003E0260"/>
    <w:rsid w:val="003E05DB"/>
    <w:rsid w:val="003E1396"/>
    <w:rsid w:val="003E3186"/>
    <w:rsid w:val="003E3BBB"/>
    <w:rsid w:val="003E4BAF"/>
    <w:rsid w:val="003E5265"/>
    <w:rsid w:val="003E7B09"/>
    <w:rsid w:val="003E7B17"/>
    <w:rsid w:val="003F0232"/>
    <w:rsid w:val="003F05DA"/>
    <w:rsid w:val="003F0955"/>
    <w:rsid w:val="003F3543"/>
    <w:rsid w:val="003F5180"/>
    <w:rsid w:val="003F5F4D"/>
    <w:rsid w:val="003F611B"/>
    <w:rsid w:val="003F646F"/>
    <w:rsid w:val="00400F00"/>
    <w:rsid w:val="00402B57"/>
    <w:rsid w:val="004036F0"/>
    <w:rsid w:val="00404F8B"/>
    <w:rsid w:val="00405166"/>
    <w:rsid w:val="00405256"/>
    <w:rsid w:val="00410031"/>
    <w:rsid w:val="004120A1"/>
    <w:rsid w:val="004131DE"/>
    <w:rsid w:val="00414BB7"/>
    <w:rsid w:val="00415C81"/>
    <w:rsid w:val="004165BD"/>
    <w:rsid w:val="0041738E"/>
    <w:rsid w:val="00417A6F"/>
    <w:rsid w:val="00420240"/>
    <w:rsid w:val="00422195"/>
    <w:rsid w:val="00425A7F"/>
    <w:rsid w:val="00426A00"/>
    <w:rsid w:val="004274F4"/>
    <w:rsid w:val="00427BC2"/>
    <w:rsid w:val="00431888"/>
    <w:rsid w:val="00431BD5"/>
    <w:rsid w:val="00431E75"/>
    <w:rsid w:val="00432378"/>
    <w:rsid w:val="00436EAF"/>
    <w:rsid w:val="004373B8"/>
    <w:rsid w:val="00440411"/>
    <w:rsid w:val="00440D65"/>
    <w:rsid w:val="00440F74"/>
    <w:rsid w:val="0044101B"/>
    <w:rsid w:val="00441B72"/>
    <w:rsid w:val="00441D98"/>
    <w:rsid w:val="00442355"/>
    <w:rsid w:val="004435E6"/>
    <w:rsid w:val="00444CA3"/>
    <w:rsid w:val="00447E31"/>
    <w:rsid w:val="00450EA0"/>
    <w:rsid w:val="00453923"/>
    <w:rsid w:val="004548BC"/>
    <w:rsid w:val="00454B9B"/>
    <w:rsid w:val="0045532B"/>
    <w:rsid w:val="0045610D"/>
    <w:rsid w:val="00457858"/>
    <w:rsid w:val="004578F5"/>
    <w:rsid w:val="00460B0B"/>
    <w:rsid w:val="00461023"/>
    <w:rsid w:val="00461972"/>
    <w:rsid w:val="00461B37"/>
    <w:rsid w:val="004622E2"/>
    <w:rsid w:val="00462FAC"/>
    <w:rsid w:val="00464631"/>
    <w:rsid w:val="00464B79"/>
    <w:rsid w:val="00465337"/>
    <w:rsid w:val="00467BBF"/>
    <w:rsid w:val="00467F33"/>
    <w:rsid w:val="004709C1"/>
    <w:rsid w:val="0047108A"/>
    <w:rsid w:val="00475C93"/>
    <w:rsid w:val="00476823"/>
    <w:rsid w:val="00480A3B"/>
    <w:rsid w:val="0048242D"/>
    <w:rsid w:val="00482850"/>
    <w:rsid w:val="00483C84"/>
    <w:rsid w:val="004853BB"/>
    <w:rsid w:val="0048593C"/>
    <w:rsid w:val="004867E2"/>
    <w:rsid w:val="00486FD6"/>
    <w:rsid w:val="00487169"/>
    <w:rsid w:val="0049173D"/>
    <w:rsid w:val="004929A9"/>
    <w:rsid w:val="00494554"/>
    <w:rsid w:val="00497D11"/>
    <w:rsid w:val="004A15EB"/>
    <w:rsid w:val="004A2B86"/>
    <w:rsid w:val="004A321D"/>
    <w:rsid w:val="004A3E98"/>
    <w:rsid w:val="004A49C5"/>
    <w:rsid w:val="004A7200"/>
    <w:rsid w:val="004A78D9"/>
    <w:rsid w:val="004A7AE8"/>
    <w:rsid w:val="004B0A4E"/>
    <w:rsid w:val="004B152C"/>
    <w:rsid w:val="004B1AC3"/>
    <w:rsid w:val="004B3BC2"/>
    <w:rsid w:val="004B4B47"/>
    <w:rsid w:val="004B5A85"/>
    <w:rsid w:val="004B5CAB"/>
    <w:rsid w:val="004B619A"/>
    <w:rsid w:val="004B7754"/>
    <w:rsid w:val="004C15CF"/>
    <w:rsid w:val="004C341A"/>
    <w:rsid w:val="004C4972"/>
    <w:rsid w:val="004C564B"/>
    <w:rsid w:val="004C6BCF"/>
    <w:rsid w:val="004C7942"/>
    <w:rsid w:val="004D17B6"/>
    <w:rsid w:val="004D4939"/>
    <w:rsid w:val="004D58BF"/>
    <w:rsid w:val="004D73EB"/>
    <w:rsid w:val="004D7B92"/>
    <w:rsid w:val="004E0F6C"/>
    <w:rsid w:val="004E1486"/>
    <w:rsid w:val="004E1B4E"/>
    <w:rsid w:val="004E2F7B"/>
    <w:rsid w:val="004E39EE"/>
    <w:rsid w:val="004E4335"/>
    <w:rsid w:val="004E621B"/>
    <w:rsid w:val="004E7C33"/>
    <w:rsid w:val="004F10D2"/>
    <w:rsid w:val="004F13EE"/>
    <w:rsid w:val="004F2022"/>
    <w:rsid w:val="004F4826"/>
    <w:rsid w:val="004F7185"/>
    <w:rsid w:val="004F7C05"/>
    <w:rsid w:val="00501C94"/>
    <w:rsid w:val="0050330E"/>
    <w:rsid w:val="00506432"/>
    <w:rsid w:val="00512B59"/>
    <w:rsid w:val="00512BED"/>
    <w:rsid w:val="00517DA8"/>
    <w:rsid w:val="00520381"/>
    <w:rsid w:val="0052051D"/>
    <w:rsid w:val="00522C4B"/>
    <w:rsid w:val="00524252"/>
    <w:rsid w:val="005246A2"/>
    <w:rsid w:val="0052501E"/>
    <w:rsid w:val="00527D9C"/>
    <w:rsid w:val="00531ECE"/>
    <w:rsid w:val="0053297E"/>
    <w:rsid w:val="00532AA7"/>
    <w:rsid w:val="00534ED4"/>
    <w:rsid w:val="00535718"/>
    <w:rsid w:val="00535FED"/>
    <w:rsid w:val="00536968"/>
    <w:rsid w:val="00536EF0"/>
    <w:rsid w:val="00540161"/>
    <w:rsid w:val="00541452"/>
    <w:rsid w:val="00541D29"/>
    <w:rsid w:val="00543547"/>
    <w:rsid w:val="00543E32"/>
    <w:rsid w:val="00544E15"/>
    <w:rsid w:val="0054507A"/>
    <w:rsid w:val="00545EE6"/>
    <w:rsid w:val="0054768D"/>
    <w:rsid w:val="005479F3"/>
    <w:rsid w:val="00551A5B"/>
    <w:rsid w:val="00554DD8"/>
    <w:rsid w:val="005550E7"/>
    <w:rsid w:val="005564FB"/>
    <w:rsid w:val="0055726C"/>
    <w:rsid w:val="005572C7"/>
    <w:rsid w:val="00560C9C"/>
    <w:rsid w:val="005611B5"/>
    <w:rsid w:val="005622C2"/>
    <w:rsid w:val="005627FB"/>
    <w:rsid w:val="00562D7A"/>
    <w:rsid w:val="005645F2"/>
    <w:rsid w:val="005650ED"/>
    <w:rsid w:val="00565370"/>
    <w:rsid w:val="0056789C"/>
    <w:rsid w:val="00570529"/>
    <w:rsid w:val="005729AE"/>
    <w:rsid w:val="005740B7"/>
    <w:rsid w:val="00575754"/>
    <w:rsid w:val="005766C7"/>
    <w:rsid w:val="00576EE8"/>
    <w:rsid w:val="00577128"/>
    <w:rsid w:val="005809ED"/>
    <w:rsid w:val="00581134"/>
    <w:rsid w:val="005812ED"/>
    <w:rsid w:val="00581AD7"/>
    <w:rsid w:val="00581FBA"/>
    <w:rsid w:val="00585BCD"/>
    <w:rsid w:val="00587800"/>
    <w:rsid w:val="00590ED0"/>
    <w:rsid w:val="00591A3E"/>
    <w:rsid w:val="00591E20"/>
    <w:rsid w:val="0059398A"/>
    <w:rsid w:val="00595408"/>
    <w:rsid w:val="005959C0"/>
    <w:rsid w:val="00595E84"/>
    <w:rsid w:val="005A0627"/>
    <w:rsid w:val="005A09DE"/>
    <w:rsid w:val="005A0C59"/>
    <w:rsid w:val="005A1BF5"/>
    <w:rsid w:val="005A430D"/>
    <w:rsid w:val="005A48EB"/>
    <w:rsid w:val="005A49F3"/>
    <w:rsid w:val="005A6CFB"/>
    <w:rsid w:val="005A779B"/>
    <w:rsid w:val="005B36EA"/>
    <w:rsid w:val="005B3C72"/>
    <w:rsid w:val="005B4A92"/>
    <w:rsid w:val="005C5AEB"/>
    <w:rsid w:val="005C7139"/>
    <w:rsid w:val="005D215A"/>
    <w:rsid w:val="005D2F70"/>
    <w:rsid w:val="005D37CE"/>
    <w:rsid w:val="005D47F9"/>
    <w:rsid w:val="005D7A8E"/>
    <w:rsid w:val="005E0A3F"/>
    <w:rsid w:val="005E1C50"/>
    <w:rsid w:val="005E6883"/>
    <w:rsid w:val="005E7020"/>
    <w:rsid w:val="005E75CB"/>
    <w:rsid w:val="005E772F"/>
    <w:rsid w:val="005F1976"/>
    <w:rsid w:val="005F32C1"/>
    <w:rsid w:val="005F33CA"/>
    <w:rsid w:val="005F4ECA"/>
    <w:rsid w:val="005F7F74"/>
    <w:rsid w:val="00603A1D"/>
    <w:rsid w:val="006041BE"/>
    <w:rsid w:val="006043C7"/>
    <w:rsid w:val="00604563"/>
    <w:rsid w:val="006047CA"/>
    <w:rsid w:val="00610FDF"/>
    <w:rsid w:val="00616EF5"/>
    <w:rsid w:val="00620B28"/>
    <w:rsid w:val="00621F66"/>
    <w:rsid w:val="00624B52"/>
    <w:rsid w:val="006265E0"/>
    <w:rsid w:val="00630794"/>
    <w:rsid w:val="00631431"/>
    <w:rsid w:val="00631DF4"/>
    <w:rsid w:val="006337E4"/>
    <w:rsid w:val="00634175"/>
    <w:rsid w:val="006342B6"/>
    <w:rsid w:val="00634CD3"/>
    <w:rsid w:val="00635C4C"/>
    <w:rsid w:val="0063647C"/>
    <w:rsid w:val="00636BD6"/>
    <w:rsid w:val="006377FE"/>
    <w:rsid w:val="006403F0"/>
    <w:rsid w:val="006408AC"/>
    <w:rsid w:val="00641E70"/>
    <w:rsid w:val="006429C3"/>
    <w:rsid w:val="0064441E"/>
    <w:rsid w:val="00644513"/>
    <w:rsid w:val="0064503D"/>
    <w:rsid w:val="00646733"/>
    <w:rsid w:val="00647435"/>
    <w:rsid w:val="0065023E"/>
    <w:rsid w:val="006511B6"/>
    <w:rsid w:val="00654A75"/>
    <w:rsid w:val="00657FF8"/>
    <w:rsid w:val="0066029D"/>
    <w:rsid w:val="00661499"/>
    <w:rsid w:val="0066702F"/>
    <w:rsid w:val="00667EF5"/>
    <w:rsid w:val="00670D99"/>
    <w:rsid w:val="00670E2B"/>
    <w:rsid w:val="00671593"/>
    <w:rsid w:val="00671C6A"/>
    <w:rsid w:val="006734BB"/>
    <w:rsid w:val="0067563C"/>
    <w:rsid w:val="0067697A"/>
    <w:rsid w:val="006770C6"/>
    <w:rsid w:val="0068134A"/>
    <w:rsid w:val="00681DAA"/>
    <w:rsid w:val="006821EB"/>
    <w:rsid w:val="006822FA"/>
    <w:rsid w:val="00684CCC"/>
    <w:rsid w:val="00685DF2"/>
    <w:rsid w:val="006876BB"/>
    <w:rsid w:val="006932E3"/>
    <w:rsid w:val="0069447E"/>
    <w:rsid w:val="00697144"/>
    <w:rsid w:val="006A00F6"/>
    <w:rsid w:val="006A086B"/>
    <w:rsid w:val="006A2BAC"/>
    <w:rsid w:val="006A2EAA"/>
    <w:rsid w:val="006A321B"/>
    <w:rsid w:val="006A4916"/>
    <w:rsid w:val="006B0B05"/>
    <w:rsid w:val="006B2286"/>
    <w:rsid w:val="006B3D0A"/>
    <w:rsid w:val="006B4A49"/>
    <w:rsid w:val="006B56BB"/>
    <w:rsid w:val="006B5806"/>
    <w:rsid w:val="006B600C"/>
    <w:rsid w:val="006B67D0"/>
    <w:rsid w:val="006B76D5"/>
    <w:rsid w:val="006C031C"/>
    <w:rsid w:val="006C20DA"/>
    <w:rsid w:val="006C5CF9"/>
    <w:rsid w:val="006C637F"/>
    <w:rsid w:val="006C7531"/>
    <w:rsid w:val="006C77A8"/>
    <w:rsid w:val="006D0CFA"/>
    <w:rsid w:val="006D23AB"/>
    <w:rsid w:val="006D4098"/>
    <w:rsid w:val="006D6027"/>
    <w:rsid w:val="006D7681"/>
    <w:rsid w:val="006D7B2E"/>
    <w:rsid w:val="006E02EA"/>
    <w:rsid w:val="006E0968"/>
    <w:rsid w:val="006E2AF6"/>
    <w:rsid w:val="006E58D3"/>
    <w:rsid w:val="006E66B1"/>
    <w:rsid w:val="006F29BA"/>
    <w:rsid w:val="006F3636"/>
    <w:rsid w:val="006F76E2"/>
    <w:rsid w:val="00701275"/>
    <w:rsid w:val="00702155"/>
    <w:rsid w:val="00702B12"/>
    <w:rsid w:val="00702FD0"/>
    <w:rsid w:val="0070411D"/>
    <w:rsid w:val="00704F42"/>
    <w:rsid w:val="00706487"/>
    <w:rsid w:val="0070758E"/>
    <w:rsid w:val="00707F56"/>
    <w:rsid w:val="00712111"/>
    <w:rsid w:val="00712202"/>
    <w:rsid w:val="00713558"/>
    <w:rsid w:val="0071424B"/>
    <w:rsid w:val="00720D08"/>
    <w:rsid w:val="00720EAE"/>
    <w:rsid w:val="00722F1E"/>
    <w:rsid w:val="007230F4"/>
    <w:rsid w:val="00724A9C"/>
    <w:rsid w:val="007251FD"/>
    <w:rsid w:val="007263B9"/>
    <w:rsid w:val="007271DB"/>
    <w:rsid w:val="00727953"/>
    <w:rsid w:val="00727C4A"/>
    <w:rsid w:val="0073032E"/>
    <w:rsid w:val="00730E51"/>
    <w:rsid w:val="007334F8"/>
    <w:rsid w:val="007339CD"/>
    <w:rsid w:val="007347FE"/>
    <w:rsid w:val="007359D8"/>
    <w:rsid w:val="007362D4"/>
    <w:rsid w:val="007375FA"/>
    <w:rsid w:val="007404F1"/>
    <w:rsid w:val="00742C87"/>
    <w:rsid w:val="0074601A"/>
    <w:rsid w:val="007464EE"/>
    <w:rsid w:val="007479CA"/>
    <w:rsid w:val="00750105"/>
    <w:rsid w:val="00750C49"/>
    <w:rsid w:val="0075257E"/>
    <w:rsid w:val="00755216"/>
    <w:rsid w:val="00763043"/>
    <w:rsid w:val="0076455E"/>
    <w:rsid w:val="0076478A"/>
    <w:rsid w:val="00765777"/>
    <w:rsid w:val="0076672A"/>
    <w:rsid w:val="007669A8"/>
    <w:rsid w:val="00766ECF"/>
    <w:rsid w:val="0077006C"/>
    <w:rsid w:val="00770342"/>
    <w:rsid w:val="00771084"/>
    <w:rsid w:val="00772FE1"/>
    <w:rsid w:val="00773463"/>
    <w:rsid w:val="007752D1"/>
    <w:rsid w:val="00775E45"/>
    <w:rsid w:val="00776E74"/>
    <w:rsid w:val="00777452"/>
    <w:rsid w:val="00784C08"/>
    <w:rsid w:val="00785169"/>
    <w:rsid w:val="007935BC"/>
    <w:rsid w:val="007954AB"/>
    <w:rsid w:val="00796061"/>
    <w:rsid w:val="0079699A"/>
    <w:rsid w:val="00796F18"/>
    <w:rsid w:val="007A0625"/>
    <w:rsid w:val="007A0A6A"/>
    <w:rsid w:val="007A14C5"/>
    <w:rsid w:val="007A17C1"/>
    <w:rsid w:val="007A1ED8"/>
    <w:rsid w:val="007A215A"/>
    <w:rsid w:val="007A4A10"/>
    <w:rsid w:val="007A4C73"/>
    <w:rsid w:val="007A76D5"/>
    <w:rsid w:val="007B1760"/>
    <w:rsid w:val="007B2574"/>
    <w:rsid w:val="007B2A74"/>
    <w:rsid w:val="007B2F9D"/>
    <w:rsid w:val="007B3193"/>
    <w:rsid w:val="007B36A9"/>
    <w:rsid w:val="007B3B33"/>
    <w:rsid w:val="007B4BAF"/>
    <w:rsid w:val="007B4D15"/>
    <w:rsid w:val="007C113E"/>
    <w:rsid w:val="007C1A49"/>
    <w:rsid w:val="007C1FDC"/>
    <w:rsid w:val="007C2004"/>
    <w:rsid w:val="007C3121"/>
    <w:rsid w:val="007C3869"/>
    <w:rsid w:val="007C3B2D"/>
    <w:rsid w:val="007C487B"/>
    <w:rsid w:val="007C5FB4"/>
    <w:rsid w:val="007C6819"/>
    <w:rsid w:val="007C6BA7"/>
    <w:rsid w:val="007C6D9C"/>
    <w:rsid w:val="007C6FC0"/>
    <w:rsid w:val="007C7DDB"/>
    <w:rsid w:val="007C7E66"/>
    <w:rsid w:val="007D1CAE"/>
    <w:rsid w:val="007D2CC7"/>
    <w:rsid w:val="007D673D"/>
    <w:rsid w:val="007E032D"/>
    <w:rsid w:val="007E3356"/>
    <w:rsid w:val="007E3398"/>
    <w:rsid w:val="007E37CB"/>
    <w:rsid w:val="007E3B12"/>
    <w:rsid w:val="007E4D09"/>
    <w:rsid w:val="007E51CC"/>
    <w:rsid w:val="007E6535"/>
    <w:rsid w:val="007F02A2"/>
    <w:rsid w:val="007F04FB"/>
    <w:rsid w:val="007F0E36"/>
    <w:rsid w:val="007F1A2E"/>
    <w:rsid w:val="007F2220"/>
    <w:rsid w:val="007F24D9"/>
    <w:rsid w:val="007F3F8C"/>
    <w:rsid w:val="007F478C"/>
    <w:rsid w:val="007F4B3E"/>
    <w:rsid w:val="007F59D8"/>
    <w:rsid w:val="00801177"/>
    <w:rsid w:val="00801679"/>
    <w:rsid w:val="0080366A"/>
    <w:rsid w:val="0080788B"/>
    <w:rsid w:val="008127AF"/>
    <w:rsid w:val="00812B46"/>
    <w:rsid w:val="0081395B"/>
    <w:rsid w:val="00813A77"/>
    <w:rsid w:val="0081486B"/>
    <w:rsid w:val="00815700"/>
    <w:rsid w:val="00817544"/>
    <w:rsid w:val="00817718"/>
    <w:rsid w:val="0082001A"/>
    <w:rsid w:val="008200B0"/>
    <w:rsid w:val="008216BB"/>
    <w:rsid w:val="008220A9"/>
    <w:rsid w:val="008257AA"/>
    <w:rsid w:val="008263CF"/>
    <w:rsid w:val="008264EB"/>
    <w:rsid w:val="00826B8F"/>
    <w:rsid w:val="00831928"/>
    <w:rsid w:val="00831E8A"/>
    <w:rsid w:val="00835C76"/>
    <w:rsid w:val="00835F99"/>
    <w:rsid w:val="008362A9"/>
    <w:rsid w:val="008376E2"/>
    <w:rsid w:val="00841E1F"/>
    <w:rsid w:val="00842798"/>
    <w:rsid w:val="00843049"/>
    <w:rsid w:val="00845E08"/>
    <w:rsid w:val="008477FD"/>
    <w:rsid w:val="00850FB1"/>
    <w:rsid w:val="00851766"/>
    <w:rsid w:val="0085209B"/>
    <w:rsid w:val="0085592D"/>
    <w:rsid w:val="00855E92"/>
    <w:rsid w:val="00856544"/>
    <w:rsid w:val="00856A89"/>
    <w:rsid w:val="00856B66"/>
    <w:rsid w:val="008576AC"/>
    <w:rsid w:val="008601AC"/>
    <w:rsid w:val="00861A5F"/>
    <w:rsid w:val="008644AD"/>
    <w:rsid w:val="00865735"/>
    <w:rsid w:val="00865A46"/>
    <w:rsid w:val="00865DDB"/>
    <w:rsid w:val="00866447"/>
    <w:rsid w:val="00867538"/>
    <w:rsid w:val="00873614"/>
    <w:rsid w:val="00873833"/>
    <w:rsid w:val="00873D90"/>
    <w:rsid w:val="00873F66"/>
    <w:rsid w:val="00873FC8"/>
    <w:rsid w:val="00875848"/>
    <w:rsid w:val="008773AE"/>
    <w:rsid w:val="00884C63"/>
    <w:rsid w:val="00884DF2"/>
    <w:rsid w:val="00885908"/>
    <w:rsid w:val="008864B7"/>
    <w:rsid w:val="00886C50"/>
    <w:rsid w:val="00890128"/>
    <w:rsid w:val="00890194"/>
    <w:rsid w:val="00891071"/>
    <w:rsid w:val="008935FF"/>
    <w:rsid w:val="0089366E"/>
    <w:rsid w:val="00893C94"/>
    <w:rsid w:val="00894EDB"/>
    <w:rsid w:val="0089677E"/>
    <w:rsid w:val="00897828"/>
    <w:rsid w:val="00897972"/>
    <w:rsid w:val="00897B93"/>
    <w:rsid w:val="008A3737"/>
    <w:rsid w:val="008A43EB"/>
    <w:rsid w:val="008A4FBD"/>
    <w:rsid w:val="008A5F42"/>
    <w:rsid w:val="008A63BB"/>
    <w:rsid w:val="008A7438"/>
    <w:rsid w:val="008B1334"/>
    <w:rsid w:val="008B25C7"/>
    <w:rsid w:val="008B26B7"/>
    <w:rsid w:val="008B4374"/>
    <w:rsid w:val="008B5962"/>
    <w:rsid w:val="008B5DD2"/>
    <w:rsid w:val="008B6164"/>
    <w:rsid w:val="008C0278"/>
    <w:rsid w:val="008C24E9"/>
    <w:rsid w:val="008C585F"/>
    <w:rsid w:val="008C7396"/>
    <w:rsid w:val="008C741C"/>
    <w:rsid w:val="008D0533"/>
    <w:rsid w:val="008D42CB"/>
    <w:rsid w:val="008D43B5"/>
    <w:rsid w:val="008D48C9"/>
    <w:rsid w:val="008D590F"/>
    <w:rsid w:val="008D6381"/>
    <w:rsid w:val="008D6399"/>
    <w:rsid w:val="008D7CBC"/>
    <w:rsid w:val="008E0C77"/>
    <w:rsid w:val="008E15B0"/>
    <w:rsid w:val="008E1D77"/>
    <w:rsid w:val="008E35E3"/>
    <w:rsid w:val="008E3AD3"/>
    <w:rsid w:val="008E4EDC"/>
    <w:rsid w:val="008E4F4F"/>
    <w:rsid w:val="008E5C8E"/>
    <w:rsid w:val="008E625F"/>
    <w:rsid w:val="008F1902"/>
    <w:rsid w:val="008F264D"/>
    <w:rsid w:val="008F2CBE"/>
    <w:rsid w:val="008F7A97"/>
    <w:rsid w:val="008F7F93"/>
    <w:rsid w:val="00901D44"/>
    <w:rsid w:val="00901E0B"/>
    <w:rsid w:val="009040E9"/>
    <w:rsid w:val="009074E1"/>
    <w:rsid w:val="00907DC2"/>
    <w:rsid w:val="00910D6B"/>
    <w:rsid w:val="009112F7"/>
    <w:rsid w:val="009122AF"/>
    <w:rsid w:val="00912D54"/>
    <w:rsid w:val="00913248"/>
    <w:rsid w:val="0091389F"/>
    <w:rsid w:val="00914988"/>
    <w:rsid w:val="009208F7"/>
    <w:rsid w:val="009213D7"/>
    <w:rsid w:val="00921649"/>
    <w:rsid w:val="00921744"/>
    <w:rsid w:val="00922517"/>
    <w:rsid w:val="00922722"/>
    <w:rsid w:val="009261E6"/>
    <w:rsid w:val="00926516"/>
    <w:rsid w:val="009268E1"/>
    <w:rsid w:val="00926F64"/>
    <w:rsid w:val="00927D59"/>
    <w:rsid w:val="0093314C"/>
    <w:rsid w:val="009344DE"/>
    <w:rsid w:val="00934B3D"/>
    <w:rsid w:val="00935D0D"/>
    <w:rsid w:val="0093686C"/>
    <w:rsid w:val="00937B1E"/>
    <w:rsid w:val="00941126"/>
    <w:rsid w:val="00944AAC"/>
    <w:rsid w:val="00945E7F"/>
    <w:rsid w:val="00946632"/>
    <w:rsid w:val="00947F2C"/>
    <w:rsid w:val="0095122B"/>
    <w:rsid w:val="00953550"/>
    <w:rsid w:val="009557C1"/>
    <w:rsid w:val="00956CDF"/>
    <w:rsid w:val="00957618"/>
    <w:rsid w:val="00960D6E"/>
    <w:rsid w:val="00962A84"/>
    <w:rsid w:val="00964ECF"/>
    <w:rsid w:val="00966A78"/>
    <w:rsid w:val="009716C2"/>
    <w:rsid w:val="0097170B"/>
    <w:rsid w:val="009724AB"/>
    <w:rsid w:val="00972737"/>
    <w:rsid w:val="00974B59"/>
    <w:rsid w:val="00974C61"/>
    <w:rsid w:val="00977B40"/>
    <w:rsid w:val="009807AD"/>
    <w:rsid w:val="0098122D"/>
    <w:rsid w:val="00982F61"/>
    <w:rsid w:val="00983133"/>
    <w:rsid w:val="0098340B"/>
    <w:rsid w:val="00983585"/>
    <w:rsid w:val="009836FE"/>
    <w:rsid w:val="00984833"/>
    <w:rsid w:val="00984BB2"/>
    <w:rsid w:val="00986123"/>
    <w:rsid w:val="00986830"/>
    <w:rsid w:val="009924C3"/>
    <w:rsid w:val="00993102"/>
    <w:rsid w:val="009931AA"/>
    <w:rsid w:val="0099749F"/>
    <w:rsid w:val="009A1616"/>
    <w:rsid w:val="009A2E05"/>
    <w:rsid w:val="009A76FD"/>
    <w:rsid w:val="009B1570"/>
    <w:rsid w:val="009B28C0"/>
    <w:rsid w:val="009B2E2E"/>
    <w:rsid w:val="009B3C3E"/>
    <w:rsid w:val="009B4BBA"/>
    <w:rsid w:val="009B7EA5"/>
    <w:rsid w:val="009C159D"/>
    <w:rsid w:val="009C17F5"/>
    <w:rsid w:val="009C2445"/>
    <w:rsid w:val="009C444F"/>
    <w:rsid w:val="009C6448"/>
    <w:rsid w:val="009C6533"/>
    <w:rsid w:val="009C6F10"/>
    <w:rsid w:val="009D148F"/>
    <w:rsid w:val="009D2594"/>
    <w:rsid w:val="009D3D05"/>
    <w:rsid w:val="009D3D70"/>
    <w:rsid w:val="009D6D72"/>
    <w:rsid w:val="009E6028"/>
    <w:rsid w:val="009E6446"/>
    <w:rsid w:val="009E6F7E"/>
    <w:rsid w:val="009E7A57"/>
    <w:rsid w:val="009F0912"/>
    <w:rsid w:val="009F3C1C"/>
    <w:rsid w:val="009F3FF5"/>
    <w:rsid w:val="009F4803"/>
    <w:rsid w:val="009F4CE9"/>
    <w:rsid w:val="009F4DBC"/>
    <w:rsid w:val="009F4F4E"/>
    <w:rsid w:val="009F4F6A"/>
    <w:rsid w:val="009F5D01"/>
    <w:rsid w:val="009F672D"/>
    <w:rsid w:val="009F7916"/>
    <w:rsid w:val="00A0016B"/>
    <w:rsid w:val="00A01202"/>
    <w:rsid w:val="00A03E96"/>
    <w:rsid w:val="00A04E6E"/>
    <w:rsid w:val="00A051C8"/>
    <w:rsid w:val="00A063AE"/>
    <w:rsid w:val="00A069A8"/>
    <w:rsid w:val="00A12633"/>
    <w:rsid w:val="00A13EB5"/>
    <w:rsid w:val="00A154F5"/>
    <w:rsid w:val="00A16D6E"/>
    <w:rsid w:val="00A16E36"/>
    <w:rsid w:val="00A23908"/>
    <w:rsid w:val="00A247AA"/>
    <w:rsid w:val="00A24961"/>
    <w:rsid w:val="00A24B10"/>
    <w:rsid w:val="00A2712D"/>
    <w:rsid w:val="00A27718"/>
    <w:rsid w:val="00A277EF"/>
    <w:rsid w:val="00A27DDF"/>
    <w:rsid w:val="00A30E9B"/>
    <w:rsid w:val="00A34F99"/>
    <w:rsid w:val="00A36CD1"/>
    <w:rsid w:val="00A43E4F"/>
    <w:rsid w:val="00A4512D"/>
    <w:rsid w:val="00A500DD"/>
    <w:rsid w:val="00A50244"/>
    <w:rsid w:val="00A50728"/>
    <w:rsid w:val="00A51A5F"/>
    <w:rsid w:val="00A55669"/>
    <w:rsid w:val="00A56220"/>
    <w:rsid w:val="00A56A4A"/>
    <w:rsid w:val="00A6000A"/>
    <w:rsid w:val="00A61EF2"/>
    <w:rsid w:val="00A627D7"/>
    <w:rsid w:val="00A63416"/>
    <w:rsid w:val="00A65626"/>
    <w:rsid w:val="00A656C7"/>
    <w:rsid w:val="00A665DF"/>
    <w:rsid w:val="00A67BA2"/>
    <w:rsid w:val="00A67D63"/>
    <w:rsid w:val="00A70230"/>
    <w:rsid w:val="00A705AF"/>
    <w:rsid w:val="00A70681"/>
    <w:rsid w:val="00A72454"/>
    <w:rsid w:val="00A770D8"/>
    <w:rsid w:val="00A77696"/>
    <w:rsid w:val="00A77A5B"/>
    <w:rsid w:val="00A80557"/>
    <w:rsid w:val="00A81954"/>
    <w:rsid w:val="00A81D33"/>
    <w:rsid w:val="00A827A8"/>
    <w:rsid w:val="00A82B2A"/>
    <w:rsid w:val="00A83190"/>
    <w:rsid w:val="00A8341C"/>
    <w:rsid w:val="00A85644"/>
    <w:rsid w:val="00A8718F"/>
    <w:rsid w:val="00A91AB8"/>
    <w:rsid w:val="00A91E8B"/>
    <w:rsid w:val="00A92594"/>
    <w:rsid w:val="00A930AE"/>
    <w:rsid w:val="00A965B4"/>
    <w:rsid w:val="00AA04AD"/>
    <w:rsid w:val="00AA1A95"/>
    <w:rsid w:val="00AA260F"/>
    <w:rsid w:val="00AA2CFE"/>
    <w:rsid w:val="00AA3092"/>
    <w:rsid w:val="00AB1EE7"/>
    <w:rsid w:val="00AB20BA"/>
    <w:rsid w:val="00AB4B37"/>
    <w:rsid w:val="00AB5762"/>
    <w:rsid w:val="00AB6D9A"/>
    <w:rsid w:val="00AC0952"/>
    <w:rsid w:val="00AC24B7"/>
    <w:rsid w:val="00AC2679"/>
    <w:rsid w:val="00AC4BE4"/>
    <w:rsid w:val="00AD05E6"/>
    <w:rsid w:val="00AD0D3F"/>
    <w:rsid w:val="00AD140C"/>
    <w:rsid w:val="00AD14AB"/>
    <w:rsid w:val="00AD19AB"/>
    <w:rsid w:val="00AD1B9E"/>
    <w:rsid w:val="00AD263F"/>
    <w:rsid w:val="00AD27B1"/>
    <w:rsid w:val="00AD43F9"/>
    <w:rsid w:val="00AD51AC"/>
    <w:rsid w:val="00AD5C3B"/>
    <w:rsid w:val="00AD6741"/>
    <w:rsid w:val="00AD76E2"/>
    <w:rsid w:val="00AE1031"/>
    <w:rsid w:val="00AE1373"/>
    <w:rsid w:val="00AE1D7D"/>
    <w:rsid w:val="00AE2A8B"/>
    <w:rsid w:val="00AE3F64"/>
    <w:rsid w:val="00AE4097"/>
    <w:rsid w:val="00AF4974"/>
    <w:rsid w:val="00AF54C0"/>
    <w:rsid w:val="00AF5FBB"/>
    <w:rsid w:val="00AF71DD"/>
    <w:rsid w:val="00AF7386"/>
    <w:rsid w:val="00AF7934"/>
    <w:rsid w:val="00AF7941"/>
    <w:rsid w:val="00B0009E"/>
    <w:rsid w:val="00B00A25"/>
    <w:rsid w:val="00B00B81"/>
    <w:rsid w:val="00B02A7F"/>
    <w:rsid w:val="00B04441"/>
    <w:rsid w:val="00B04580"/>
    <w:rsid w:val="00B0463C"/>
    <w:rsid w:val="00B04B09"/>
    <w:rsid w:val="00B06F7C"/>
    <w:rsid w:val="00B073A7"/>
    <w:rsid w:val="00B13A71"/>
    <w:rsid w:val="00B1482F"/>
    <w:rsid w:val="00B14A33"/>
    <w:rsid w:val="00B1644F"/>
    <w:rsid w:val="00B16A51"/>
    <w:rsid w:val="00B179A8"/>
    <w:rsid w:val="00B17C58"/>
    <w:rsid w:val="00B228ED"/>
    <w:rsid w:val="00B32222"/>
    <w:rsid w:val="00B34AAE"/>
    <w:rsid w:val="00B3618D"/>
    <w:rsid w:val="00B36233"/>
    <w:rsid w:val="00B36545"/>
    <w:rsid w:val="00B36ADF"/>
    <w:rsid w:val="00B374C8"/>
    <w:rsid w:val="00B40CD9"/>
    <w:rsid w:val="00B41488"/>
    <w:rsid w:val="00B41882"/>
    <w:rsid w:val="00B42851"/>
    <w:rsid w:val="00B43EDC"/>
    <w:rsid w:val="00B44AC7"/>
    <w:rsid w:val="00B45278"/>
    <w:rsid w:val="00B4592A"/>
    <w:rsid w:val="00B45AC7"/>
    <w:rsid w:val="00B468E3"/>
    <w:rsid w:val="00B46DF3"/>
    <w:rsid w:val="00B52376"/>
    <w:rsid w:val="00B52F9B"/>
    <w:rsid w:val="00B53352"/>
    <w:rsid w:val="00B5372F"/>
    <w:rsid w:val="00B53755"/>
    <w:rsid w:val="00B54577"/>
    <w:rsid w:val="00B554EE"/>
    <w:rsid w:val="00B55793"/>
    <w:rsid w:val="00B55F80"/>
    <w:rsid w:val="00B57451"/>
    <w:rsid w:val="00B60B8E"/>
    <w:rsid w:val="00B61129"/>
    <w:rsid w:val="00B63149"/>
    <w:rsid w:val="00B631FD"/>
    <w:rsid w:val="00B63972"/>
    <w:rsid w:val="00B63D7E"/>
    <w:rsid w:val="00B64E06"/>
    <w:rsid w:val="00B65D24"/>
    <w:rsid w:val="00B66441"/>
    <w:rsid w:val="00B66481"/>
    <w:rsid w:val="00B67E7F"/>
    <w:rsid w:val="00B72237"/>
    <w:rsid w:val="00B73301"/>
    <w:rsid w:val="00B746E8"/>
    <w:rsid w:val="00B749D7"/>
    <w:rsid w:val="00B74FD2"/>
    <w:rsid w:val="00B7583B"/>
    <w:rsid w:val="00B75AC0"/>
    <w:rsid w:val="00B76B01"/>
    <w:rsid w:val="00B839B2"/>
    <w:rsid w:val="00B8718D"/>
    <w:rsid w:val="00B87FAD"/>
    <w:rsid w:val="00B91094"/>
    <w:rsid w:val="00B93167"/>
    <w:rsid w:val="00B94252"/>
    <w:rsid w:val="00B9715A"/>
    <w:rsid w:val="00B97536"/>
    <w:rsid w:val="00BA14BE"/>
    <w:rsid w:val="00BA1618"/>
    <w:rsid w:val="00BA2732"/>
    <w:rsid w:val="00BA293D"/>
    <w:rsid w:val="00BA4216"/>
    <w:rsid w:val="00BA49BC"/>
    <w:rsid w:val="00BA52B3"/>
    <w:rsid w:val="00BA56B7"/>
    <w:rsid w:val="00BA6161"/>
    <w:rsid w:val="00BA7A1E"/>
    <w:rsid w:val="00BA7F1C"/>
    <w:rsid w:val="00BB2F6C"/>
    <w:rsid w:val="00BB3875"/>
    <w:rsid w:val="00BB4884"/>
    <w:rsid w:val="00BB5860"/>
    <w:rsid w:val="00BB59C4"/>
    <w:rsid w:val="00BB6AAD"/>
    <w:rsid w:val="00BC1D17"/>
    <w:rsid w:val="00BC2A04"/>
    <w:rsid w:val="00BC343A"/>
    <w:rsid w:val="00BC3756"/>
    <w:rsid w:val="00BC3EAB"/>
    <w:rsid w:val="00BC47B6"/>
    <w:rsid w:val="00BC4A19"/>
    <w:rsid w:val="00BC4E6D"/>
    <w:rsid w:val="00BC64DA"/>
    <w:rsid w:val="00BD0617"/>
    <w:rsid w:val="00BD216E"/>
    <w:rsid w:val="00BD2E9B"/>
    <w:rsid w:val="00BD45E5"/>
    <w:rsid w:val="00BD5F6C"/>
    <w:rsid w:val="00BD7FB2"/>
    <w:rsid w:val="00BE4827"/>
    <w:rsid w:val="00BE6687"/>
    <w:rsid w:val="00BE6D76"/>
    <w:rsid w:val="00BE7A8E"/>
    <w:rsid w:val="00BF1265"/>
    <w:rsid w:val="00BF1F89"/>
    <w:rsid w:val="00BF4228"/>
    <w:rsid w:val="00BF51DC"/>
    <w:rsid w:val="00BF5361"/>
    <w:rsid w:val="00BF621D"/>
    <w:rsid w:val="00BF6C0D"/>
    <w:rsid w:val="00C00930"/>
    <w:rsid w:val="00C048E9"/>
    <w:rsid w:val="00C0574A"/>
    <w:rsid w:val="00C060AD"/>
    <w:rsid w:val="00C0681D"/>
    <w:rsid w:val="00C10153"/>
    <w:rsid w:val="00C1100E"/>
    <w:rsid w:val="00C113BF"/>
    <w:rsid w:val="00C11466"/>
    <w:rsid w:val="00C11710"/>
    <w:rsid w:val="00C11C56"/>
    <w:rsid w:val="00C17045"/>
    <w:rsid w:val="00C17BDC"/>
    <w:rsid w:val="00C20E33"/>
    <w:rsid w:val="00C2176E"/>
    <w:rsid w:val="00C23430"/>
    <w:rsid w:val="00C25F91"/>
    <w:rsid w:val="00C27D67"/>
    <w:rsid w:val="00C37570"/>
    <w:rsid w:val="00C43025"/>
    <w:rsid w:val="00C43C58"/>
    <w:rsid w:val="00C43CC6"/>
    <w:rsid w:val="00C44581"/>
    <w:rsid w:val="00C4631F"/>
    <w:rsid w:val="00C4789B"/>
    <w:rsid w:val="00C47CDE"/>
    <w:rsid w:val="00C50875"/>
    <w:rsid w:val="00C50E16"/>
    <w:rsid w:val="00C55258"/>
    <w:rsid w:val="00C55F10"/>
    <w:rsid w:val="00C5781C"/>
    <w:rsid w:val="00C57943"/>
    <w:rsid w:val="00C57AE2"/>
    <w:rsid w:val="00C63045"/>
    <w:rsid w:val="00C633CA"/>
    <w:rsid w:val="00C64679"/>
    <w:rsid w:val="00C66CAF"/>
    <w:rsid w:val="00C674E2"/>
    <w:rsid w:val="00C677DE"/>
    <w:rsid w:val="00C72B9F"/>
    <w:rsid w:val="00C73D83"/>
    <w:rsid w:val="00C756FE"/>
    <w:rsid w:val="00C758B0"/>
    <w:rsid w:val="00C75A7F"/>
    <w:rsid w:val="00C82EEB"/>
    <w:rsid w:val="00C86775"/>
    <w:rsid w:val="00C91A37"/>
    <w:rsid w:val="00C9294C"/>
    <w:rsid w:val="00C93CDB"/>
    <w:rsid w:val="00C93CEB"/>
    <w:rsid w:val="00C94569"/>
    <w:rsid w:val="00C971DC"/>
    <w:rsid w:val="00CA0BBB"/>
    <w:rsid w:val="00CA16B7"/>
    <w:rsid w:val="00CA28E9"/>
    <w:rsid w:val="00CA556A"/>
    <w:rsid w:val="00CA5F17"/>
    <w:rsid w:val="00CA62AE"/>
    <w:rsid w:val="00CA69FF"/>
    <w:rsid w:val="00CB50AA"/>
    <w:rsid w:val="00CB5B1A"/>
    <w:rsid w:val="00CB781C"/>
    <w:rsid w:val="00CC0949"/>
    <w:rsid w:val="00CC11F0"/>
    <w:rsid w:val="00CC220B"/>
    <w:rsid w:val="00CC5C43"/>
    <w:rsid w:val="00CC60AA"/>
    <w:rsid w:val="00CC6921"/>
    <w:rsid w:val="00CD01EE"/>
    <w:rsid w:val="00CD02AE"/>
    <w:rsid w:val="00CD2A4F"/>
    <w:rsid w:val="00CD3ABB"/>
    <w:rsid w:val="00CD6DFB"/>
    <w:rsid w:val="00CE03CA"/>
    <w:rsid w:val="00CE22F1"/>
    <w:rsid w:val="00CE255A"/>
    <w:rsid w:val="00CE3A6D"/>
    <w:rsid w:val="00CE4473"/>
    <w:rsid w:val="00CE4C1F"/>
    <w:rsid w:val="00CE50F2"/>
    <w:rsid w:val="00CE534C"/>
    <w:rsid w:val="00CE60FE"/>
    <w:rsid w:val="00CE6502"/>
    <w:rsid w:val="00CF1447"/>
    <w:rsid w:val="00CF2331"/>
    <w:rsid w:val="00CF4ABC"/>
    <w:rsid w:val="00CF5A9B"/>
    <w:rsid w:val="00CF70BD"/>
    <w:rsid w:val="00CF7B05"/>
    <w:rsid w:val="00CF7D3C"/>
    <w:rsid w:val="00D003B4"/>
    <w:rsid w:val="00D0082D"/>
    <w:rsid w:val="00D00BAC"/>
    <w:rsid w:val="00D01F09"/>
    <w:rsid w:val="00D07772"/>
    <w:rsid w:val="00D1071C"/>
    <w:rsid w:val="00D14094"/>
    <w:rsid w:val="00D143ED"/>
    <w:rsid w:val="00D147EB"/>
    <w:rsid w:val="00D14817"/>
    <w:rsid w:val="00D178A4"/>
    <w:rsid w:val="00D20282"/>
    <w:rsid w:val="00D20614"/>
    <w:rsid w:val="00D216EC"/>
    <w:rsid w:val="00D222D7"/>
    <w:rsid w:val="00D3176D"/>
    <w:rsid w:val="00D34667"/>
    <w:rsid w:val="00D346B9"/>
    <w:rsid w:val="00D3690E"/>
    <w:rsid w:val="00D36A83"/>
    <w:rsid w:val="00D36A90"/>
    <w:rsid w:val="00D401E1"/>
    <w:rsid w:val="00D405F4"/>
    <w:rsid w:val="00D408B4"/>
    <w:rsid w:val="00D40D40"/>
    <w:rsid w:val="00D41419"/>
    <w:rsid w:val="00D43731"/>
    <w:rsid w:val="00D4640B"/>
    <w:rsid w:val="00D468B6"/>
    <w:rsid w:val="00D524C8"/>
    <w:rsid w:val="00D52532"/>
    <w:rsid w:val="00D52C9C"/>
    <w:rsid w:val="00D5359C"/>
    <w:rsid w:val="00D54325"/>
    <w:rsid w:val="00D54712"/>
    <w:rsid w:val="00D56BC2"/>
    <w:rsid w:val="00D57821"/>
    <w:rsid w:val="00D61AC9"/>
    <w:rsid w:val="00D627E1"/>
    <w:rsid w:val="00D63ED3"/>
    <w:rsid w:val="00D650ED"/>
    <w:rsid w:val="00D70E24"/>
    <w:rsid w:val="00D722B0"/>
    <w:rsid w:val="00D7231F"/>
    <w:rsid w:val="00D72B61"/>
    <w:rsid w:val="00D737B3"/>
    <w:rsid w:val="00D74BDD"/>
    <w:rsid w:val="00D7634F"/>
    <w:rsid w:val="00D772E8"/>
    <w:rsid w:val="00D84D13"/>
    <w:rsid w:val="00D877AC"/>
    <w:rsid w:val="00D93ED2"/>
    <w:rsid w:val="00D94D4B"/>
    <w:rsid w:val="00DA2DC6"/>
    <w:rsid w:val="00DA3189"/>
    <w:rsid w:val="00DA3D1D"/>
    <w:rsid w:val="00DB07AB"/>
    <w:rsid w:val="00DB0FD8"/>
    <w:rsid w:val="00DB1013"/>
    <w:rsid w:val="00DB1D78"/>
    <w:rsid w:val="00DB391D"/>
    <w:rsid w:val="00DB46AD"/>
    <w:rsid w:val="00DB6286"/>
    <w:rsid w:val="00DB645F"/>
    <w:rsid w:val="00DB6C9B"/>
    <w:rsid w:val="00DB76E9"/>
    <w:rsid w:val="00DC0A67"/>
    <w:rsid w:val="00DC1D5E"/>
    <w:rsid w:val="00DC3ED5"/>
    <w:rsid w:val="00DC5220"/>
    <w:rsid w:val="00DC5C5B"/>
    <w:rsid w:val="00DC7F05"/>
    <w:rsid w:val="00DD0C4B"/>
    <w:rsid w:val="00DD177B"/>
    <w:rsid w:val="00DD196B"/>
    <w:rsid w:val="00DD2061"/>
    <w:rsid w:val="00DD343D"/>
    <w:rsid w:val="00DD37B9"/>
    <w:rsid w:val="00DD4111"/>
    <w:rsid w:val="00DD4A36"/>
    <w:rsid w:val="00DD5024"/>
    <w:rsid w:val="00DD6F06"/>
    <w:rsid w:val="00DD7DAB"/>
    <w:rsid w:val="00DE0697"/>
    <w:rsid w:val="00DE0CB5"/>
    <w:rsid w:val="00DE3355"/>
    <w:rsid w:val="00DE3736"/>
    <w:rsid w:val="00DE42A0"/>
    <w:rsid w:val="00DE4610"/>
    <w:rsid w:val="00DE4B49"/>
    <w:rsid w:val="00DE54EE"/>
    <w:rsid w:val="00DE6329"/>
    <w:rsid w:val="00DE67DF"/>
    <w:rsid w:val="00DE6AD6"/>
    <w:rsid w:val="00DF050A"/>
    <w:rsid w:val="00DF0813"/>
    <w:rsid w:val="00DF0C60"/>
    <w:rsid w:val="00DF22A5"/>
    <w:rsid w:val="00DF40E1"/>
    <w:rsid w:val="00DF486F"/>
    <w:rsid w:val="00DF577D"/>
    <w:rsid w:val="00DF5B5B"/>
    <w:rsid w:val="00DF7471"/>
    <w:rsid w:val="00DF7619"/>
    <w:rsid w:val="00DF7722"/>
    <w:rsid w:val="00DF7C4A"/>
    <w:rsid w:val="00DF7C61"/>
    <w:rsid w:val="00E0036D"/>
    <w:rsid w:val="00E042D8"/>
    <w:rsid w:val="00E04662"/>
    <w:rsid w:val="00E07CB4"/>
    <w:rsid w:val="00E07EE7"/>
    <w:rsid w:val="00E1093D"/>
    <w:rsid w:val="00E1103B"/>
    <w:rsid w:val="00E11A0C"/>
    <w:rsid w:val="00E128D8"/>
    <w:rsid w:val="00E129CD"/>
    <w:rsid w:val="00E13512"/>
    <w:rsid w:val="00E138D5"/>
    <w:rsid w:val="00E15608"/>
    <w:rsid w:val="00E15A80"/>
    <w:rsid w:val="00E15AFB"/>
    <w:rsid w:val="00E174B3"/>
    <w:rsid w:val="00E17607"/>
    <w:rsid w:val="00E17B44"/>
    <w:rsid w:val="00E20721"/>
    <w:rsid w:val="00E20F27"/>
    <w:rsid w:val="00E22443"/>
    <w:rsid w:val="00E22A03"/>
    <w:rsid w:val="00E24395"/>
    <w:rsid w:val="00E27D81"/>
    <w:rsid w:val="00E27FEA"/>
    <w:rsid w:val="00E31FA7"/>
    <w:rsid w:val="00E3630A"/>
    <w:rsid w:val="00E4086F"/>
    <w:rsid w:val="00E42189"/>
    <w:rsid w:val="00E43B3C"/>
    <w:rsid w:val="00E44AC7"/>
    <w:rsid w:val="00E50188"/>
    <w:rsid w:val="00E50BB3"/>
    <w:rsid w:val="00E511D3"/>
    <w:rsid w:val="00E51392"/>
    <w:rsid w:val="00E513CB"/>
    <w:rsid w:val="00E515CB"/>
    <w:rsid w:val="00E52260"/>
    <w:rsid w:val="00E522FA"/>
    <w:rsid w:val="00E55FAF"/>
    <w:rsid w:val="00E56CEA"/>
    <w:rsid w:val="00E573F1"/>
    <w:rsid w:val="00E57932"/>
    <w:rsid w:val="00E60991"/>
    <w:rsid w:val="00E6138D"/>
    <w:rsid w:val="00E6272E"/>
    <w:rsid w:val="00E639B6"/>
    <w:rsid w:val="00E6434B"/>
    <w:rsid w:val="00E6463D"/>
    <w:rsid w:val="00E6548A"/>
    <w:rsid w:val="00E6583A"/>
    <w:rsid w:val="00E65F33"/>
    <w:rsid w:val="00E6746C"/>
    <w:rsid w:val="00E706FA"/>
    <w:rsid w:val="00E71090"/>
    <w:rsid w:val="00E72E9B"/>
    <w:rsid w:val="00E76613"/>
    <w:rsid w:val="00E76E5E"/>
    <w:rsid w:val="00E77727"/>
    <w:rsid w:val="00E77F77"/>
    <w:rsid w:val="00E80791"/>
    <w:rsid w:val="00E80EE7"/>
    <w:rsid w:val="00E82793"/>
    <w:rsid w:val="00E850C3"/>
    <w:rsid w:val="00E854F7"/>
    <w:rsid w:val="00E85C88"/>
    <w:rsid w:val="00E874CF"/>
    <w:rsid w:val="00E87DF2"/>
    <w:rsid w:val="00E920D1"/>
    <w:rsid w:val="00E92267"/>
    <w:rsid w:val="00E9285E"/>
    <w:rsid w:val="00E9462E"/>
    <w:rsid w:val="00E953E3"/>
    <w:rsid w:val="00E97708"/>
    <w:rsid w:val="00E97ED5"/>
    <w:rsid w:val="00EA0623"/>
    <w:rsid w:val="00EA1CC4"/>
    <w:rsid w:val="00EA3307"/>
    <w:rsid w:val="00EA3956"/>
    <w:rsid w:val="00EA470E"/>
    <w:rsid w:val="00EA47A7"/>
    <w:rsid w:val="00EA57EB"/>
    <w:rsid w:val="00EA7641"/>
    <w:rsid w:val="00EA7A45"/>
    <w:rsid w:val="00EB0D2B"/>
    <w:rsid w:val="00EB1057"/>
    <w:rsid w:val="00EB129F"/>
    <w:rsid w:val="00EB26E7"/>
    <w:rsid w:val="00EB28C4"/>
    <w:rsid w:val="00EB3226"/>
    <w:rsid w:val="00EB3ED0"/>
    <w:rsid w:val="00EB5A83"/>
    <w:rsid w:val="00EB5CAB"/>
    <w:rsid w:val="00EB7359"/>
    <w:rsid w:val="00EC0CB1"/>
    <w:rsid w:val="00EC213A"/>
    <w:rsid w:val="00EC7744"/>
    <w:rsid w:val="00EC7760"/>
    <w:rsid w:val="00ED0547"/>
    <w:rsid w:val="00ED0DAD"/>
    <w:rsid w:val="00ED0F46"/>
    <w:rsid w:val="00ED2373"/>
    <w:rsid w:val="00ED3301"/>
    <w:rsid w:val="00ED35D7"/>
    <w:rsid w:val="00ED419C"/>
    <w:rsid w:val="00ED56CC"/>
    <w:rsid w:val="00ED7185"/>
    <w:rsid w:val="00EE1361"/>
    <w:rsid w:val="00EE2554"/>
    <w:rsid w:val="00EE282F"/>
    <w:rsid w:val="00EE31F3"/>
    <w:rsid w:val="00EE33EF"/>
    <w:rsid w:val="00EE3E8A"/>
    <w:rsid w:val="00EE6252"/>
    <w:rsid w:val="00EE732A"/>
    <w:rsid w:val="00EE7D3F"/>
    <w:rsid w:val="00EF0229"/>
    <w:rsid w:val="00EF2429"/>
    <w:rsid w:val="00EF275B"/>
    <w:rsid w:val="00EF3BD8"/>
    <w:rsid w:val="00EF4AB0"/>
    <w:rsid w:val="00EF58B8"/>
    <w:rsid w:val="00EF590E"/>
    <w:rsid w:val="00EF591C"/>
    <w:rsid w:val="00EF6ECA"/>
    <w:rsid w:val="00F01177"/>
    <w:rsid w:val="00F014B9"/>
    <w:rsid w:val="00F0189C"/>
    <w:rsid w:val="00F021D7"/>
    <w:rsid w:val="00F024E1"/>
    <w:rsid w:val="00F036B7"/>
    <w:rsid w:val="00F0429E"/>
    <w:rsid w:val="00F06C10"/>
    <w:rsid w:val="00F1033A"/>
    <w:rsid w:val="00F1096F"/>
    <w:rsid w:val="00F12589"/>
    <w:rsid w:val="00F12595"/>
    <w:rsid w:val="00F12680"/>
    <w:rsid w:val="00F134D9"/>
    <w:rsid w:val="00F1403D"/>
    <w:rsid w:val="00F1463F"/>
    <w:rsid w:val="00F15076"/>
    <w:rsid w:val="00F17897"/>
    <w:rsid w:val="00F2014A"/>
    <w:rsid w:val="00F20DA3"/>
    <w:rsid w:val="00F20E41"/>
    <w:rsid w:val="00F21302"/>
    <w:rsid w:val="00F240CC"/>
    <w:rsid w:val="00F24580"/>
    <w:rsid w:val="00F26839"/>
    <w:rsid w:val="00F26F76"/>
    <w:rsid w:val="00F321DE"/>
    <w:rsid w:val="00F33777"/>
    <w:rsid w:val="00F35C68"/>
    <w:rsid w:val="00F40648"/>
    <w:rsid w:val="00F43DBB"/>
    <w:rsid w:val="00F45D42"/>
    <w:rsid w:val="00F46872"/>
    <w:rsid w:val="00F47DA2"/>
    <w:rsid w:val="00F519FC"/>
    <w:rsid w:val="00F51FCF"/>
    <w:rsid w:val="00F53044"/>
    <w:rsid w:val="00F56B51"/>
    <w:rsid w:val="00F56EF3"/>
    <w:rsid w:val="00F60A75"/>
    <w:rsid w:val="00F60DDD"/>
    <w:rsid w:val="00F62288"/>
    <w:rsid w:val="00F6239D"/>
    <w:rsid w:val="00F6260C"/>
    <w:rsid w:val="00F62931"/>
    <w:rsid w:val="00F644EA"/>
    <w:rsid w:val="00F651C2"/>
    <w:rsid w:val="00F65445"/>
    <w:rsid w:val="00F66FBB"/>
    <w:rsid w:val="00F67ADA"/>
    <w:rsid w:val="00F71179"/>
    <w:rsid w:val="00F71193"/>
    <w:rsid w:val="00F715D2"/>
    <w:rsid w:val="00F72519"/>
    <w:rsid w:val="00F7274F"/>
    <w:rsid w:val="00F72F7A"/>
    <w:rsid w:val="00F745AE"/>
    <w:rsid w:val="00F74E84"/>
    <w:rsid w:val="00F76FA8"/>
    <w:rsid w:val="00F8155E"/>
    <w:rsid w:val="00F818AD"/>
    <w:rsid w:val="00F87B08"/>
    <w:rsid w:val="00F900FA"/>
    <w:rsid w:val="00F934C4"/>
    <w:rsid w:val="00F93F08"/>
    <w:rsid w:val="00F94CED"/>
    <w:rsid w:val="00F94FB0"/>
    <w:rsid w:val="00F9641F"/>
    <w:rsid w:val="00F978A8"/>
    <w:rsid w:val="00F97F74"/>
    <w:rsid w:val="00FA02BB"/>
    <w:rsid w:val="00FA116F"/>
    <w:rsid w:val="00FA2CEE"/>
    <w:rsid w:val="00FA318C"/>
    <w:rsid w:val="00FA55DD"/>
    <w:rsid w:val="00FA566A"/>
    <w:rsid w:val="00FA5ADE"/>
    <w:rsid w:val="00FA6E33"/>
    <w:rsid w:val="00FA73CD"/>
    <w:rsid w:val="00FB24F3"/>
    <w:rsid w:val="00FB2618"/>
    <w:rsid w:val="00FB28F4"/>
    <w:rsid w:val="00FB4881"/>
    <w:rsid w:val="00FB6F92"/>
    <w:rsid w:val="00FB7859"/>
    <w:rsid w:val="00FC00B2"/>
    <w:rsid w:val="00FC026E"/>
    <w:rsid w:val="00FC1208"/>
    <w:rsid w:val="00FC1F5E"/>
    <w:rsid w:val="00FC34FD"/>
    <w:rsid w:val="00FC36B8"/>
    <w:rsid w:val="00FC390C"/>
    <w:rsid w:val="00FC5124"/>
    <w:rsid w:val="00FC6510"/>
    <w:rsid w:val="00FC7B95"/>
    <w:rsid w:val="00FD39C2"/>
    <w:rsid w:val="00FD39EB"/>
    <w:rsid w:val="00FD4731"/>
    <w:rsid w:val="00FD6768"/>
    <w:rsid w:val="00FD6FC2"/>
    <w:rsid w:val="00FE1C0D"/>
    <w:rsid w:val="00FE2D96"/>
    <w:rsid w:val="00FE3802"/>
    <w:rsid w:val="00FE3C07"/>
    <w:rsid w:val="00FE68BE"/>
    <w:rsid w:val="00FE787C"/>
    <w:rsid w:val="00FF093C"/>
    <w:rsid w:val="00FF0AB0"/>
    <w:rsid w:val="00FF1072"/>
    <w:rsid w:val="00FF22F2"/>
    <w:rsid w:val="00FF28AC"/>
    <w:rsid w:val="00FF28D2"/>
    <w:rsid w:val="00FF554A"/>
    <w:rsid w:val="00FF5FD5"/>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EEE65"/>
  <w15:docId w15:val="{2D02B036-74E8-453C-B4FB-9A2D2C6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9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D4262"/>
    <w:pPr>
      <w:spacing w:after="120" w:line="276" w:lineRule="auto"/>
    </w:pPr>
    <w:rPr>
      <w:rFonts w:ascii="Arial" w:hAnsi="Arial"/>
      <w:sz w:val="21"/>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ED419C"/>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ED419C"/>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E67C8"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5ECCF3" w:themeColor="accent2"/>
      <w:u w:val="single"/>
    </w:rPr>
  </w:style>
  <w:style w:type="character" w:styleId="IntenseReference">
    <w:name w:val="Intense Reference"/>
    <w:basedOn w:val="DefaultParagraphFont"/>
    <w:uiPriority w:val="32"/>
    <w:rsid w:val="00A4512D"/>
    <w:rPr>
      <w:b/>
      <w:bCs/>
      <w:i/>
      <w:smallCaps/>
      <w:color w:val="5ECCF3" w:themeColor="accent2"/>
      <w:spacing w:val="5"/>
      <w:u w:val="none"/>
    </w:rPr>
  </w:style>
  <w:style w:type="paragraph" w:styleId="ListBullet2">
    <w:name w:val="List Bullet 2"/>
    <w:basedOn w:val="ListNumber2"/>
    <w:rsid w:val="00AD14AB"/>
    <w:pPr>
      <w:numPr>
        <w:numId w:val="2"/>
      </w:numPr>
      <w:ind w:left="681"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rPr>
  </w:style>
  <w:style w:type="paragraph" w:customStyle="1" w:styleId="Boxtypelistbullet">
    <w:name w:val="Box type (list bullet)"/>
    <w:basedOn w:val="Boxtype"/>
    <w:link w:val="BoxtypelistbulletChar"/>
    <w:qFormat/>
    <w:rsid w:val="000D4262"/>
    <w:pPr>
      <w:numPr>
        <w:numId w:val="18"/>
      </w:numPr>
      <w:tabs>
        <w:tab w:val="left" w:pos="426"/>
      </w:tabs>
      <w:ind w:left="0" w:firstLine="0"/>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9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56C7AA"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link w:val="BoxtypeChar"/>
    <w:qFormat/>
    <w:rsid w:val="000D4262"/>
    <w:pPr>
      <w:pBdr>
        <w:top w:val="single" w:sz="6" w:space="20" w:color="358189"/>
        <w:left w:val="single" w:sz="6" w:space="10" w:color="358189"/>
        <w:bottom w:val="single" w:sz="6" w:space="10" w:color="358189"/>
        <w:right w:val="single" w:sz="6" w:space="10" w:color="358189"/>
      </w:pBdr>
      <w:spacing w:after="120" w:line="259" w:lineRule="auto"/>
    </w:pPr>
    <w:rPr>
      <w:rFonts w:ascii="Arial" w:eastAsia="Calibri"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Nheader">
    <w:name w:val="Table N header"/>
    <w:basedOn w:val="Heading5"/>
    <w:uiPriority w:val="2"/>
    <w:qFormat/>
    <w:rsid w:val="008576AC"/>
    <w:pPr>
      <w:spacing w:before="40" w:after="40"/>
    </w:pPr>
    <w:rPr>
      <w:rFonts w:ascii="Segoe UI Semibold" w:hAnsi="Segoe UI Semibold" w:cs="Times New Roman"/>
      <w:bCs w:val="0"/>
      <w:color w:val="B4DCFA" w:themeColor="background2"/>
      <w:sz w:val="18"/>
      <w:szCs w:val="24"/>
      <w:lang w:eastAsia="en-AU"/>
    </w:rPr>
  </w:style>
  <w:style w:type="paragraph" w:customStyle="1" w:styleId="TableNBullet">
    <w:name w:val="Table N Bullet"/>
    <w:basedOn w:val="Normal"/>
    <w:link w:val="TableNBulletChar"/>
    <w:uiPriority w:val="9"/>
    <w:qFormat/>
    <w:rsid w:val="008576AC"/>
    <w:pPr>
      <w:keepNext/>
      <w:numPr>
        <w:numId w:val="7"/>
      </w:numPr>
      <w:spacing w:before="40" w:after="40" w:line="240" w:lineRule="auto"/>
      <w:outlineLvl w:val="4"/>
    </w:pPr>
    <w:rPr>
      <w:rFonts w:ascii="Segoe UI" w:hAnsi="Segoe UI"/>
      <w:sz w:val="17"/>
      <w:lang w:eastAsia="en-AU"/>
    </w:rPr>
  </w:style>
  <w:style w:type="paragraph" w:customStyle="1" w:styleId="TableExpText">
    <w:name w:val="Table Exp Text"/>
    <w:basedOn w:val="Normal"/>
    <w:uiPriority w:val="2"/>
    <w:qFormat/>
    <w:rsid w:val="008576AC"/>
    <w:pPr>
      <w:keepNext/>
      <w:spacing w:before="40" w:after="40" w:line="240" w:lineRule="auto"/>
      <w:outlineLvl w:val="4"/>
    </w:pPr>
    <w:rPr>
      <w:rFonts w:ascii="Segoe UI" w:hAnsi="Segoe UI"/>
      <w:sz w:val="16"/>
      <w:lang w:eastAsia="en-AU"/>
    </w:rPr>
  </w:style>
  <w:style w:type="table" w:customStyle="1" w:styleId="NOUSSideHeader">
    <w:name w:val="NOUS Side Header"/>
    <w:basedOn w:val="TableNormal"/>
    <w:uiPriority w:val="99"/>
    <w:rsid w:val="008576AC"/>
    <w:rPr>
      <w:rFonts w:ascii="Segoe UI" w:eastAsiaTheme="minorHAnsi" w:hAnsi="Segoe UI" w:cstheme="minorBidi"/>
      <w:sz w:val="17"/>
      <w:szCs w:val="22"/>
      <w:lang w:val="en-US" w:eastAsia="en-US"/>
    </w:rPr>
    <w:tblPr>
      <w:tblBorders>
        <w:top w:val="single" w:sz="8" w:space="0" w:color="FF8021" w:themeColor="accent5"/>
        <w:bottom w:val="single" w:sz="8" w:space="0" w:color="FF8021" w:themeColor="accent5"/>
        <w:insideH w:val="single" w:sz="8" w:space="0" w:color="FF8021" w:themeColor="accent5"/>
      </w:tblBorders>
    </w:tblPr>
    <w:tcPr>
      <w:shd w:val="clear" w:color="auto" w:fill="FFFFFF" w:themeFill="background1"/>
    </w:tcPr>
    <w:tblStylePr w:type="firstCol">
      <w:rPr>
        <w:rFonts w:ascii="Segoe UI Semibold" w:hAnsi="Segoe UI Semibold"/>
        <w:color w:val="B4DCFA" w:themeColor="background2"/>
        <w:sz w:val="18"/>
      </w:rPr>
      <w:tblPr/>
      <w:tcPr>
        <w:tcBorders>
          <w:top w:val="nil"/>
          <w:left w:val="single" w:sz="24" w:space="0" w:color="A7EA52" w:themeColor="accent3"/>
          <w:bottom w:val="nil"/>
          <w:right w:val="nil"/>
          <w:insideH w:val="nil"/>
          <w:insideV w:val="nil"/>
          <w:tl2br w:val="nil"/>
          <w:tr2bl w:val="nil"/>
        </w:tcBorders>
        <w:shd w:val="clear" w:color="auto" w:fill="FF8021" w:themeFill="accent5"/>
      </w:tcPr>
    </w:tblStylePr>
  </w:style>
  <w:style w:type="character" w:customStyle="1" w:styleId="TableNBulletChar">
    <w:name w:val="Table N Bullet Char"/>
    <w:basedOn w:val="DefaultParagraphFont"/>
    <w:link w:val="TableNBullet"/>
    <w:uiPriority w:val="9"/>
    <w:rsid w:val="008576AC"/>
    <w:rPr>
      <w:rFonts w:ascii="Segoe UI" w:hAnsi="Segoe UI"/>
      <w:sz w:val="17"/>
      <w:szCs w:val="24"/>
    </w:rPr>
  </w:style>
  <w:style w:type="paragraph" w:customStyle="1" w:styleId="TableNListnumbered">
    <w:name w:val="Table N List (numbered)"/>
    <w:basedOn w:val="TableNBullet"/>
    <w:uiPriority w:val="1"/>
    <w:qFormat/>
    <w:rsid w:val="00E953E3"/>
    <w:pPr>
      <w:numPr>
        <w:numId w:val="8"/>
      </w:numPr>
    </w:pPr>
  </w:style>
  <w:style w:type="character" w:styleId="FootnoteReference">
    <w:name w:val="footnote reference"/>
    <w:basedOn w:val="DefaultParagraphFont"/>
    <w:semiHidden/>
    <w:unhideWhenUsed/>
    <w:rsid w:val="008220A9"/>
    <w:rPr>
      <w:vertAlign w:val="superscript"/>
    </w:rPr>
  </w:style>
  <w:style w:type="paragraph" w:styleId="NormalWeb">
    <w:name w:val="Normal (Web)"/>
    <w:basedOn w:val="Normal"/>
    <w:uiPriority w:val="99"/>
    <w:semiHidden/>
    <w:unhideWhenUsed/>
    <w:rsid w:val="0054507A"/>
    <w:pPr>
      <w:spacing w:before="100" w:beforeAutospacing="1" w:after="100" w:afterAutospacing="1" w:line="240" w:lineRule="auto"/>
    </w:pPr>
    <w:rPr>
      <w:rFonts w:ascii="Times New Roman" w:eastAsiaTheme="minorHAnsi" w:hAnsi="Times New Roman"/>
      <w:sz w:val="24"/>
      <w:lang w:eastAsia="en-AU"/>
    </w:rPr>
  </w:style>
  <w:style w:type="character" w:customStyle="1" w:styleId="BoxtypeChar">
    <w:name w:val="Box type Char"/>
    <w:basedOn w:val="DefaultParagraphFont"/>
    <w:link w:val="Boxtype"/>
    <w:rsid w:val="000D4262"/>
    <w:rPr>
      <w:rFonts w:ascii="Arial" w:eastAsia="Calibri" w:hAnsi="Arial" w:cs="Arial"/>
      <w:color w:val="000000" w:themeColor="text1"/>
      <w:sz w:val="21"/>
      <w:szCs w:val="24"/>
      <w:lang w:val="en" w:eastAsia="en-US"/>
    </w:rPr>
  </w:style>
  <w:style w:type="paragraph" w:styleId="Revision">
    <w:name w:val="Revision"/>
    <w:hidden/>
    <w:uiPriority w:val="99"/>
    <w:semiHidden/>
    <w:rsid w:val="002647BA"/>
    <w:rPr>
      <w:rFonts w:ascii="Arial" w:hAnsi="Arial"/>
      <w:sz w:val="22"/>
      <w:szCs w:val="24"/>
      <w:lang w:eastAsia="en-US"/>
    </w:rPr>
  </w:style>
  <w:style w:type="table" w:styleId="PlainTable1">
    <w:name w:val="Plain Table 1"/>
    <w:basedOn w:val="TableNormal"/>
    <w:uiPriority w:val="41"/>
    <w:rsid w:val="007E3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876BB"/>
    <w:rPr>
      <w:color w:val="605E5C"/>
      <w:shd w:val="clear" w:color="auto" w:fill="E1DFDD"/>
    </w:rPr>
  </w:style>
  <w:style w:type="character" w:styleId="FollowedHyperlink">
    <w:name w:val="FollowedHyperlink"/>
    <w:basedOn w:val="DefaultParagraphFont"/>
    <w:semiHidden/>
    <w:unhideWhenUsed/>
    <w:rsid w:val="00F62288"/>
    <w:rPr>
      <w:color w:val="59A8D1" w:themeColor="followedHyperlink"/>
      <w:u w:val="single"/>
    </w:rPr>
  </w:style>
  <w:style w:type="character" w:customStyle="1" w:styleId="BoxtypelistbulletChar">
    <w:name w:val="Box type (list bullet) Char"/>
    <w:basedOn w:val="BoxtypeChar"/>
    <w:link w:val="Boxtypelistbullet"/>
    <w:rsid w:val="000D4262"/>
    <w:rPr>
      <w:rFonts w:ascii="Arial" w:eastAsia="Calibri" w:hAnsi="Arial" w:cs="Arial"/>
      <w:color w:val="000000" w:themeColor="text1"/>
      <w:sz w:val="21"/>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1133">
      <w:bodyDiv w:val="1"/>
      <w:marLeft w:val="0"/>
      <w:marRight w:val="0"/>
      <w:marTop w:val="0"/>
      <w:marBottom w:val="0"/>
      <w:divBdr>
        <w:top w:val="none" w:sz="0" w:space="0" w:color="auto"/>
        <w:left w:val="none" w:sz="0" w:space="0" w:color="auto"/>
        <w:bottom w:val="none" w:sz="0" w:space="0" w:color="auto"/>
        <w:right w:val="none" w:sz="0" w:space="0" w:color="auto"/>
      </w:divBdr>
    </w:div>
    <w:div w:id="31136861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2402505">
      <w:bodyDiv w:val="1"/>
      <w:marLeft w:val="0"/>
      <w:marRight w:val="0"/>
      <w:marTop w:val="0"/>
      <w:marBottom w:val="0"/>
      <w:divBdr>
        <w:top w:val="none" w:sz="0" w:space="0" w:color="auto"/>
        <w:left w:val="none" w:sz="0" w:space="0" w:color="auto"/>
        <w:bottom w:val="none" w:sz="0" w:space="0" w:color="auto"/>
        <w:right w:val="none" w:sz="0" w:space="0" w:color="auto"/>
      </w:divBdr>
    </w:div>
    <w:div w:id="847210863">
      <w:bodyDiv w:val="1"/>
      <w:marLeft w:val="0"/>
      <w:marRight w:val="0"/>
      <w:marTop w:val="0"/>
      <w:marBottom w:val="0"/>
      <w:divBdr>
        <w:top w:val="none" w:sz="0" w:space="0" w:color="auto"/>
        <w:left w:val="none" w:sz="0" w:space="0" w:color="auto"/>
        <w:bottom w:val="none" w:sz="0" w:space="0" w:color="auto"/>
        <w:right w:val="none" w:sz="0" w:space="0" w:color="auto"/>
      </w:divBdr>
    </w:div>
    <w:div w:id="855773225">
      <w:bodyDiv w:val="1"/>
      <w:marLeft w:val="0"/>
      <w:marRight w:val="0"/>
      <w:marTop w:val="0"/>
      <w:marBottom w:val="0"/>
      <w:divBdr>
        <w:top w:val="none" w:sz="0" w:space="0" w:color="auto"/>
        <w:left w:val="none" w:sz="0" w:space="0" w:color="auto"/>
        <w:bottom w:val="none" w:sz="0" w:space="0" w:color="auto"/>
        <w:right w:val="none" w:sz="0" w:space="0" w:color="auto"/>
      </w:divBdr>
    </w:div>
    <w:div w:id="1121144737">
      <w:bodyDiv w:val="1"/>
      <w:marLeft w:val="0"/>
      <w:marRight w:val="0"/>
      <w:marTop w:val="0"/>
      <w:marBottom w:val="0"/>
      <w:divBdr>
        <w:top w:val="none" w:sz="0" w:space="0" w:color="auto"/>
        <w:left w:val="none" w:sz="0" w:space="0" w:color="auto"/>
        <w:bottom w:val="none" w:sz="0" w:space="0" w:color="auto"/>
        <w:right w:val="none" w:sz="0" w:space="0" w:color="auto"/>
      </w:divBdr>
    </w:div>
    <w:div w:id="1204829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40968647">
      <w:bodyDiv w:val="1"/>
      <w:marLeft w:val="0"/>
      <w:marRight w:val="0"/>
      <w:marTop w:val="0"/>
      <w:marBottom w:val="0"/>
      <w:divBdr>
        <w:top w:val="none" w:sz="0" w:space="0" w:color="auto"/>
        <w:left w:val="none" w:sz="0" w:space="0" w:color="auto"/>
        <w:bottom w:val="none" w:sz="0" w:space="0" w:color="auto"/>
        <w:right w:val="none" w:sz="0" w:space="0" w:color="auto"/>
      </w:divBdr>
    </w:div>
    <w:div w:id="1591347683">
      <w:bodyDiv w:val="1"/>
      <w:marLeft w:val="0"/>
      <w:marRight w:val="0"/>
      <w:marTop w:val="0"/>
      <w:marBottom w:val="0"/>
      <w:divBdr>
        <w:top w:val="none" w:sz="0" w:space="0" w:color="auto"/>
        <w:left w:val="none" w:sz="0" w:space="0" w:color="auto"/>
        <w:bottom w:val="none" w:sz="0" w:space="0" w:color="auto"/>
        <w:right w:val="none" w:sz="0" w:space="0" w:color="auto"/>
      </w:divBdr>
    </w:div>
    <w:div w:id="176306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curriculum-development-in-intellectual-disability-healt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3.xml><?xml version="1.0" encoding="utf-8"?>
<ds:datastoreItem xmlns:ds="http://schemas.openxmlformats.org/officeDocument/2006/customXml" ds:itemID="{B4DD9604-2366-420E-8037-423A80E19ED3}">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985</Words>
  <Characters>6172</Characters>
  <Application>Microsoft Office Word</Application>
  <DocSecurity>0</DocSecurity>
  <Lines>97</Lines>
  <Paragraphs>54</Paragraphs>
  <ScaleCrop>false</ScaleCrop>
  <HeadingPairs>
    <vt:vector size="2" baseType="variant">
      <vt:variant>
        <vt:lpstr>Title</vt:lpstr>
      </vt:variant>
      <vt:variant>
        <vt:i4>1</vt:i4>
      </vt:variant>
    </vt:vector>
  </HeadingPairs>
  <TitlesOfParts>
    <vt:vector size="1" baseType="lpstr">
      <vt:lpstr>Intellectual Disability Health Education and Training Expert Advisory Group – Meeting summary – 30 March 2023</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Education and Training Expert Advisory Group – Meeting summary – 30 March 2023</dc:title>
  <dc:subject>Allied health care</dc:subject>
  <dc:creator>Australian Government Department of Health and Aged Care</dc:creator>
  <cp:keywords>Fact sheet; Allied health care; Intellectual Disability Health Education and Training Expert Advisory Group</cp:keywords>
  <cp:lastModifiedBy>Department of Health and Aged Care</cp:lastModifiedBy>
  <cp:revision>5</cp:revision>
  <dcterms:created xsi:type="dcterms:W3CDTF">2023-04-20T01:01:00Z</dcterms:created>
  <dcterms:modified xsi:type="dcterms:W3CDTF">2023-04-20T01:12:00Z</dcterms:modified>
</cp:coreProperties>
</file>