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8D01" w14:textId="77777777" w:rsidR="00053015" w:rsidRDefault="00053015" w:rsidP="00053015">
      <w:pPr>
        <w:pStyle w:val="Heading1"/>
      </w:pPr>
      <w:r>
        <w:t xml:space="preserve">Medical Workforce Reform Advisory Committee </w:t>
      </w:r>
    </w:p>
    <w:p w14:paraId="66DC9387" w14:textId="77777777" w:rsidR="00250D13" w:rsidRPr="00250D13" w:rsidRDefault="00250D13" w:rsidP="00250D13">
      <w:pPr>
        <w:spacing w:after="120"/>
        <w:rPr>
          <w:rStyle w:val="Year"/>
        </w:rPr>
      </w:pPr>
      <w:r w:rsidRPr="00250D13">
        <w:rPr>
          <w:rStyle w:val="Year"/>
        </w:rPr>
        <w:t>Communique – 8 December 2022</w:t>
      </w:r>
    </w:p>
    <w:p w14:paraId="371489AB" w14:textId="77777777" w:rsidR="00250D13" w:rsidRPr="00250D13" w:rsidRDefault="00250D13" w:rsidP="00250D13">
      <w:pPr>
        <w:spacing w:after="120" w:line="240" w:lineRule="auto"/>
        <w:rPr>
          <w:rFonts w:asciiTheme="minorHAnsi" w:hAnsiTheme="minorHAnsi" w:cstheme="minorHAnsi"/>
          <w:sz w:val="22"/>
          <w:szCs w:val="22"/>
        </w:rPr>
      </w:pPr>
      <w:r w:rsidRPr="00250D13">
        <w:rPr>
          <w:rFonts w:asciiTheme="minorHAnsi" w:hAnsiTheme="minorHAnsi" w:cstheme="minorHAnsi"/>
          <w:sz w:val="22"/>
          <w:szCs w:val="22"/>
        </w:rPr>
        <w:t>Members of the Medical Workforce Reform Advisory Committee (MWRAC) met on Thursday 8 December 2022 at a hybrid face-to-face / virtual meeting in Melbourne.</w:t>
      </w:r>
    </w:p>
    <w:p w14:paraId="29F246FB" w14:textId="77777777" w:rsidR="00250D13" w:rsidRPr="00250D13" w:rsidRDefault="00250D13" w:rsidP="00250D13">
      <w:pPr>
        <w:spacing w:after="120" w:line="240" w:lineRule="auto"/>
        <w:rPr>
          <w:rFonts w:asciiTheme="minorHAnsi" w:hAnsiTheme="minorHAnsi" w:cstheme="minorHAnsi"/>
          <w:sz w:val="22"/>
          <w:szCs w:val="22"/>
        </w:rPr>
      </w:pPr>
      <w:r w:rsidRPr="00250D13">
        <w:rPr>
          <w:rFonts w:asciiTheme="minorHAnsi" w:eastAsia="Times New Roman" w:hAnsiTheme="minorHAnsi" w:cstheme="minorHAnsi"/>
          <w:sz w:val="22"/>
          <w:szCs w:val="22"/>
          <w:lang w:eastAsia="en-GB"/>
        </w:rPr>
        <w:t xml:space="preserve">The Department of Health and Aged Care announced the release </w:t>
      </w:r>
      <w:r w:rsidRPr="00250D13">
        <w:rPr>
          <w:rFonts w:asciiTheme="minorHAnsi" w:hAnsiTheme="minorHAnsi" w:cstheme="minorHAnsi"/>
          <w:sz w:val="22"/>
          <w:szCs w:val="22"/>
        </w:rPr>
        <w:t xml:space="preserve">of the update to medical data for 2021. The data sets can be found at </w:t>
      </w:r>
      <w:hyperlink r:id="rId8" w:history="1">
        <w:r w:rsidRPr="00250D13">
          <w:rPr>
            <w:rStyle w:val="Hyperlink"/>
            <w:rFonts w:asciiTheme="minorHAnsi" w:hAnsiTheme="minorHAnsi" w:cstheme="minorHAnsi"/>
            <w:sz w:val="22"/>
            <w:szCs w:val="22"/>
          </w:rPr>
          <w:t>https://hwd.health.gov.au/datatool</w:t>
        </w:r>
      </w:hyperlink>
      <w:r w:rsidRPr="00250D13">
        <w:rPr>
          <w:rFonts w:asciiTheme="minorHAnsi" w:hAnsiTheme="minorHAnsi" w:cstheme="minorHAnsi"/>
          <w:sz w:val="22"/>
          <w:szCs w:val="22"/>
        </w:rPr>
        <w:t>.</w:t>
      </w:r>
    </w:p>
    <w:p w14:paraId="4E99C733" w14:textId="77777777" w:rsidR="00250D13" w:rsidRPr="00250D13" w:rsidRDefault="00250D13" w:rsidP="00250D13">
      <w:pPr>
        <w:spacing w:after="120" w:line="240" w:lineRule="auto"/>
        <w:rPr>
          <w:rFonts w:asciiTheme="minorHAnsi" w:eastAsia="Times New Roman" w:hAnsiTheme="minorHAnsi" w:cstheme="minorHAnsi"/>
          <w:sz w:val="22"/>
          <w:szCs w:val="22"/>
          <w:lang w:eastAsia="en-GB"/>
        </w:rPr>
      </w:pPr>
      <w:r w:rsidRPr="00250D13">
        <w:rPr>
          <w:rFonts w:asciiTheme="minorHAnsi" w:eastAsia="Times New Roman" w:hAnsiTheme="minorHAnsi" w:cstheme="minorHAnsi"/>
          <w:sz w:val="22"/>
          <w:szCs w:val="22"/>
          <w:lang w:eastAsia="en-GB"/>
        </w:rPr>
        <w:t>Members were given an update on the early development of the Service Registrar framework. Members acknowledged the need for structural changes for the service registrar cohort as the number of service registrars continues to rise.</w:t>
      </w:r>
    </w:p>
    <w:p w14:paraId="7C7BDC52" w14:textId="77777777" w:rsidR="00250D13" w:rsidRPr="00250D13" w:rsidRDefault="00250D13" w:rsidP="00250D13">
      <w:pPr>
        <w:spacing w:after="120" w:line="240" w:lineRule="auto"/>
        <w:rPr>
          <w:rFonts w:asciiTheme="minorHAnsi" w:eastAsia="Times New Roman" w:hAnsiTheme="minorHAnsi" w:cstheme="minorHAnsi"/>
          <w:sz w:val="22"/>
          <w:szCs w:val="22"/>
          <w:lang w:eastAsia="en-GB"/>
        </w:rPr>
      </w:pPr>
      <w:r w:rsidRPr="00250D13">
        <w:rPr>
          <w:rFonts w:asciiTheme="minorHAnsi" w:eastAsia="Times New Roman" w:hAnsiTheme="minorHAnsi" w:cstheme="minorHAnsi"/>
          <w:sz w:val="22"/>
          <w:szCs w:val="22"/>
          <w:lang w:eastAsia="en-GB"/>
        </w:rPr>
        <w:t xml:space="preserve">The growing focus in doctor and health workforce wellbeing across the sector was highlighted and as well as the challenge to make meaningful change in the implementation of actions. </w:t>
      </w:r>
    </w:p>
    <w:p w14:paraId="36C02C1A" w14:textId="77777777" w:rsidR="00250D13" w:rsidRPr="00250D13" w:rsidRDefault="00250D13" w:rsidP="00250D13">
      <w:pPr>
        <w:spacing w:after="120" w:line="240" w:lineRule="auto"/>
        <w:rPr>
          <w:rFonts w:asciiTheme="minorHAnsi" w:eastAsia="Times New Roman" w:hAnsiTheme="minorHAnsi" w:cstheme="minorHAnsi"/>
          <w:sz w:val="22"/>
          <w:szCs w:val="22"/>
          <w:lang w:eastAsia="en-GB"/>
        </w:rPr>
      </w:pPr>
      <w:r w:rsidRPr="00250D13">
        <w:rPr>
          <w:rFonts w:asciiTheme="minorHAnsi" w:eastAsia="Times New Roman" w:hAnsiTheme="minorHAnsi" w:cstheme="minorHAnsi"/>
          <w:sz w:val="22"/>
          <w:szCs w:val="22"/>
          <w:lang w:eastAsia="en-GB"/>
        </w:rPr>
        <w:t xml:space="preserve">There was a strong emphasis on general practice, junior </w:t>
      </w:r>
      <w:proofErr w:type="gramStart"/>
      <w:r w:rsidRPr="00250D13">
        <w:rPr>
          <w:rFonts w:asciiTheme="minorHAnsi" w:eastAsia="Times New Roman" w:hAnsiTheme="minorHAnsi" w:cstheme="minorHAnsi"/>
          <w:sz w:val="22"/>
          <w:szCs w:val="22"/>
          <w:lang w:eastAsia="en-GB"/>
        </w:rPr>
        <w:t>doctors</w:t>
      </w:r>
      <w:proofErr w:type="gramEnd"/>
      <w:r w:rsidRPr="00250D13">
        <w:rPr>
          <w:rFonts w:asciiTheme="minorHAnsi" w:eastAsia="Times New Roman" w:hAnsiTheme="minorHAnsi" w:cstheme="minorHAnsi"/>
          <w:sz w:val="22"/>
          <w:szCs w:val="22"/>
          <w:lang w:eastAsia="en-GB"/>
        </w:rPr>
        <w:t xml:space="preserve"> and medical students. Ms Jasmine Davis from the Australian Medical Students Association presented on their recent General Practice Roundtable, and subsequent roundtable report “Medical Student Interest in General Practice - Reversing the Trend”. The Department, in conjunction with the Health Design Lab, presented on a research project “Attracting junior doctors to general practice”. Early work on this project has commenced, with the project concluding in the first half of 2023.</w:t>
      </w:r>
    </w:p>
    <w:p w14:paraId="0568B418" w14:textId="77777777" w:rsidR="00250D13" w:rsidRPr="00250D13" w:rsidRDefault="00250D13" w:rsidP="00250D13">
      <w:pPr>
        <w:autoSpaceDE w:val="0"/>
        <w:autoSpaceDN w:val="0"/>
        <w:adjustRightInd w:val="0"/>
        <w:spacing w:after="120" w:line="240" w:lineRule="auto"/>
        <w:rPr>
          <w:rFonts w:asciiTheme="minorHAnsi" w:hAnsiTheme="minorHAnsi" w:cstheme="minorHAnsi"/>
          <w:sz w:val="22"/>
          <w:szCs w:val="22"/>
        </w:rPr>
      </w:pPr>
      <w:r w:rsidRPr="00250D13">
        <w:rPr>
          <w:rFonts w:asciiTheme="minorHAnsi" w:hAnsiTheme="minorHAnsi" w:cstheme="minorHAnsi"/>
          <w:sz w:val="22"/>
          <w:szCs w:val="22"/>
        </w:rPr>
        <w:t>The Australasian College of Dermatologists (ACD) gave an overview of Flexible Approach to Training in Expanded Settings (FATES) projects</w:t>
      </w:r>
      <w:r w:rsidRPr="00250D13">
        <w:rPr>
          <w:rFonts w:asciiTheme="minorHAnsi" w:hAnsiTheme="minorHAnsi" w:cstheme="minorHAnsi"/>
          <w:b/>
          <w:bCs/>
          <w:sz w:val="22"/>
          <w:szCs w:val="22"/>
        </w:rPr>
        <w:t xml:space="preserve"> </w:t>
      </w:r>
      <w:r w:rsidRPr="00250D13">
        <w:rPr>
          <w:rFonts w:asciiTheme="minorHAnsi" w:hAnsiTheme="minorHAnsi" w:cstheme="minorHAnsi"/>
          <w:sz w:val="22"/>
          <w:szCs w:val="22"/>
        </w:rPr>
        <w:t xml:space="preserve">in Northern Territory and Far North Queensland. The aim of the FATES projects is to increase the quantity, </w:t>
      </w:r>
      <w:proofErr w:type="gramStart"/>
      <w:r w:rsidRPr="00250D13">
        <w:rPr>
          <w:rFonts w:asciiTheme="minorHAnsi" w:hAnsiTheme="minorHAnsi" w:cstheme="minorHAnsi"/>
          <w:sz w:val="22"/>
          <w:szCs w:val="22"/>
        </w:rPr>
        <w:t>quality</w:t>
      </w:r>
      <w:proofErr w:type="gramEnd"/>
      <w:r w:rsidRPr="00250D13">
        <w:rPr>
          <w:rFonts w:asciiTheme="minorHAnsi" w:hAnsiTheme="minorHAnsi" w:cstheme="minorHAnsi"/>
          <w:sz w:val="22"/>
          <w:szCs w:val="22"/>
        </w:rPr>
        <w:t xml:space="preserve"> and sustainability of specialist training in rural, remote and First Nations health settings. Dr Haley Bennett, CEO, highlighted the positive impact these programs have had on the community and the transformative effect it has had on training facilities. </w:t>
      </w:r>
    </w:p>
    <w:p w14:paraId="1CD1BD9C" w14:textId="77777777" w:rsidR="00250D13" w:rsidRPr="00250D13" w:rsidRDefault="00250D13" w:rsidP="00250D13">
      <w:pPr>
        <w:autoSpaceDE w:val="0"/>
        <w:autoSpaceDN w:val="0"/>
        <w:adjustRightInd w:val="0"/>
        <w:spacing w:after="120" w:line="240" w:lineRule="auto"/>
        <w:rPr>
          <w:rFonts w:asciiTheme="minorHAnsi" w:hAnsiTheme="minorHAnsi" w:cstheme="minorHAnsi"/>
          <w:sz w:val="22"/>
          <w:szCs w:val="22"/>
        </w:rPr>
      </w:pPr>
      <w:r w:rsidRPr="00250D13">
        <w:rPr>
          <w:rFonts w:asciiTheme="minorHAnsi" w:hAnsiTheme="minorHAnsi" w:cstheme="minorHAnsi"/>
          <w:sz w:val="22"/>
          <w:szCs w:val="22"/>
        </w:rPr>
        <w:t>The MWRAC meeting concluded with a presentation outlining some of the achievements of MWRAC and its predecessor The National Medical Training and Advisory Network (NMTAN).</w:t>
      </w:r>
    </w:p>
    <w:p w14:paraId="3563C8B0" w14:textId="77777777" w:rsidR="00250D13" w:rsidRPr="00250D13" w:rsidRDefault="00250D13" w:rsidP="00250D13">
      <w:pPr>
        <w:spacing w:after="120" w:line="240" w:lineRule="auto"/>
        <w:rPr>
          <w:rFonts w:asciiTheme="minorHAnsi" w:hAnsiTheme="minorHAnsi" w:cstheme="minorHAnsi"/>
          <w:sz w:val="22"/>
          <w:szCs w:val="22"/>
        </w:rPr>
      </w:pPr>
      <w:r w:rsidRPr="00250D13">
        <w:rPr>
          <w:rFonts w:asciiTheme="minorHAnsi" w:hAnsiTheme="minorHAnsi" w:cstheme="minorHAnsi"/>
          <w:sz w:val="22"/>
          <w:szCs w:val="22"/>
        </w:rPr>
        <w:t xml:space="preserve">The next MWRAC meeting will be held in Canberra on 16 March 2023. </w:t>
      </w:r>
    </w:p>
    <w:p w14:paraId="5F83EBAB" w14:textId="3CB76C81" w:rsidR="007D098C" w:rsidRPr="00250D13" w:rsidRDefault="007D098C" w:rsidP="00250D13">
      <w:pPr>
        <w:pStyle w:val="Heading2"/>
        <w:spacing w:after="120" w:line="240" w:lineRule="auto"/>
        <w:rPr>
          <w:rFonts w:asciiTheme="minorHAnsi" w:hAnsiTheme="minorHAnsi" w:cstheme="minorHAnsi"/>
          <w:sz w:val="22"/>
          <w:szCs w:val="22"/>
        </w:rPr>
      </w:pPr>
    </w:p>
    <w:sectPr w:rsidR="007D098C" w:rsidRPr="00250D13" w:rsidSect="008E1CC2">
      <w:headerReference w:type="default" r:id="rId9"/>
      <w:footerReference w:type="default" r:id="rId10"/>
      <w:headerReference w:type="first" r:id="rId11"/>
      <w:footerReference w:type="first" r:id="rId12"/>
      <w:pgSz w:w="11900" w:h="16840"/>
      <w:pgMar w:top="1276" w:right="720" w:bottom="496"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D241D" w14:textId="77777777" w:rsidR="0066499C" w:rsidRDefault="0066499C" w:rsidP="00830A2A">
      <w:r>
        <w:separator/>
      </w:r>
    </w:p>
  </w:endnote>
  <w:endnote w:type="continuationSeparator" w:id="0">
    <w:p w14:paraId="3C761EDF" w14:textId="77777777" w:rsidR="0066499C" w:rsidRDefault="0066499C" w:rsidP="0083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T Std Light">
    <w:altName w:val="Arial"/>
    <w:charset w:val="00"/>
    <w:family w:val="auto"/>
    <w:pitch w:val="variable"/>
    <w:sig w:usb0="00000003" w:usb1="00000000" w:usb2="00000000" w:usb3="00000000" w:csb0="00000001" w:csb1="00000000"/>
  </w:font>
  <w:font w:name="Helvetica LT Std">
    <w:altName w:val="Arial"/>
    <w:charset w:val="00"/>
    <w:family w:val="auto"/>
    <w:pitch w:val="variable"/>
    <w:sig w:usb0="00000203" w:usb1="00000000" w:usb2="00000000" w:usb3="00000000" w:csb0="00000005" w:csb1="00000000"/>
  </w:font>
  <w:font w:name="HelveticaNeueLT Std Lt">
    <w:charset w:val="00"/>
    <w:family w:val="auto"/>
    <w:pitch w:val="variable"/>
    <w:sig w:usb0="00000003" w:usb1="00000000" w:usb2="00000000" w:usb3="00000000" w:csb0="00000001" w:csb1="00000000"/>
  </w:font>
  <w:font w:name="Lato Light">
    <w:charset w:val="00"/>
    <w:family w:val="swiss"/>
    <w:pitch w:val="variable"/>
    <w:sig w:usb0="E10002FF" w:usb1="5000ECFF" w:usb2="00000021" w:usb3="00000000" w:csb0="0000019F" w:csb1="00000000"/>
  </w:font>
  <w:font w:name="Minion Pro">
    <w:charset w:val="00"/>
    <w:family w:val="roman"/>
    <w:pitch w:val="variable"/>
    <w:sig w:usb0="60000287" w:usb1="00000001" w:usb2="00000000" w:usb3="00000000" w:csb0="0000019F" w:csb1="00000000"/>
  </w:font>
  <w:font w:name="Helvetica Neue">
    <w:altName w:val="Arial"/>
    <w:charset w:val="00"/>
    <w:family w:val="auto"/>
    <w:pitch w:val="variable"/>
    <w:sig w:usb0="E50002FF" w:usb1="500079DB" w:usb2="00000010" w:usb3="00000000" w:csb0="00000001" w:csb1="00000000"/>
  </w:font>
  <w:font w:name="Helvetica Light">
    <w:altName w:val="Arial Nova Light"/>
    <w:charset w:val="00"/>
    <w:family w:val="auto"/>
    <w:pitch w:val="variable"/>
    <w:sig w:usb0="800000AF" w:usb1="4000204A" w:usb2="00000000" w:usb3="00000000" w:csb0="00000001" w:csb1="00000000"/>
  </w:font>
  <w:font w:name="Helvetica">
    <w:panose1 w:val="020B0604020202020204"/>
    <w:charset w:val="00"/>
    <w:family w:val="auto"/>
    <w:pitch w:val="variable"/>
    <w:sig w:usb0="E00002FF" w:usb1="5000785B" w:usb2="00000000" w:usb3="00000000" w:csb0="0000019F" w:csb1="00000000"/>
  </w:font>
  <w:font w:name="HelveticaNeueLT Std">
    <w:altName w:val="Arial"/>
    <w:charset w:val="00"/>
    <w:family w:val="auto"/>
    <w:pitch w:val="variable"/>
    <w:sig w:usb0="00000003" w:usb1="00000000" w:usb2="00000000" w:usb3="00000000" w:csb0="00000001" w:csb1="00000000"/>
  </w:font>
  <w:font w:name="HelveticaNeueLT Std Thin">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61B1" w14:textId="4A509C81" w:rsidR="000D0FD0" w:rsidRDefault="007104E9" w:rsidP="00187E1F">
    <w:pPr>
      <w:pStyle w:val="Footer"/>
      <w:ind w:left="-710"/>
    </w:pPr>
    <w:r>
      <w:rPr>
        <w:noProof/>
        <w:lang w:val="en-US"/>
      </w:rPr>
      <w:drawing>
        <wp:inline distT="0" distB="0" distL="0" distR="0" wp14:anchorId="1190D7A2" wp14:editId="7B77B02A">
          <wp:extent cx="7585507" cy="83034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TSHEET FOOTER 300dpi RGB.jpg"/>
                  <pic:cNvPicPr/>
                </pic:nvPicPr>
                <pic:blipFill>
                  <a:blip r:embed="rId1">
                    <a:extLst>
                      <a:ext uri="{28A0092B-C50C-407E-A947-70E740481C1C}">
                        <a14:useLocalDpi xmlns:a14="http://schemas.microsoft.com/office/drawing/2010/main" val="0"/>
                      </a:ext>
                    </a:extLst>
                  </a:blip>
                  <a:stretch>
                    <a:fillRect/>
                  </a:stretch>
                </pic:blipFill>
                <pic:spPr>
                  <a:xfrm>
                    <a:off x="0" y="0"/>
                    <a:ext cx="7585507" cy="8303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00A6" w14:textId="69C5A40C" w:rsidR="000C5AB1" w:rsidRDefault="000C5AB1" w:rsidP="000C5AB1">
    <w:pPr>
      <w:pStyle w:val="Footer"/>
      <w:ind w:left="-709"/>
    </w:pPr>
    <w:r>
      <w:rPr>
        <w:noProof/>
        <w:lang w:val="en-US"/>
      </w:rPr>
      <w:drawing>
        <wp:inline distT="0" distB="0" distL="0" distR="0" wp14:anchorId="7273B18D" wp14:editId="40C05A65">
          <wp:extent cx="7814283" cy="855024"/>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TSHEET FOOTER 300dpi RGB.jpg"/>
                  <pic:cNvPicPr/>
                </pic:nvPicPr>
                <pic:blipFill>
                  <a:blip r:embed="rId1">
                    <a:extLst>
                      <a:ext uri="{28A0092B-C50C-407E-A947-70E740481C1C}">
                        <a14:useLocalDpi xmlns:a14="http://schemas.microsoft.com/office/drawing/2010/main" val="0"/>
                      </a:ext>
                    </a:extLst>
                  </a:blip>
                  <a:stretch>
                    <a:fillRect/>
                  </a:stretch>
                </pic:blipFill>
                <pic:spPr>
                  <a:xfrm>
                    <a:off x="0" y="0"/>
                    <a:ext cx="7853889" cy="8593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60A04" w14:textId="77777777" w:rsidR="0066499C" w:rsidRDefault="0066499C" w:rsidP="00830A2A">
      <w:r>
        <w:separator/>
      </w:r>
    </w:p>
  </w:footnote>
  <w:footnote w:type="continuationSeparator" w:id="0">
    <w:p w14:paraId="6E906956" w14:textId="77777777" w:rsidR="0066499C" w:rsidRDefault="0066499C" w:rsidP="0083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CA67" w14:textId="77777777" w:rsidR="008E1CC2" w:rsidRDefault="008E1CC2" w:rsidP="008E1CC2">
    <w:pPr>
      <w:pStyle w:val="Header"/>
    </w:pPr>
  </w:p>
  <w:p w14:paraId="4B8ABB97" w14:textId="77777777" w:rsidR="008E1CC2" w:rsidRDefault="008E1CC2" w:rsidP="008E1CC2">
    <w:pPr>
      <w:pStyle w:val="Header"/>
    </w:pPr>
  </w:p>
  <w:p w14:paraId="244B7875" w14:textId="77777777" w:rsidR="008E1CC2" w:rsidRDefault="008E1CC2" w:rsidP="008E1CC2">
    <w:pPr>
      <w:pStyle w:val="Title"/>
      <w:rPr>
        <w:rFonts w:ascii="HelveticaNeueLT Std" w:hAnsi="HelveticaNeueLT Std" w:cs="HelveticaNeueLT Std"/>
        <w:b/>
        <w:bCs/>
        <w:color w:val="F16021"/>
        <w:sz w:val="30"/>
        <w:szCs w:val="30"/>
      </w:rPr>
    </w:pPr>
    <w:r w:rsidRPr="000D0FD0">
      <w:softHyphen/>
    </w:r>
    <w:r w:rsidRPr="000D0FD0">
      <w:softHyphen/>
      <w:t>National Medical Workforce Strategy</w:t>
    </w:r>
    <w:r>
      <w:br/>
    </w:r>
    <w:r w:rsidRPr="00830A2A">
      <w:rPr>
        <w:rStyle w:val="Year"/>
      </w:rPr>
      <w:t>2021–2031</w:t>
    </w:r>
  </w:p>
  <w:p w14:paraId="3569E120" w14:textId="7277B273" w:rsidR="008E1CC2" w:rsidRDefault="008E1CC2" w:rsidP="008E1CC2">
    <w:pPr>
      <w:pStyle w:val="Subtitle"/>
    </w:pPr>
    <w:r w:rsidRPr="00830A2A">
      <w:t>Investing</w:t>
    </w:r>
    <w:r w:rsidRPr="001F0BBC">
      <w:t xml:space="preserve"> in our medical </w:t>
    </w:r>
    <w:r w:rsidRPr="00830A2A">
      <w:t>workforce</w:t>
    </w:r>
    <w:r w:rsidRPr="001F0BBC">
      <w:t xml:space="preserve"> to meet Australia’s health needs</w:t>
    </w:r>
    <w:r w:rsidRPr="004D29E6">
      <w:rPr>
        <w:noProof/>
        <w:lang w:val="en-US"/>
      </w:rPr>
      <w:drawing>
        <wp:anchor distT="0" distB="0" distL="114300" distR="114300" simplePos="0" relativeHeight="251661312" behindDoc="1" locked="1" layoutInCell="1" allowOverlap="1" wp14:anchorId="34107018" wp14:editId="75A9142B">
          <wp:simplePos x="0" y="0"/>
          <wp:positionH relativeFrom="page">
            <wp:posOffset>-66040</wp:posOffset>
          </wp:positionH>
          <wp:positionV relativeFrom="page">
            <wp:align>top</wp:align>
          </wp:positionV>
          <wp:extent cx="7527290" cy="23647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27290" cy="23647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1972" w14:textId="77777777" w:rsidR="000C5AB1" w:rsidRDefault="000C5AB1" w:rsidP="000C5AB1">
    <w:pPr>
      <w:pStyle w:val="Header"/>
    </w:pPr>
  </w:p>
  <w:p w14:paraId="48DCEA1A" w14:textId="77777777" w:rsidR="000C5AB1" w:rsidRDefault="000C5AB1" w:rsidP="000C5AB1">
    <w:pPr>
      <w:pStyle w:val="Header"/>
    </w:pPr>
  </w:p>
  <w:p w14:paraId="5E0DD06B" w14:textId="77777777" w:rsidR="000C5AB1" w:rsidRDefault="000C5AB1" w:rsidP="000C5AB1">
    <w:pPr>
      <w:pStyle w:val="Title"/>
      <w:rPr>
        <w:rFonts w:ascii="HelveticaNeueLT Std" w:hAnsi="HelveticaNeueLT Std" w:cs="HelveticaNeueLT Std"/>
        <w:b/>
        <w:bCs/>
        <w:color w:val="F16021"/>
        <w:sz w:val="30"/>
        <w:szCs w:val="30"/>
      </w:rPr>
    </w:pPr>
    <w:r w:rsidRPr="000D0FD0">
      <w:softHyphen/>
    </w:r>
    <w:r w:rsidRPr="000D0FD0">
      <w:softHyphen/>
      <w:t>National Medical Workforce Strategy</w:t>
    </w:r>
    <w:r>
      <w:br/>
    </w:r>
    <w:r w:rsidRPr="00830A2A">
      <w:rPr>
        <w:rStyle w:val="Year"/>
      </w:rPr>
      <w:t>2021–2031</w:t>
    </w:r>
  </w:p>
  <w:p w14:paraId="44B4D887" w14:textId="7C5AC21A" w:rsidR="000C5AB1" w:rsidRDefault="000C5AB1" w:rsidP="000C5AB1">
    <w:pPr>
      <w:pStyle w:val="Subtitle"/>
    </w:pPr>
    <w:r w:rsidRPr="00830A2A">
      <w:t>Investing</w:t>
    </w:r>
    <w:r w:rsidRPr="001F0BBC">
      <w:t xml:space="preserve"> in our medical </w:t>
    </w:r>
    <w:r w:rsidRPr="00830A2A">
      <w:t>workforce</w:t>
    </w:r>
    <w:r w:rsidRPr="001F0BBC">
      <w:t xml:space="preserve"> to meet Australia’s health needs</w:t>
    </w:r>
    <w:r w:rsidRPr="004D29E6">
      <w:rPr>
        <w:noProof/>
        <w:lang w:val="en-US"/>
      </w:rPr>
      <w:drawing>
        <wp:anchor distT="0" distB="0" distL="114300" distR="114300" simplePos="0" relativeHeight="251659264" behindDoc="1" locked="1" layoutInCell="1" allowOverlap="1" wp14:anchorId="7341E38B" wp14:editId="4D400D10">
          <wp:simplePos x="0" y="0"/>
          <wp:positionH relativeFrom="page">
            <wp:posOffset>-66040</wp:posOffset>
          </wp:positionH>
          <wp:positionV relativeFrom="page">
            <wp:align>top</wp:align>
          </wp:positionV>
          <wp:extent cx="7527290" cy="236474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27290" cy="23647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B2805"/>
    <w:multiLevelType w:val="hybridMultilevel"/>
    <w:tmpl w:val="1924C3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40B"/>
    <w:rsid w:val="0002109B"/>
    <w:rsid w:val="00053015"/>
    <w:rsid w:val="000574C9"/>
    <w:rsid w:val="000C5AB1"/>
    <w:rsid w:val="000D0FD0"/>
    <w:rsid w:val="000D265F"/>
    <w:rsid w:val="000F1DCB"/>
    <w:rsid w:val="00102BFD"/>
    <w:rsid w:val="001204C1"/>
    <w:rsid w:val="00134B8E"/>
    <w:rsid w:val="001845DD"/>
    <w:rsid w:val="00187E1F"/>
    <w:rsid w:val="001C181A"/>
    <w:rsid w:val="001C3E4D"/>
    <w:rsid w:val="001F0BBC"/>
    <w:rsid w:val="00250D13"/>
    <w:rsid w:val="002560E3"/>
    <w:rsid w:val="00265A51"/>
    <w:rsid w:val="00275B7D"/>
    <w:rsid w:val="00353A8B"/>
    <w:rsid w:val="00357014"/>
    <w:rsid w:val="00397B28"/>
    <w:rsid w:val="003A5CD9"/>
    <w:rsid w:val="003B684A"/>
    <w:rsid w:val="004176A4"/>
    <w:rsid w:val="00451638"/>
    <w:rsid w:val="00482951"/>
    <w:rsid w:val="00486A6D"/>
    <w:rsid w:val="004C4556"/>
    <w:rsid w:val="004D29E6"/>
    <w:rsid w:val="004E70D2"/>
    <w:rsid w:val="004F0E53"/>
    <w:rsid w:val="00527613"/>
    <w:rsid w:val="00570BB9"/>
    <w:rsid w:val="005B1230"/>
    <w:rsid w:val="005E440B"/>
    <w:rsid w:val="00625A9F"/>
    <w:rsid w:val="00661259"/>
    <w:rsid w:val="0066499C"/>
    <w:rsid w:val="00683AB1"/>
    <w:rsid w:val="006B1EDA"/>
    <w:rsid w:val="006D3DA0"/>
    <w:rsid w:val="00704D0E"/>
    <w:rsid w:val="00705D8D"/>
    <w:rsid w:val="007104E9"/>
    <w:rsid w:val="007A55EA"/>
    <w:rsid w:val="007A56BC"/>
    <w:rsid w:val="007C66D7"/>
    <w:rsid w:val="007C6A2E"/>
    <w:rsid w:val="007D098C"/>
    <w:rsid w:val="007F138B"/>
    <w:rsid w:val="008172B7"/>
    <w:rsid w:val="00830A2A"/>
    <w:rsid w:val="00871714"/>
    <w:rsid w:val="008A309E"/>
    <w:rsid w:val="008E1CC2"/>
    <w:rsid w:val="00981653"/>
    <w:rsid w:val="009832BC"/>
    <w:rsid w:val="009945F9"/>
    <w:rsid w:val="00AF772F"/>
    <w:rsid w:val="00B00BFC"/>
    <w:rsid w:val="00BA3D52"/>
    <w:rsid w:val="00BB7204"/>
    <w:rsid w:val="00BF7A7A"/>
    <w:rsid w:val="00C209E3"/>
    <w:rsid w:val="00C62E74"/>
    <w:rsid w:val="00C6309B"/>
    <w:rsid w:val="00C73287"/>
    <w:rsid w:val="00C75329"/>
    <w:rsid w:val="00CB10D0"/>
    <w:rsid w:val="00CD7966"/>
    <w:rsid w:val="00CE4F15"/>
    <w:rsid w:val="00CF370B"/>
    <w:rsid w:val="00D23CDB"/>
    <w:rsid w:val="00D76DF6"/>
    <w:rsid w:val="00DD4356"/>
    <w:rsid w:val="00DD4C74"/>
    <w:rsid w:val="00E11EDF"/>
    <w:rsid w:val="00E9203A"/>
    <w:rsid w:val="00EA5B43"/>
    <w:rsid w:val="00EE1994"/>
    <w:rsid w:val="00F12F5D"/>
    <w:rsid w:val="00F771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392B49"/>
  <w15:chartTrackingRefBased/>
  <w15:docId w15:val="{D329CD26-0B7F-DB48-BCE9-4CF95256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F0E53"/>
    <w:pPr>
      <w:spacing w:after="240" w:line="384" w:lineRule="auto"/>
    </w:pPr>
    <w:rPr>
      <w:rFonts w:ascii="Helvetica LT Std Light" w:hAnsi="Helvetica LT Std Light"/>
      <w:sz w:val="20"/>
      <w:szCs w:val="20"/>
    </w:rPr>
  </w:style>
  <w:style w:type="paragraph" w:styleId="Heading1">
    <w:name w:val="heading 1"/>
    <w:next w:val="Normal"/>
    <w:link w:val="Heading1Char"/>
    <w:uiPriority w:val="9"/>
    <w:qFormat/>
    <w:rsid w:val="00830A2A"/>
    <w:pPr>
      <w:spacing w:before="480"/>
      <w:outlineLvl w:val="0"/>
    </w:pPr>
    <w:rPr>
      <w:rFonts w:ascii="Helvetica LT Std" w:hAnsi="Helvetica LT Std" w:cs="Helvetica LT Std"/>
      <w:color w:val="60848C"/>
      <w:sz w:val="50"/>
      <w:szCs w:val="50"/>
      <w:lang w:val="en-US"/>
    </w:rPr>
  </w:style>
  <w:style w:type="paragraph" w:styleId="Heading2">
    <w:name w:val="heading 2"/>
    <w:basedOn w:val="Normal"/>
    <w:next w:val="Normal"/>
    <w:link w:val="Heading2Char"/>
    <w:uiPriority w:val="9"/>
    <w:unhideWhenUsed/>
    <w:qFormat/>
    <w:rsid w:val="00830A2A"/>
    <w:pPr>
      <w:keepNext/>
      <w:keepLines/>
      <w:spacing w:before="240" w:after="0"/>
      <w:outlineLvl w:val="1"/>
    </w:pPr>
    <w:rPr>
      <w:rFonts w:ascii="Helvetica LT Std" w:eastAsiaTheme="majorEastAsia" w:hAnsi="Helvetica LT Std" w:cstheme="majorBidi"/>
      <w:b/>
      <w:color w:val="E15929"/>
      <w:sz w:val="26"/>
      <w:szCs w:val="26"/>
    </w:rPr>
  </w:style>
  <w:style w:type="paragraph" w:styleId="Heading3">
    <w:name w:val="heading 3"/>
    <w:basedOn w:val="Normal"/>
    <w:next w:val="Normal"/>
    <w:link w:val="Heading3Char"/>
    <w:uiPriority w:val="9"/>
    <w:unhideWhenUsed/>
    <w:qFormat/>
    <w:rsid w:val="00830A2A"/>
    <w:pPr>
      <w:keepNext/>
      <w:keepLines/>
      <w:spacing w:before="240" w:after="120" w:line="240" w:lineRule="auto"/>
      <w:outlineLvl w:val="2"/>
    </w:pPr>
    <w:rPr>
      <w:rFonts w:ascii="Helvetica LT Std" w:eastAsiaTheme="majorEastAsia" w:hAnsi="Helvetica LT Std" w:cstheme="majorBidi"/>
      <w:b/>
      <w:color w:val="E1592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1">
    <w:name w:val="Paragraph Style 1"/>
    <w:basedOn w:val="Normal"/>
    <w:uiPriority w:val="99"/>
    <w:rsid w:val="004D29E6"/>
    <w:pPr>
      <w:suppressAutoHyphens/>
      <w:autoSpaceDE w:val="0"/>
      <w:autoSpaceDN w:val="0"/>
      <w:adjustRightInd w:val="0"/>
      <w:spacing w:line="903" w:lineRule="atLeast"/>
      <w:textAlignment w:val="center"/>
    </w:pPr>
    <w:rPr>
      <w:rFonts w:ascii="HelveticaNeueLT Std Lt" w:hAnsi="HelveticaNeueLT Std Lt" w:cs="HelveticaNeueLT Std Lt"/>
      <w:color w:val="FFFFFF"/>
      <w:spacing w:val="-8"/>
      <w:sz w:val="79"/>
      <w:szCs w:val="79"/>
      <w:lang w:val="en-US"/>
    </w:rPr>
  </w:style>
  <w:style w:type="paragraph" w:customStyle="1" w:styleId="LatoItalic">
    <w:name w:val="Lato Italic"/>
    <w:basedOn w:val="Normal"/>
    <w:uiPriority w:val="99"/>
    <w:rsid w:val="004D29E6"/>
    <w:pPr>
      <w:suppressAutoHyphens/>
      <w:autoSpaceDE w:val="0"/>
      <w:autoSpaceDN w:val="0"/>
      <w:adjustRightInd w:val="0"/>
      <w:spacing w:line="700" w:lineRule="atLeast"/>
      <w:textAlignment w:val="center"/>
    </w:pPr>
    <w:rPr>
      <w:rFonts w:ascii="Lato Light" w:hAnsi="Lato Light" w:cs="Lato Light"/>
      <w:i/>
      <w:iCs/>
      <w:color w:val="FFCC5B"/>
      <w:spacing w:val="81"/>
      <w:sz w:val="54"/>
      <w:szCs w:val="54"/>
      <w:lang w:val="en-US"/>
    </w:rPr>
  </w:style>
  <w:style w:type="paragraph" w:customStyle="1" w:styleId="Tagline">
    <w:name w:val="Tagline"/>
    <w:basedOn w:val="Normal"/>
    <w:uiPriority w:val="99"/>
    <w:rsid w:val="001F0BBC"/>
    <w:pPr>
      <w:suppressAutoHyphens/>
      <w:autoSpaceDE w:val="0"/>
      <w:autoSpaceDN w:val="0"/>
      <w:adjustRightInd w:val="0"/>
      <w:spacing w:after="454" w:line="288" w:lineRule="auto"/>
      <w:textAlignment w:val="center"/>
    </w:pPr>
    <w:rPr>
      <w:rFonts w:ascii="HelveticaNeueLT Std Lt" w:hAnsi="HelveticaNeueLT Std Lt" w:cs="HelveticaNeueLT Std Lt"/>
      <w:i/>
      <w:iCs/>
      <w:color w:val="00A3BF"/>
      <w:sz w:val="33"/>
      <w:szCs w:val="33"/>
      <w:lang w:val="en-US"/>
    </w:rPr>
  </w:style>
  <w:style w:type="paragraph" w:customStyle="1" w:styleId="BasicParagraph">
    <w:name w:val="[Basic Paragraph]"/>
    <w:basedOn w:val="Normal"/>
    <w:uiPriority w:val="99"/>
    <w:rsid w:val="00CE4F15"/>
    <w:pPr>
      <w:autoSpaceDE w:val="0"/>
      <w:autoSpaceDN w:val="0"/>
      <w:adjustRightInd w:val="0"/>
      <w:spacing w:line="288" w:lineRule="auto"/>
      <w:textAlignment w:val="center"/>
    </w:pPr>
    <w:rPr>
      <w:rFonts w:ascii="Minion Pro" w:hAnsi="Minion Pro" w:cs="Minion Pro"/>
      <w:color w:val="000000"/>
      <w:lang w:val="en-US"/>
    </w:rPr>
  </w:style>
  <w:style w:type="paragraph" w:customStyle="1" w:styleId="ParagraphStyle2">
    <w:name w:val="Paragraph Style 2"/>
    <w:basedOn w:val="Normal"/>
    <w:uiPriority w:val="99"/>
    <w:rsid w:val="002560E3"/>
    <w:pPr>
      <w:autoSpaceDE w:val="0"/>
      <w:autoSpaceDN w:val="0"/>
      <w:adjustRightInd w:val="0"/>
      <w:spacing w:line="360" w:lineRule="atLeast"/>
      <w:textAlignment w:val="center"/>
    </w:pPr>
    <w:rPr>
      <w:rFonts w:ascii="Helvetica Neue" w:hAnsi="Helvetica Neue" w:cs="Helvetica Neue"/>
      <w:color w:val="000000"/>
      <w:lang w:val="en-US"/>
    </w:rPr>
  </w:style>
  <w:style w:type="paragraph" w:styleId="Header">
    <w:name w:val="header"/>
    <w:basedOn w:val="Normal"/>
    <w:link w:val="HeaderChar"/>
    <w:uiPriority w:val="99"/>
    <w:unhideWhenUsed/>
    <w:rsid w:val="000D0FD0"/>
    <w:pPr>
      <w:tabs>
        <w:tab w:val="center" w:pos="4513"/>
        <w:tab w:val="right" w:pos="9026"/>
      </w:tabs>
    </w:pPr>
  </w:style>
  <w:style w:type="character" w:customStyle="1" w:styleId="HeaderChar">
    <w:name w:val="Header Char"/>
    <w:basedOn w:val="DefaultParagraphFont"/>
    <w:link w:val="Header"/>
    <w:uiPriority w:val="99"/>
    <w:rsid w:val="000D0FD0"/>
  </w:style>
  <w:style w:type="paragraph" w:styleId="Footer">
    <w:name w:val="footer"/>
    <w:basedOn w:val="Normal"/>
    <w:link w:val="FooterChar"/>
    <w:uiPriority w:val="99"/>
    <w:unhideWhenUsed/>
    <w:rsid w:val="004F0E53"/>
    <w:pPr>
      <w:tabs>
        <w:tab w:val="center" w:pos="4513"/>
        <w:tab w:val="right" w:pos="9026"/>
      </w:tabs>
      <w:spacing w:after="120" w:line="336" w:lineRule="auto"/>
    </w:pPr>
    <w:rPr>
      <w:sz w:val="16"/>
    </w:rPr>
  </w:style>
  <w:style w:type="character" w:customStyle="1" w:styleId="FooterChar">
    <w:name w:val="Footer Char"/>
    <w:basedOn w:val="DefaultParagraphFont"/>
    <w:link w:val="Footer"/>
    <w:uiPriority w:val="99"/>
    <w:rsid w:val="004F0E53"/>
    <w:rPr>
      <w:rFonts w:ascii="Helvetica LT Std Light" w:hAnsi="Helvetica LT Std Light"/>
      <w:sz w:val="16"/>
      <w:szCs w:val="20"/>
    </w:rPr>
  </w:style>
  <w:style w:type="paragraph" w:styleId="Title">
    <w:name w:val="Title"/>
    <w:next w:val="Normal"/>
    <w:link w:val="TitleChar"/>
    <w:uiPriority w:val="10"/>
    <w:qFormat/>
    <w:rsid w:val="00830A2A"/>
    <w:pPr>
      <w:spacing w:after="240"/>
    </w:pPr>
    <w:rPr>
      <w:rFonts w:ascii="Helvetica Light" w:hAnsi="Helvetica Light"/>
      <w:color w:val="00A88F"/>
      <w:sz w:val="44"/>
      <w:szCs w:val="44"/>
    </w:rPr>
  </w:style>
  <w:style w:type="character" w:customStyle="1" w:styleId="TitleChar">
    <w:name w:val="Title Char"/>
    <w:basedOn w:val="DefaultParagraphFont"/>
    <w:link w:val="Title"/>
    <w:uiPriority w:val="10"/>
    <w:rsid w:val="00830A2A"/>
    <w:rPr>
      <w:rFonts w:ascii="Helvetica Light" w:hAnsi="Helvetica Light"/>
      <w:color w:val="00A88F"/>
      <w:sz w:val="44"/>
      <w:szCs w:val="44"/>
    </w:rPr>
  </w:style>
  <w:style w:type="paragraph" w:styleId="Subtitle">
    <w:name w:val="Subtitle"/>
    <w:basedOn w:val="Normal"/>
    <w:next w:val="Normal"/>
    <w:link w:val="SubtitleChar"/>
    <w:uiPriority w:val="11"/>
    <w:qFormat/>
    <w:rsid w:val="00830A2A"/>
    <w:pPr>
      <w:numPr>
        <w:ilvl w:val="1"/>
      </w:numPr>
      <w:spacing w:before="520" w:after="160"/>
    </w:pPr>
    <w:rPr>
      <w:rFonts w:eastAsiaTheme="minorEastAsia"/>
      <w:color w:val="FFFFFF" w:themeColor="background1"/>
      <w:spacing w:val="15"/>
      <w:sz w:val="22"/>
      <w:szCs w:val="22"/>
    </w:rPr>
  </w:style>
  <w:style w:type="character" w:customStyle="1" w:styleId="SubtitleChar">
    <w:name w:val="Subtitle Char"/>
    <w:basedOn w:val="DefaultParagraphFont"/>
    <w:link w:val="Subtitle"/>
    <w:uiPriority w:val="11"/>
    <w:rsid w:val="00830A2A"/>
    <w:rPr>
      <w:rFonts w:eastAsiaTheme="minorEastAsia"/>
      <w:color w:val="FFFFFF" w:themeColor="background1"/>
      <w:spacing w:val="15"/>
      <w:sz w:val="22"/>
      <w:szCs w:val="22"/>
    </w:rPr>
  </w:style>
  <w:style w:type="character" w:customStyle="1" w:styleId="Year">
    <w:name w:val="Year"/>
    <w:basedOn w:val="DefaultParagraphFont"/>
    <w:uiPriority w:val="1"/>
    <w:qFormat/>
    <w:rsid w:val="00830A2A"/>
    <w:rPr>
      <w:rFonts w:ascii="Helvetica" w:hAnsi="Helvetica" w:cs="HelveticaNeueLT Std"/>
      <w:b/>
      <w:bCs/>
      <w:i w:val="0"/>
      <w:color w:val="F16021"/>
      <w:spacing w:val="40"/>
      <w:sz w:val="30"/>
      <w:szCs w:val="30"/>
    </w:rPr>
  </w:style>
  <w:style w:type="character" w:customStyle="1" w:styleId="Heading1Char">
    <w:name w:val="Heading 1 Char"/>
    <w:basedOn w:val="DefaultParagraphFont"/>
    <w:link w:val="Heading1"/>
    <w:uiPriority w:val="9"/>
    <w:rsid w:val="00830A2A"/>
    <w:rPr>
      <w:rFonts w:ascii="Helvetica LT Std" w:hAnsi="Helvetica LT Std" w:cs="Helvetica LT Std"/>
      <w:color w:val="60848C"/>
      <w:sz w:val="50"/>
      <w:szCs w:val="50"/>
      <w:lang w:val="en-US"/>
    </w:rPr>
  </w:style>
  <w:style w:type="paragraph" w:styleId="Quote">
    <w:name w:val="Quote"/>
    <w:aliases w:val="Intro paragraph"/>
    <w:basedOn w:val="BasicParagraph"/>
    <w:next w:val="Normal"/>
    <w:link w:val="QuoteChar"/>
    <w:uiPriority w:val="29"/>
    <w:qFormat/>
    <w:rsid w:val="00830A2A"/>
    <w:rPr>
      <w:rFonts w:ascii="HelveticaNeueLT Std Thin" w:hAnsi="HelveticaNeueLT Std Thin" w:cs="HelveticaNeueLT Std Thin"/>
      <w:color w:val="60848C"/>
      <w:sz w:val="30"/>
      <w:szCs w:val="30"/>
    </w:rPr>
  </w:style>
  <w:style w:type="character" w:styleId="Emphasis">
    <w:name w:val="Emphasis"/>
    <w:basedOn w:val="DefaultParagraphFont"/>
    <w:uiPriority w:val="20"/>
    <w:qFormat/>
    <w:rsid w:val="00830A2A"/>
    <w:rPr>
      <w:i/>
      <w:iCs/>
    </w:rPr>
  </w:style>
  <w:style w:type="character" w:customStyle="1" w:styleId="QuoteChar">
    <w:name w:val="Quote Char"/>
    <w:aliases w:val="Intro paragraph Char"/>
    <w:basedOn w:val="DefaultParagraphFont"/>
    <w:link w:val="Quote"/>
    <w:uiPriority w:val="29"/>
    <w:rsid w:val="00830A2A"/>
    <w:rPr>
      <w:rFonts w:ascii="HelveticaNeueLT Std Thin" w:hAnsi="HelveticaNeueLT Std Thin" w:cs="HelveticaNeueLT Std Thin"/>
      <w:color w:val="60848C"/>
      <w:sz w:val="30"/>
      <w:szCs w:val="30"/>
      <w:lang w:val="en-US"/>
    </w:rPr>
  </w:style>
  <w:style w:type="paragraph" w:styleId="IntenseQuote">
    <w:name w:val="Intense Quote"/>
    <w:basedOn w:val="Normal"/>
    <w:next w:val="Normal"/>
    <w:link w:val="IntenseQuoteChar"/>
    <w:uiPriority w:val="30"/>
    <w:qFormat/>
    <w:rsid w:val="00830A2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30A2A"/>
    <w:rPr>
      <w:i/>
      <w:iCs/>
      <w:color w:val="4472C4" w:themeColor="accent1"/>
    </w:rPr>
  </w:style>
  <w:style w:type="character" w:customStyle="1" w:styleId="Heading2Char">
    <w:name w:val="Heading 2 Char"/>
    <w:basedOn w:val="DefaultParagraphFont"/>
    <w:link w:val="Heading2"/>
    <w:uiPriority w:val="9"/>
    <w:rsid w:val="00830A2A"/>
    <w:rPr>
      <w:rFonts w:ascii="Helvetica LT Std" w:eastAsiaTheme="majorEastAsia" w:hAnsi="Helvetica LT Std" w:cstheme="majorBidi"/>
      <w:b/>
      <w:color w:val="E15929"/>
      <w:sz w:val="26"/>
      <w:szCs w:val="26"/>
    </w:rPr>
  </w:style>
  <w:style w:type="character" w:customStyle="1" w:styleId="Heading3Char">
    <w:name w:val="Heading 3 Char"/>
    <w:basedOn w:val="DefaultParagraphFont"/>
    <w:link w:val="Heading3"/>
    <w:uiPriority w:val="9"/>
    <w:rsid w:val="00830A2A"/>
    <w:rPr>
      <w:rFonts w:ascii="Helvetica LT Std" w:eastAsiaTheme="majorEastAsia" w:hAnsi="Helvetica LT Std" w:cstheme="majorBidi"/>
      <w:b/>
      <w:color w:val="E15929"/>
    </w:rPr>
  </w:style>
  <w:style w:type="table" w:styleId="TableGrid">
    <w:name w:val="Table Grid"/>
    <w:basedOn w:val="TableNormal"/>
    <w:uiPriority w:val="39"/>
    <w:rsid w:val="004F0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0E53"/>
    <w:rPr>
      <w:b/>
      <w:color w:val="auto"/>
      <w:u w:val="none"/>
    </w:rPr>
  </w:style>
  <w:style w:type="character" w:customStyle="1" w:styleId="UnresolvedMention1">
    <w:name w:val="Unresolved Mention1"/>
    <w:basedOn w:val="DefaultParagraphFont"/>
    <w:uiPriority w:val="99"/>
    <w:semiHidden/>
    <w:unhideWhenUsed/>
    <w:rsid w:val="004F0E53"/>
    <w:rPr>
      <w:color w:val="605E5C"/>
      <w:shd w:val="clear" w:color="auto" w:fill="E1DFDD"/>
    </w:rPr>
  </w:style>
  <w:style w:type="paragraph" w:styleId="ListParagraph">
    <w:name w:val="List Paragraph"/>
    <w:basedOn w:val="Normal"/>
    <w:uiPriority w:val="34"/>
    <w:qFormat/>
    <w:rsid w:val="00527613"/>
    <w:pPr>
      <w:ind w:left="720"/>
      <w:contextualSpacing/>
    </w:pPr>
  </w:style>
  <w:style w:type="character" w:styleId="CommentReference">
    <w:name w:val="annotation reference"/>
    <w:basedOn w:val="DefaultParagraphFont"/>
    <w:uiPriority w:val="99"/>
    <w:semiHidden/>
    <w:unhideWhenUsed/>
    <w:rsid w:val="00397B28"/>
    <w:rPr>
      <w:sz w:val="16"/>
      <w:szCs w:val="16"/>
    </w:rPr>
  </w:style>
  <w:style w:type="paragraph" w:styleId="CommentText">
    <w:name w:val="annotation text"/>
    <w:basedOn w:val="Normal"/>
    <w:link w:val="CommentTextChar"/>
    <w:uiPriority w:val="99"/>
    <w:semiHidden/>
    <w:unhideWhenUsed/>
    <w:rsid w:val="00397B28"/>
    <w:pPr>
      <w:spacing w:line="240" w:lineRule="auto"/>
    </w:pPr>
  </w:style>
  <w:style w:type="character" w:customStyle="1" w:styleId="CommentTextChar">
    <w:name w:val="Comment Text Char"/>
    <w:basedOn w:val="DefaultParagraphFont"/>
    <w:link w:val="CommentText"/>
    <w:uiPriority w:val="99"/>
    <w:semiHidden/>
    <w:rsid w:val="00397B28"/>
    <w:rPr>
      <w:rFonts w:ascii="Helvetica LT Std Light" w:hAnsi="Helvetica LT Std Light"/>
      <w:sz w:val="20"/>
      <w:szCs w:val="20"/>
    </w:rPr>
  </w:style>
  <w:style w:type="paragraph" w:styleId="CommentSubject">
    <w:name w:val="annotation subject"/>
    <w:basedOn w:val="CommentText"/>
    <w:next w:val="CommentText"/>
    <w:link w:val="CommentSubjectChar"/>
    <w:uiPriority w:val="99"/>
    <w:semiHidden/>
    <w:unhideWhenUsed/>
    <w:rsid w:val="00397B28"/>
    <w:rPr>
      <w:b/>
      <w:bCs/>
    </w:rPr>
  </w:style>
  <w:style w:type="character" w:customStyle="1" w:styleId="CommentSubjectChar">
    <w:name w:val="Comment Subject Char"/>
    <w:basedOn w:val="CommentTextChar"/>
    <w:link w:val="CommentSubject"/>
    <w:uiPriority w:val="99"/>
    <w:semiHidden/>
    <w:rsid w:val="00397B28"/>
    <w:rPr>
      <w:rFonts w:ascii="Helvetica LT Std Light" w:hAnsi="Helvetica LT Std Light"/>
      <w:b/>
      <w:bCs/>
      <w:sz w:val="20"/>
      <w:szCs w:val="20"/>
    </w:rPr>
  </w:style>
  <w:style w:type="paragraph" w:styleId="Revision">
    <w:name w:val="Revision"/>
    <w:hidden/>
    <w:uiPriority w:val="99"/>
    <w:semiHidden/>
    <w:rsid w:val="00353A8B"/>
    <w:rPr>
      <w:rFonts w:ascii="Helvetica LT Std Light" w:hAnsi="Helvetica LT Std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7425">
      <w:bodyDiv w:val="1"/>
      <w:marLeft w:val="0"/>
      <w:marRight w:val="0"/>
      <w:marTop w:val="0"/>
      <w:marBottom w:val="0"/>
      <w:divBdr>
        <w:top w:val="none" w:sz="0" w:space="0" w:color="auto"/>
        <w:left w:val="none" w:sz="0" w:space="0" w:color="auto"/>
        <w:bottom w:val="none" w:sz="0" w:space="0" w:color="auto"/>
        <w:right w:val="none" w:sz="0" w:space="0" w:color="auto"/>
      </w:divBdr>
    </w:div>
    <w:div w:id="252668965">
      <w:bodyDiv w:val="1"/>
      <w:marLeft w:val="0"/>
      <w:marRight w:val="0"/>
      <w:marTop w:val="0"/>
      <w:marBottom w:val="0"/>
      <w:divBdr>
        <w:top w:val="none" w:sz="0" w:space="0" w:color="auto"/>
        <w:left w:val="none" w:sz="0" w:space="0" w:color="auto"/>
        <w:bottom w:val="none" w:sz="0" w:space="0" w:color="auto"/>
        <w:right w:val="none" w:sz="0" w:space="0" w:color="auto"/>
      </w:divBdr>
    </w:div>
    <w:div w:id="267271509">
      <w:bodyDiv w:val="1"/>
      <w:marLeft w:val="0"/>
      <w:marRight w:val="0"/>
      <w:marTop w:val="0"/>
      <w:marBottom w:val="0"/>
      <w:divBdr>
        <w:top w:val="none" w:sz="0" w:space="0" w:color="auto"/>
        <w:left w:val="none" w:sz="0" w:space="0" w:color="auto"/>
        <w:bottom w:val="none" w:sz="0" w:space="0" w:color="auto"/>
        <w:right w:val="none" w:sz="0" w:space="0" w:color="auto"/>
      </w:divBdr>
    </w:div>
    <w:div w:id="380325968">
      <w:bodyDiv w:val="1"/>
      <w:marLeft w:val="0"/>
      <w:marRight w:val="0"/>
      <w:marTop w:val="0"/>
      <w:marBottom w:val="0"/>
      <w:divBdr>
        <w:top w:val="none" w:sz="0" w:space="0" w:color="auto"/>
        <w:left w:val="none" w:sz="0" w:space="0" w:color="auto"/>
        <w:bottom w:val="none" w:sz="0" w:space="0" w:color="auto"/>
        <w:right w:val="none" w:sz="0" w:space="0" w:color="auto"/>
      </w:divBdr>
    </w:div>
    <w:div w:id="453714677">
      <w:bodyDiv w:val="1"/>
      <w:marLeft w:val="0"/>
      <w:marRight w:val="0"/>
      <w:marTop w:val="0"/>
      <w:marBottom w:val="0"/>
      <w:divBdr>
        <w:top w:val="none" w:sz="0" w:space="0" w:color="auto"/>
        <w:left w:val="none" w:sz="0" w:space="0" w:color="auto"/>
        <w:bottom w:val="none" w:sz="0" w:space="0" w:color="auto"/>
        <w:right w:val="none" w:sz="0" w:space="0" w:color="auto"/>
      </w:divBdr>
    </w:div>
    <w:div w:id="763065977">
      <w:bodyDiv w:val="1"/>
      <w:marLeft w:val="0"/>
      <w:marRight w:val="0"/>
      <w:marTop w:val="0"/>
      <w:marBottom w:val="0"/>
      <w:divBdr>
        <w:top w:val="none" w:sz="0" w:space="0" w:color="auto"/>
        <w:left w:val="none" w:sz="0" w:space="0" w:color="auto"/>
        <w:bottom w:val="none" w:sz="0" w:space="0" w:color="auto"/>
        <w:right w:val="none" w:sz="0" w:space="0" w:color="auto"/>
      </w:divBdr>
    </w:div>
    <w:div w:id="855197311">
      <w:bodyDiv w:val="1"/>
      <w:marLeft w:val="0"/>
      <w:marRight w:val="0"/>
      <w:marTop w:val="0"/>
      <w:marBottom w:val="0"/>
      <w:divBdr>
        <w:top w:val="none" w:sz="0" w:space="0" w:color="auto"/>
        <w:left w:val="none" w:sz="0" w:space="0" w:color="auto"/>
        <w:bottom w:val="none" w:sz="0" w:space="0" w:color="auto"/>
        <w:right w:val="none" w:sz="0" w:space="0" w:color="auto"/>
      </w:divBdr>
    </w:div>
    <w:div w:id="1453477497">
      <w:bodyDiv w:val="1"/>
      <w:marLeft w:val="0"/>
      <w:marRight w:val="0"/>
      <w:marTop w:val="0"/>
      <w:marBottom w:val="0"/>
      <w:divBdr>
        <w:top w:val="none" w:sz="0" w:space="0" w:color="auto"/>
        <w:left w:val="none" w:sz="0" w:space="0" w:color="auto"/>
        <w:bottom w:val="none" w:sz="0" w:space="0" w:color="auto"/>
        <w:right w:val="none" w:sz="0" w:space="0" w:color="auto"/>
      </w:divBdr>
    </w:div>
    <w:div w:id="1500852209">
      <w:bodyDiv w:val="1"/>
      <w:marLeft w:val="0"/>
      <w:marRight w:val="0"/>
      <w:marTop w:val="0"/>
      <w:marBottom w:val="0"/>
      <w:divBdr>
        <w:top w:val="none" w:sz="0" w:space="0" w:color="auto"/>
        <w:left w:val="none" w:sz="0" w:space="0" w:color="auto"/>
        <w:bottom w:val="none" w:sz="0" w:space="0" w:color="auto"/>
        <w:right w:val="none" w:sz="0" w:space="0" w:color="auto"/>
      </w:divBdr>
    </w:div>
    <w:div w:id="1553541184">
      <w:bodyDiv w:val="1"/>
      <w:marLeft w:val="0"/>
      <w:marRight w:val="0"/>
      <w:marTop w:val="0"/>
      <w:marBottom w:val="0"/>
      <w:divBdr>
        <w:top w:val="none" w:sz="0" w:space="0" w:color="auto"/>
        <w:left w:val="none" w:sz="0" w:space="0" w:color="auto"/>
        <w:bottom w:val="none" w:sz="0" w:space="0" w:color="auto"/>
        <w:right w:val="none" w:sz="0" w:space="0" w:color="auto"/>
      </w:divBdr>
    </w:div>
    <w:div w:id="1637906301">
      <w:bodyDiv w:val="1"/>
      <w:marLeft w:val="0"/>
      <w:marRight w:val="0"/>
      <w:marTop w:val="0"/>
      <w:marBottom w:val="0"/>
      <w:divBdr>
        <w:top w:val="none" w:sz="0" w:space="0" w:color="auto"/>
        <w:left w:val="none" w:sz="0" w:space="0" w:color="auto"/>
        <w:bottom w:val="none" w:sz="0" w:space="0" w:color="auto"/>
        <w:right w:val="none" w:sz="0" w:space="0" w:color="auto"/>
      </w:divBdr>
    </w:div>
    <w:div w:id="166162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wd.health.gov.au/datatoo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D95B0-2ED5-A444-B87A-92453F73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Bohm</dc:creator>
  <cp:keywords/>
  <dc:description/>
  <cp:lastModifiedBy>CEGLINSKI, Tania</cp:lastModifiedBy>
  <cp:revision>2</cp:revision>
  <cp:lastPrinted>2021-12-22T05:40:00Z</cp:lastPrinted>
  <dcterms:created xsi:type="dcterms:W3CDTF">2023-03-07T23:16:00Z</dcterms:created>
  <dcterms:modified xsi:type="dcterms:W3CDTF">2023-03-07T23:16:00Z</dcterms:modified>
</cp:coreProperties>
</file>