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5D54" w14:textId="56722621" w:rsidR="0043079A" w:rsidRPr="00724566" w:rsidRDefault="0043079A" w:rsidP="00724566">
      <w:pPr>
        <w:pStyle w:val="Heading1"/>
      </w:pPr>
      <w:r w:rsidRPr="00724566">
        <w:t>Statement of Expectations for the National Rural Health Commissioner</w:t>
      </w:r>
      <w:r w:rsidR="00724566">
        <w:t xml:space="preserve"> </w:t>
      </w:r>
      <w:r w:rsidRPr="00724566">
        <w:t>1 July 2022 – 30 June 2024</w:t>
      </w:r>
    </w:p>
    <w:p w14:paraId="162C1E5C" w14:textId="1C84A567" w:rsidR="00413943" w:rsidRPr="00724566" w:rsidRDefault="00413943" w:rsidP="00724566">
      <w:pPr>
        <w:pStyle w:val="Heading2"/>
      </w:pPr>
      <w:r w:rsidRPr="00724566">
        <w:t>Vision</w:t>
      </w:r>
    </w:p>
    <w:p w14:paraId="3765DE2F" w14:textId="77777777" w:rsidR="00724566" w:rsidRDefault="00413943" w:rsidP="00724566">
      <w:pPr>
        <w:rPr>
          <w:rFonts w:eastAsia="Calibri"/>
          <w:snapToGrid/>
          <w:lang w:val="en-US"/>
        </w:rPr>
      </w:pPr>
      <w:r w:rsidRPr="00413943">
        <w:rPr>
          <w:rFonts w:eastAsia="Calibri"/>
          <w:snapToGrid/>
          <w:lang w:val="en-US"/>
        </w:rPr>
        <w:t xml:space="preserve">The National Rural Health Commissioner </w:t>
      </w:r>
      <w:r w:rsidR="00C222A8">
        <w:rPr>
          <w:rFonts w:eastAsia="Calibri"/>
          <w:snapToGrid/>
          <w:lang w:val="en-US"/>
        </w:rPr>
        <w:t xml:space="preserve">(Commissioner) will work to </w:t>
      </w:r>
      <w:r w:rsidRPr="00413943">
        <w:rPr>
          <w:rFonts w:eastAsia="Calibri"/>
          <w:snapToGrid/>
          <w:lang w:val="en-US"/>
        </w:rPr>
        <w:t>improv</w:t>
      </w:r>
      <w:r w:rsidR="00C222A8">
        <w:rPr>
          <w:rFonts w:eastAsia="Calibri"/>
          <w:snapToGrid/>
          <w:lang w:val="en-US"/>
        </w:rPr>
        <w:t>e</w:t>
      </w:r>
      <w:r w:rsidRPr="00413943">
        <w:rPr>
          <w:rFonts w:eastAsia="Calibri"/>
          <w:snapToGrid/>
          <w:lang w:val="en-US"/>
        </w:rPr>
        <w:t xml:space="preserve"> </w:t>
      </w:r>
      <w:r w:rsidR="00C222A8" w:rsidRPr="00413943">
        <w:rPr>
          <w:rFonts w:eastAsia="Calibri"/>
          <w:snapToGrid/>
          <w:lang w:val="en-US"/>
        </w:rPr>
        <w:t xml:space="preserve">the quality and sustainability of, and access to, health services and professionals </w:t>
      </w:r>
      <w:r w:rsidRPr="00413943">
        <w:rPr>
          <w:rFonts w:eastAsia="Calibri"/>
          <w:snapToGrid/>
          <w:lang w:val="en-US"/>
        </w:rPr>
        <w:t>in regional, rural, and remote Australia</w:t>
      </w:r>
      <w:r w:rsidR="00C222A8">
        <w:rPr>
          <w:rFonts w:eastAsia="Calibri"/>
          <w:snapToGrid/>
          <w:lang w:val="en-US"/>
        </w:rPr>
        <w:t xml:space="preserve">. </w:t>
      </w:r>
      <w:r w:rsidRPr="00413943">
        <w:rPr>
          <w:rFonts w:eastAsia="Calibri"/>
          <w:snapToGrid/>
          <w:lang w:val="en-US"/>
        </w:rPr>
        <w:t>The Commissioner will ensure rural health issues are at the forefront of government decision making</w:t>
      </w:r>
      <w:r w:rsidR="00C222A8">
        <w:rPr>
          <w:rFonts w:eastAsia="Calibri"/>
          <w:snapToGrid/>
          <w:lang w:val="en-US"/>
        </w:rPr>
        <w:t>,</w:t>
      </w:r>
      <w:r w:rsidR="009B1D4C">
        <w:rPr>
          <w:rFonts w:eastAsia="Calibri"/>
          <w:snapToGrid/>
          <w:lang w:val="en-US"/>
        </w:rPr>
        <w:t xml:space="preserve"> underpinned by the s</w:t>
      </w:r>
      <w:r w:rsidR="009B1D4C" w:rsidRPr="009B1D4C">
        <w:rPr>
          <w:rFonts w:eastAsia="Calibri"/>
          <w:snapToGrid/>
          <w:lang w:val="en-US"/>
        </w:rPr>
        <w:t>ocial determinates of health</w:t>
      </w:r>
      <w:r w:rsidR="00B20F36">
        <w:rPr>
          <w:rFonts w:eastAsia="Calibri"/>
          <w:snapToGrid/>
          <w:lang w:val="en-US"/>
        </w:rPr>
        <w:t xml:space="preserve"> in support of community</w:t>
      </w:r>
      <w:r w:rsidR="00B20F36">
        <w:rPr>
          <w:rFonts w:eastAsia="Calibri"/>
          <w:snapToGrid/>
          <w:lang w:val="en-US"/>
        </w:rPr>
        <w:noBreakHyphen/>
        <w:t>lead, place-based responses.</w:t>
      </w:r>
    </w:p>
    <w:p w14:paraId="4CBD469E" w14:textId="21EDB5D8" w:rsidR="00413943" w:rsidRPr="00724566" w:rsidRDefault="00485CB1" w:rsidP="00724566">
      <w:pPr>
        <w:pStyle w:val="Heading2"/>
      </w:pPr>
      <w:r w:rsidRPr="00724566">
        <w:t>Role</w:t>
      </w:r>
    </w:p>
    <w:p w14:paraId="734D6EAA" w14:textId="77777777" w:rsidR="00724566" w:rsidRDefault="00413943" w:rsidP="00724566">
      <w:pPr>
        <w:rPr>
          <w:rFonts w:eastAsia="Calibri"/>
          <w:snapToGrid/>
          <w:lang w:val="en-US"/>
        </w:rPr>
      </w:pPr>
      <w:r w:rsidRPr="00413943">
        <w:rPr>
          <w:rFonts w:eastAsia="Calibri"/>
          <w:snapToGrid/>
          <w:lang w:val="en-US"/>
        </w:rPr>
        <w:t xml:space="preserve">The Commissioner is a statutory appointment, independent from the Department of Health and Aged Care (Department) and responsible to the Assistant Minister for Rural and Regional Health. </w:t>
      </w:r>
      <w:r w:rsidR="00C222A8">
        <w:rPr>
          <w:rFonts w:eastAsia="Calibri"/>
          <w:snapToGrid/>
          <w:lang w:val="en-US"/>
        </w:rPr>
        <w:t>The Commissioner’s</w:t>
      </w:r>
      <w:r w:rsidRPr="00413943">
        <w:rPr>
          <w:rFonts w:eastAsia="Calibri"/>
          <w:snapToGrid/>
          <w:lang w:val="en-US"/>
        </w:rPr>
        <w:t xml:space="preserve"> functions</w:t>
      </w:r>
      <w:r w:rsidR="00485CB1">
        <w:rPr>
          <w:rFonts w:eastAsia="Calibri"/>
          <w:snapToGrid/>
          <w:lang w:val="en-US"/>
        </w:rPr>
        <w:t xml:space="preserve">, governance and financial management obligations </w:t>
      </w:r>
      <w:r w:rsidRPr="00413943">
        <w:rPr>
          <w:rFonts w:eastAsia="Calibri"/>
          <w:snapToGrid/>
          <w:lang w:val="en-US"/>
        </w:rPr>
        <w:t xml:space="preserve">are set out in Schedule 1, Part VA of the </w:t>
      </w:r>
      <w:r w:rsidRPr="00724566">
        <w:rPr>
          <w:rStyle w:val="Emphasis"/>
          <w:rFonts w:eastAsia="Calibri"/>
        </w:rPr>
        <w:t xml:space="preserve">Health Insurance Act 1973 </w:t>
      </w:r>
      <w:r w:rsidRPr="00413943">
        <w:rPr>
          <w:rFonts w:eastAsia="Calibri"/>
          <w:snapToGrid/>
          <w:lang w:val="en-US"/>
        </w:rPr>
        <w:t xml:space="preserve">(Act). It is imperative </w:t>
      </w:r>
      <w:r w:rsidR="00C222A8">
        <w:rPr>
          <w:rFonts w:eastAsia="Calibri"/>
          <w:snapToGrid/>
          <w:lang w:val="en-US"/>
        </w:rPr>
        <w:t>the Commissioner</w:t>
      </w:r>
      <w:r w:rsidRPr="00413943">
        <w:rPr>
          <w:rFonts w:eastAsia="Calibri"/>
          <w:snapToGrid/>
          <w:lang w:val="en-US"/>
        </w:rPr>
        <w:t xml:space="preserve"> act</w:t>
      </w:r>
      <w:r w:rsidR="00C222A8">
        <w:rPr>
          <w:rFonts w:eastAsia="Calibri"/>
          <w:snapToGrid/>
          <w:lang w:val="en-US"/>
        </w:rPr>
        <w:t>s</w:t>
      </w:r>
      <w:r w:rsidRPr="00413943">
        <w:rPr>
          <w:rFonts w:eastAsia="Calibri"/>
          <w:snapToGrid/>
          <w:lang w:val="en-US"/>
        </w:rPr>
        <w:t xml:space="preserve"> independently and objectively in performing these functions and in exercising </w:t>
      </w:r>
      <w:r w:rsidR="00C222A8">
        <w:rPr>
          <w:rFonts w:eastAsia="Calibri"/>
          <w:snapToGrid/>
          <w:lang w:val="en-US"/>
        </w:rPr>
        <w:t>their</w:t>
      </w:r>
      <w:r w:rsidR="00C222A8" w:rsidRPr="00413943">
        <w:rPr>
          <w:rFonts w:eastAsia="Calibri"/>
          <w:snapToGrid/>
          <w:lang w:val="en-US"/>
        </w:rPr>
        <w:t xml:space="preserve"> </w:t>
      </w:r>
      <w:r w:rsidRPr="00413943">
        <w:rPr>
          <w:rFonts w:eastAsia="Calibri"/>
          <w:snapToGrid/>
          <w:lang w:val="en-US"/>
        </w:rPr>
        <w:t>powers set out in the Act.</w:t>
      </w:r>
    </w:p>
    <w:p w14:paraId="19775655" w14:textId="316E660B" w:rsidR="00413943" w:rsidRPr="00724566" w:rsidRDefault="00485CB1" w:rsidP="00724566">
      <w:pPr>
        <w:pStyle w:val="Heading2"/>
      </w:pPr>
      <w:r w:rsidRPr="00724566">
        <w:t>Priorities</w:t>
      </w:r>
    </w:p>
    <w:p w14:paraId="5B077856" w14:textId="28467FF7" w:rsidR="00413943" w:rsidRPr="00724566" w:rsidRDefault="007950F8" w:rsidP="00724566">
      <w:pPr>
        <w:pStyle w:val="Heading3"/>
      </w:pPr>
      <w:r w:rsidRPr="00724566">
        <w:t>Support urgent and emerging priorities</w:t>
      </w:r>
    </w:p>
    <w:p w14:paraId="78ACF5E0" w14:textId="07F15DA2" w:rsidR="007950F8" w:rsidRPr="00724566" w:rsidRDefault="007950F8" w:rsidP="00724566">
      <w:pPr>
        <w:rPr>
          <w:rFonts w:eastAsia="Calibri"/>
        </w:rPr>
      </w:pPr>
      <w:r>
        <w:rPr>
          <w:rFonts w:eastAsia="Calibri"/>
          <w:snapToGrid/>
          <w:lang w:val="en-US"/>
        </w:rPr>
        <w:t>The Commissioner will:</w:t>
      </w:r>
    </w:p>
    <w:p w14:paraId="27D76DF3" w14:textId="3C0271B4" w:rsidR="00874117" w:rsidRPr="00874117" w:rsidRDefault="00874117" w:rsidP="00724566">
      <w:pPr>
        <w:pStyle w:val="ListBullet"/>
        <w:rPr>
          <w:rFonts w:eastAsia="Calibri"/>
          <w:snapToGrid/>
          <w:lang w:val="en-US"/>
        </w:rPr>
      </w:pPr>
      <w:r w:rsidRPr="00874117">
        <w:rPr>
          <w:rFonts w:eastAsia="Calibri"/>
          <w:snapToGrid/>
          <w:lang w:val="en-US"/>
        </w:rPr>
        <w:t xml:space="preserve">advise </w:t>
      </w:r>
      <w:r w:rsidR="007950F8">
        <w:rPr>
          <w:rFonts w:eastAsia="Calibri"/>
          <w:snapToGrid/>
          <w:lang w:val="en-US"/>
        </w:rPr>
        <w:t xml:space="preserve">of </w:t>
      </w:r>
      <w:r w:rsidR="00612DCE">
        <w:rPr>
          <w:rFonts w:eastAsia="Calibri"/>
          <w:snapToGrid/>
          <w:lang w:val="en-US"/>
        </w:rPr>
        <w:t xml:space="preserve">potential, and actual </w:t>
      </w:r>
      <w:r w:rsidRPr="00874117">
        <w:rPr>
          <w:rFonts w:eastAsia="Calibri"/>
          <w:snapToGrid/>
          <w:lang w:val="en-US"/>
        </w:rPr>
        <w:t>rural health risks</w:t>
      </w:r>
      <w:r w:rsidR="00612DCE">
        <w:rPr>
          <w:rFonts w:eastAsia="Calibri"/>
          <w:snapToGrid/>
          <w:lang w:val="en-US"/>
        </w:rPr>
        <w:t>, and p</w:t>
      </w:r>
      <w:r w:rsidR="00362A23">
        <w:rPr>
          <w:rFonts w:eastAsia="Calibri"/>
          <w:snapToGrid/>
          <w:lang w:val="en-US"/>
        </w:rPr>
        <w:t>rovide p</w:t>
      </w:r>
      <w:r w:rsidR="00612DCE">
        <w:rPr>
          <w:rFonts w:eastAsia="Calibri"/>
          <w:snapToGrid/>
          <w:lang w:val="en-US"/>
        </w:rPr>
        <w:t>ractical options to mitigate these risks.</w:t>
      </w:r>
    </w:p>
    <w:p w14:paraId="002892F6" w14:textId="0959C24A" w:rsidR="00874117" w:rsidRPr="00DA5EFD" w:rsidRDefault="00874117" w:rsidP="00724566">
      <w:pPr>
        <w:pStyle w:val="ListBullet"/>
        <w:rPr>
          <w:rFonts w:eastAsia="Calibri"/>
          <w:snapToGrid/>
          <w:lang w:val="en-US"/>
        </w:rPr>
      </w:pPr>
      <w:r w:rsidRPr="007950F8">
        <w:rPr>
          <w:rFonts w:eastAsia="Calibri"/>
          <w:snapToGrid/>
          <w:lang w:val="en-US"/>
        </w:rPr>
        <w:t xml:space="preserve">assist </w:t>
      </w:r>
      <w:r w:rsidRPr="00DA5EFD">
        <w:rPr>
          <w:rFonts w:eastAsia="Calibri"/>
          <w:snapToGrid/>
          <w:lang w:val="en-US"/>
        </w:rPr>
        <w:t xml:space="preserve">the </w:t>
      </w:r>
      <w:r w:rsidR="0062311E" w:rsidRPr="00DA5EFD">
        <w:rPr>
          <w:rFonts w:eastAsia="Calibri"/>
          <w:snapToGrid/>
          <w:lang w:val="en-US"/>
        </w:rPr>
        <w:t xml:space="preserve">design and </w:t>
      </w:r>
      <w:r w:rsidRPr="00DA5EFD">
        <w:rPr>
          <w:rFonts w:eastAsia="Calibri"/>
          <w:snapToGrid/>
          <w:lang w:val="en-US"/>
        </w:rPr>
        <w:t>implementation of</w:t>
      </w:r>
      <w:r w:rsidRPr="007950F8">
        <w:rPr>
          <w:rFonts w:eastAsia="Calibri"/>
          <w:snapToGrid/>
          <w:lang w:val="en-US"/>
        </w:rPr>
        <w:t xml:space="preserve"> response strategies on disaster and recovery advice for rural communities</w:t>
      </w:r>
      <w:r w:rsidR="00AF5A8C" w:rsidRPr="00524633">
        <w:rPr>
          <w:rFonts w:eastAsia="Calibri"/>
          <w:snapToGrid/>
          <w:lang w:val="en-US"/>
        </w:rPr>
        <w:t xml:space="preserve"> in consultation with the National </w:t>
      </w:r>
      <w:r w:rsidR="00362A23">
        <w:rPr>
          <w:rFonts w:eastAsia="Calibri"/>
          <w:snapToGrid/>
          <w:lang w:val="en-US"/>
        </w:rPr>
        <w:t xml:space="preserve">Emergency Management </w:t>
      </w:r>
      <w:r w:rsidR="00AF5A8C" w:rsidRPr="00746371">
        <w:rPr>
          <w:rFonts w:eastAsia="Calibri"/>
          <w:snapToGrid/>
          <w:lang w:val="en-US"/>
        </w:rPr>
        <w:t>Agency</w:t>
      </w:r>
      <w:r w:rsidRPr="007950F8">
        <w:rPr>
          <w:rFonts w:eastAsia="Calibri"/>
          <w:snapToGrid/>
          <w:lang w:val="en-US"/>
        </w:rPr>
        <w:t xml:space="preserve">. This includes monitoring </w:t>
      </w:r>
      <w:r w:rsidRPr="00DA5EFD">
        <w:rPr>
          <w:rFonts w:eastAsia="Calibri"/>
          <w:snapToGrid/>
          <w:lang w:val="en-US"/>
        </w:rPr>
        <w:t>impacts on training pathways, rural practices and supporting implementation of Government programs in rural areas.</w:t>
      </w:r>
    </w:p>
    <w:p w14:paraId="6DADD587" w14:textId="77777777" w:rsidR="00724566" w:rsidRDefault="00874117" w:rsidP="00724566">
      <w:pPr>
        <w:pStyle w:val="ListBullet"/>
        <w:rPr>
          <w:rFonts w:eastAsia="Calibri"/>
          <w:snapToGrid/>
          <w:lang w:val="en-US"/>
        </w:rPr>
      </w:pPr>
      <w:r w:rsidRPr="00874117">
        <w:rPr>
          <w:rFonts w:eastAsia="Calibri"/>
          <w:snapToGrid/>
          <w:lang w:val="en-US"/>
        </w:rPr>
        <w:t xml:space="preserve">provide lessons learned from the </w:t>
      </w:r>
      <w:r w:rsidR="00746371">
        <w:rPr>
          <w:rFonts w:eastAsia="Calibri"/>
          <w:snapToGrid/>
          <w:lang w:val="en-US"/>
        </w:rPr>
        <w:t xml:space="preserve">COVID-19 </w:t>
      </w:r>
      <w:r w:rsidRPr="00874117">
        <w:rPr>
          <w:rFonts w:eastAsia="Calibri"/>
          <w:snapToGrid/>
          <w:lang w:val="en-US"/>
        </w:rPr>
        <w:t>pandemic</w:t>
      </w:r>
      <w:r w:rsidR="00746371">
        <w:rPr>
          <w:rFonts w:eastAsia="Calibri"/>
          <w:snapToGrid/>
          <w:lang w:val="en-US"/>
        </w:rPr>
        <w:t xml:space="preserve">, </w:t>
      </w:r>
      <w:r w:rsidRPr="00874117">
        <w:rPr>
          <w:rFonts w:eastAsia="Calibri"/>
          <w:snapToGrid/>
          <w:lang w:val="en-US"/>
        </w:rPr>
        <w:t xml:space="preserve">including </w:t>
      </w:r>
      <w:r w:rsidR="00746371">
        <w:rPr>
          <w:rFonts w:eastAsia="Calibri"/>
          <w:snapToGrid/>
          <w:lang w:val="en-US"/>
        </w:rPr>
        <w:t xml:space="preserve">health </w:t>
      </w:r>
      <w:r w:rsidRPr="00874117">
        <w:rPr>
          <w:rFonts w:eastAsia="Calibri"/>
          <w:snapToGrid/>
          <w:lang w:val="en-US"/>
        </w:rPr>
        <w:t xml:space="preserve">workforce </w:t>
      </w:r>
      <w:proofErr w:type="gramStart"/>
      <w:r w:rsidRPr="00874117">
        <w:rPr>
          <w:rFonts w:eastAsia="Calibri"/>
          <w:snapToGrid/>
          <w:lang w:val="en-US"/>
        </w:rPr>
        <w:t>impacts</w:t>
      </w:r>
      <w:proofErr w:type="gramEnd"/>
      <w:r w:rsidR="00746371">
        <w:rPr>
          <w:rFonts w:eastAsia="Calibri"/>
          <w:snapToGrid/>
          <w:lang w:val="en-US"/>
        </w:rPr>
        <w:t xml:space="preserve"> and planning implications and</w:t>
      </w:r>
      <w:r w:rsidRPr="00874117">
        <w:rPr>
          <w:rFonts w:eastAsia="Calibri"/>
          <w:snapToGrid/>
          <w:lang w:val="en-US"/>
        </w:rPr>
        <w:t xml:space="preserve"> system failure and successes</w:t>
      </w:r>
      <w:r w:rsidR="00746371">
        <w:rPr>
          <w:rFonts w:eastAsia="Calibri"/>
          <w:snapToGrid/>
          <w:lang w:val="en-US"/>
        </w:rPr>
        <w:t xml:space="preserve"> to </w:t>
      </w:r>
      <w:r w:rsidRPr="00874117">
        <w:rPr>
          <w:rFonts w:eastAsia="Calibri"/>
          <w:snapToGrid/>
          <w:lang w:val="en-US"/>
        </w:rPr>
        <w:t>inform policy development and decision making.</w:t>
      </w:r>
    </w:p>
    <w:p w14:paraId="4B868AB2" w14:textId="7C9B5236" w:rsidR="00874117" w:rsidRPr="00724566" w:rsidRDefault="007950F8" w:rsidP="00724566">
      <w:pPr>
        <w:pStyle w:val="Heading3"/>
      </w:pPr>
      <w:r w:rsidRPr="00724566">
        <w:t>Contribute to the implementation of i</w:t>
      </w:r>
      <w:r w:rsidR="00874117" w:rsidRPr="00724566">
        <w:t>nnovative models of care for rural and remote communities</w:t>
      </w:r>
    </w:p>
    <w:p w14:paraId="4A57714E" w14:textId="2163828C" w:rsidR="007950F8" w:rsidRPr="00724566" w:rsidRDefault="007950F8" w:rsidP="00724566">
      <w:pPr>
        <w:rPr>
          <w:rFonts w:eastAsia="Calibri"/>
        </w:rPr>
      </w:pPr>
      <w:r>
        <w:rPr>
          <w:rFonts w:eastAsia="Calibri"/>
          <w:snapToGrid/>
          <w:lang w:val="en-US"/>
        </w:rPr>
        <w:t>The Commissioner will:</w:t>
      </w:r>
    </w:p>
    <w:p w14:paraId="07F4CCCB" w14:textId="26BA00CE" w:rsidR="00874117" w:rsidRPr="00DA5EFD" w:rsidRDefault="00874117" w:rsidP="00724566">
      <w:pPr>
        <w:pStyle w:val="ListBullet"/>
        <w:rPr>
          <w:rFonts w:eastAsia="Calibri"/>
          <w:snapToGrid/>
          <w:lang w:val="en-US"/>
        </w:rPr>
      </w:pPr>
      <w:r w:rsidRPr="007950F8">
        <w:rPr>
          <w:rFonts w:eastAsia="Calibri"/>
          <w:snapToGrid/>
          <w:lang w:val="en-US"/>
        </w:rPr>
        <w:t>advocate for approaches that</w:t>
      </w:r>
      <w:r w:rsidR="007950F8" w:rsidRPr="007950F8">
        <w:rPr>
          <w:rFonts w:eastAsia="Calibri"/>
          <w:snapToGrid/>
          <w:lang w:val="en-US"/>
        </w:rPr>
        <w:t xml:space="preserve"> </w:t>
      </w:r>
      <w:r w:rsidR="007950F8" w:rsidRPr="00DA5EFD">
        <w:rPr>
          <w:rFonts w:eastAsia="Calibri"/>
          <w:snapToGrid/>
          <w:lang w:val="en-US"/>
        </w:rPr>
        <w:t xml:space="preserve">maximise </w:t>
      </w:r>
      <w:r w:rsidRPr="00DA5EFD">
        <w:rPr>
          <w:rFonts w:eastAsia="Calibri"/>
          <w:snapToGrid/>
          <w:lang w:val="en-US"/>
        </w:rPr>
        <w:t xml:space="preserve">the health </w:t>
      </w:r>
      <w:r w:rsidR="0062311E" w:rsidRPr="00DA5EFD">
        <w:rPr>
          <w:rFonts w:eastAsia="Calibri"/>
          <w:snapToGrid/>
          <w:lang w:val="en-US"/>
        </w:rPr>
        <w:t xml:space="preserve">and care </w:t>
      </w:r>
      <w:r w:rsidRPr="00DA5EFD">
        <w:rPr>
          <w:rFonts w:eastAsia="Calibri"/>
          <w:snapToGrid/>
          <w:lang w:val="en-US"/>
        </w:rPr>
        <w:t>workforce through sustainable</w:t>
      </w:r>
      <w:r w:rsidR="007950F8">
        <w:rPr>
          <w:rFonts w:eastAsia="Calibri"/>
          <w:snapToGrid/>
          <w:lang w:val="en-US"/>
        </w:rPr>
        <w:t xml:space="preserve"> and</w:t>
      </w:r>
      <w:r w:rsidRPr="007950F8">
        <w:rPr>
          <w:rFonts w:eastAsia="Calibri"/>
          <w:snapToGrid/>
          <w:lang w:val="en-US"/>
        </w:rPr>
        <w:t xml:space="preserve"> innovative models of </w:t>
      </w:r>
      <w:r w:rsidR="00724566" w:rsidRPr="007950F8">
        <w:rPr>
          <w:rFonts w:eastAsia="Calibri"/>
          <w:snapToGrid/>
          <w:lang w:val="en-US"/>
        </w:rPr>
        <w:t>care</w:t>
      </w:r>
      <w:r w:rsidR="00724566">
        <w:rPr>
          <w:rFonts w:eastAsia="Calibri"/>
          <w:snapToGrid/>
          <w:lang w:val="en-US"/>
        </w:rPr>
        <w:t xml:space="preserve"> and</w:t>
      </w:r>
      <w:r w:rsidR="007950F8">
        <w:rPr>
          <w:rFonts w:eastAsia="Calibri"/>
          <w:snapToGrid/>
          <w:lang w:val="en-US"/>
        </w:rPr>
        <w:t xml:space="preserve"> </w:t>
      </w:r>
      <w:r w:rsidRPr="00DA5EFD">
        <w:rPr>
          <w:rFonts w:eastAsia="Calibri"/>
          <w:snapToGrid/>
          <w:lang w:val="en-US"/>
        </w:rPr>
        <w:t xml:space="preserve">enable </w:t>
      </w:r>
      <w:r w:rsidR="0062311E" w:rsidRPr="00DA5EFD">
        <w:rPr>
          <w:rFonts w:eastAsia="Calibri"/>
          <w:snapToGrid/>
          <w:lang w:val="en-US"/>
        </w:rPr>
        <w:t xml:space="preserve">all health professionals </w:t>
      </w:r>
      <w:r w:rsidRPr="00DA5EFD">
        <w:rPr>
          <w:rFonts w:eastAsia="Calibri"/>
          <w:snapToGrid/>
          <w:lang w:val="en-US"/>
        </w:rPr>
        <w:t>to operate across the full scope of practice.</w:t>
      </w:r>
    </w:p>
    <w:p w14:paraId="21CCCD95" w14:textId="3E143E99" w:rsidR="005C1116" w:rsidRPr="00851CD5" w:rsidRDefault="005C1116" w:rsidP="00724566">
      <w:pPr>
        <w:pStyle w:val="ListBullet"/>
        <w:rPr>
          <w:rFonts w:eastAsia="Calibri"/>
          <w:snapToGrid/>
          <w:lang w:val="en-US"/>
        </w:rPr>
      </w:pPr>
      <w:r w:rsidRPr="00A74C16">
        <w:rPr>
          <w:rFonts w:eastAsia="Calibri"/>
          <w:snapToGrid/>
          <w:lang w:val="en-US"/>
        </w:rPr>
        <w:t xml:space="preserve">provide evidence-based advice </w:t>
      </w:r>
      <w:r w:rsidR="00472C6D">
        <w:rPr>
          <w:rFonts w:eastAsia="Calibri"/>
          <w:snapToGrid/>
          <w:lang w:val="en-US"/>
        </w:rPr>
        <w:t>to</w:t>
      </w:r>
      <w:r w:rsidR="00472C6D" w:rsidRPr="00A74C16">
        <w:rPr>
          <w:rFonts w:eastAsia="Calibri"/>
          <w:snapToGrid/>
          <w:lang w:val="en-US"/>
        </w:rPr>
        <w:t xml:space="preserve"> </w:t>
      </w:r>
      <w:r w:rsidRPr="00A74C16">
        <w:rPr>
          <w:rFonts w:eastAsia="Calibri"/>
          <w:snapToGrid/>
          <w:lang w:val="en-US"/>
        </w:rPr>
        <w:t xml:space="preserve">strengthen the health workforce </w:t>
      </w:r>
      <w:r w:rsidRPr="00851CD5">
        <w:rPr>
          <w:rFonts w:eastAsia="Calibri"/>
          <w:snapToGrid/>
          <w:lang w:val="en-US"/>
        </w:rPr>
        <w:t>program to reflect the needs of</w:t>
      </w:r>
      <w:r w:rsidR="00914456">
        <w:rPr>
          <w:rFonts w:eastAsia="Calibri"/>
          <w:snapToGrid/>
          <w:lang w:val="en-US"/>
        </w:rPr>
        <w:t xml:space="preserve"> </w:t>
      </w:r>
      <w:r w:rsidRPr="00851CD5">
        <w:rPr>
          <w:rFonts w:eastAsia="Calibri"/>
          <w:snapToGrid/>
          <w:lang w:val="en-US"/>
        </w:rPr>
        <w:t>rural and regional communities.</w:t>
      </w:r>
    </w:p>
    <w:p w14:paraId="43A7EEA2" w14:textId="2A9310FA" w:rsidR="00724566" w:rsidRDefault="00874117" w:rsidP="00724566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 xml:space="preserve">provide written advice on future opportunities arising from </w:t>
      </w:r>
      <w:r w:rsidR="0023660A" w:rsidRPr="00851CD5">
        <w:rPr>
          <w:rFonts w:eastAsia="Calibri"/>
          <w:snapToGrid/>
          <w:lang w:val="en-US"/>
        </w:rPr>
        <w:t xml:space="preserve">interactions with the sector, </w:t>
      </w:r>
      <w:r w:rsidRPr="00851CD5">
        <w:rPr>
          <w:rFonts w:eastAsia="Calibri"/>
          <w:snapToGrid/>
          <w:lang w:val="en-US"/>
        </w:rPr>
        <w:t>evaluation findings and innovative solutions</w:t>
      </w:r>
      <w:r w:rsidR="009A359D" w:rsidRPr="00851CD5">
        <w:rPr>
          <w:rFonts w:eastAsia="Calibri"/>
          <w:snapToGrid/>
          <w:lang w:val="en-US"/>
        </w:rPr>
        <w:t>, including the Rural Area Community Controlled Health Organisations (RACCHOS)</w:t>
      </w:r>
      <w:r w:rsidR="00DA5EFD" w:rsidRPr="00851CD5">
        <w:rPr>
          <w:rFonts w:eastAsia="Calibri"/>
          <w:snapToGrid/>
          <w:lang w:val="en-US"/>
        </w:rPr>
        <w:t xml:space="preserve"> and the Innovative Models of Care program and evaluation.</w:t>
      </w:r>
    </w:p>
    <w:p w14:paraId="05DAB589" w14:textId="40E59C3F" w:rsidR="00874117" w:rsidRPr="00724566" w:rsidRDefault="00472C6D" w:rsidP="00724566">
      <w:pPr>
        <w:pStyle w:val="Heading3"/>
      </w:pPr>
      <w:bookmarkStart w:id="0" w:name="_Hlk120023469"/>
      <w:r w:rsidRPr="00724566">
        <w:t xml:space="preserve">Support </w:t>
      </w:r>
      <w:r w:rsidR="00874117" w:rsidRPr="00724566">
        <w:t>First Nations peoples</w:t>
      </w:r>
      <w:r w:rsidRPr="00724566">
        <w:t>’</w:t>
      </w:r>
      <w:r w:rsidR="00874117" w:rsidRPr="00724566">
        <w:t xml:space="preserve"> health and wellbeing</w:t>
      </w:r>
    </w:p>
    <w:bookmarkEnd w:id="0"/>
    <w:p w14:paraId="39F7FD88" w14:textId="7FB6BFAE" w:rsidR="00472C6D" w:rsidRPr="00724566" w:rsidRDefault="00472C6D" w:rsidP="00724566">
      <w:pPr>
        <w:rPr>
          <w:rFonts w:eastAsia="Calibri"/>
        </w:rPr>
      </w:pPr>
      <w:r w:rsidRPr="00851CD5">
        <w:rPr>
          <w:rFonts w:eastAsia="Calibri"/>
          <w:snapToGrid/>
          <w:lang w:val="en-US"/>
        </w:rPr>
        <w:t>The Commissioner will</w:t>
      </w:r>
      <w:r w:rsidR="00524633" w:rsidRPr="00851CD5">
        <w:rPr>
          <w:rFonts w:eastAsia="Calibri"/>
          <w:snapToGrid/>
          <w:lang w:val="en-US"/>
        </w:rPr>
        <w:t xml:space="preserve"> work in partnership with First Nations people, </w:t>
      </w:r>
      <w:r w:rsidR="00AA035D" w:rsidRPr="00851CD5">
        <w:rPr>
          <w:rFonts w:eastAsia="Calibri"/>
          <w:snapToGrid/>
          <w:lang w:val="en-US"/>
        </w:rPr>
        <w:t>peaks,</w:t>
      </w:r>
      <w:r w:rsidR="00524633" w:rsidRPr="00851CD5">
        <w:rPr>
          <w:rFonts w:eastAsia="Calibri"/>
          <w:snapToGrid/>
          <w:lang w:val="en-US"/>
        </w:rPr>
        <w:t xml:space="preserve"> and other stakeholders to:</w:t>
      </w:r>
    </w:p>
    <w:p w14:paraId="3511F847" w14:textId="6C857E2C" w:rsidR="00524633" w:rsidRPr="00851CD5" w:rsidRDefault="00874117" w:rsidP="00724566">
      <w:pPr>
        <w:pStyle w:val="ListBullet"/>
        <w:rPr>
          <w:rFonts w:eastAsia="Calibri"/>
          <w:snapToGrid/>
          <w:lang w:val="en-US"/>
        </w:rPr>
      </w:pPr>
      <w:r w:rsidRPr="00724566">
        <w:rPr>
          <w:rFonts w:eastAsia="Calibri"/>
        </w:rPr>
        <w:t xml:space="preserve">contribute to the Government’s commitment on the </w:t>
      </w:r>
      <w:r w:rsidRPr="00724566">
        <w:rPr>
          <w:rStyle w:val="Emphasis"/>
          <w:rFonts w:eastAsia="Calibri"/>
        </w:rPr>
        <w:t>Uluru Statement from the Heart</w:t>
      </w:r>
      <w:r w:rsidRPr="00724566">
        <w:rPr>
          <w:rFonts w:eastAsia="Calibri"/>
        </w:rPr>
        <w:t xml:space="preserve">, the </w:t>
      </w:r>
      <w:r w:rsidRPr="00724566">
        <w:rPr>
          <w:rStyle w:val="Emphasis"/>
          <w:rFonts w:eastAsia="Calibri"/>
        </w:rPr>
        <w:t>National Agreement on Closing the Gap (July 2020)</w:t>
      </w:r>
      <w:r w:rsidRPr="00724566">
        <w:rPr>
          <w:rFonts w:eastAsia="Calibri"/>
        </w:rPr>
        <w:t xml:space="preserve"> </w:t>
      </w:r>
      <w:r w:rsidR="0062311E" w:rsidRPr="00724566">
        <w:rPr>
          <w:rFonts w:eastAsia="Calibri"/>
        </w:rPr>
        <w:t>(Closing the Gap)</w:t>
      </w:r>
      <w:r w:rsidR="00524633" w:rsidRPr="00724566">
        <w:rPr>
          <w:rFonts w:eastAsia="Calibri"/>
        </w:rPr>
        <w:t xml:space="preserve"> and </w:t>
      </w:r>
      <w:r w:rsidRPr="00724566">
        <w:rPr>
          <w:rStyle w:val="Emphasis"/>
          <w:rFonts w:eastAsia="Calibri"/>
        </w:rPr>
        <w:t xml:space="preserve">National </w:t>
      </w:r>
      <w:r w:rsidRPr="00724566">
        <w:rPr>
          <w:rStyle w:val="Emphasis"/>
          <w:rFonts w:eastAsia="Calibri"/>
        </w:rPr>
        <w:lastRenderedPageBreak/>
        <w:t>Aboriginal and Torres Strait Islander Health Plan</w:t>
      </w:r>
      <w:r w:rsidR="00524633" w:rsidRPr="00724566">
        <w:rPr>
          <w:rFonts w:eastAsia="Calibri"/>
        </w:rPr>
        <w:t xml:space="preserve">, and implementation of </w:t>
      </w:r>
      <w:r w:rsidR="00524633" w:rsidRPr="00724566">
        <w:rPr>
          <w:rStyle w:val="Emphasis"/>
          <w:rFonts w:eastAsia="Calibri"/>
        </w:rPr>
        <w:t xml:space="preserve">Closing the Gap </w:t>
      </w:r>
      <w:r w:rsidR="00524633" w:rsidRPr="00851CD5">
        <w:rPr>
          <w:rFonts w:eastAsia="Calibri"/>
          <w:snapToGrid/>
          <w:lang w:val="en-US"/>
        </w:rPr>
        <w:t>priority reforms</w:t>
      </w:r>
    </w:p>
    <w:p w14:paraId="37B6445B" w14:textId="77777777" w:rsidR="00914456" w:rsidRDefault="00874117" w:rsidP="00724566">
      <w:pPr>
        <w:pStyle w:val="ListBullet"/>
        <w:rPr>
          <w:rFonts w:eastAsia="Calibri"/>
          <w:snapToGrid/>
          <w:lang w:val="en-US"/>
        </w:rPr>
      </w:pPr>
      <w:r w:rsidRPr="00851CD5" w:rsidDel="00BC56D2">
        <w:rPr>
          <w:rFonts w:eastAsia="Calibri"/>
          <w:snapToGrid/>
          <w:lang w:val="en-US"/>
        </w:rPr>
        <w:t>ensure First Nations peoples</w:t>
      </w:r>
      <w:r w:rsidR="00472C6D" w:rsidRPr="00851CD5" w:rsidDel="00BC56D2">
        <w:rPr>
          <w:rFonts w:eastAsia="Calibri"/>
          <w:snapToGrid/>
          <w:lang w:val="en-US"/>
        </w:rPr>
        <w:t>’</w:t>
      </w:r>
      <w:r w:rsidRPr="00851CD5" w:rsidDel="00BC56D2">
        <w:rPr>
          <w:rFonts w:eastAsia="Calibri"/>
          <w:snapToGrid/>
          <w:lang w:val="en-US"/>
        </w:rPr>
        <w:t xml:space="preserve"> health and wellbeing is at the heart of decision making</w:t>
      </w:r>
    </w:p>
    <w:p w14:paraId="491EB6B3" w14:textId="77777777" w:rsidR="00724566" w:rsidRDefault="00874117" w:rsidP="00724566">
      <w:pPr>
        <w:pStyle w:val="ListBullet"/>
        <w:rPr>
          <w:rFonts w:eastAsia="Calibri"/>
          <w:snapToGrid/>
          <w:lang w:val="en-US"/>
        </w:rPr>
      </w:pPr>
      <w:r w:rsidRPr="00914456">
        <w:rPr>
          <w:rFonts w:eastAsia="Calibri"/>
          <w:snapToGrid/>
          <w:lang w:val="en-US"/>
        </w:rPr>
        <w:t>support preventive health</w:t>
      </w:r>
      <w:r w:rsidR="00472C6D" w:rsidRPr="00914456">
        <w:rPr>
          <w:rFonts w:eastAsia="Calibri"/>
          <w:snapToGrid/>
          <w:lang w:val="en-US"/>
        </w:rPr>
        <w:t xml:space="preserve"> strategies</w:t>
      </w:r>
      <w:r w:rsidRPr="00914456">
        <w:rPr>
          <w:rFonts w:eastAsia="Calibri"/>
          <w:snapToGrid/>
          <w:lang w:val="en-US"/>
        </w:rPr>
        <w:t>.</w:t>
      </w:r>
    </w:p>
    <w:p w14:paraId="0004D02D" w14:textId="10528756" w:rsidR="00874117" w:rsidRPr="00724566" w:rsidRDefault="004C6CE6" w:rsidP="00724566">
      <w:pPr>
        <w:pStyle w:val="Heading3"/>
      </w:pPr>
      <w:r w:rsidRPr="00724566">
        <w:t>Contribute to r</w:t>
      </w:r>
      <w:r w:rsidR="00874117" w:rsidRPr="00724566">
        <w:t xml:space="preserve">ural workforce, </w:t>
      </w:r>
      <w:r w:rsidR="00AA035D" w:rsidRPr="00724566">
        <w:t>training,</w:t>
      </w:r>
      <w:r w:rsidR="00874117" w:rsidRPr="00724566">
        <w:t xml:space="preserve"> and primary care reform</w:t>
      </w:r>
    </w:p>
    <w:p w14:paraId="5CB40B57" w14:textId="03A4B832" w:rsidR="004C6CE6" w:rsidRPr="00724566" w:rsidRDefault="004C6CE6" w:rsidP="00724566">
      <w:pPr>
        <w:rPr>
          <w:rFonts w:eastAsia="Calibri"/>
        </w:rPr>
      </w:pPr>
      <w:r w:rsidRPr="00724566">
        <w:rPr>
          <w:rFonts w:eastAsia="Calibri"/>
        </w:rPr>
        <w:t>The Commissioner will:</w:t>
      </w:r>
    </w:p>
    <w:p w14:paraId="7AA83C97" w14:textId="67D067AD" w:rsidR="00874117" w:rsidRPr="00851CD5" w:rsidRDefault="00874117" w:rsidP="00724566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 xml:space="preserve">provide </w:t>
      </w:r>
      <w:r w:rsidR="00AA035D" w:rsidRPr="00851CD5">
        <w:rPr>
          <w:rFonts w:eastAsia="Calibri"/>
          <w:snapToGrid/>
          <w:lang w:val="en-US"/>
        </w:rPr>
        <w:t>evidence-based</w:t>
      </w:r>
      <w:r w:rsidRPr="00851CD5">
        <w:rPr>
          <w:rFonts w:eastAsia="Calibri"/>
          <w:snapToGrid/>
          <w:lang w:val="en-US"/>
        </w:rPr>
        <w:t xml:space="preserve"> advice </w:t>
      </w:r>
      <w:r w:rsidR="0023660A" w:rsidRPr="00851CD5">
        <w:rPr>
          <w:rFonts w:eastAsia="Calibri"/>
          <w:snapToGrid/>
          <w:lang w:val="en-US"/>
        </w:rPr>
        <w:t xml:space="preserve">to inform </w:t>
      </w:r>
      <w:r w:rsidRPr="00851CD5">
        <w:rPr>
          <w:rFonts w:eastAsia="Calibri"/>
          <w:snapToGrid/>
          <w:lang w:val="en-US"/>
        </w:rPr>
        <w:t>programs</w:t>
      </w:r>
      <w:r w:rsidR="00A55B28" w:rsidRPr="00851CD5">
        <w:rPr>
          <w:rFonts w:eastAsia="Calibri"/>
          <w:snapToGrid/>
          <w:lang w:val="en-US"/>
        </w:rPr>
        <w:t xml:space="preserve">, </w:t>
      </w:r>
      <w:r w:rsidR="00AA035D" w:rsidRPr="00851CD5">
        <w:rPr>
          <w:rFonts w:eastAsia="Calibri"/>
          <w:snapToGrid/>
          <w:lang w:val="en-US"/>
        </w:rPr>
        <w:t>policies,</w:t>
      </w:r>
      <w:r w:rsidR="004C6CE6" w:rsidRPr="00851CD5">
        <w:rPr>
          <w:rFonts w:eastAsia="Calibri"/>
          <w:snapToGrid/>
          <w:lang w:val="en-US"/>
        </w:rPr>
        <w:t xml:space="preserve"> </w:t>
      </w:r>
      <w:r w:rsidR="00A55B28" w:rsidRPr="00851CD5">
        <w:rPr>
          <w:rFonts w:eastAsia="Calibri"/>
          <w:snapToGrid/>
          <w:lang w:val="en-US"/>
        </w:rPr>
        <w:t xml:space="preserve">and </w:t>
      </w:r>
      <w:r w:rsidR="004C6CE6" w:rsidRPr="00851CD5">
        <w:rPr>
          <w:rFonts w:eastAsia="Calibri"/>
          <w:snapToGrid/>
          <w:lang w:val="en-US"/>
        </w:rPr>
        <w:t>initiatives</w:t>
      </w:r>
      <w:r w:rsidRPr="00851CD5">
        <w:rPr>
          <w:rFonts w:eastAsia="Calibri"/>
          <w:snapToGrid/>
          <w:lang w:val="en-US"/>
        </w:rPr>
        <w:t xml:space="preserve">. </w:t>
      </w:r>
    </w:p>
    <w:p w14:paraId="232955E8" w14:textId="41E77BB9" w:rsidR="00874117" w:rsidRPr="00724566" w:rsidRDefault="00485CB1" w:rsidP="00724566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 xml:space="preserve">support Australia’s maternity care system and enable improvements in line with contemporary practice and evidence, including providing </w:t>
      </w:r>
      <w:r w:rsidR="00874117" w:rsidRPr="00851CD5">
        <w:rPr>
          <w:rFonts w:eastAsia="Calibri"/>
          <w:snapToGrid/>
          <w:lang w:val="en-US"/>
        </w:rPr>
        <w:t xml:space="preserve">written advice on the </w:t>
      </w:r>
      <w:r w:rsidR="00874117" w:rsidRPr="00724566">
        <w:rPr>
          <w:rFonts w:eastAsia="Calibri"/>
          <w:lang w:val="en-US"/>
        </w:rPr>
        <w:t>Woman-</w:t>
      </w:r>
      <w:r w:rsidR="00902010" w:rsidRPr="00724566">
        <w:rPr>
          <w:rFonts w:eastAsia="Calibri"/>
          <w:lang w:val="en-US"/>
        </w:rPr>
        <w:t>centered</w:t>
      </w:r>
      <w:r w:rsidR="00874117" w:rsidRPr="00724566">
        <w:rPr>
          <w:rFonts w:eastAsia="Calibri"/>
          <w:lang w:val="en-US"/>
        </w:rPr>
        <w:t xml:space="preserve"> care: Strategic directions for Australian maternity services</w:t>
      </w:r>
    </w:p>
    <w:p w14:paraId="03D1723D" w14:textId="2298D3C8" w:rsidR="00874117" w:rsidRPr="00851CD5" w:rsidRDefault="00874117" w:rsidP="00724566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 xml:space="preserve">provide ongoing advice and support </w:t>
      </w:r>
      <w:r w:rsidR="00485CB1" w:rsidRPr="00851CD5">
        <w:rPr>
          <w:rFonts w:eastAsia="Calibri"/>
          <w:snapToGrid/>
          <w:lang w:val="en-US"/>
        </w:rPr>
        <w:t xml:space="preserve">on the </w:t>
      </w:r>
      <w:r w:rsidRPr="00851CD5">
        <w:rPr>
          <w:rFonts w:eastAsia="Calibri"/>
          <w:snapToGrid/>
          <w:lang w:val="en-US"/>
        </w:rPr>
        <w:t xml:space="preserve">development and implementation of </w:t>
      </w:r>
      <w:r w:rsidR="00FF7C95" w:rsidRPr="00851CD5">
        <w:rPr>
          <w:rFonts w:eastAsia="Calibri"/>
          <w:snapToGrid/>
          <w:lang w:val="en-US"/>
        </w:rPr>
        <w:t>strategies and initiatives aimed at improving access to mental health and suicide prevention services in rural and remote areas.</w:t>
      </w:r>
    </w:p>
    <w:p w14:paraId="39922FBB" w14:textId="77777777" w:rsidR="00724566" w:rsidRDefault="00874117" w:rsidP="00724566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 xml:space="preserve">provide advice and support for the transition of the </w:t>
      </w:r>
      <w:r w:rsidRPr="00724566">
        <w:rPr>
          <w:rStyle w:val="Emphasis"/>
          <w:rFonts w:eastAsia="Calibri"/>
        </w:rPr>
        <w:t>Australian General Practice Training Program</w:t>
      </w:r>
      <w:r w:rsidRPr="00851CD5">
        <w:rPr>
          <w:rFonts w:eastAsia="Calibri"/>
          <w:snapToGrid/>
          <w:lang w:val="en-US"/>
        </w:rPr>
        <w:t xml:space="preserve"> to a college-led model, including providing any relevant evidence of the impact of the transition on rural training delivery and on rural communities.</w:t>
      </w:r>
    </w:p>
    <w:p w14:paraId="63D7B260" w14:textId="4EC18EA4" w:rsidR="00874117" w:rsidRPr="00724566" w:rsidRDefault="00FD4222" w:rsidP="00724566">
      <w:pPr>
        <w:pStyle w:val="Heading2"/>
      </w:pPr>
      <w:r w:rsidRPr="00724566">
        <w:t>Stakeholder relationships</w:t>
      </w:r>
    </w:p>
    <w:p w14:paraId="493A1954" w14:textId="7FA34C63" w:rsidR="00FD4222" w:rsidRPr="00724566" w:rsidRDefault="00485CB1" w:rsidP="00724566">
      <w:pPr>
        <w:rPr>
          <w:rFonts w:eastAsia="Calibri"/>
        </w:rPr>
      </w:pPr>
      <w:r w:rsidRPr="00724566">
        <w:rPr>
          <w:rFonts w:eastAsia="Calibri"/>
        </w:rPr>
        <w:t>The Commissioner will undertake</w:t>
      </w:r>
      <w:r w:rsidR="00FD4222" w:rsidRPr="00724566">
        <w:rPr>
          <w:rFonts w:eastAsia="Calibri"/>
        </w:rPr>
        <w:t xml:space="preserve"> consultation </w:t>
      </w:r>
      <w:r w:rsidRPr="00724566">
        <w:rPr>
          <w:rFonts w:eastAsia="Calibri"/>
        </w:rPr>
        <w:t>with stakeholders, including:</w:t>
      </w:r>
    </w:p>
    <w:p w14:paraId="7A7727F4" w14:textId="36B677A3" w:rsidR="00FD4222" w:rsidRPr="00851CD5" w:rsidRDefault="00FD4222" w:rsidP="00724566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 xml:space="preserve">regional, </w:t>
      </w:r>
      <w:r w:rsidR="00AA035D" w:rsidRPr="00851CD5">
        <w:rPr>
          <w:rFonts w:eastAsia="Calibri"/>
          <w:snapToGrid/>
          <w:lang w:val="en-US"/>
        </w:rPr>
        <w:t>rural,</w:t>
      </w:r>
      <w:r w:rsidRPr="00851CD5">
        <w:rPr>
          <w:rFonts w:eastAsia="Calibri"/>
          <w:snapToGrid/>
          <w:lang w:val="en-US"/>
        </w:rPr>
        <w:t xml:space="preserve"> and remote communities</w:t>
      </w:r>
      <w:r w:rsidR="0023660A" w:rsidRPr="00851CD5">
        <w:rPr>
          <w:rFonts w:eastAsia="Calibri"/>
          <w:snapToGrid/>
          <w:lang w:val="en-US"/>
        </w:rPr>
        <w:t>, service providers</w:t>
      </w:r>
      <w:r w:rsidRPr="00851CD5">
        <w:rPr>
          <w:rFonts w:eastAsia="Calibri"/>
          <w:snapToGrid/>
          <w:lang w:val="en-US"/>
        </w:rPr>
        <w:t xml:space="preserve"> and consumers</w:t>
      </w:r>
    </w:p>
    <w:p w14:paraId="34A5D6F3" w14:textId="111883DB" w:rsidR="00FF7C95" w:rsidRPr="00851CD5" w:rsidRDefault="00FD4222" w:rsidP="00724566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>the health</w:t>
      </w:r>
      <w:r w:rsidR="00485CB1" w:rsidRPr="00851CD5">
        <w:rPr>
          <w:rFonts w:eastAsia="Calibri"/>
          <w:snapToGrid/>
          <w:lang w:val="en-US"/>
        </w:rPr>
        <w:t xml:space="preserve"> and </w:t>
      </w:r>
      <w:r w:rsidRPr="00851CD5">
        <w:rPr>
          <w:rFonts w:eastAsia="Calibri"/>
          <w:snapToGrid/>
          <w:lang w:val="en-US"/>
        </w:rPr>
        <w:t>care secto</w:t>
      </w:r>
      <w:r w:rsidR="00485CB1" w:rsidRPr="00851CD5">
        <w:rPr>
          <w:rFonts w:eastAsia="Calibri"/>
          <w:snapToGrid/>
          <w:lang w:val="en-US"/>
        </w:rPr>
        <w:t>rs</w:t>
      </w:r>
      <w:r w:rsidRPr="00851CD5">
        <w:rPr>
          <w:rFonts w:eastAsia="Calibri"/>
          <w:snapToGrid/>
          <w:lang w:val="en-US"/>
        </w:rPr>
        <w:t xml:space="preserve">, </w:t>
      </w:r>
      <w:r w:rsidR="00FF7C95" w:rsidRPr="00851CD5">
        <w:rPr>
          <w:rFonts w:eastAsia="Calibri"/>
          <w:snapToGrid/>
          <w:lang w:val="en-US"/>
        </w:rPr>
        <w:t>including Aboriginal community-controlled and other targeted services</w:t>
      </w:r>
    </w:p>
    <w:p w14:paraId="2EBE7D47" w14:textId="748721A7" w:rsidR="00FD4222" w:rsidRPr="00851CD5" w:rsidRDefault="00FD4222" w:rsidP="00724566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>peak bodies</w:t>
      </w:r>
      <w:r w:rsidR="00DA5EFD" w:rsidRPr="00851CD5">
        <w:rPr>
          <w:rFonts w:eastAsia="Calibri"/>
          <w:snapToGrid/>
          <w:lang w:val="en-US"/>
        </w:rPr>
        <w:t xml:space="preserve">, </w:t>
      </w:r>
      <w:r w:rsidR="00AA035D" w:rsidRPr="00851CD5">
        <w:rPr>
          <w:rFonts w:eastAsia="Calibri"/>
          <w:snapToGrid/>
          <w:lang w:val="en-US"/>
        </w:rPr>
        <w:t>universities,</w:t>
      </w:r>
      <w:r w:rsidR="00CC26C0" w:rsidRPr="00851CD5">
        <w:rPr>
          <w:rFonts w:eastAsia="Calibri"/>
          <w:snapToGrid/>
          <w:lang w:val="en-US"/>
        </w:rPr>
        <w:t xml:space="preserve"> and </w:t>
      </w:r>
      <w:r w:rsidRPr="00851CD5">
        <w:rPr>
          <w:rFonts w:eastAsia="Calibri"/>
          <w:snapToGrid/>
          <w:lang w:val="en-US"/>
        </w:rPr>
        <w:t>specialist training colleges</w:t>
      </w:r>
    </w:p>
    <w:p w14:paraId="03B398F7" w14:textId="7F22ED3D" w:rsidR="00FD4222" w:rsidRPr="00851CD5" w:rsidRDefault="00FD4222" w:rsidP="00724566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>state and territory governments</w:t>
      </w:r>
    </w:p>
    <w:p w14:paraId="6680FC9F" w14:textId="77777777" w:rsidR="00902010" w:rsidRDefault="00FD4222" w:rsidP="00724566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>Primary Health Networks (PHNs)</w:t>
      </w:r>
    </w:p>
    <w:p w14:paraId="43DC1DAF" w14:textId="4DE1B246" w:rsidR="00FD4222" w:rsidRPr="00851CD5" w:rsidRDefault="00FD4222" w:rsidP="00724566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>Rural Workforce Agencies (RWA’s)</w:t>
      </w:r>
    </w:p>
    <w:p w14:paraId="3852ED3C" w14:textId="77777777" w:rsidR="00724566" w:rsidRDefault="00485CB1" w:rsidP="00724566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 xml:space="preserve">Departmental senior executives and </w:t>
      </w:r>
      <w:r w:rsidR="00FD4222" w:rsidRPr="00851CD5">
        <w:rPr>
          <w:rFonts w:eastAsia="Calibri"/>
          <w:snapToGrid/>
          <w:lang w:val="en-US"/>
        </w:rPr>
        <w:t>other Commissioners with portfolio linkages</w:t>
      </w:r>
      <w:r w:rsidRPr="00851CD5">
        <w:rPr>
          <w:rFonts w:eastAsia="Calibri"/>
          <w:snapToGrid/>
          <w:lang w:val="en-US"/>
        </w:rPr>
        <w:t>.</w:t>
      </w:r>
    </w:p>
    <w:p w14:paraId="76807E76" w14:textId="77777777" w:rsidR="00724566" w:rsidRPr="00724566" w:rsidRDefault="00902010" w:rsidP="00724566">
      <w:pPr>
        <w:rPr>
          <w:rFonts w:eastAsia="Calibri"/>
        </w:rPr>
      </w:pPr>
      <w:r w:rsidRPr="00724566">
        <w:rPr>
          <w:rFonts w:eastAsia="Calibri"/>
        </w:rPr>
        <w:t xml:space="preserve">Regular meeting </w:t>
      </w:r>
      <w:proofErr w:type="gramStart"/>
      <w:r w:rsidRPr="00724566">
        <w:rPr>
          <w:rFonts w:eastAsia="Calibri"/>
        </w:rPr>
        <w:t>are</w:t>
      </w:r>
      <w:proofErr w:type="gramEnd"/>
      <w:r w:rsidRPr="00724566">
        <w:rPr>
          <w:rFonts w:eastAsia="Calibri"/>
        </w:rPr>
        <w:t xml:space="preserve"> to be convened in consultation with the Assistant Minister.</w:t>
      </w:r>
    </w:p>
    <w:p w14:paraId="2FCA43A9" w14:textId="6063FA26" w:rsidR="00FD4222" w:rsidRPr="00724566" w:rsidRDefault="00FD4222" w:rsidP="00724566">
      <w:pPr>
        <w:pStyle w:val="Heading2"/>
      </w:pPr>
      <w:r w:rsidRPr="00724566">
        <w:t>Organisational governance</w:t>
      </w:r>
    </w:p>
    <w:p w14:paraId="69551088" w14:textId="77777777" w:rsidR="00724566" w:rsidRPr="00724566" w:rsidRDefault="00485CB1" w:rsidP="00724566">
      <w:pPr>
        <w:rPr>
          <w:rFonts w:eastAsia="Calibri"/>
        </w:rPr>
      </w:pPr>
      <w:r w:rsidRPr="00724566">
        <w:rPr>
          <w:rFonts w:eastAsia="Calibri"/>
        </w:rPr>
        <w:t>The Commissioner</w:t>
      </w:r>
      <w:r w:rsidR="00FD4222" w:rsidRPr="00724566">
        <w:rPr>
          <w:rFonts w:eastAsia="Calibri"/>
        </w:rPr>
        <w:t xml:space="preserve"> is supported by two Deputy Commissioners with </w:t>
      </w:r>
      <w:r w:rsidR="00B20F36" w:rsidRPr="00724566">
        <w:rPr>
          <w:rFonts w:eastAsia="Calibri"/>
        </w:rPr>
        <w:t xml:space="preserve">expertise across allied health and nursing to support a </w:t>
      </w:r>
      <w:r w:rsidR="00FD4222" w:rsidRPr="00724566">
        <w:rPr>
          <w:rFonts w:eastAsia="Calibri"/>
        </w:rPr>
        <w:t xml:space="preserve">multidisciplinary </w:t>
      </w:r>
      <w:r w:rsidR="00B20F36" w:rsidRPr="00724566">
        <w:rPr>
          <w:rFonts w:eastAsia="Calibri"/>
        </w:rPr>
        <w:t>approach.</w:t>
      </w:r>
    </w:p>
    <w:p w14:paraId="5B1EA106" w14:textId="77777777" w:rsidR="00724566" w:rsidRPr="00724566" w:rsidRDefault="00CC26C0" w:rsidP="00724566">
      <w:pPr>
        <w:rPr>
          <w:rFonts w:eastAsia="Calibri"/>
        </w:rPr>
      </w:pPr>
      <w:r w:rsidRPr="00724566">
        <w:rPr>
          <w:rFonts w:eastAsia="Calibri"/>
        </w:rPr>
        <w:t>T</w:t>
      </w:r>
      <w:r w:rsidR="00FD4222" w:rsidRPr="00724566">
        <w:rPr>
          <w:rFonts w:eastAsia="Calibri"/>
        </w:rPr>
        <w:t xml:space="preserve">he Department’s Health Work Division and Corporate Operations Group </w:t>
      </w:r>
      <w:r w:rsidRPr="00724566">
        <w:rPr>
          <w:rFonts w:eastAsia="Calibri"/>
        </w:rPr>
        <w:t>can</w:t>
      </w:r>
      <w:r w:rsidR="00FD4222" w:rsidRPr="00724566">
        <w:rPr>
          <w:rFonts w:eastAsia="Calibri"/>
        </w:rPr>
        <w:t xml:space="preserve"> provide advice on issues that may impact </w:t>
      </w:r>
      <w:r w:rsidRPr="00724566">
        <w:rPr>
          <w:rFonts w:eastAsia="Calibri"/>
        </w:rPr>
        <w:t xml:space="preserve">the Commissioner’s </w:t>
      </w:r>
      <w:r w:rsidR="00FD4222" w:rsidRPr="00724566">
        <w:rPr>
          <w:rFonts w:eastAsia="Calibri"/>
        </w:rPr>
        <w:t xml:space="preserve">ability to fulfill </w:t>
      </w:r>
      <w:r w:rsidRPr="00724566">
        <w:rPr>
          <w:rFonts w:eastAsia="Calibri"/>
        </w:rPr>
        <w:t xml:space="preserve">their </w:t>
      </w:r>
      <w:r w:rsidR="00FD4222" w:rsidRPr="00724566">
        <w:rPr>
          <w:rFonts w:eastAsia="Calibri"/>
        </w:rPr>
        <w:t>role and statutory objectives, including the Government’s governance and reporting requirements.</w:t>
      </w:r>
    </w:p>
    <w:p w14:paraId="0448CF6E" w14:textId="7F6830A2" w:rsidR="009D6EB2" w:rsidRPr="00724566" w:rsidRDefault="009D6EB2" w:rsidP="00724566">
      <w:pPr>
        <w:pStyle w:val="Heading2"/>
      </w:pPr>
      <w:r w:rsidRPr="00724566">
        <w:t>Activity Work Plan</w:t>
      </w:r>
    </w:p>
    <w:p w14:paraId="42AEE0E2" w14:textId="77777777" w:rsidR="00724566" w:rsidRPr="00724566" w:rsidRDefault="00CC26C0" w:rsidP="00724566">
      <w:pPr>
        <w:rPr>
          <w:rFonts w:eastAsia="Calibri"/>
        </w:rPr>
      </w:pPr>
      <w:r w:rsidRPr="00724566">
        <w:rPr>
          <w:rFonts w:eastAsia="Calibri"/>
        </w:rPr>
        <w:t xml:space="preserve">The Commissioner </w:t>
      </w:r>
      <w:r w:rsidR="009D6EB2" w:rsidRPr="00724566">
        <w:rPr>
          <w:rFonts w:eastAsia="Calibri"/>
        </w:rPr>
        <w:t>will develop and maintain a</w:t>
      </w:r>
      <w:r w:rsidR="00C17368" w:rsidRPr="00724566">
        <w:rPr>
          <w:rFonts w:eastAsia="Calibri"/>
        </w:rPr>
        <w:t>n</w:t>
      </w:r>
      <w:r w:rsidR="009D6EB2" w:rsidRPr="00724566">
        <w:rPr>
          <w:rFonts w:eastAsia="Calibri"/>
        </w:rPr>
        <w:t xml:space="preserve"> </w:t>
      </w:r>
      <w:r w:rsidR="00C17368" w:rsidRPr="00724566">
        <w:rPr>
          <w:rFonts w:eastAsia="Calibri"/>
        </w:rPr>
        <w:t>Activity Work Plan (Plan)</w:t>
      </w:r>
      <w:r w:rsidR="009D6EB2" w:rsidRPr="00724566">
        <w:rPr>
          <w:rFonts w:eastAsia="Calibri"/>
        </w:rPr>
        <w:t xml:space="preserve"> that outlines the activities </w:t>
      </w:r>
      <w:r w:rsidRPr="00724566">
        <w:rPr>
          <w:rFonts w:eastAsia="Calibri"/>
        </w:rPr>
        <w:t xml:space="preserve">their </w:t>
      </w:r>
      <w:r w:rsidR="009D6EB2" w:rsidRPr="00724566">
        <w:rPr>
          <w:rFonts w:eastAsia="Calibri"/>
        </w:rPr>
        <w:t xml:space="preserve">Office will progress to deliver the priorities set out in this </w:t>
      </w:r>
      <w:r w:rsidRPr="00724566">
        <w:rPr>
          <w:rFonts w:eastAsia="Calibri"/>
        </w:rPr>
        <w:t>document</w:t>
      </w:r>
      <w:r w:rsidR="009D6EB2" w:rsidRPr="00724566">
        <w:rPr>
          <w:rFonts w:eastAsia="Calibri"/>
        </w:rPr>
        <w:t xml:space="preserve">. </w:t>
      </w:r>
      <w:r w:rsidR="00EB14B5" w:rsidRPr="00724566">
        <w:rPr>
          <w:rFonts w:eastAsia="Calibri"/>
        </w:rPr>
        <w:t xml:space="preserve">The Commissioner can propose additional priorities that can be achieved during their term. </w:t>
      </w:r>
      <w:r w:rsidR="00C17368" w:rsidRPr="00724566">
        <w:rPr>
          <w:rFonts w:eastAsia="Calibri"/>
        </w:rPr>
        <w:t xml:space="preserve">The Plan will be delivered to the Assistant Minister by </w:t>
      </w:r>
      <w:r w:rsidR="00C319C9" w:rsidRPr="00724566">
        <w:rPr>
          <w:rFonts w:eastAsia="Calibri"/>
        </w:rPr>
        <w:t>12 December</w:t>
      </w:r>
      <w:r w:rsidRPr="00724566">
        <w:rPr>
          <w:rFonts w:eastAsia="Calibri"/>
        </w:rPr>
        <w:t xml:space="preserve"> </w:t>
      </w:r>
      <w:r w:rsidR="009D6EB2" w:rsidRPr="00724566">
        <w:rPr>
          <w:rFonts w:eastAsia="Calibri"/>
        </w:rPr>
        <w:t>2022</w:t>
      </w:r>
      <w:r w:rsidR="00C17368" w:rsidRPr="00724566">
        <w:rPr>
          <w:rFonts w:eastAsia="Calibri"/>
        </w:rPr>
        <w:t xml:space="preserve"> and will include</w:t>
      </w:r>
      <w:r w:rsidR="009D6EB2" w:rsidRPr="00724566">
        <w:rPr>
          <w:rFonts w:eastAsia="Calibri"/>
        </w:rPr>
        <w:t xml:space="preserve"> </w:t>
      </w:r>
      <w:r w:rsidR="00EB14B5" w:rsidRPr="00724566">
        <w:rPr>
          <w:rFonts w:eastAsia="Calibri"/>
        </w:rPr>
        <w:t>indicators</w:t>
      </w:r>
      <w:r w:rsidR="00C17368" w:rsidRPr="00724566">
        <w:rPr>
          <w:rFonts w:eastAsia="Calibri"/>
        </w:rPr>
        <w:t xml:space="preserve"> for measuring progress</w:t>
      </w:r>
      <w:r w:rsidR="009D6EB2" w:rsidRPr="00724566">
        <w:rPr>
          <w:rFonts w:eastAsia="Calibri"/>
        </w:rPr>
        <w:t xml:space="preserve"> and timeframes</w:t>
      </w:r>
      <w:r w:rsidR="00C17368" w:rsidRPr="00724566">
        <w:rPr>
          <w:rFonts w:eastAsia="Calibri"/>
        </w:rPr>
        <w:t xml:space="preserve"> for delivery</w:t>
      </w:r>
      <w:r w:rsidR="009D6EB2" w:rsidRPr="00724566">
        <w:rPr>
          <w:rFonts w:eastAsia="Calibri"/>
        </w:rPr>
        <w:t xml:space="preserve">. </w:t>
      </w:r>
      <w:r w:rsidR="0031421F" w:rsidRPr="00724566">
        <w:rPr>
          <w:rFonts w:eastAsia="Calibri"/>
        </w:rPr>
        <w:t>The Assistant Minister may task the Commissioner with specific projects or inquiries, which will be communicated via written correspondence.</w:t>
      </w:r>
    </w:p>
    <w:p w14:paraId="149E6EBA" w14:textId="77777777" w:rsidR="009D6EB2" w:rsidRPr="00724566" w:rsidRDefault="00EB14B5" w:rsidP="00724566">
      <w:pPr>
        <w:rPr>
          <w:rFonts w:eastAsia="Calibri"/>
        </w:rPr>
      </w:pPr>
      <w:r w:rsidRPr="00851CD5">
        <w:rPr>
          <w:rFonts w:eastAsia="Calibri"/>
          <w:snapToGrid/>
          <w:lang w:val="en-US"/>
        </w:rPr>
        <w:t xml:space="preserve">The Plan will be updated </w:t>
      </w:r>
      <w:r w:rsidR="00325856" w:rsidRPr="00851CD5">
        <w:rPr>
          <w:rFonts w:eastAsia="Calibri"/>
          <w:snapToGrid/>
          <w:lang w:val="en-US"/>
        </w:rPr>
        <w:t xml:space="preserve">every six months to </w:t>
      </w:r>
      <w:r w:rsidRPr="00851CD5">
        <w:rPr>
          <w:rFonts w:eastAsia="Calibri"/>
          <w:snapToGrid/>
          <w:lang w:val="en-US"/>
        </w:rPr>
        <w:t>include</w:t>
      </w:r>
      <w:r w:rsidR="009D6EB2" w:rsidRPr="00851CD5">
        <w:rPr>
          <w:rFonts w:eastAsia="Calibri"/>
          <w:snapToGrid/>
          <w:lang w:val="en-US"/>
        </w:rPr>
        <w:t xml:space="preserve"> progress against the </w:t>
      </w:r>
      <w:r w:rsidR="00325856" w:rsidRPr="00851CD5">
        <w:rPr>
          <w:rFonts w:eastAsia="Calibri"/>
          <w:snapToGrid/>
          <w:lang w:val="en-US"/>
        </w:rPr>
        <w:t xml:space="preserve">indicators, risk and issues identified, </w:t>
      </w:r>
      <w:r w:rsidR="009D6EB2" w:rsidRPr="00851CD5">
        <w:rPr>
          <w:rFonts w:eastAsia="Calibri"/>
          <w:snapToGrid/>
          <w:lang w:val="en-US"/>
        </w:rPr>
        <w:t xml:space="preserve">and new and emerging priorities as they arise. </w:t>
      </w:r>
      <w:r w:rsidR="0031421F" w:rsidRPr="00851CD5">
        <w:rPr>
          <w:rFonts w:eastAsia="Calibri"/>
          <w:snapToGrid/>
          <w:lang w:val="en-US"/>
        </w:rPr>
        <w:t>Each update will be</w:t>
      </w:r>
      <w:r w:rsidR="0031421F">
        <w:rPr>
          <w:rFonts w:eastAsia="Calibri"/>
          <w:snapToGrid/>
          <w:lang w:val="en-US"/>
        </w:rPr>
        <w:t xml:space="preserve"> provided to the Assistant Minister.</w:t>
      </w:r>
    </w:p>
    <w:sectPr w:rsidR="009D6EB2" w:rsidRPr="00724566" w:rsidSect="0072456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40" w:bottom="1135" w:left="1440" w:header="510" w:footer="2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FAFD" w14:textId="77777777" w:rsidR="00B7406E" w:rsidRDefault="00B7406E">
      <w:r>
        <w:separator/>
      </w:r>
    </w:p>
  </w:endnote>
  <w:endnote w:type="continuationSeparator" w:id="0">
    <w:p w14:paraId="0097E2D8" w14:textId="77777777" w:rsidR="00B7406E" w:rsidRDefault="00B7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 Ext Condensed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E309" w14:textId="69FDDDB7" w:rsidR="00177419" w:rsidRPr="00D23690" w:rsidRDefault="00177419" w:rsidP="00177419">
    <w:pPr>
      <w:pStyle w:val="Header"/>
      <w:jc w:val="center"/>
      <w:rPr>
        <w:rFonts w:ascii="Arial" w:hAnsi="Arial" w:cs="Arial"/>
        <w:b/>
        <w:color w:val="FF0000"/>
        <w:sz w:val="28"/>
      </w:rPr>
    </w:pPr>
    <w:r w:rsidRPr="00D23690">
      <w:rPr>
        <w:rFonts w:ascii="Arial" w:hAnsi="Arial" w:cs="Arial"/>
        <w:b/>
        <w:color w:val="FF0000"/>
        <w:sz w:val="28"/>
      </w:rPr>
      <w:t>OFFICIAL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E27B" w14:textId="77777777" w:rsidR="00724566" w:rsidRDefault="00177419" w:rsidP="00902010">
    <w:pPr>
      <w:pStyle w:val="Footer"/>
      <w:jc w:val="center"/>
    </w:pPr>
    <w:r w:rsidRPr="00D23690">
      <w:rPr>
        <w:rFonts w:ascii="Arial" w:hAnsi="Arial" w:cs="Arial"/>
        <w:b/>
        <w:color w:val="FF0000"/>
        <w:sz w:val="28"/>
      </w:rPr>
      <w:t>OFFICIAL</w:t>
    </w:r>
  </w:p>
  <w:p w14:paraId="1629D5A7" w14:textId="5A098C30" w:rsidR="00F02D88" w:rsidRDefault="00F02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8464" w14:textId="77777777" w:rsidR="00B7406E" w:rsidRDefault="00B7406E">
      <w:r>
        <w:separator/>
      </w:r>
    </w:p>
  </w:footnote>
  <w:footnote w:type="continuationSeparator" w:id="0">
    <w:p w14:paraId="50EEA157" w14:textId="77777777" w:rsidR="00B7406E" w:rsidRDefault="00B74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6F2B" w14:textId="103CA319" w:rsidR="00DA481D" w:rsidRDefault="00177419" w:rsidP="00781F31">
    <w:pPr>
      <w:pStyle w:val="Header"/>
      <w:jc w:val="center"/>
      <w:rPr>
        <w:noProof/>
      </w:rPr>
    </w:pPr>
    <w:r w:rsidRPr="00D23690">
      <w:rPr>
        <w:rFonts w:ascii="Arial" w:hAnsi="Arial" w:cs="Arial"/>
        <w:b/>
        <w:color w:val="FF0000"/>
        <w:sz w:val="28"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039E" w14:textId="0475E80B" w:rsidR="00F02D88" w:rsidRDefault="00177419" w:rsidP="00902010">
    <w:pPr>
      <w:pStyle w:val="Header"/>
      <w:jc w:val="center"/>
    </w:pPr>
    <w:r w:rsidRPr="00D23690">
      <w:rPr>
        <w:rFonts w:ascii="Arial" w:hAnsi="Arial" w:cs="Arial"/>
        <w:b/>
        <w:color w:val="FF0000"/>
        <w:sz w:val="28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98C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38A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70C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A88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48D6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98B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C81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98AC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200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2F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86BEE"/>
    <w:multiLevelType w:val="hybridMultilevel"/>
    <w:tmpl w:val="22BE4E0E"/>
    <w:lvl w:ilvl="0" w:tplc="EBB4F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FC984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7CA8D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D85E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BE83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F9892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0B4EC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EA6AD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B9E10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1D86364"/>
    <w:multiLevelType w:val="hybridMultilevel"/>
    <w:tmpl w:val="8D6E28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060292"/>
    <w:multiLevelType w:val="hybridMultilevel"/>
    <w:tmpl w:val="89D4F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084BCF"/>
    <w:multiLevelType w:val="hybridMultilevel"/>
    <w:tmpl w:val="FE84C086"/>
    <w:lvl w:ilvl="0" w:tplc="0C09000F">
      <w:start w:val="1"/>
      <w:numFmt w:val="decimal"/>
      <w:lvlText w:val="%1."/>
      <w:lvlJc w:val="left"/>
      <w:pPr>
        <w:ind w:left="654" w:hanging="360"/>
      </w:pPr>
    </w:lvl>
    <w:lvl w:ilvl="1" w:tplc="0C090019">
      <w:start w:val="1"/>
      <w:numFmt w:val="lowerLetter"/>
      <w:lvlText w:val="%2."/>
      <w:lvlJc w:val="left"/>
      <w:pPr>
        <w:ind w:left="1374" w:hanging="360"/>
      </w:pPr>
    </w:lvl>
    <w:lvl w:ilvl="2" w:tplc="0C09001B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0DDF4441"/>
    <w:multiLevelType w:val="hybridMultilevel"/>
    <w:tmpl w:val="5F5CCA9A"/>
    <w:lvl w:ilvl="0" w:tplc="7122A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" w:hAnsi="Helv" w:hint="default"/>
      </w:rPr>
    </w:lvl>
    <w:lvl w:ilvl="1" w:tplc="DFBCD4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24875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4B423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59C74C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366B5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B1E5B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50ECF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F7CFCB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E06291A"/>
    <w:multiLevelType w:val="hybridMultilevel"/>
    <w:tmpl w:val="024EA56C"/>
    <w:lvl w:ilvl="0" w:tplc="0EC63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66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08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0E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26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A9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6B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EA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F00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B6F12"/>
    <w:multiLevelType w:val="hybridMultilevel"/>
    <w:tmpl w:val="97B2ECA8"/>
    <w:lvl w:ilvl="0" w:tplc="37F073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" w:hAnsi="Helv" w:hint="default"/>
      </w:rPr>
    </w:lvl>
    <w:lvl w:ilvl="1" w:tplc="64E2C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AA6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85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A0D8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541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40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142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761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558FE"/>
    <w:multiLevelType w:val="hybridMultilevel"/>
    <w:tmpl w:val="F1FCD5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480C61"/>
    <w:multiLevelType w:val="hybridMultilevel"/>
    <w:tmpl w:val="740A3962"/>
    <w:lvl w:ilvl="0" w:tplc="D908B8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5E3B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C7C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AA1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02C8A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CC9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AA9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4F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63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0B2AE1"/>
    <w:multiLevelType w:val="hybridMultilevel"/>
    <w:tmpl w:val="85044C36"/>
    <w:lvl w:ilvl="0" w:tplc="FD8A2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C5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6AC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66B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E0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22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A01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CF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764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867790"/>
    <w:multiLevelType w:val="hybridMultilevel"/>
    <w:tmpl w:val="54F23102"/>
    <w:lvl w:ilvl="0" w:tplc="BCA6B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87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0D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A1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09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6E3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0C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41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8F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06501"/>
    <w:multiLevelType w:val="hybridMultilevel"/>
    <w:tmpl w:val="386E5604"/>
    <w:lvl w:ilvl="0" w:tplc="7F64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8B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A02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1E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6D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AB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04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62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403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3E6D97"/>
    <w:multiLevelType w:val="hybridMultilevel"/>
    <w:tmpl w:val="F19A314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B51B59"/>
    <w:multiLevelType w:val="hybridMultilevel"/>
    <w:tmpl w:val="4FE0B188"/>
    <w:lvl w:ilvl="0" w:tplc="5492F472">
      <w:start w:val="42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2B627C1F"/>
    <w:multiLevelType w:val="hybridMultilevel"/>
    <w:tmpl w:val="F3CA4C1A"/>
    <w:lvl w:ilvl="0" w:tplc="9552D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F6C0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03AC9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8C76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DEF7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6262C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16D2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567C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27486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533E24"/>
    <w:multiLevelType w:val="hybridMultilevel"/>
    <w:tmpl w:val="E70AFAC8"/>
    <w:lvl w:ilvl="0" w:tplc="5E102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8C34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B7E22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02847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DC71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46C67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11AF3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7E6D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968FD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0A15E3"/>
    <w:multiLevelType w:val="hybridMultilevel"/>
    <w:tmpl w:val="AA003E6C"/>
    <w:lvl w:ilvl="0" w:tplc="5F5257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44569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40250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1A4D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2AE4F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CDA75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834D1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88F2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B3895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D74E75"/>
    <w:multiLevelType w:val="hybridMultilevel"/>
    <w:tmpl w:val="39223B7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E6277"/>
    <w:multiLevelType w:val="hybridMultilevel"/>
    <w:tmpl w:val="554E26A2"/>
    <w:lvl w:ilvl="0" w:tplc="81EE0A24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364D91"/>
    <w:multiLevelType w:val="hybridMultilevel"/>
    <w:tmpl w:val="E2321F02"/>
    <w:lvl w:ilvl="0" w:tplc="81EA8D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2CF6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8B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65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E7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C2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C1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89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AA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43FE3"/>
    <w:multiLevelType w:val="hybridMultilevel"/>
    <w:tmpl w:val="74600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D4E5D"/>
    <w:multiLevelType w:val="hybridMultilevel"/>
    <w:tmpl w:val="014041A8"/>
    <w:lvl w:ilvl="0" w:tplc="AABEA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" w:hAnsi="Helv" w:hint="default"/>
      </w:rPr>
    </w:lvl>
    <w:lvl w:ilvl="1" w:tplc="32C662A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30CC2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C6A63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9FA838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454AF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B6E1D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E327F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C6C2FD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876FC2"/>
    <w:multiLevelType w:val="hybridMultilevel"/>
    <w:tmpl w:val="39CA79C0"/>
    <w:lvl w:ilvl="0" w:tplc="622EF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04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EC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A9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45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8C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66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DB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A5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34B06"/>
    <w:multiLevelType w:val="hybridMultilevel"/>
    <w:tmpl w:val="D5B28766"/>
    <w:lvl w:ilvl="0" w:tplc="9B742D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" w:hAnsi="Helv" w:hint="default"/>
      </w:rPr>
    </w:lvl>
    <w:lvl w:ilvl="1" w:tplc="777E8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D8B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25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6D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C8D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ED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A6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A06B6"/>
    <w:multiLevelType w:val="hybridMultilevel"/>
    <w:tmpl w:val="5BCC31A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21B8B"/>
    <w:multiLevelType w:val="hybridMultilevel"/>
    <w:tmpl w:val="BEEE4FD2"/>
    <w:lvl w:ilvl="0" w:tplc="2B642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EC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A2F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1AE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EF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AF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0B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82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ACA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D7740F"/>
    <w:multiLevelType w:val="hybridMultilevel"/>
    <w:tmpl w:val="4EDE0230"/>
    <w:lvl w:ilvl="0" w:tplc="7BEC9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2F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0E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40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61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988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06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60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C1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040B0"/>
    <w:multiLevelType w:val="hybridMultilevel"/>
    <w:tmpl w:val="A3BE22B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A326F"/>
    <w:multiLevelType w:val="hybridMultilevel"/>
    <w:tmpl w:val="2E2CA5CE"/>
    <w:lvl w:ilvl="0" w:tplc="CF625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B45D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426A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3096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10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B8AAE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2050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336E8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00E6E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5A48CE"/>
    <w:multiLevelType w:val="hybridMultilevel"/>
    <w:tmpl w:val="8056086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03A52"/>
    <w:multiLevelType w:val="hybridMultilevel"/>
    <w:tmpl w:val="272626DA"/>
    <w:lvl w:ilvl="0" w:tplc="75387C3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E7FA0924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1056F548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78DE374A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8592C7D2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166D116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B5E8334C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7688CC34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6818E7A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8"/>
  </w:num>
  <w:num w:numId="2">
    <w:abstractNumId w:val="26"/>
  </w:num>
  <w:num w:numId="3">
    <w:abstractNumId w:val="10"/>
  </w:num>
  <w:num w:numId="4">
    <w:abstractNumId w:val="38"/>
  </w:num>
  <w:num w:numId="5">
    <w:abstractNumId w:val="25"/>
  </w:num>
  <w:num w:numId="6">
    <w:abstractNumId w:val="24"/>
  </w:num>
  <w:num w:numId="7">
    <w:abstractNumId w:val="40"/>
  </w:num>
  <w:num w:numId="8">
    <w:abstractNumId w:val="21"/>
  </w:num>
  <w:num w:numId="9">
    <w:abstractNumId w:val="19"/>
  </w:num>
  <w:num w:numId="10">
    <w:abstractNumId w:val="35"/>
  </w:num>
  <w:num w:numId="11">
    <w:abstractNumId w:val="16"/>
  </w:num>
  <w:num w:numId="12">
    <w:abstractNumId w:val="33"/>
  </w:num>
  <w:num w:numId="13">
    <w:abstractNumId w:val="14"/>
  </w:num>
  <w:num w:numId="14">
    <w:abstractNumId w:val="31"/>
  </w:num>
  <w:num w:numId="15">
    <w:abstractNumId w:val="32"/>
  </w:num>
  <w:num w:numId="16">
    <w:abstractNumId w:val="32"/>
  </w:num>
  <w:num w:numId="17">
    <w:abstractNumId w:val="32"/>
  </w:num>
  <w:num w:numId="18">
    <w:abstractNumId w:val="29"/>
  </w:num>
  <w:num w:numId="19">
    <w:abstractNumId w:val="20"/>
  </w:num>
  <w:num w:numId="20">
    <w:abstractNumId w:val="15"/>
  </w:num>
  <w:num w:numId="21">
    <w:abstractNumId w:val="36"/>
  </w:num>
  <w:num w:numId="22">
    <w:abstractNumId w:val="20"/>
  </w:num>
  <w:num w:numId="23">
    <w:abstractNumId w:val="15"/>
  </w:num>
  <w:num w:numId="24">
    <w:abstractNumId w:val="28"/>
  </w:num>
  <w:num w:numId="25">
    <w:abstractNumId w:val="37"/>
  </w:num>
  <w:num w:numId="26">
    <w:abstractNumId w:val="11"/>
  </w:num>
  <w:num w:numId="27">
    <w:abstractNumId w:val="27"/>
  </w:num>
  <w:num w:numId="28">
    <w:abstractNumId w:val="30"/>
  </w:num>
  <w:num w:numId="29">
    <w:abstractNumId w:val="34"/>
  </w:num>
  <w:num w:numId="30">
    <w:abstractNumId w:val="39"/>
  </w:num>
  <w:num w:numId="31">
    <w:abstractNumId w:val="23"/>
  </w:num>
  <w:num w:numId="32">
    <w:abstractNumId w:val="13"/>
  </w:num>
  <w:num w:numId="33">
    <w:abstractNumId w:val="12"/>
  </w:num>
  <w:num w:numId="34">
    <w:abstractNumId w:val="22"/>
  </w:num>
  <w:num w:numId="35">
    <w:abstractNumId w:val="17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E6"/>
    <w:rsid w:val="00016159"/>
    <w:rsid w:val="00025996"/>
    <w:rsid w:val="000327A4"/>
    <w:rsid w:val="000440A0"/>
    <w:rsid w:val="00046247"/>
    <w:rsid w:val="00052BD0"/>
    <w:rsid w:val="00054415"/>
    <w:rsid w:val="000566E4"/>
    <w:rsid w:val="000573B0"/>
    <w:rsid w:val="000638C2"/>
    <w:rsid w:val="00065E26"/>
    <w:rsid w:val="00081C0D"/>
    <w:rsid w:val="00084422"/>
    <w:rsid w:val="00086266"/>
    <w:rsid w:val="00096165"/>
    <w:rsid w:val="000B3662"/>
    <w:rsid w:val="000B5239"/>
    <w:rsid w:val="000D1534"/>
    <w:rsid w:val="000D603A"/>
    <w:rsid w:val="000D6B0A"/>
    <w:rsid w:val="000E4BE2"/>
    <w:rsid w:val="000E7D75"/>
    <w:rsid w:val="000F0EC2"/>
    <w:rsid w:val="000F1BB5"/>
    <w:rsid w:val="00104CB2"/>
    <w:rsid w:val="00106EB5"/>
    <w:rsid w:val="0011372B"/>
    <w:rsid w:val="00117CA0"/>
    <w:rsid w:val="0012133B"/>
    <w:rsid w:val="00130865"/>
    <w:rsid w:val="00133D2A"/>
    <w:rsid w:val="00142FED"/>
    <w:rsid w:val="00152E7C"/>
    <w:rsid w:val="00162762"/>
    <w:rsid w:val="0016341D"/>
    <w:rsid w:val="00175C70"/>
    <w:rsid w:val="00177419"/>
    <w:rsid w:val="00180E08"/>
    <w:rsid w:val="00186956"/>
    <w:rsid w:val="001A2074"/>
    <w:rsid w:val="001A74DC"/>
    <w:rsid w:val="001B0FDB"/>
    <w:rsid w:val="001C2D3A"/>
    <w:rsid w:val="001C36B8"/>
    <w:rsid w:val="001C56B1"/>
    <w:rsid w:val="001D233D"/>
    <w:rsid w:val="00203F34"/>
    <w:rsid w:val="0021339D"/>
    <w:rsid w:val="00231657"/>
    <w:rsid w:val="00231D02"/>
    <w:rsid w:val="0023660A"/>
    <w:rsid w:val="00251CF0"/>
    <w:rsid w:val="00252D19"/>
    <w:rsid w:val="00254621"/>
    <w:rsid w:val="0025778E"/>
    <w:rsid w:val="00264512"/>
    <w:rsid w:val="00273C9C"/>
    <w:rsid w:val="00281DA1"/>
    <w:rsid w:val="00284396"/>
    <w:rsid w:val="00285305"/>
    <w:rsid w:val="00297C70"/>
    <w:rsid w:val="002B020F"/>
    <w:rsid w:val="002B2C33"/>
    <w:rsid w:val="002B60DA"/>
    <w:rsid w:val="002C5686"/>
    <w:rsid w:val="002D381A"/>
    <w:rsid w:val="002E107D"/>
    <w:rsid w:val="002E1F2B"/>
    <w:rsid w:val="002E3A8E"/>
    <w:rsid w:val="002F1E85"/>
    <w:rsid w:val="002F4466"/>
    <w:rsid w:val="00303919"/>
    <w:rsid w:val="0031421F"/>
    <w:rsid w:val="0031562F"/>
    <w:rsid w:val="0031722B"/>
    <w:rsid w:val="00324EA9"/>
    <w:rsid w:val="00325856"/>
    <w:rsid w:val="00327680"/>
    <w:rsid w:val="0033683D"/>
    <w:rsid w:val="00341297"/>
    <w:rsid w:val="00356301"/>
    <w:rsid w:val="00356E8E"/>
    <w:rsid w:val="00357944"/>
    <w:rsid w:val="003624DD"/>
    <w:rsid w:val="003625A8"/>
    <w:rsid w:val="003626D4"/>
    <w:rsid w:val="00362A23"/>
    <w:rsid w:val="00372EFE"/>
    <w:rsid w:val="00381AE6"/>
    <w:rsid w:val="00387663"/>
    <w:rsid w:val="00393C4E"/>
    <w:rsid w:val="003A2568"/>
    <w:rsid w:val="003B176E"/>
    <w:rsid w:val="003B6019"/>
    <w:rsid w:val="003B6FEE"/>
    <w:rsid w:val="003B7929"/>
    <w:rsid w:val="003C0CF0"/>
    <w:rsid w:val="003C7BFB"/>
    <w:rsid w:val="003D0608"/>
    <w:rsid w:val="003D580F"/>
    <w:rsid w:val="003D6553"/>
    <w:rsid w:val="003D7439"/>
    <w:rsid w:val="003D7994"/>
    <w:rsid w:val="003F147F"/>
    <w:rsid w:val="004057A7"/>
    <w:rsid w:val="00413943"/>
    <w:rsid w:val="004201F9"/>
    <w:rsid w:val="00420D44"/>
    <w:rsid w:val="00425B27"/>
    <w:rsid w:val="0043079A"/>
    <w:rsid w:val="00430E6A"/>
    <w:rsid w:val="00434390"/>
    <w:rsid w:val="00440EBF"/>
    <w:rsid w:val="004506C4"/>
    <w:rsid w:val="004544DD"/>
    <w:rsid w:val="004577E3"/>
    <w:rsid w:val="00460036"/>
    <w:rsid w:val="004650CD"/>
    <w:rsid w:val="004713B4"/>
    <w:rsid w:val="00472662"/>
    <w:rsid w:val="00472C6D"/>
    <w:rsid w:val="004740FF"/>
    <w:rsid w:val="00481759"/>
    <w:rsid w:val="00485CB1"/>
    <w:rsid w:val="004863BB"/>
    <w:rsid w:val="00487A42"/>
    <w:rsid w:val="004919B2"/>
    <w:rsid w:val="004A674E"/>
    <w:rsid w:val="004A768C"/>
    <w:rsid w:val="004C138D"/>
    <w:rsid w:val="004C18AA"/>
    <w:rsid w:val="004C6CE6"/>
    <w:rsid w:val="004C7133"/>
    <w:rsid w:val="004E1079"/>
    <w:rsid w:val="004E400E"/>
    <w:rsid w:val="004F5D1C"/>
    <w:rsid w:val="0051618E"/>
    <w:rsid w:val="00524633"/>
    <w:rsid w:val="00526B05"/>
    <w:rsid w:val="00527334"/>
    <w:rsid w:val="00530DC7"/>
    <w:rsid w:val="00531ED8"/>
    <w:rsid w:val="00534AD1"/>
    <w:rsid w:val="0053604B"/>
    <w:rsid w:val="00554A37"/>
    <w:rsid w:val="00554B6D"/>
    <w:rsid w:val="00564CA9"/>
    <w:rsid w:val="00570460"/>
    <w:rsid w:val="00571537"/>
    <w:rsid w:val="005736D3"/>
    <w:rsid w:val="00573BEF"/>
    <w:rsid w:val="00575D55"/>
    <w:rsid w:val="0057758F"/>
    <w:rsid w:val="005944D3"/>
    <w:rsid w:val="005A00EA"/>
    <w:rsid w:val="005A7D32"/>
    <w:rsid w:val="005B7126"/>
    <w:rsid w:val="005C0FC2"/>
    <w:rsid w:val="005C1116"/>
    <w:rsid w:val="005C40E1"/>
    <w:rsid w:val="005C639A"/>
    <w:rsid w:val="005D6332"/>
    <w:rsid w:val="005E7EA2"/>
    <w:rsid w:val="005F62E8"/>
    <w:rsid w:val="006021F0"/>
    <w:rsid w:val="00612DCE"/>
    <w:rsid w:val="006144AF"/>
    <w:rsid w:val="00615FFF"/>
    <w:rsid w:val="006169EC"/>
    <w:rsid w:val="00621FBB"/>
    <w:rsid w:val="0062311E"/>
    <w:rsid w:val="006256D0"/>
    <w:rsid w:val="00627730"/>
    <w:rsid w:val="006438AC"/>
    <w:rsid w:val="006543E0"/>
    <w:rsid w:val="00656195"/>
    <w:rsid w:val="00660075"/>
    <w:rsid w:val="006736E6"/>
    <w:rsid w:val="0067456A"/>
    <w:rsid w:val="0068368A"/>
    <w:rsid w:val="00690D15"/>
    <w:rsid w:val="00691000"/>
    <w:rsid w:val="006B492D"/>
    <w:rsid w:val="006B5A21"/>
    <w:rsid w:val="006C6513"/>
    <w:rsid w:val="006D0BE5"/>
    <w:rsid w:val="006D2F0D"/>
    <w:rsid w:val="006F57E2"/>
    <w:rsid w:val="00706E87"/>
    <w:rsid w:val="00710E75"/>
    <w:rsid w:val="00712FF2"/>
    <w:rsid w:val="00722FB8"/>
    <w:rsid w:val="00724566"/>
    <w:rsid w:val="00733B4D"/>
    <w:rsid w:val="00742731"/>
    <w:rsid w:val="00746371"/>
    <w:rsid w:val="00750B20"/>
    <w:rsid w:val="0075339D"/>
    <w:rsid w:val="00757F4D"/>
    <w:rsid w:val="007602A5"/>
    <w:rsid w:val="00763635"/>
    <w:rsid w:val="00770BA1"/>
    <w:rsid w:val="0077580B"/>
    <w:rsid w:val="00777C57"/>
    <w:rsid w:val="00781F31"/>
    <w:rsid w:val="007950F8"/>
    <w:rsid w:val="007A0307"/>
    <w:rsid w:val="007A1F89"/>
    <w:rsid w:val="007A4513"/>
    <w:rsid w:val="007A5074"/>
    <w:rsid w:val="007A647E"/>
    <w:rsid w:val="007C209F"/>
    <w:rsid w:val="007D0F49"/>
    <w:rsid w:val="007F0E43"/>
    <w:rsid w:val="007F13A4"/>
    <w:rsid w:val="007F1E7B"/>
    <w:rsid w:val="008301BB"/>
    <w:rsid w:val="0083215A"/>
    <w:rsid w:val="00851CD5"/>
    <w:rsid w:val="0087312F"/>
    <w:rsid w:val="00874117"/>
    <w:rsid w:val="0088001D"/>
    <w:rsid w:val="008817AF"/>
    <w:rsid w:val="008849F9"/>
    <w:rsid w:val="008A27A8"/>
    <w:rsid w:val="008B0FE8"/>
    <w:rsid w:val="008B3B03"/>
    <w:rsid w:val="008B6505"/>
    <w:rsid w:val="008C20FA"/>
    <w:rsid w:val="008C759B"/>
    <w:rsid w:val="008D18F5"/>
    <w:rsid w:val="008D1BD8"/>
    <w:rsid w:val="008D3E15"/>
    <w:rsid w:val="008D7419"/>
    <w:rsid w:val="008E0ABF"/>
    <w:rsid w:val="008E5628"/>
    <w:rsid w:val="008E5B73"/>
    <w:rsid w:val="008E7102"/>
    <w:rsid w:val="008F24AC"/>
    <w:rsid w:val="0090051B"/>
    <w:rsid w:val="00900C2F"/>
    <w:rsid w:val="00902010"/>
    <w:rsid w:val="00914456"/>
    <w:rsid w:val="00920A65"/>
    <w:rsid w:val="00931E15"/>
    <w:rsid w:val="00937242"/>
    <w:rsid w:val="00946C29"/>
    <w:rsid w:val="00947B6B"/>
    <w:rsid w:val="00954464"/>
    <w:rsid w:val="00955E46"/>
    <w:rsid w:val="009601A3"/>
    <w:rsid w:val="00960B5B"/>
    <w:rsid w:val="00967E82"/>
    <w:rsid w:val="0097321E"/>
    <w:rsid w:val="00992E3D"/>
    <w:rsid w:val="00995F13"/>
    <w:rsid w:val="009A047D"/>
    <w:rsid w:val="009A359D"/>
    <w:rsid w:val="009B1D4C"/>
    <w:rsid w:val="009B1FC4"/>
    <w:rsid w:val="009B2237"/>
    <w:rsid w:val="009B2E3E"/>
    <w:rsid w:val="009B676A"/>
    <w:rsid w:val="009D096A"/>
    <w:rsid w:val="009D6EB2"/>
    <w:rsid w:val="009F0435"/>
    <w:rsid w:val="009F0783"/>
    <w:rsid w:val="009F5B39"/>
    <w:rsid w:val="009F617E"/>
    <w:rsid w:val="00A050D4"/>
    <w:rsid w:val="00A12042"/>
    <w:rsid w:val="00A137B8"/>
    <w:rsid w:val="00A21301"/>
    <w:rsid w:val="00A232F6"/>
    <w:rsid w:val="00A31058"/>
    <w:rsid w:val="00A3345E"/>
    <w:rsid w:val="00A36E36"/>
    <w:rsid w:val="00A437F6"/>
    <w:rsid w:val="00A43DB8"/>
    <w:rsid w:val="00A464BE"/>
    <w:rsid w:val="00A55B28"/>
    <w:rsid w:val="00A62469"/>
    <w:rsid w:val="00A62596"/>
    <w:rsid w:val="00A74C16"/>
    <w:rsid w:val="00A94FA8"/>
    <w:rsid w:val="00AA035D"/>
    <w:rsid w:val="00AA067E"/>
    <w:rsid w:val="00AA27D3"/>
    <w:rsid w:val="00AA326B"/>
    <w:rsid w:val="00AA6196"/>
    <w:rsid w:val="00AB1EA7"/>
    <w:rsid w:val="00AB2151"/>
    <w:rsid w:val="00AB7DCB"/>
    <w:rsid w:val="00AC68FB"/>
    <w:rsid w:val="00AD1A97"/>
    <w:rsid w:val="00AD3D01"/>
    <w:rsid w:val="00AE0AA4"/>
    <w:rsid w:val="00AE0B74"/>
    <w:rsid w:val="00AE6AA6"/>
    <w:rsid w:val="00AF5A8C"/>
    <w:rsid w:val="00B01A7A"/>
    <w:rsid w:val="00B059F8"/>
    <w:rsid w:val="00B12F03"/>
    <w:rsid w:val="00B1417F"/>
    <w:rsid w:val="00B153AB"/>
    <w:rsid w:val="00B20F36"/>
    <w:rsid w:val="00B27626"/>
    <w:rsid w:val="00B3591F"/>
    <w:rsid w:val="00B40195"/>
    <w:rsid w:val="00B415E3"/>
    <w:rsid w:val="00B41FE7"/>
    <w:rsid w:val="00B43784"/>
    <w:rsid w:val="00B53692"/>
    <w:rsid w:val="00B73CE2"/>
    <w:rsid w:val="00B7406E"/>
    <w:rsid w:val="00B76ED4"/>
    <w:rsid w:val="00B81234"/>
    <w:rsid w:val="00B81B18"/>
    <w:rsid w:val="00B8621C"/>
    <w:rsid w:val="00B92E49"/>
    <w:rsid w:val="00B97406"/>
    <w:rsid w:val="00BB1F6F"/>
    <w:rsid w:val="00BB5B11"/>
    <w:rsid w:val="00BC443E"/>
    <w:rsid w:val="00BC56D2"/>
    <w:rsid w:val="00BC72C2"/>
    <w:rsid w:val="00BD19AF"/>
    <w:rsid w:val="00BD49E4"/>
    <w:rsid w:val="00BD6A39"/>
    <w:rsid w:val="00BE2B01"/>
    <w:rsid w:val="00BF3301"/>
    <w:rsid w:val="00BF607D"/>
    <w:rsid w:val="00C01AF8"/>
    <w:rsid w:val="00C15C45"/>
    <w:rsid w:val="00C1649C"/>
    <w:rsid w:val="00C17368"/>
    <w:rsid w:val="00C222A8"/>
    <w:rsid w:val="00C231AA"/>
    <w:rsid w:val="00C319C9"/>
    <w:rsid w:val="00C32AE3"/>
    <w:rsid w:val="00C369A4"/>
    <w:rsid w:val="00C369E6"/>
    <w:rsid w:val="00C4488B"/>
    <w:rsid w:val="00C52F01"/>
    <w:rsid w:val="00C556F5"/>
    <w:rsid w:val="00C6304F"/>
    <w:rsid w:val="00C631D0"/>
    <w:rsid w:val="00C67C6D"/>
    <w:rsid w:val="00C7208C"/>
    <w:rsid w:val="00C86B17"/>
    <w:rsid w:val="00C90E7B"/>
    <w:rsid w:val="00C94A24"/>
    <w:rsid w:val="00CA1037"/>
    <w:rsid w:val="00CA4AB5"/>
    <w:rsid w:val="00CA4AFE"/>
    <w:rsid w:val="00CA72CC"/>
    <w:rsid w:val="00CB0608"/>
    <w:rsid w:val="00CC26C0"/>
    <w:rsid w:val="00CC3A81"/>
    <w:rsid w:val="00CD45A5"/>
    <w:rsid w:val="00CD6FC4"/>
    <w:rsid w:val="00CE608C"/>
    <w:rsid w:val="00CF7708"/>
    <w:rsid w:val="00D04A4B"/>
    <w:rsid w:val="00D23776"/>
    <w:rsid w:val="00D27270"/>
    <w:rsid w:val="00D30A98"/>
    <w:rsid w:val="00D32740"/>
    <w:rsid w:val="00D34A42"/>
    <w:rsid w:val="00D37A65"/>
    <w:rsid w:val="00D53065"/>
    <w:rsid w:val="00D57907"/>
    <w:rsid w:val="00D62CAA"/>
    <w:rsid w:val="00D668AB"/>
    <w:rsid w:val="00D67B74"/>
    <w:rsid w:val="00D7358C"/>
    <w:rsid w:val="00D84A1F"/>
    <w:rsid w:val="00D9156E"/>
    <w:rsid w:val="00D922A1"/>
    <w:rsid w:val="00D95911"/>
    <w:rsid w:val="00DA0B3D"/>
    <w:rsid w:val="00DA481D"/>
    <w:rsid w:val="00DA5EFD"/>
    <w:rsid w:val="00DC32F6"/>
    <w:rsid w:val="00DD4213"/>
    <w:rsid w:val="00DD511C"/>
    <w:rsid w:val="00DD73FA"/>
    <w:rsid w:val="00DE57D3"/>
    <w:rsid w:val="00DE5E9A"/>
    <w:rsid w:val="00E02F64"/>
    <w:rsid w:val="00E1083C"/>
    <w:rsid w:val="00E11110"/>
    <w:rsid w:val="00E267F4"/>
    <w:rsid w:val="00E33713"/>
    <w:rsid w:val="00E57D68"/>
    <w:rsid w:val="00E600C7"/>
    <w:rsid w:val="00E61C3C"/>
    <w:rsid w:val="00E64129"/>
    <w:rsid w:val="00E74DA1"/>
    <w:rsid w:val="00E76285"/>
    <w:rsid w:val="00E81CEB"/>
    <w:rsid w:val="00E87830"/>
    <w:rsid w:val="00E9427E"/>
    <w:rsid w:val="00EA36AF"/>
    <w:rsid w:val="00EB14B5"/>
    <w:rsid w:val="00EB21B4"/>
    <w:rsid w:val="00EC2244"/>
    <w:rsid w:val="00EC3966"/>
    <w:rsid w:val="00ED782D"/>
    <w:rsid w:val="00EE3FD2"/>
    <w:rsid w:val="00EE4E02"/>
    <w:rsid w:val="00EF20C5"/>
    <w:rsid w:val="00EF322A"/>
    <w:rsid w:val="00EF4A9B"/>
    <w:rsid w:val="00EF6E29"/>
    <w:rsid w:val="00F02D88"/>
    <w:rsid w:val="00F22250"/>
    <w:rsid w:val="00F22D39"/>
    <w:rsid w:val="00F24B01"/>
    <w:rsid w:val="00F2789B"/>
    <w:rsid w:val="00F300CA"/>
    <w:rsid w:val="00F3189B"/>
    <w:rsid w:val="00F350E8"/>
    <w:rsid w:val="00F406C9"/>
    <w:rsid w:val="00F40DC5"/>
    <w:rsid w:val="00F4355B"/>
    <w:rsid w:val="00F43A75"/>
    <w:rsid w:val="00F4639B"/>
    <w:rsid w:val="00F53E17"/>
    <w:rsid w:val="00F7267A"/>
    <w:rsid w:val="00F8071D"/>
    <w:rsid w:val="00F82038"/>
    <w:rsid w:val="00F91132"/>
    <w:rsid w:val="00F95B72"/>
    <w:rsid w:val="00F97212"/>
    <w:rsid w:val="00FB581C"/>
    <w:rsid w:val="00FC77E1"/>
    <w:rsid w:val="00FD4222"/>
    <w:rsid w:val="00FE1D30"/>
    <w:rsid w:val="00FE384F"/>
    <w:rsid w:val="00FE38E6"/>
    <w:rsid w:val="00FE3DA0"/>
    <w:rsid w:val="00FE577D"/>
    <w:rsid w:val="00FF0C5D"/>
    <w:rsid w:val="00FF27BD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C85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566"/>
    <w:pPr>
      <w:widowControl w:val="0"/>
      <w:spacing w:before="120" w:after="120"/>
    </w:pPr>
    <w:rPr>
      <w:rFonts w:ascii="Calibri" w:hAnsi="Calibri"/>
      <w:snapToGrid w:val="0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4566"/>
    <w:pPr>
      <w:keepNext/>
      <w:keepLines/>
      <w:ind w:left="907" w:right="907"/>
      <w:jc w:val="center"/>
      <w:outlineLvl w:val="0"/>
    </w:pPr>
    <w:rPr>
      <w:rFonts w:asciiTheme="minorHAnsi" w:hAnsiTheme="minorHAnsi"/>
      <w:b/>
      <w:bCs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724566"/>
    <w:pPr>
      <w:ind w:left="0" w:right="0"/>
      <w:jc w:val="left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724566"/>
    <w:pPr>
      <w:spacing w:before="40" w:after="0"/>
      <w:outlineLvl w:val="2"/>
    </w:pPr>
    <w:rPr>
      <w:rFonts w:asciiTheme="minorHAnsi" w:hAnsiTheme="minorHAnsi"/>
      <w:b w:val="0"/>
      <w:color w:val="243F60" w:themeColor="accent1" w:themeShade="7F"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724566"/>
    <w:rPr>
      <w:rFonts w:asciiTheme="minorHAnsi" w:hAnsiTheme="minorHAnsi"/>
      <w:b/>
      <w:bCs/>
      <w:snapToGrid w:val="0"/>
      <w:sz w:val="24"/>
      <w:szCs w:val="28"/>
      <w:lang w:eastAsia="en-US"/>
    </w:rPr>
  </w:style>
  <w:style w:type="character" w:customStyle="1" w:styleId="CommentTextChar">
    <w:name w:val="Comment Text Char"/>
    <w:link w:val="CommentText"/>
    <w:semiHidden/>
    <w:rsid w:val="006144AF"/>
  </w:style>
  <w:style w:type="character" w:customStyle="1" w:styleId="FooterChar">
    <w:name w:val="Footer Char"/>
    <w:link w:val="Footer"/>
    <w:uiPriority w:val="99"/>
    <w:locked/>
    <w:rsid w:val="00706E87"/>
    <w:rPr>
      <w:sz w:val="24"/>
    </w:rPr>
  </w:style>
  <w:style w:type="paragraph" w:customStyle="1" w:styleId="Default">
    <w:name w:val="Default"/>
    <w:rsid w:val="00706E87"/>
    <w:pPr>
      <w:autoSpaceDE w:val="0"/>
      <w:autoSpaceDN w:val="0"/>
      <w:adjustRightInd w:val="0"/>
    </w:pPr>
    <w:rPr>
      <w:rFonts w:ascii="Gill Sans" w:hAnsi="Gill Sans" w:cs="Gill Sans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B81234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E38E6"/>
    <w:rPr>
      <w:color w:val="808080"/>
    </w:rPr>
  </w:style>
  <w:style w:type="paragraph" w:styleId="ListParagraph">
    <w:name w:val="List Paragraph"/>
    <w:basedOn w:val="Normal"/>
    <w:uiPriority w:val="34"/>
    <w:qFormat/>
    <w:rsid w:val="004C18AA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656195"/>
    <w:rPr>
      <w:rFonts w:eastAsiaTheme="minorHAnsi"/>
      <w:sz w:val="24"/>
      <w:szCs w:val="24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FollowedHyperlink">
    <w:name w:val="FollowedHyperlink"/>
    <w:basedOn w:val="DefaultParagraphFont"/>
    <w:semiHidden/>
    <w:unhideWhenUsed/>
    <w:rsid w:val="000B5239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9A0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A04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2">
    <w:name w:val="Style2"/>
    <w:basedOn w:val="DefaultParagraphFont"/>
    <w:uiPriority w:val="1"/>
    <w:rsid w:val="00A31058"/>
    <w:rPr>
      <w:rFonts w:ascii="Calibri" w:hAnsi="Calibri"/>
      <w:b/>
      <w:sz w:val="24"/>
    </w:rPr>
  </w:style>
  <w:style w:type="character" w:customStyle="1" w:styleId="Heading2Char">
    <w:name w:val="Heading 2 Char"/>
    <w:basedOn w:val="DefaultParagraphFont"/>
    <w:link w:val="Heading2"/>
    <w:rsid w:val="00724566"/>
    <w:rPr>
      <w:rFonts w:ascii="Calibri" w:eastAsiaTheme="majorEastAsia" w:hAnsi="Calibri" w:cstheme="majorBidi"/>
      <w:b/>
      <w:bCs/>
      <w:snapToGrid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24566"/>
    <w:rPr>
      <w:rFonts w:asciiTheme="minorHAnsi" w:eastAsiaTheme="majorEastAsia" w:hAnsiTheme="minorHAnsi" w:cstheme="majorBidi"/>
      <w:bCs/>
      <w:snapToGrid w:val="0"/>
      <w:color w:val="243F60" w:themeColor="accent1" w:themeShade="7F"/>
      <w:sz w:val="22"/>
      <w:szCs w:val="24"/>
      <w:lang w:eastAsia="en-US"/>
    </w:rPr>
  </w:style>
  <w:style w:type="paragraph" w:styleId="ListBullet">
    <w:name w:val="List Bullet"/>
    <w:basedOn w:val="Normal"/>
    <w:unhideWhenUsed/>
    <w:rsid w:val="00724566"/>
    <w:pPr>
      <w:numPr>
        <w:numId w:val="36"/>
      </w:numPr>
      <w:contextualSpacing/>
    </w:pPr>
  </w:style>
  <w:style w:type="character" w:styleId="Emphasis">
    <w:name w:val="Emphasis"/>
    <w:basedOn w:val="DefaultParagraphFont"/>
    <w:qFormat/>
    <w:rsid w:val="00724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F22601F-7218-4890-A2B7-D389AD9766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99239AE3B148247B7B49DB638B70FF0" ma:contentTypeVersion="" ma:contentTypeDescription="PDMS Document Site Content Type" ma:contentTypeScope="" ma:versionID="9322d53526ee6e71aaf90c296bbf4e10">
  <xsd:schema xmlns:xsd="http://www.w3.org/2001/XMLSchema" xmlns:xs="http://www.w3.org/2001/XMLSchema" xmlns:p="http://schemas.microsoft.com/office/2006/metadata/properties" xmlns:ns2="3F22601F-7218-4890-A2B7-D389AD976645" targetNamespace="http://schemas.microsoft.com/office/2006/metadata/properties" ma:root="true" ma:fieldsID="261d719f7cad480e513a12d05c61a0aa" ns2:_="">
    <xsd:import namespace="3F22601F-7218-4890-A2B7-D389AD97664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2601F-7218-4890-A2B7-D389AD97664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C3EF0-B2C9-438A-B5F6-6C58E50158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C4956-A30A-4E58-9290-93A9E405800B}">
  <ds:schemaRefs>
    <ds:schemaRef ds:uri="http://schemas.microsoft.com/office/2006/metadata/properties"/>
    <ds:schemaRef ds:uri="http://schemas.microsoft.com/office/infopath/2007/PartnerControls"/>
    <ds:schemaRef ds:uri="3F22601F-7218-4890-A2B7-D389AD976645"/>
  </ds:schemaRefs>
</ds:datastoreItem>
</file>

<file path=customXml/itemProps3.xml><?xml version="1.0" encoding="utf-8"?>
<ds:datastoreItem xmlns:ds="http://schemas.openxmlformats.org/officeDocument/2006/customXml" ds:itemID="{C9D25F60-0B85-4649-8327-95F735EB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2601F-7218-4890-A2B7-D389AD976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98F03-2D1C-41DC-9556-814BD8965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4849</Characters>
  <Application>Microsoft Office Word</Application>
  <DocSecurity>4</DocSecurity>
  <Lines>269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 Hunt - MP-Standard Reply</vt:lpstr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Expectations for the National Rural Health Commissioner – 1 July 2022 to 30 June 2024</dc:title>
  <dc:subject>Rural Health </dc:subject>
  <dc:creator/>
  <cp:keywords>Health workforce;  Rural Health; Office of the National Rural Health Commissioner</cp:keywords>
  <dc:description/>
  <cp:lastModifiedBy/>
  <cp:revision>1</cp:revision>
  <cp:lastPrinted>2011-06-22T03:00:00Z</cp:lastPrinted>
  <dcterms:created xsi:type="dcterms:W3CDTF">2023-03-24T05:27:00Z</dcterms:created>
  <dcterms:modified xsi:type="dcterms:W3CDTF">2023-03-24T05:27:00Z</dcterms:modified>
  <cp:category/>
</cp:coreProperties>
</file>