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01EB" w14:textId="77777777" w:rsidR="00645B05" w:rsidRPr="00BD4E90" w:rsidRDefault="00645B05" w:rsidP="00BD4E90"/>
    <w:p w14:paraId="40FD8E87" w14:textId="733078B1" w:rsidR="0005188B" w:rsidRPr="00BD4E90" w:rsidRDefault="00645B05" w:rsidP="00BD4E90">
      <w:pPr>
        <w:pStyle w:val="Title"/>
      </w:pPr>
      <w:r w:rsidRPr="00645B05">
        <w:t>Use of Evusheld</w:t>
      </w:r>
    </w:p>
    <w:p w14:paraId="5DA02217" w14:textId="6C5D9BC9" w:rsidR="007462E6" w:rsidRPr="00DF0623" w:rsidRDefault="00566782" w:rsidP="00DF0623">
      <w:pPr>
        <w:pStyle w:val="Subtitle"/>
      </w:pPr>
      <w:r w:rsidRPr="00DF0623">
        <w:t>U</w:t>
      </w:r>
      <w:r w:rsidR="003F682A" w:rsidRPr="00DF0623">
        <w:t xml:space="preserve">pdated </w:t>
      </w:r>
      <w:r w:rsidR="005A32AF">
        <w:t>February</w:t>
      </w:r>
      <w:r w:rsidR="00B94AD5" w:rsidRPr="00DF0623">
        <w:t xml:space="preserve"> </w:t>
      </w:r>
      <w:r w:rsidR="005A32AF" w:rsidRPr="00DF0623">
        <w:t>202</w:t>
      </w:r>
      <w:r w:rsidR="005A32AF">
        <w:t>3</w:t>
      </w:r>
    </w:p>
    <w:p w14:paraId="5EA43209" w14:textId="5E2E58F1" w:rsidR="005A32AF" w:rsidRPr="00877926" w:rsidRDefault="00645B05" w:rsidP="005A32AF">
      <w:r w:rsidRPr="007D127C">
        <w:t>Evusheld</w:t>
      </w:r>
      <w:r w:rsidRPr="006C64BB">
        <w:rPr>
          <w:vertAlign w:val="superscript"/>
        </w:rPr>
        <w:t>®</w:t>
      </w:r>
      <w:r w:rsidR="00DB5A17">
        <w:t xml:space="preserve"> (</w:t>
      </w:r>
      <w:r w:rsidR="00DB5A17" w:rsidRPr="007D127C">
        <w:t>tixagevimab and cilgavimab</w:t>
      </w:r>
      <w:r w:rsidR="00DB5A17">
        <w:t xml:space="preserve">) by </w:t>
      </w:r>
      <w:r w:rsidR="00DB5A17" w:rsidRPr="007D127C">
        <w:t>Astra</w:t>
      </w:r>
      <w:r w:rsidR="00DB5A17">
        <w:t>Z</w:t>
      </w:r>
      <w:r w:rsidR="00DB5A17" w:rsidRPr="007D127C">
        <w:t>eneca Pty Ltd</w:t>
      </w:r>
      <w:r w:rsidR="00DB5A17">
        <w:t xml:space="preserve"> </w:t>
      </w:r>
      <w:r w:rsidR="005A32AF">
        <w:t xml:space="preserve">was </w:t>
      </w:r>
      <w:r w:rsidRPr="007D127C">
        <w:t xml:space="preserve">the first </w:t>
      </w:r>
      <w:bookmarkStart w:id="0" w:name="_Hlk97136755"/>
      <w:r w:rsidR="005A32AF">
        <w:t xml:space="preserve">non-vaccine </w:t>
      </w:r>
      <w:r w:rsidRPr="007D127C">
        <w:t xml:space="preserve">medication </w:t>
      </w:r>
      <w:bookmarkEnd w:id="0"/>
      <w:r w:rsidR="005A32AF">
        <w:t>in Australia</w:t>
      </w:r>
      <w:r w:rsidR="005A32AF" w:rsidRPr="007D127C">
        <w:t xml:space="preserve"> for the </w:t>
      </w:r>
      <w:r w:rsidR="005A32AF" w:rsidRPr="00C44649">
        <w:t>prevention of COVID-19 in people who are at risk of infection but have not been exposed to the virus. This is known as pre-exposure pr</w:t>
      </w:r>
      <w:r w:rsidR="005A32AF">
        <w:t>ophylaxis</w:t>
      </w:r>
      <w:r w:rsidR="005A32AF" w:rsidRPr="00C44649">
        <w:t xml:space="preserve"> </w:t>
      </w:r>
      <w:r w:rsidR="005A32AF">
        <w:t xml:space="preserve">(PrEP) </w:t>
      </w:r>
      <w:r w:rsidR="005A32AF" w:rsidRPr="00C44649">
        <w:t>of COVID</w:t>
      </w:r>
      <w:r w:rsidR="005A32AF">
        <w:noBreakHyphen/>
      </w:r>
      <w:r w:rsidR="005A32AF" w:rsidRPr="00C44649">
        <w:t>19</w:t>
      </w:r>
      <w:r w:rsidR="005A32AF">
        <w:t xml:space="preserve">. </w:t>
      </w:r>
    </w:p>
    <w:p w14:paraId="0A7348CF" w14:textId="02597C2F" w:rsidR="00A04A7B" w:rsidRDefault="00DB5A17" w:rsidP="001447F1">
      <w:bookmarkStart w:id="1" w:name="_Hlk95480784"/>
      <w:r>
        <w:t>It was</w:t>
      </w:r>
      <w:bookmarkEnd w:id="1"/>
      <w:r w:rsidR="00645B05" w:rsidRPr="007D127C">
        <w:t xml:space="preserve"> provisionally approved by the</w:t>
      </w:r>
      <w:r>
        <w:t xml:space="preserve"> </w:t>
      </w:r>
      <w:r w:rsidR="00645B05" w:rsidRPr="007D127C">
        <w:t xml:space="preserve">Therapeutic Goods Administration (TGA) </w:t>
      </w:r>
      <w:r w:rsidR="00645B05" w:rsidRPr="003C0353">
        <w:rPr>
          <w:color w:val="auto"/>
        </w:rPr>
        <w:t xml:space="preserve">on </w:t>
      </w:r>
      <w:r w:rsidR="00021B4B" w:rsidRPr="003C0353">
        <w:rPr>
          <w:color w:val="auto"/>
        </w:rPr>
        <w:t>24</w:t>
      </w:r>
      <w:r w:rsidR="0049213D">
        <w:rPr>
          <w:color w:val="auto"/>
        </w:rPr>
        <w:t> </w:t>
      </w:r>
      <w:r w:rsidR="00645B05" w:rsidRPr="007D127C">
        <w:t>February</w:t>
      </w:r>
      <w:r w:rsidR="0049213D">
        <w:t> </w:t>
      </w:r>
      <w:r w:rsidR="00645B05" w:rsidRPr="007D127C">
        <w:t>2022</w:t>
      </w:r>
      <w:r w:rsidR="005A32AF">
        <w:t xml:space="preserve"> as </w:t>
      </w:r>
      <w:bookmarkStart w:id="2" w:name="_Hlk95747425"/>
      <w:r w:rsidR="00645B05" w:rsidRPr="007D127C">
        <w:t xml:space="preserve">an intra-muscular (IM) injection </w:t>
      </w:r>
      <w:bookmarkEnd w:id="2"/>
      <w:r w:rsidR="00645B05" w:rsidRPr="007D127C">
        <w:t xml:space="preserve">for the </w:t>
      </w:r>
      <w:bookmarkStart w:id="3" w:name="_Hlk95747364"/>
      <w:r w:rsidR="00645B05" w:rsidRPr="007D127C">
        <w:t xml:space="preserve">prevention (pre-exposure prophylaxis) of COVID-19 in </w:t>
      </w:r>
      <w:r w:rsidR="00F3140C">
        <w:t>people aged 12 years and older</w:t>
      </w:r>
      <w:r w:rsidR="00645B05" w:rsidRPr="007D127C">
        <w:t xml:space="preserve"> weighing </w:t>
      </w:r>
      <w:r w:rsidR="00FF3328">
        <w:t>at least</w:t>
      </w:r>
      <w:r w:rsidR="00645B05" w:rsidRPr="007D127C">
        <w:t xml:space="preserve"> 40kg with sub-optimal or no protection from COVID-19 vaccine</w:t>
      </w:r>
      <w:r w:rsidR="00945F0D">
        <w:t>s</w:t>
      </w:r>
      <w:bookmarkEnd w:id="3"/>
      <w:r w:rsidR="00645B05" w:rsidRPr="007D127C">
        <w:t>.</w:t>
      </w:r>
      <w:r w:rsidR="006C1FD9">
        <w:t xml:space="preserve"> </w:t>
      </w:r>
    </w:p>
    <w:p w14:paraId="6CD5AE86" w14:textId="77777777" w:rsidR="001447F1" w:rsidRDefault="005A32AF" w:rsidP="001447F1">
      <w:r w:rsidRPr="005A32AF">
        <w:t>On 12 December 2022, the TGA amended the conditions of its provisional approval for the use of Evusheld for PrEP</w:t>
      </w:r>
      <w:r w:rsidRPr="007C25B9">
        <w:t xml:space="preserve"> in individuals 12 years and over</w:t>
      </w:r>
      <w:r>
        <w:t>,</w:t>
      </w:r>
      <w:r w:rsidRPr="007C25B9">
        <w:t xml:space="preserve"> increasing the required dosage regime from 150</w:t>
      </w:r>
      <w:r>
        <w:noBreakHyphen/>
      </w:r>
      <w:r w:rsidRPr="007C25B9">
        <w:t>150mg to 300-300mg dose with the option to provide repeat dosing every six months.</w:t>
      </w:r>
    </w:p>
    <w:p w14:paraId="6EFE3C8D" w14:textId="0BD105BC" w:rsidR="005A32AF" w:rsidRPr="007D127C" w:rsidRDefault="005A32AF" w:rsidP="001447F1">
      <w:r w:rsidRPr="007C25B9">
        <w:t xml:space="preserve">Evusheld also received provisional approval as a treatment </w:t>
      </w:r>
      <w:r>
        <w:t>for</w:t>
      </w:r>
      <w:r w:rsidRPr="007C25B9">
        <w:t xml:space="preserve"> adults with COVID-19, who do not require supplemental oxygen and who are at increased risk of progressing to severe COVID-19.</w:t>
      </w:r>
    </w:p>
    <w:p w14:paraId="0231C56F" w14:textId="57164355" w:rsidR="00A04A7B" w:rsidRDefault="006C1FD9" w:rsidP="001469D7">
      <w:pPr>
        <w:spacing w:line="240" w:lineRule="auto"/>
      </w:pPr>
      <w:r w:rsidRPr="007D127C">
        <w:t>Evusheld</w:t>
      </w:r>
      <w:r>
        <w:t xml:space="preserve"> is not recommended as a substitute for COVID-19 vaccination</w:t>
      </w:r>
      <w:r w:rsidR="005A32AF">
        <w:t>.</w:t>
      </w:r>
    </w:p>
    <w:p w14:paraId="64529E50" w14:textId="3334310D" w:rsidR="00645B05" w:rsidRDefault="00645B05" w:rsidP="001469D7">
      <w:r w:rsidRPr="007D127C">
        <w:t xml:space="preserve">The drug must be prescribed by an authorised prescriber, who has assessed the suitability of this </w:t>
      </w:r>
      <w:r w:rsidR="005D0A65" w:rsidRPr="005D0A65">
        <w:t>medication</w:t>
      </w:r>
      <w:r w:rsidRPr="007D127C">
        <w:t>, prior to administration to an individual</w:t>
      </w:r>
      <w:r w:rsidR="00566782">
        <w:t>.</w:t>
      </w:r>
    </w:p>
    <w:p w14:paraId="4A1C6DEA" w14:textId="4157A240" w:rsidR="001447F1" w:rsidRPr="00457C0C" w:rsidRDefault="001447F1" w:rsidP="001447F1">
      <w:r>
        <w:t xml:space="preserve">Prescribers </w:t>
      </w:r>
      <w:bookmarkStart w:id="4" w:name="_Hlk128064433"/>
      <w:r>
        <w:t>should take into consideration what is known about the characteristics of the circulating viral variants, including geographical prevalence and local guidelines when prescribing Evusheld.</w:t>
      </w:r>
    </w:p>
    <w:bookmarkEnd w:id="4"/>
    <w:p w14:paraId="35DB796E" w14:textId="59F83E6D" w:rsidR="001447F1" w:rsidRPr="001447F1" w:rsidRDefault="001447F1" w:rsidP="001447F1">
      <w:pPr>
        <w:pStyle w:val="BodyText"/>
      </w:pPr>
    </w:p>
    <w:p w14:paraId="33475E52" w14:textId="77777777" w:rsidR="00DF0623" w:rsidRDefault="00DF0623" w:rsidP="00DF0623">
      <w:pPr>
        <w:pStyle w:val="Heading1"/>
      </w:pPr>
      <w:r w:rsidRPr="00F20D88">
        <w:t>Who is the medicine for?</w:t>
      </w:r>
    </w:p>
    <w:p w14:paraId="7FDDF54E" w14:textId="50300B53" w:rsidR="00945F0D" w:rsidRDefault="00743C40" w:rsidP="001469D7">
      <w:proofErr w:type="spellStart"/>
      <w:r>
        <w:t>Evusheld</w:t>
      </w:r>
      <w:proofErr w:type="spellEnd"/>
      <w:r>
        <w:t xml:space="preserve"> </w:t>
      </w:r>
      <w:r w:rsidR="00C82107">
        <w:t xml:space="preserve">is prioritised </w:t>
      </w:r>
      <w:r>
        <w:t>for those who are at highest risk of disease progression and likely to derive the most benefit.</w:t>
      </w:r>
      <w:r w:rsidR="00C82107">
        <w:t xml:space="preserve"> This includes </w:t>
      </w:r>
      <w:proofErr w:type="spellStart"/>
      <w:r w:rsidR="00C82107">
        <w:t>PrEP</w:t>
      </w:r>
      <w:proofErr w:type="spellEnd"/>
      <w:r w:rsidR="00C82107">
        <w:t xml:space="preserve"> </w:t>
      </w:r>
      <w:r>
        <w:t xml:space="preserve">in </w:t>
      </w:r>
      <w:r w:rsidR="00C725B9">
        <w:t xml:space="preserve">severely </w:t>
      </w:r>
      <w:r>
        <w:t xml:space="preserve">immunocompromised individuals not expected to mount an adequate immune response to COVID-19 vaccination </w:t>
      </w:r>
      <w:r w:rsidR="00C82107">
        <w:t>(</w:t>
      </w:r>
      <w:proofErr w:type="gramStart"/>
      <w:r w:rsidR="00C82107">
        <w:t>e.g.</w:t>
      </w:r>
      <w:proofErr w:type="gramEnd"/>
      <w:r w:rsidR="00C82107">
        <w:t xml:space="preserve"> </w:t>
      </w:r>
      <w:r>
        <w:t xml:space="preserve">due to underlying </w:t>
      </w:r>
      <w:r w:rsidR="00FF3328">
        <w:t xml:space="preserve">medical </w:t>
      </w:r>
      <w:r>
        <w:t>conditions</w:t>
      </w:r>
      <w:r w:rsidR="00FF3328">
        <w:t xml:space="preserve"> or treatments that compromise the body’s immune system</w:t>
      </w:r>
      <w:r w:rsidR="00C82107">
        <w:t>)</w:t>
      </w:r>
      <w:r w:rsidR="00C3495F">
        <w:t>.</w:t>
      </w:r>
    </w:p>
    <w:p w14:paraId="53022424" w14:textId="4DC9224B" w:rsidR="00C82107" w:rsidRDefault="00C82107" w:rsidP="001447F1">
      <w:r>
        <w:t>The use of Evusheld as a treatment should prioritise</w:t>
      </w:r>
      <w:r w:rsidRPr="002E5E5E">
        <w:t xml:space="preserve"> </w:t>
      </w:r>
      <w:r>
        <w:t>adults with COVID-19, who are at increased risk of progressing to severe COVID-19.</w:t>
      </w:r>
      <w:r w:rsidRPr="007D1C8D">
        <w:t xml:space="preserve"> </w:t>
      </w:r>
      <w:r>
        <w:t xml:space="preserve">There are alternative COVID-19 antivirals that can be considered for treatment of such patients, </w:t>
      </w:r>
      <w:proofErr w:type="gramStart"/>
      <w:r>
        <w:t>e.g.</w:t>
      </w:r>
      <w:proofErr w:type="gramEnd"/>
      <w:r>
        <w:t xml:space="preserve"> the Pharmaceutical Benefits Scheme (PBS) listed oral antivirals Paxlovid</w:t>
      </w:r>
      <w:r w:rsidRPr="001447F1">
        <w:rPr>
          <w:vertAlign w:val="superscript"/>
        </w:rPr>
        <w:t>®</w:t>
      </w:r>
      <w:r>
        <w:t xml:space="preserve"> (nirmatrelvir + ritonavir) and </w:t>
      </w:r>
      <w:proofErr w:type="spellStart"/>
      <w:r>
        <w:t>Lagevrio</w:t>
      </w:r>
      <w:proofErr w:type="spellEnd"/>
      <w:r w:rsidRPr="001447F1">
        <w:rPr>
          <w:vertAlign w:val="superscript"/>
        </w:rPr>
        <w:t>®</w:t>
      </w:r>
      <w:r>
        <w:t xml:space="preserve"> (</w:t>
      </w:r>
      <w:proofErr w:type="spellStart"/>
      <w:r>
        <w:t>molnupiravir</w:t>
      </w:r>
      <w:proofErr w:type="spellEnd"/>
      <w:r>
        <w:t>)</w:t>
      </w:r>
      <w:r w:rsidR="002A2BB8">
        <w:t>.</w:t>
      </w:r>
      <w:r>
        <w:t xml:space="preserve"> </w:t>
      </w:r>
      <w:r w:rsidR="002A2BB8">
        <w:t>T</w:t>
      </w:r>
      <w:r>
        <w:t>he intravenous antiviral</w:t>
      </w:r>
      <w:r w:rsidR="009521D6">
        <w:t xml:space="preserve"> </w:t>
      </w:r>
      <w:proofErr w:type="spellStart"/>
      <w:r>
        <w:t>Veklury</w:t>
      </w:r>
      <w:proofErr w:type="spellEnd"/>
      <w:r w:rsidRPr="001447F1">
        <w:rPr>
          <w:vertAlign w:val="superscript"/>
        </w:rPr>
        <w:t>®</w:t>
      </w:r>
      <w:r>
        <w:t xml:space="preserve"> (remdesivir)</w:t>
      </w:r>
      <w:r w:rsidR="002A2BB8">
        <w:t xml:space="preserve"> </w:t>
      </w:r>
      <w:r w:rsidR="002A2BB8" w:rsidRPr="002A2BB8">
        <w:t xml:space="preserve">can </w:t>
      </w:r>
      <w:r w:rsidR="002A2BB8">
        <w:t xml:space="preserve">also </w:t>
      </w:r>
      <w:r w:rsidR="002A2BB8" w:rsidRPr="002A2BB8">
        <w:t xml:space="preserve">be </w:t>
      </w:r>
      <w:r w:rsidR="002A2BB8">
        <w:t xml:space="preserve">considered for </w:t>
      </w:r>
      <w:r w:rsidR="002A2BB8" w:rsidRPr="002A2BB8">
        <w:t xml:space="preserve">use in adults </w:t>
      </w:r>
      <w:r w:rsidR="009521D6">
        <w:t xml:space="preserve">and paediatric patients for the treatment of COVID-19. </w:t>
      </w:r>
    </w:p>
    <w:p w14:paraId="4939120A" w14:textId="237FB8E3" w:rsidR="001447F1" w:rsidRPr="001447F1" w:rsidRDefault="001447F1" w:rsidP="001447F1">
      <w:pPr>
        <w:pStyle w:val="BodyText"/>
      </w:pPr>
    </w:p>
    <w:p w14:paraId="6E02B225" w14:textId="0991EA5C" w:rsidR="008700D6" w:rsidRPr="00F20D88" w:rsidRDefault="008700D6" w:rsidP="001469D7">
      <w:pPr>
        <w:pStyle w:val="Heading1"/>
      </w:pPr>
      <w:r w:rsidRPr="00F20D88">
        <w:lastRenderedPageBreak/>
        <w:t>Clinical particulars</w:t>
      </w:r>
    </w:p>
    <w:p w14:paraId="78793A96" w14:textId="7CE8CCCA" w:rsidR="008700D6" w:rsidRPr="00F20D88" w:rsidRDefault="008700D6" w:rsidP="00DF0623">
      <w:pPr>
        <w:pStyle w:val="Heading2"/>
      </w:pPr>
      <w:r w:rsidRPr="00F20D88">
        <w:t>Side effects</w:t>
      </w:r>
    </w:p>
    <w:p w14:paraId="57542A45" w14:textId="71E15774" w:rsidR="00784932" w:rsidRPr="00784932" w:rsidRDefault="00784932" w:rsidP="001469D7">
      <w:pPr>
        <w:spacing w:after="0" w:line="240" w:lineRule="auto"/>
        <w:rPr>
          <w:rFonts w:cs="Arial"/>
        </w:rPr>
      </w:pPr>
      <w:r w:rsidRPr="003C0353">
        <w:rPr>
          <w:rFonts w:cs="Arial"/>
        </w:rPr>
        <w:t xml:space="preserve">For side effects and precautions for use please </w:t>
      </w:r>
      <w:r>
        <w:rPr>
          <w:rFonts w:cs="Arial"/>
        </w:rPr>
        <w:t xml:space="preserve">refer to the </w:t>
      </w:r>
      <w:r w:rsidRPr="003C0353">
        <w:rPr>
          <w:rFonts w:cs="Arial"/>
        </w:rPr>
        <w:t xml:space="preserve">TGA </w:t>
      </w:r>
      <w:hyperlink r:id="rId11" w:history="1">
        <w:r w:rsidRPr="006C64BB">
          <w:rPr>
            <w:rStyle w:val="Hyperlink"/>
            <w:rFonts w:cs="Arial"/>
          </w:rPr>
          <w:t xml:space="preserve">product information sheet on </w:t>
        </w:r>
        <w:proofErr w:type="spellStart"/>
        <w:r w:rsidRPr="006C64BB">
          <w:rPr>
            <w:rStyle w:val="Hyperlink"/>
            <w:rFonts w:cs="Arial"/>
          </w:rPr>
          <w:t>Evusheld</w:t>
        </w:r>
        <w:proofErr w:type="spellEnd"/>
        <w:r w:rsidRPr="006C64BB">
          <w:rPr>
            <w:rStyle w:val="Hyperlink"/>
            <w:rFonts w:cs="Arial"/>
          </w:rPr>
          <w:t>.</w:t>
        </w:r>
      </w:hyperlink>
    </w:p>
    <w:p w14:paraId="5058F9D4" w14:textId="77777777" w:rsidR="008700D6" w:rsidRPr="00F20D88" w:rsidRDefault="008700D6" w:rsidP="001469D7">
      <w:pPr>
        <w:pStyle w:val="Heading2"/>
      </w:pPr>
      <w:r w:rsidRPr="00F20D88">
        <w:t>Interactions</w:t>
      </w:r>
    </w:p>
    <w:p w14:paraId="41D8EB0D" w14:textId="496A47D5" w:rsidR="00743C40" w:rsidRPr="00743C40" w:rsidRDefault="00743C40" w:rsidP="001469D7">
      <w:pPr>
        <w:pStyle w:val="BodyText"/>
      </w:pPr>
      <w:r>
        <w:t>Tixagevimab and cilgavimab (Evusheld) are not renally excreted or metabolized by cytochrome P450 (CYP) enzymes; therefore, interactions with concomitant medications that are renally excreted or that are substrates, inducers, or inhibitors of CYP enzymes are unlikely.</w:t>
      </w:r>
    </w:p>
    <w:p w14:paraId="505C323B" w14:textId="0A1CE328" w:rsidR="008700D6" w:rsidRPr="00F20D88" w:rsidRDefault="00743C40" w:rsidP="001469D7">
      <w:pPr>
        <w:pStyle w:val="Heading2"/>
      </w:pPr>
      <w:r>
        <w:t>Dosing</w:t>
      </w:r>
    </w:p>
    <w:p w14:paraId="1BC13550" w14:textId="0927DF95" w:rsidR="00743C40" w:rsidRDefault="00743C40" w:rsidP="00DF0623">
      <w:r w:rsidRPr="007D127C">
        <w:t xml:space="preserve">The dosage of </w:t>
      </w:r>
      <w:proofErr w:type="spellStart"/>
      <w:r w:rsidRPr="007D127C">
        <w:t>Evusheld</w:t>
      </w:r>
      <w:proofErr w:type="spellEnd"/>
      <w:r w:rsidRPr="007D127C">
        <w:t xml:space="preserve"> </w:t>
      </w:r>
      <w:r w:rsidR="001447F1">
        <w:t xml:space="preserve">for </w:t>
      </w:r>
      <w:proofErr w:type="spellStart"/>
      <w:r w:rsidR="001447F1">
        <w:t>PrEP</w:t>
      </w:r>
      <w:proofErr w:type="spellEnd"/>
      <w:r w:rsidR="001447F1">
        <w:t xml:space="preserve"> and treatment</w:t>
      </w:r>
      <w:r w:rsidRPr="007D127C">
        <w:t xml:space="preserve"> is </w:t>
      </w:r>
      <w:r w:rsidR="001447F1">
        <w:t>300</w:t>
      </w:r>
      <w:r w:rsidRPr="007D127C">
        <w:t xml:space="preserve">mg of </w:t>
      </w:r>
      <w:proofErr w:type="spellStart"/>
      <w:r w:rsidRPr="007D127C">
        <w:t>tixagevimab</w:t>
      </w:r>
      <w:proofErr w:type="spellEnd"/>
      <w:r w:rsidRPr="007D127C">
        <w:t xml:space="preserve"> and </w:t>
      </w:r>
      <w:r w:rsidR="001447F1">
        <w:t>300</w:t>
      </w:r>
      <w:r w:rsidRPr="007D127C">
        <w:t xml:space="preserve">mg of </w:t>
      </w:r>
      <w:proofErr w:type="spellStart"/>
      <w:r w:rsidRPr="007D127C">
        <w:t>cilgavimab</w:t>
      </w:r>
      <w:proofErr w:type="spellEnd"/>
      <w:r w:rsidRPr="007D127C">
        <w:t xml:space="preserve"> administered as </w:t>
      </w:r>
      <w:r w:rsidR="001447F1">
        <w:t>four</w:t>
      </w:r>
      <w:r w:rsidR="001447F1" w:rsidRPr="007D127C">
        <w:t xml:space="preserve"> </w:t>
      </w:r>
      <w:r w:rsidRPr="007D127C">
        <w:t xml:space="preserve">separate </w:t>
      </w:r>
      <w:r w:rsidR="00E3571E">
        <w:t>sequential</w:t>
      </w:r>
      <w:r w:rsidRPr="007D127C">
        <w:t xml:space="preserve"> </w:t>
      </w:r>
      <w:r w:rsidR="00E3571E">
        <w:t xml:space="preserve">IM </w:t>
      </w:r>
      <w:r w:rsidRPr="007D127C">
        <w:t>injections</w:t>
      </w:r>
      <w:r w:rsidR="00E3571E">
        <w:t xml:space="preserve">, </w:t>
      </w:r>
      <w:r w:rsidR="001447F1">
        <w:t>two</w:t>
      </w:r>
      <w:r w:rsidR="001447F1" w:rsidRPr="00FD6679">
        <w:t xml:space="preserve"> </w:t>
      </w:r>
      <w:r w:rsidR="00E3571E" w:rsidRPr="00FD6679">
        <w:t>in each</w:t>
      </w:r>
      <w:r w:rsidR="00E3571E">
        <w:t xml:space="preserve"> of the</w:t>
      </w:r>
      <w:r w:rsidR="00E3571E" w:rsidRPr="00FD6679">
        <w:t xml:space="preserve"> gluteal muscle</w:t>
      </w:r>
      <w:r w:rsidR="00E3571E">
        <w:t>s</w:t>
      </w:r>
      <w:r w:rsidRPr="007D127C">
        <w:t>.</w:t>
      </w:r>
    </w:p>
    <w:p w14:paraId="62981D9D" w14:textId="73098B39" w:rsidR="001447F1" w:rsidRPr="00094DD8" w:rsidRDefault="001447F1" w:rsidP="006C64BB">
      <w:pPr>
        <w:pStyle w:val="BodyText"/>
      </w:pPr>
      <w:r>
        <w:t>Repeat 300-300mg dosing for PrEP is optional every six months.</w:t>
      </w:r>
    </w:p>
    <w:p w14:paraId="127E0E85" w14:textId="6FA31D40" w:rsidR="00743C40" w:rsidRDefault="00743C40" w:rsidP="00DF0623">
      <w:r w:rsidRPr="007D127C">
        <w:t>Se</w:t>
      </w:r>
      <w:r w:rsidRPr="000E01F9">
        <w:t xml:space="preserve">e the </w:t>
      </w:r>
      <w:hyperlink r:id="rId12" w:history="1">
        <w:r w:rsidRPr="006C64BB">
          <w:rPr>
            <w:rStyle w:val="Hyperlink"/>
          </w:rPr>
          <w:t xml:space="preserve">TGA </w:t>
        </w:r>
        <w:r w:rsidR="00094DD8" w:rsidRPr="006C64BB">
          <w:rPr>
            <w:rStyle w:val="Hyperlink"/>
          </w:rPr>
          <w:t>website</w:t>
        </w:r>
      </w:hyperlink>
      <w:r w:rsidR="00094DD8">
        <w:t xml:space="preserve"> for access to the </w:t>
      </w:r>
      <w:r w:rsidRPr="006C64BB">
        <w:t>consumer medicine information</w:t>
      </w:r>
      <w:r w:rsidRPr="000E01F9">
        <w:t xml:space="preserve"> summary</w:t>
      </w:r>
      <w:r w:rsidR="00094DD8">
        <w:t xml:space="preserve"> and </w:t>
      </w:r>
      <w:r w:rsidRPr="006C64BB">
        <w:t>product information</w:t>
      </w:r>
      <w:r w:rsidRPr="007D127C">
        <w:t xml:space="preserve"> for clinical and healthcare details. </w:t>
      </w:r>
    </w:p>
    <w:p w14:paraId="3F0BFEF7" w14:textId="7FC7A418" w:rsidR="001447F1" w:rsidRPr="00743C40" w:rsidRDefault="001447F1" w:rsidP="001447F1">
      <w:r w:rsidRPr="00743C40">
        <w:rPr>
          <w:rFonts w:cs="Arial"/>
        </w:rPr>
        <w:t>No dosage adjustment is recommended in pregnant or lactating individuals, in geriatrics, and in individuals with renal impairment.</w:t>
      </w:r>
      <w:r w:rsidR="00C00B8D">
        <w:rPr>
          <w:rFonts w:cs="Arial"/>
        </w:rPr>
        <w:t xml:space="preserve"> </w:t>
      </w:r>
      <w:r w:rsidR="00C00B8D">
        <w:t>Evusheld should only be used during pregnancy if the potential benefit outweighs the potential risk for the mother and the foetus.</w:t>
      </w:r>
    </w:p>
    <w:p w14:paraId="4F79ED78" w14:textId="77777777" w:rsidR="001447F1" w:rsidRDefault="001447F1" w:rsidP="001447F1">
      <w:pPr>
        <w:pStyle w:val="Heading2"/>
      </w:pPr>
      <w:r>
        <w:t xml:space="preserve">Antiviral resistance </w:t>
      </w:r>
    </w:p>
    <w:p w14:paraId="1397EA64" w14:textId="1066DEAB" w:rsidR="001447F1" w:rsidRDefault="001447F1" w:rsidP="001447F1">
      <w:r>
        <w:t>Patients who receive Evusheld prophylactically should be informed of the potential for breakthrough infections to occur due to the development of viral variants that are resistant to tixagevimab and cilgavimab. Some of the viral variants likely to be resistant to tixagevimab and cilgavimab are in widespread circulation in Australia as of early February 2023.</w:t>
      </w:r>
    </w:p>
    <w:p w14:paraId="4607B0FB" w14:textId="77777777" w:rsidR="001447F1" w:rsidRDefault="001447F1" w:rsidP="001447F1">
      <w:r>
        <w:t>Patients given Evusheld for PrEP should discuss in advance with their healthcare provider eligibility and suitability for (other) antiviral treatments, and how to access the preferred one of these treatments early, in the event of breakthrough COVID-19 infection.</w:t>
      </w:r>
    </w:p>
    <w:p w14:paraId="301D5EEF" w14:textId="77777777" w:rsidR="001447F1" w:rsidRDefault="001447F1" w:rsidP="001447F1">
      <w:r>
        <w:t>Patients should seek medical advice if signs or symptoms of COVID-19 occur (the most common symptoms include fever, cough, tiredness and loss of taste or smell; the most serious symptoms include difficulty breathing or shortness of breath, loss of speech or mobility, or confusion and chest pain).</w:t>
      </w:r>
    </w:p>
    <w:p w14:paraId="71CFB0D1" w14:textId="3A0018A7" w:rsidR="001447F1" w:rsidRDefault="001447F1" w:rsidP="001447F1">
      <w:r>
        <w:t>As noted above, use of Evusheld for treatment should also take into account the circulation of viral variants likely to be resistant to the two antibodies in Evusheld.</w:t>
      </w:r>
    </w:p>
    <w:p w14:paraId="30BE8268" w14:textId="4C6E1B23" w:rsidR="00094DD8" w:rsidRPr="00094DD8" w:rsidRDefault="00094DD8" w:rsidP="006C64BB">
      <w:pPr>
        <w:pStyle w:val="BodyText"/>
      </w:pPr>
      <w:r>
        <w:t xml:space="preserve">Additional information is provided in the </w:t>
      </w:r>
      <w:hyperlink r:id="rId13" w:history="1">
        <w:r w:rsidRPr="006C64BB">
          <w:rPr>
            <w:rStyle w:val="Hyperlink"/>
          </w:rPr>
          <w:t>Product Information.</w:t>
        </w:r>
      </w:hyperlink>
    </w:p>
    <w:p w14:paraId="57D9896D" w14:textId="5484B478" w:rsidR="001447F1" w:rsidRDefault="001447F1" w:rsidP="001447F1">
      <w:pPr>
        <w:pStyle w:val="BodyText"/>
      </w:pPr>
    </w:p>
    <w:p w14:paraId="020C34A5" w14:textId="77777777" w:rsidR="002A2BB8" w:rsidRDefault="002A2BB8" w:rsidP="001447F1">
      <w:pPr>
        <w:pStyle w:val="BodyText"/>
      </w:pPr>
    </w:p>
    <w:p w14:paraId="6CD5153C" w14:textId="77777777" w:rsidR="00C00B8D" w:rsidRPr="001447F1" w:rsidRDefault="00C00B8D" w:rsidP="001447F1">
      <w:pPr>
        <w:pStyle w:val="BodyText"/>
      </w:pPr>
    </w:p>
    <w:p w14:paraId="3956E80A" w14:textId="16111FDA" w:rsidR="008700D6" w:rsidRPr="00F20D88" w:rsidRDefault="008700D6" w:rsidP="001469D7">
      <w:pPr>
        <w:pStyle w:val="Heading1"/>
      </w:pPr>
      <w:r w:rsidRPr="00F20D88">
        <w:lastRenderedPageBreak/>
        <w:t xml:space="preserve">Accessing this </w:t>
      </w:r>
      <w:r w:rsidR="005D0A65" w:rsidRPr="005D0A65">
        <w:t>medication</w:t>
      </w:r>
    </w:p>
    <w:p w14:paraId="3CA69BDC" w14:textId="77777777" w:rsidR="00543075" w:rsidRDefault="00743C40" w:rsidP="00DF0623">
      <w:r w:rsidRPr="00743C40">
        <w:t xml:space="preserve">Evusheld is a </w:t>
      </w:r>
      <w:r w:rsidRPr="00566782">
        <w:t>prescription only (S4) medicine</w:t>
      </w:r>
      <w:r w:rsidRPr="00743C40">
        <w:t xml:space="preserve"> which requires a prescription from an authorised </w:t>
      </w:r>
      <w:r w:rsidRPr="004A2C9E">
        <w:t xml:space="preserve">prescriber. </w:t>
      </w:r>
    </w:p>
    <w:p w14:paraId="78317065" w14:textId="773409B1" w:rsidR="0066241A" w:rsidRPr="00543075" w:rsidRDefault="00094DD8" w:rsidP="00DF0623">
      <w:r>
        <w:t xml:space="preserve">The </w:t>
      </w:r>
      <w:r w:rsidRPr="00C00B8D">
        <w:rPr>
          <w:szCs w:val="22"/>
        </w:rPr>
        <w:t>Australian Gover</w:t>
      </w:r>
      <w:r w:rsidRPr="002A2BB8">
        <w:rPr>
          <w:szCs w:val="22"/>
        </w:rPr>
        <w:t>nment</w:t>
      </w:r>
      <w:r w:rsidR="00C00B8D">
        <w:rPr>
          <w:szCs w:val="22"/>
        </w:rPr>
        <w:t>,</w:t>
      </w:r>
      <w:r w:rsidRPr="00C00B8D">
        <w:rPr>
          <w:szCs w:val="22"/>
        </w:rPr>
        <w:t xml:space="preserve"> </w:t>
      </w:r>
      <w:r w:rsidR="00743C40" w:rsidRPr="006C64BB">
        <w:rPr>
          <w:szCs w:val="22"/>
        </w:rPr>
        <w:t xml:space="preserve">through the </w:t>
      </w:r>
      <w:hyperlink r:id="rId14" w:anchor="treatments-available-from-the-national-medical-stockpile" w:history="1">
        <w:r w:rsidR="00743C40" w:rsidRPr="006C64BB">
          <w:rPr>
            <w:rStyle w:val="Hyperlink"/>
            <w:rFonts w:eastAsia="Calibri" w:cs="Arial"/>
            <w:szCs w:val="22"/>
          </w:rPr>
          <w:t>National Medical Stockpile (NMS)</w:t>
        </w:r>
        <w:r w:rsidR="00C00B8D" w:rsidRPr="006C64BB">
          <w:rPr>
            <w:rStyle w:val="Hyperlink"/>
            <w:rFonts w:eastAsia="Calibri" w:cs="Arial"/>
            <w:szCs w:val="22"/>
          </w:rPr>
          <w:t>,</w:t>
        </w:r>
      </w:hyperlink>
      <w:r w:rsidRPr="00C00B8D">
        <w:rPr>
          <w:szCs w:val="22"/>
        </w:rPr>
        <w:t xml:space="preserve"> </w:t>
      </w:r>
      <w:r w:rsidR="00C00B8D" w:rsidRPr="00C00B8D">
        <w:rPr>
          <w:szCs w:val="22"/>
        </w:rPr>
        <w:t xml:space="preserve">has deployed </w:t>
      </w:r>
      <w:r w:rsidR="00C00B8D" w:rsidRPr="002A2BB8">
        <w:rPr>
          <w:szCs w:val="22"/>
        </w:rPr>
        <w:t xml:space="preserve">supplies of Evusheld to all state and territory health departments for supply to high priority groups. </w:t>
      </w:r>
      <w:r w:rsidR="00C00B8D" w:rsidRPr="00C00B8D">
        <w:rPr>
          <w:szCs w:val="22"/>
        </w:rPr>
        <w:t xml:space="preserve">Each state and territory </w:t>
      </w:r>
      <w:proofErr w:type="gramStart"/>
      <w:r w:rsidR="002A2BB8">
        <w:rPr>
          <w:szCs w:val="22"/>
        </w:rPr>
        <w:t>is</w:t>
      </w:r>
      <w:proofErr w:type="gramEnd"/>
      <w:r w:rsidR="00C00B8D" w:rsidRPr="00C00B8D">
        <w:rPr>
          <w:szCs w:val="22"/>
        </w:rPr>
        <w:t xml:space="preserve"> responsible for the distribution of this supply within their jurisdiction following their COVID-19 care arrangements.</w:t>
      </w:r>
    </w:p>
    <w:p w14:paraId="3198D11E" w14:textId="22BE9E32" w:rsidR="0066241A" w:rsidRDefault="004A2C9E" w:rsidP="001469D7">
      <w:pPr>
        <w:pStyle w:val="BodyText"/>
        <w:rPr>
          <w:rFonts w:eastAsia="Calibri" w:cs="Arial"/>
          <w:color w:val="auto"/>
        </w:rPr>
      </w:pPr>
      <w:r w:rsidRPr="0066241A">
        <w:rPr>
          <w:rFonts w:eastAsia="Calibri" w:cs="Arial"/>
          <w:color w:val="auto"/>
        </w:rPr>
        <w:t xml:space="preserve">To access supplies of </w:t>
      </w:r>
      <w:r w:rsidR="0066241A" w:rsidRPr="00743C40">
        <w:rPr>
          <w:rFonts w:eastAsia="Calibri" w:cs="Arial"/>
          <w:color w:val="auto"/>
        </w:rPr>
        <w:t>Evusheld</w:t>
      </w:r>
      <w:r w:rsidR="00543075">
        <w:rPr>
          <w:rFonts w:eastAsia="Calibri" w:cs="Arial"/>
          <w:color w:val="auto"/>
        </w:rPr>
        <w:t>,</w:t>
      </w:r>
      <w:r w:rsidR="0066241A" w:rsidRPr="00743C40">
        <w:rPr>
          <w:rFonts w:eastAsia="Calibri" w:cs="Arial"/>
          <w:color w:val="auto"/>
        </w:rPr>
        <w:t xml:space="preserve"> </w:t>
      </w:r>
      <w:r w:rsidRPr="0066241A">
        <w:rPr>
          <w:rFonts w:eastAsia="Calibri" w:cs="Arial"/>
          <w:color w:val="auto"/>
        </w:rPr>
        <w:t>healthcare professionals should contact their relevant state or territory health department.</w:t>
      </w:r>
      <w:r w:rsidR="00C00B8D">
        <w:rPr>
          <w:rFonts w:eastAsia="Calibri" w:cs="Arial"/>
          <w:color w:val="auto"/>
        </w:rPr>
        <w:t xml:space="preserve"> Access to Evusheld may differ between jurisdictions.</w:t>
      </w:r>
    </w:p>
    <w:p w14:paraId="05C7A668" w14:textId="409BE533" w:rsidR="00C00B8D" w:rsidRPr="0066241A" w:rsidRDefault="00C00B8D" w:rsidP="001469D7">
      <w:pPr>
        <w:pStyle w:val="BodyText"/>
      </w:pPr>
      <w:r>
        <w:rPr>
          <w:rFonts w:eastAsia="Calibri" w:cs="Arial"/>
          <w:color w:val="auto"/>
        </w:rPr>
        <w:t>Evusheld is not currently listed on the Pharmaceutical Benefits Scheme, for either PrEP or treatment.</w:t>
      </w:r>
    </w:p>
    <w:p w14:paraId="2E2746DB" w14:textId="08F7B2CE" w:rsidR="006950A8" w:rsidRPr="00F20D88" w:rsidRDefault="008700D6" w:rsidP="00566782">
      <w:pPr>
        <w:pStyle w:val="Heading1"/>
        <w:jc w:val="both"/>
      </w:pPr>
      <w:bookmarkStart w:id="5" w:name="_Hlk95146439"/>
      <w:r w:rsidRPr="00F20D88">
        <w:t xml:space="preserve">Medicine </w:t>
      </w:r>
      <w:bookmarkEnd w:id="5"/>
      <w:r w:rsidRPr="00F20D88">
        <w:t>administration</w:t>
      </w:r>
    </w:p>
    <w:p w14:paraId="1C66E869" w14:textId="45C26B14" w:rsidR="00743C40" w:rsidRPr="007D127C" w:rsidRDefault="00743C40" w:rsidP="00DF0623">
      <w:r w:rsidRPr="007D127C">
        <w:t>Supply of the medications can be used in a manner consistent with medicine regulation in your jurisdiction.</w:t>
      </w:r>
    </w:p>
    <w:p w14:paraId="32EED598" w14:textId="374C63C7" w:rsidR="00743C40" w:rsidRPr="007D127C" w:rsidRDefault="00743C40" w:rsidP="00DF0623">
      <w:r w:rsidRPr="007D127C">
        <w:t>Evusheld is supplied as a co-packaged carton containing two vials</w:t>
      </w:r>
      <w:r w:rsidR="00C00B8D">
        <w:t>, noting two packages are required for one dose</w:t>
      </w:r>
      <w:r w:rsidRPr="007D127C">
        <w:t xml:space="preserve">: </w:t>
      </w:r>
    </w:p>
    <w:p w14:paraId="0F84ECB5" w14:textId="487B9A82" w:rsidR="00743C40" w:rsidRPr="00DF0623" w:rsidRDefault="00743C40" w:rsidP="00DF0623">
      <w:pPr>
        <w:pStyle w:val="ListBullet"/>
      </w:pPr>
      <w:r w:rsidRPr="007D127C">
        <w:t>one single-do</w:t>
      </w:r>
      <w:r w:rsidRPr="00DF0623">
        <w:t xml:space="preserve">se vial of tixagevimab injection as a sterile, preservative-free, clear to opalescent and colourless to slightly yellow solution. </w:t>
      </w:r>
    </w:p>
    <w:p w14:paraId="79798FFA" w14:textId="527D8519" w:rsidR="00743C40" w:rsidRPr="007D127C" w:rsidRDefault="00743C40" w:rsidP="00DF0623">
      <w:pPr>
        <w:pStyle w:val="ListBullet"/>
      </w:pPr>
      <w:r w:rsidRPr="00DF0623">
        <w:t xml:space="preserve">one single-dose vial of cilgavimab injection as a sterile, preservative-free, clear to opalescent and </w:t>
      </w:r>
      <w:r w:rsidRPr="007D127C">
        <w:t>colourless to slightly yellow solution.</w:t>
      </w:r>
    </w:p>
    <w:p w14:paraId="07CD943A" w14:textId="77777777" w:rsidR="00543075" w:rsidRDefault="00743C40" w:rsidP="00DF0623">
      <w:r w:rsidRPr="007D127C">
        <w:t>Store unopened vials in a refrigerator at 2°C to 8°C in the original carton to protect from light.</w:t>
      </w:r>
    </w:p>
    <w:p w14:paraId="47955AD0" w14:textId="74BC343B" w:rsidR="00743C40" w:rsidRPr="007D127C" w:rsidRDefault="00743C40" w:rsidP="00DF0623">
      <w:r w:rsidRPr="007D127C">
        <w:t>Discard any unused portion. DO NOT FREEZE. DO NOT SHAKE</w:t>
      </w:r>
      <w:r w:rsidR="005A76D2">
        <w:t>.</w:t>
      </w:r>
      <w:r w:rsidRPr="007D127C">
        <w:t xml:space="preserve"> </w:t>
      </w:r>
    </w:p>
    <w:p w14:paraId="045B648F" w14:textId="0BB392CE" w:rsidR="00743C40" w:rsidRPr="00743C40" w:rsidRDefault="00743C40" w:rsidP="00DF0623">
      <w:r w:rsidRPr="00743C40">
        <w:t xml:space="preserve">Please review the </w:t>
      </w:r>
      <w:hyperlink r:id="rId15" w:history="1">
        <w:r w:rsidRPr="006C64BB">
          <w:rPr>
            <w:rStyle w:val="Hyperlink"/>
            <w:rFonts w:cs="Arial"/>
          </w:rPr>
          <w:t xml:space="preserve">TGA </w:t>
        </w:r>
        <w:proofErr w:type="spellStart"/>
        <w:r w:rsidRPr="006C64BB">
          <w:rPr>
            <w:rStyle w:val="Hyperlink"/>
            <w:rFonts w:cs="Arial"/>
          </w:rPr>
          <w:t>Evusheld</w:t>
        </w:r>
        <w:proofErr w:type="spellEnd"/>
        <w:r w:rsidRPr="006C64BB">
          <w:rPr>
            <w:rStyle w:val="Hyperlink"/>
            <w:rFonts w:cs="Arial"/>
          </w:rPr>
          <w:t xml:space="preserve"> product information</w:t>
        </w:r>
      </w:hyperlink>
      <w:r w:rsidRPr="00743C40">
        <w:t xml:space="preserve"> and ensure that this medication is administered safely.</w:t>
      </w:r>
    </w:p>
    <w:p w14:paraId="4186D74F" w14:textId="1A935A9E" w:rsidR="008700D6" w:rsidRPr="00F20D88" w:rsidRDefault="008700D6" w:rsidP="00566782">
      <w:pPr>
        <w:pStyle w:val="Heading1"/>
        <w:jc w:val="both"/>
      </w:pPr>
      <w:r w:rsidRPr="00F20D88">
        <w:t>Adverse events</w:t>
      </w:r>
    </w:p>
    <w:p w14:paraId="6CFED128" w14:textId="219338DE" w:rsidR="008700D6" w:rsidRPr="00F20D88" w:rsidRDefault="008700D6" w:rsidP="00DF0623">
      <w:r w:rsidRPr="00F20D88">
        <w:t xml:space="preserve">Please ensure that all possible adverse reactions are reported using </w:t>
      </w:r>
      <w:r w:rsidR="006E3760">
        <w:t xml:space="preserve">the </w:t>
      </w:r>
      <w:r w:rsidRPr="00F20D88">
        <w:t>usual existing mechanisms. Anyone can report an adverse event.</w:t>
      </w:r>
    </w:p>
    <w:p w14:paraId="06AAD51C" w14:textId="046027A0" w:rsidR="008700D6" w:rsidRPr="00F20D88" w:rsidRDefault="006950A8" w:rsidP="00566782">
      <w:pPr>
        <w:jc w:val="both"/>
        <w:rPr>
          <w:rFonts w:cs="Arial"/>
        </w:rPr>
      </w:pPr>
      <w:r w:rsidRPr="00F20D88">
        <w:rPr>
          <w:rFonts w:cs="Arial"/>
        </w:rPr>
        <w:t>To</w:t>
      </w:r>
      <w:r w:rsidR="008700D6" w:rsidRPr="00F20D88">
        <w:rPr>
          <w:rFonts w:cs="Arial"/>
        </w:rPr>
        <w:t xml:space="preserve"> report an event online you will need the following information:</w:t>
      </w:r>
    </w:p>
    <w:p w14:paraId="62BE4419" w14:textId="17AD6666" w:rsidR="008700D6" w:rsidRPr="00DF0623" w:rsidRDefault="008700D6" w:rsidP="00DF0623">
      <w:pPr>
        <w:pStyle w:val="ListBullet"/>
      </w:pPr>
      <w:r w:rsidRPr="00DF0623">
        <w:t>reporter details</w:t>
      </w:r>
    </w:p>
    <w:p w14:paraId="38476460" w14:textId="0568D08E" w:rsidR="008700D6" w:rsidRPr="00DF0623" w:rsidRDefault="008700D6" w:rsidP="00DF0623">
      <w:pPr>
        <w:pStyle w:val="ListBullet"/>
      </w:pPr>
      <w:r w:rsidRPr="00DF0623">
        <w:t>patient details</w:t>
      </w:r>
    </w:p>
    <w:p w14:paraId="25E282EE" w14:textId="3B37F551" w:rsidR="008700D6" w:rsidRPr="00DF0623" w:rsidRDefault="008700D6" w:rsidP="00DF0623">
      <w:pPr>
        <w:pStyle w:val="ListBullet"/>
      </w:pPr>
      <w:r w:rsidRPr="00DF0623">
        <w:t>medicine details</w:t>
      </w:r>
    </w:p>
    <w:p w14:paraId="7DC5A5F2" w14:textId="63657FD5" w:rsidR="008700D6" w:rsidRPr="00DF0623" w:rsidRDefault="008700D6" w:rsidP="00DF0623">
      <w:pPr>
        <w:pStyle w:val="ListBullet"/>
      </w:pPr>
      <w:r w:rsidRPr="00DF0623">
        <w:t>reaction details</w:t>
      </w:r>
    </w:p>
    <w:p w14:paraId="3EC968EA" w14:textId="47E60909" w:rsidR="009027A3" w:rsidRPr="00DF0623" w:rsidRDefault="008700D6" w:rsidP="00DF0623">
      <w:pPr>
        <w:jc w:val="both"/>
        <w:rPr>
          <w:rFonts w:cs="Arial"/>
        </w:rPr>
      </w:pPr>
      <w:r w:rsidRPr="00F20D88">
        <w:rPr>
          <w:rFonts w:cs="Arial"/>
        </w:rPr>
        <w:t xml:space="preserve">See the </w:t>
      </w:r>
      <w:hyperlink r:id="rId16" w:history="1">
        <w:r w:rsidRPr="00F20D88">
          <w:rPr>
            <w:rStyle w:val="Hyperlink"/>
            <w:rFonts w:cs="Arial"/>
          </w:rPr>
          <w:t>TGA Adverse Event Management System privacy statement</w:t>
        </w:r>
      </w:hyperlink>
      <w:r w:rsidRPr="00F20D88">
        <w:rPr>
          <w:rFonts w:cs="Arial"/>
        </w:rPr>
        <w:t>.</w:t>
      </w:r>
    </w:p>
    <w:sectPr w:rsidR="009027A3" w:rsidRPr="00DF0623" w:rsidSect="00DF0623">
      <w:headerReference w:type="even" r:id="rId17"/>
      <w:headerReference w:type="default" r:id="rId18"/>
      <w:footerReference w:type="default" r:id="rId19"/>
      <w:headerReference w:type="first" r:id="rId20"/>
      <w:pgSz w:w="11906" w:h="16838"/>
      <w:pgMar w:top="2127" w:right="1134" w:bottom="1077"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DF6A" w14:textId="77777777" w:rsidR="00A062C4" w:rsidRDefault="00A062C4" w:rsidP="003F5DCC">
      <w:pPr>
        <w:spacing w:after="0" w:line="240" w:lineRule="auto"/>
      </w:pPr>
      <w:r>
        <w:separator/>
      </w:r>
    </w:p>
  </w:endnote>
  <w:endnote w:type="continuationSeparator" w:id="0">
    <w:p w14:paraId="7937B8B1" w14:textId="77777777" w:rsidR="00A062C4" w:rsidRDefault="00A062C4" w:rsidP="003F5DCC">
      <w:pPr>
        <w:spacing w:after="0" w:line="240" w:lineRule="auto"/>
      </w:pPr>
      <w:r>
        <w:continuationSeparator/>
      </w:r>
    </w:p>
  </w:endnote>
  <w:endnote w:type="continuationNotice" w:id="1">
    <w:p w14:paraId="6F1F5F5D" w14:textId="77777777" w:rsidR="00A062C4" w:rsidRDefault="00A062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rial"/>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4702" w14:textId="161D36E3" w:rsidR="00AD0413" w:rsidRPr="006A4BBC" w:rsidRDefault="00AD0413" w:rsidP="00AD0413">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383965">
      <w:rPr>
        <w:rStyle w:val="PageNumber"/>
        <w:noProof/>
        <w:color w:val="auto"/>
      </w:rPr>
      <w:t>3</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C0E0B" w14:textId="77777777" w:rsidR="00A062C4" w:rsidRDefault="00A062C4" w:rsidP="003F5DCC">
      <w:pPr>
        <w:spacing w:after="0" w:line="240" w:lineRule="auto"/>
      </w:pPr>
      <w:r>
        <w:separator/>
      </w:r>
    </w:p>
  </w:footnote>
  <w:footnote w:type="continuationSeparator" w:id="0">
    <w:p w14:paraId="7A22702E" w14:textId="77777777" w:rsidR="00A062C4" w:rsidRDefault="00A062C4" w:rsidP="003F5DCC">
      <w:pPr>
        <w:spacing w:after="0" w:line="240" w:lineRule="auto"/>
      </w:pPr>
      <w:r>
        <w:continuationSeparator/>
      </w:r>
    </w:p>
  </w:footnote>
  <w:footnote w:type="continuationNotice" w:id="1">
    <w:p w14:paraId="459FD67A" w14:textId="77777777" w:rsidR="00A062C4" w:rsidRDefault="00A062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2175" w14:textId="77777777" w:rsidR="00AD0413" w:rsidRDefault="00AD0413" w:rsidP="00AD0413">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06439F" w14:textId="77777777" w:rsidR="00AD0413" w:rsidRDefault="00AD0413" w:rsidP="00AD0413">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556C" w14:textId="77777777" w:rsidR="00AD0413" w:rsidRDefault="00AD0413" w:rsidP="00AD0413">
    <w:pPr>
      <w:pStyle w:val="Header"/>
      <w:ind w:firstLine="360"/>
    </w:pPr>
    <w:r>
      <w:rPr>
        <w:noProof/>
        <w:lang w:eastAsia="en-AU"/>
      </w:rPr>
      <w:drawing>
        <wp:anchor distT="0" distB="0" distL="114300" distR="114300" simplePos="0" relativeHeight="251656192" behindDoc="1" locked="1" layoutInCell="1" allowOverlap="1" wp14:anchorId="4C63E075" wp14:editId="50AE644D">
          <wp:simplePos x="0" y="0"/>
          <wp:positionH relativeFrom="page">
            <wp:align>left</wp:align>
          </wp:positionH>
          <wp:positionV relativeFrom="page">
            <wp:align>top</wp:align>
          </wp:positionV>
          <wp:extent cx="7657200" cy="10699200"/>
          <wp:effectExtent l="0" t="0" r="1270" b="6985"/>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2CA0" w14:textId="34E1EACE" w:rsidR="00AD0413" w:rsidRDefault="00B708FA" w:rsidP="00AD0413">
    <w:pPr>
      <w:pStyle w:val="Header"/>
      <w:ind w:right="360"/>
    </w:pPr>
    <w:r>
      <w:rPr>
        <w:noProof/>
        <w:lang w:eastAsia="en-AU"/>
      </w:rPr>
      <w:drawing>
        <wp:anchor distT="0" distB="0" distL="114300" distR="114300" simplePos="0" relativeHeight="251659264" behindDoc="0" locked="0" layoutInCell="1" allowOverlap="1" wp14:anchorId="59F9BAAC" wp14:editId="492833D1">
          <wp:simplePos x="0" y="0"/>
          <wp:positionH relativeFrom="page">
            <wp:align>left</wp:align>
          </wp:positionH>
          <wp:positionV relativeFrom="paragraph">
            <wp:posOffset>-391160</wp:posOffset>
          </wp:positionV>
          <wp:extent cx="7542000" cy="10667085"/>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42000" cy="10667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XtKAVjImY6SbkC" id="QNoDZLzi"/>
  </int:Manifest>
  <int:Observations>
    <int:Content id="QNoDZLz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8ED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044BE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92CA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D1886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960EE2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A00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449E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F277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5C2FFC"/>
    <w:lvl w:ilvl="0">
      <w:start w:val="1"/>
      <w:numFmt w:val="decimal"/>
      <w:pStyle w:val="ListNumber"/>
      <w:lvlText w:val="%1."/>
      <w:lvlJc w:val="left"/>
      <w:pPr>
        <w:tabs>
          <w:tab w:val="num" w:pos="360"/>
        </w:tabs>
        <w:ind w:left="360" w:hanging="360"/>
      </w:pPr>
    </w:lvl>
  </w:abstractNum>
  <w:abstractNum w:abstractNumId="9" w15:restartNumberingAfterBreak="0">
    <w:nsid w:val="06E073C7"/>
    <w:multiLevelType w:val="hybridMultilevel"/>
    <w:tmpl w:val="B8D67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7A20FD7"/>
    <w:multiLevelType w:val="hybridMultilevel"/>
    <w:tmpl w:val="9956D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43DC3"/>
    <w:multiLevelType w:val="hybridMultilevel"/>
    <w:tmpl w:val="39F00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9F364E"/>
    <w:multiLevelType w:val="hybridMultilevel"/>
    <w:tmpl w:val="282C6808"/>
    <w:lvl w:ilvl="0" w:tplc="55C83050">
      <w:start w:val="1"/>
      <w:numFmt w:val="bullet"/>
      <w:lvlText w:val=""/>
      <w:lvlJc w:val="left"/>
      <w:pPr>
        <w:ind w:left="720" w:hanging="360"/>
      </w:pPr>
      <w:rPr>
        <w:rFonts w:ascii="Symbol" w:hAnsi="Symbol" w:hint="default"/>
      </w:rPr>
    </w:lvl>
    <w:lvl w:ilvl="1" w:tplc="C92C48DE">
      <w:start w:val="1"/>
      <w:numFmt w:val="bullet"/>
      <w:lvlText w:val="o"/>
      <w:lvlJc w:val="left"/>
      <w:pPr>
        <w:ind w:left="1440" w:hanging="360"/>
      </w:pPr>
      <w:rPr>
        <w:rFonts w:ascii="Courier New" w:hAnsi="Courier New" w:hint="default"/>
      </w:rPr>
    </w:lvl>
    <w:lvl w:ilvl="2" w:tplc="D264D762">
      <w:start w:val="1"/>
      <w:numFmt w:val="bullet"/>
      <w:lvlText w:val=""/>
      <w:lvlJc w:val="left"/>
      <w:pPr>
        <w:ind w:left="2160" w:hanging="360"/>
      </w:pPr>
      <w:rPr>
        <w:rFonts w:ascii="Wingdings" w:hAnsi="Wingdings" w:hint="default"/>
      </w:rPr>
    </w:lvl>
    <w:lvl w:ilvl="3" w:tplc="8C8087FC">
      <w:start w:val="1"/>
      <w:numFmt w:val="bullet"/>
      <w:lvlText w:val=""/>
      <w:lvlJc w:val="left"/>
      <w:pPr>
        <w:ind w:left="2880" w:hanging="360"/>
      </w:pPr>
      <w:rPr>
        <w:rFonts w:ascii="Symbol" w:hAnsi="Symbol" w:hint="default"/>
      </w:rPr>
    </w:lvl>
    <w:lvl w:ilvl="4" w:tplc="5E963062">
      <w:start w:val="1"/>
      <w:numFmt w:val="bullet"/>
      <w:lvlText w:val="o"/>
      <w:lvlJc w:val="left"/>
      <w:pPr>
        <w:ind w:left="3600" w:hanging="360"/>
      </w:pPr>
      <w:rPr>
        <w:rFonts w:ascii="Courier New" w:hAnsi="Courier New" w:hint="default"/>
      </w:rPr>
    </w:lvl>
    <w:lvl w:ilvl="5" w:tplc="80A80BFA">
      <w:start w:val="1"/>
      <w:numFmt w:val="bullet"/>
      <w:lvlText w:val=""/>
      <w:lvlJc w:val="left"/>
      <w:pPr>
        <w:ind w:left="4320" w:hanging="360"/>
      </w:pPr>
      <w:rPr>
        <w:rFonts w:ascii="Wingdings" w:hAnsi="Wingdings" w:hint="default"/>
      </w:rPr>
    </w:lvl>
    <w:lvl w:ilvl="6" w:tplc="D5DC0ED2">
      <w:start w:val="1"/>
      <w:numFmt w:val="bullet"/>
      <w:lvlText w:val=""/>
      <w:lvlJc w:val="left"/>
      <w:pPr>
        <w:ind w:left="5040" w:hanging="360"/>
      </w:pPr>
      <w:rPr>
        <w:rFonts w:ascii="Symbol" w:hAnsi="Symbol" w:hint="default"/>
      </w:rPr>
    </w:lvl>
    <w:lvl w:ilvl="7" w:tplc="FBA0E87A">
      <w:start w:val="1"/>
      <w:numFmt w:val="bullet"/>
      <w:lvlText w:val="o"/>
      <w:lvlJc w:val="left"/>
      <w:pPr>
        <w:ind w:left="5760" w:hanging="360"/>
      </w:pPr>
      <w:rPr>
        <w:rFonts w:ascii="Courier New" w:hAnsi="Courier New" w:hint="default"/>
      </w:rPr>
    </w:lvl>
    <w:lvl w:ilvl="8" w:tplc="389AF900">
      <w:start w:val="1"/>
      <w:numFmt w:val="bullet"/>
      <w:lvlText w:val=""/>
      <w:lvlJc w:val="left"/>
      <w:pPr>
        <w:ind w:left="6480" w:hanging="360"/>
      </w:pPr>
      <w:rPr>
        <w:rFonts w:ascii="Wingdings" w:hAnsi="Wingdings" w:hint="default"/>
      </w:rPr>
    </w:lvl>
  </w:abstractNum>
  <w:abstractNum w:abstractNumId="14" w15:restartNumberingAfterBreak="0">
    <w:nsid w:val="16E03683"/>
    <w:multiLevelType w:val="hybridMultilevel"/>
    <w:tmpl w:val="5C302516"/>
    <w:lvl w:ilvl="0" w:tplc="CCD8317A">
      <w:start w:val="34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1F036F"/>
    <w:multiLevelType w:val="hybridMultilevel"/>
    <w:tmpl w:val="C1BE4A16"/>
    <w:lvl w:ilvl="0" w:tplc="8640BE3E">
      <w:start w:val="1"/>
      <w:numFmt w:val="bullet"/>
      <w:lvlText w:val=""/>
      <w:lvlJc w:val="left"/>
      <w:pPr>
        <w:ind w:left="720" w:hanging="360"/>
      </w:pPr>
      <w:rPr>
        <w:rFonts w:ascii="Symbol" w:hAnsi="Symbol" w:hint="default"/>
      </w:rPr>
    </w:lvl>
    <w:lvl w:ilvl="1" w:tplc="CE16A75E">
      <w:start w:val="1"/>
      <w:numFmt w:val="bullet"/>
      <w:lvlText w:val="o"/>
      <w:lvlJc w:val="left"/>
      <w:pPr>
        <w:ind w:left="1440" w:hanging="360"/>
      </w:pPr>
      <w:rPr>
        <w:rFonts w:ascii="Courier New" w:hAnsi="Courier New" w:hint="default"/>
      </w:rPr>
    </w:lvl>
    <w:lvl w:ilvl="2" w:tplc="32BCA744">
      <w:start w:val="1"/>
      <w:numFmt w:val="bullet"/>
      <w:lvlText w:val=""/>
      <w:lvlJc w:val="left"/>
      <w:pPr>
        <w:ind w:left="2160" w:hanging="360"/>
      </w:pPr>
      <w:rPr>
        <w:rFonts w:ascii="Wingdings" w:hAnsi="Wingdings" w:hint="default"/>
      </w:rPr>
    </w:lvl>
    <w:lvl w:ilvl="3" w:tplc="441065BA">
      <w:start w:val="1"/>
      <w:numFmt w:val="bullet"/>
      <w:lvlText w:val=""/>
      <w:lvlJc w:val="left"/>
      <w:pPr>
        <w:ind w:left="2880" w:hanging="360"/>
      </w:pPr>
      <w:rPr>
        <w:rFonts w:ascii="Symbol" w:hAnsi="Symbol" w:hint="default"/>
      </w:rPr>
    </w:lvl>
    <w:lvl w:ilvl="4" w:tplc="0D328414">
      <w:start w:val="1"/>
      <w:numFmt w:val="bullet"/>
      <w:lvlText w:val="o"/>
      <w:lvlJc w:val="left"/>
      <w:pPr>
        <w:ind w:left="3600" w:hanging="360"/>
      </w:pPr>
      <w:rPr>
        <w:rFonts w:ascii="Courier New" w:hAnsi="Courier New" w:hint="default"/>
      </w:rPr>
    </w:lvl>
    <w:lvl w:ilvl="5" w:tplc="95E87C6A">
      <w:start w:val="1"/>
      <w:numFmt w:val="bullet"/>
      <w:lvlText w:val=""/>
      <w:lvlJc w:val="left"/>
      <w:pPr>
        <w:ind w:left="4320" w:hanging="360"/>
      </w:pPr>
      <w:rPr>
        <w:rFonts w:ascii="Wingdings" w:hAnsi="Wingdings" w:hint="default"/>
      </w:rPr>
    </w:lvl>
    <w:lvl w:ilvl="6" w:tplc="62248ADA">
      <w:start w:val="1"/>
      <w:numFmt w:val="bullet"/>
      <w:lvlText w:val=""/>
      <w:lvlJc w:val="left"/>
      <w:pPr>
        <w:ind w:left="5040" w:hanging="360"/>
      </w:pPr>
      <w:rPr>
        <w:rFonts w:ascii="Symbol" w:hAnsi="Symbol" w:hint="default"/>
      </w:rPr>
    </w:lvl>
    <w:lvl w:ilvl="7" w:tplc="595467A6">
      <w:start w:val="1"/>
      <w:numFmt w:val="bullet"/>
      <w:lvlText w:val="o"/>
      <w:lvlJc w:val="left"/>
      <w:pPr>
        <w:ind w:left="5760" w:hanging="360"/>
      </w:pPr>
      <w:rPr>
        <w:rFonts w:ascii="Courier New" w:hAnsi="Courier New" w:hint="default"/>
      </w:rPr>
    </w:lvl>
    <w:lvl w:ilvl="8" w:tplc="A7EA4C36">
      <w:start w:val="1"/>
      <w:numFmt w:val="bullet"/>
      <w:lvlText w:val=""/>
      <w:lvlJc w:val="left"/>
      <w:pPr>
        <w:ind w:left="6480" w:hanging="360"/>
      </w:pPr>
      <w:rPr>
        <w:rFonts w:ascii="Wingdings" w:hAnsi="Wingdings" w:hint="default"/>
      </w:rPr>
    </w:lvl>
  </w:abstractNum>
  <w:abstractNum w:abstractNumId="16" w15:restartNumberingAfterBreak="0">
    <w:nsid w:val="1BEF59E2"/>
    <w:multiLevelType w:val="hybridMultilevel"/>
    <w:tmpl w:val="FFFFFFFF"/>
    <w:lvl w:ilvl="0" w:tplc="D4041944">
      <w:start w:val="1"/>
      <w:numFmt w:val="bullet"/>
      <w:lvlText w:val=""/>
      <w:lvlJc w:val="left"/>
      <w:pPr>
        <w:ind w:left="720" w:hanging="360"/>
      </w:pPr>
      <w:rPr>
        <w:rFonts w:ascii="Symbol" w:hAnsi="Symbol" w:hint="default"/>
      </w:rPr>
    </w:lvl>
    <w:lvl w:ilvl="1" w:tplc="CFF68C8A">
      <w:start w:val="1"/>
      <w:numFmt w:val="bullet"/>
      <w:lvlText w:val="o"/>
      <w:lvlJc w:val="left"/>
      <w:pPr>
        <w:ind w:left="1440" w:hanging="360"/>
      </w:pPr>
      <w:rPr>
        <w:rFonts w:ascii="Courier New" w:hAnsi="Courier New" w:hint="default"/>
      </w:rPr>
    </w:lvl>
    <w:lvl w:ilvl="2" w:tplc="328A3B74">
      <w:start w:val="1"/>
      <w:numFmt w:val="bullet"/>
      <w:lvlText w:val=""/>
      <w:lvlJc w:val="left"/>
      <w:pPr>
        <w:ind w:left="2160" w:hanging="360"/>
      </w:pPr>
      <w:rPr>
        <w:rFonts w:ascii="Wingdings" w:hAnsi="Wingdings" w:hint="default"/>
      </w:rPr>
    </w:lvl>
    <w:lvl w:ilvl="3" w:tplc="620030C8">
      <w:start w:val="1"/>
      <w:numFmt w:val="bullet"/>
      <w:lvlText w:val=""/>
      <w:lvlJc w:val="left"/>
      <w:pPr>
        <w:ind w:left="2880" w:hanging="360"/>
      </w:pPr>
      <w:rPr>
        <w:rFonts w:ascii="Symbol" w:hAnsi="Symbol" w:hint="default"/>
      </w:rPr>
    </w:lvl>
    <w:lvl w:ilvl="4" w:tplc="E5BE45B0">
      <w:start w:val="1"/>
      <w:numFmt w:val="bullet"/>
      <w:lvlText w:val="o"/>
      <w:lvlJc w:val="left"/>
      <w:pPr>
        <w:ind w:left="3600" w:hanging="360"/>
      </w:pPr>
      <w:rPr>
        <w:rFonts w:ascii="Courier New" w:hAnsi="Courier New" w:hint="default"/>
      </w:rPr>
    </w:lvl>
    <w:lvl w:ilvl="5" w:tplc="F85438A6">
      <w:start w:val="1"/>
      <w:numFmt w:val="bullet"/>
      <w:lvlText w:val=""/>
      <w:lvlJc w:val="left"/>
      <w:pPr>
        <w:ind w:left="4320" w:hanging="360"/>
      </w:pPr>
      <w:rPr>
        <w:rFonts w:ascii="Wingdings" w:hAnsi="Wingdings" w:hint="default"/>
      </w:rPr>
    </w:lvl>
    <w:lvl w:ilvl="6" w:tplc="9416AC78">
      <w:start w:val="1"/>
      <w:numFmt w:val="bullet"/>
      <w:lvlText w:val=""/>
      <w:lvlJc w:val="left"/>
      <w:pPr>
        <w:ind w:left="5040" w:hanging="360"/>
      </w:pPr>
      <w:rPr>
        <w:rFonts w:ascii="Symbol" w:hAnsi="Symbol" w:hint="default"/>
      </w:rPr>
    </w:lvl>
    <w:lvl w:ilvl="7" w:tplc="14102C0C">
      <w:start w:val="1"/>
      <w:numFmt w:val="bullet"/>
      <w:lvlText w:val="o"/>
      <w:lvlJc w:val="left"/>
      <w:pPr>
        <w:ind w:left="5760" w:hanging="360"/>
      </w:pPr>
      <w:rPr>
        <w:rFonts w:ascii="Courier New" w:hAnsi="Courier New" w:hint="default"/>
      </w:rPr>
    </w:lvl>
    <w:lvl w:ilvl="8" w:tplc="1FB8522A">
      <w:start w:val="1"/>
      <w:numFmt w:val="bullet"/>
      <w:lvlText w:val=""/>
      <w:lvlJc w:val="left"/>
      <w:pPr>
        <w:ind w:left="6480" w:hanging="360"/>
      </w:pPr>
      <w:rPr>
        <w:rFonts w:ascii="Wingdings" w:hAnsi="Wingdings" w:hint="default"/>
      </w:rPr>
    </w:lvl>
  </w:abstractNum>
  <w:abstractNum w:abstractNumId="17" w15:restartNumberingAfterBreak="0">
    <w:nsid w:val="1C5E00EC"/>
    <w:multiLevelType w:val="hybridMultilevel"/>
    <w:tmpl w:val="37B0BBDE"/>
    <w:lvl w:ilvl="0" w:tplc="C7103F50">
      <w:start w:val="1"/>
      <w:numFmt w:val="bullet"/>
      <w:lvlText w:val=""/>
      <w:lvlJc w:val="left"/>
      <w:pPr>
        <w:ind w:left="720" w:hanging="360"/>
      </w:pPr>
      <w:rPr>
        <w:rFonts w:ascii="Symbol" w:hAnsi="Symbol" w:hint="default"/>
      </w:rPr>
    </w:lvl>
    <w:lvl w:ilvl="1" w:tplc="518245E6">
      <w:start w:val="1"/>
      <w:numFmt w:val="bullet"/>
      <w:lvlText w:val="o"/>
      <w:lvlJc w:val="left"/>
      <w:pPr>
        <w:ind w:left="1440" w:hanging="360"/>
      </w:pPr>
      <w:rPr>
        <w:rFonts w:ascii="Courier New" w:hAnsi="Courier New" w:hint="default"/>
      </w:rPr>
    </w:lvl>
    <w:lvl w:ilvl="2" w:tplc="1026CA30">
      <w:start w:val="1"/>
      <w:numFmt w:val="bullet"/>
      <w:lvlText w:val=""/>
      <w:lvlJc w:val="left"/>
      <w:pPr>
        <w:ind w:left="2160" w:hanging="360"/>
      </w:pPr>
      <w:rPr>
        <w:rFonts w:ascii="Wingdings" w:hAnsi="Wingdings" w:hint="default"/>
      </w:rPr>
    </w:lvl>
    <w:lvl w:ilvl="3" w:tplc="1D800252">
      <w:start w:val="1"/>
      <w:numFmt w:val="bullet"/>
      <w:lvlText w:val=""/>
      <w:lvlJc w:val="left"/>
      <w:pPr>
        <w:ind w:left="2880" w:hanging="360"/>
      </w:pPr>
      <w:rPr>
        <w:rFonts w:ascii="Symbol" w:hAnsi="Symbol" w:hint="default"/>
      </w:rPr>
    </w:lvl>
    <w:lvl w:ilvl="4" w:tplc="56AA2778">
      <w:start w:val="1"/>
      <w:numFmt w:val="bullet"/>
      <w:lvlText w:val="o"/>
      <w:lvlJc w:val="left"/>
      <w:pPr>
        <w:ind w:left="3600" w:hanging="360"/>
      </w:pPr>
      <w:rPr>
        <w:rFonts w:ascii="Courier New" w:hAnsi="Courier New" w:hint="default"/>
      </w:rPr>
    </w:lvl>
    <w:lvl w:ilvl="5" w:tplc="94667FC6">
      <w:start w:val="1"/>
      <w:numFmt w:val="bullet"/>
      <w:lvlText w:val=""/>
      <w:lvlJc w:val="left"/>
      <w:pPr>
        <w:ind w:left="4320" w:hanging="360"/>
      </w:pPr>
      <w:rPr>
        <w:rFonts w:ascii="Wingdings" w:hAnsi="Wingdings" w:hint="default"/>
      </w:rPr>
    </w:lvl>
    <w:lvl w:ilvl="6" w:tplc="623E771E">
      <w:start w:val="1"/>
      <w:numFmt w:val="bullet"/>
      <w:lvlText w:val=""/>
      <w:lvlJc w:val="left"/>
      <w:pPr>
        <w:ind w:left="5040" w:hanging="360"/>
      </w:pPr>
      <w:rPr>
        <w:rFonts w:ascii="Symbol" w:hAnsi="Symbol" w:hint="default"/>
      </w:rPr>
    </w:lvl>
    <w:lvl w:ilvl="7" w:tplc="2DEABFAC">
      <w:start w:val="1"/>
      <w:numFmt w:val="bullet"/>
      <w:lvlText w:val="o"/>
      <w:lvlJc w:val="left"/>
      <w:pPr>
        <w:ind w:left="5760" w:hanging="360"/>
      </w:pPr>
      <w:rPr>
        <w:rFonts w:ascii="Courier New" w:hAnsi="Courier New" w:hint="default"/>
      </w:rPr>
    </w:lvl>
    <w:lvl w:ilvl="8" w:tplc="C09E0F96">
      <w:start w:val="1"/>
      <w:numFmt w:val="bullet"/>
      <w:lvlText w:val=""/>
      <w:lvlJc w:val="left"/>
      <w:pPr>
        <w:ind w:left="6480" w:hanging="360"/>
      </w:pPr>
      <w:rPr>
        <w:rFonts w:ascii="Wingdings" w:hAnsi="Wingdings" w:hint="default"/>
      </w:rPr>
    </w:lvl>
  </w:abstractNum>
  <w:abstractNum w:abstractNumId="18" w15:restartNumberingAfterBreak="0">
    <w:nsid w:val="1F8F765D"/>
    <w:multiLevelType w:val="hybridMultilevel"/>
    <w:tmpl w:val="33325902"/>
    <w:lvl w:ilvl="0" w:tplc="04EE582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4881D16">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F333FF"/>
    <w:multiLevelType w:val="hybridMultilevel"/>
    <w:tmpl w:val="19509948"/>
    <w:lvl w:ilvl="0" w:tplc="09F8C9DC">
      <w:start w:val="1"/>
      <w:numFmt w:val="bullet"/>
      <w:lvlText w:val="·"/>
      <w:lvlJc w:val="left"/>
      <w:pPr>
        <w:ind w:left="720" w:hanging="360"/>
      </w:pPr>
      <w:rPr>
        <w:rFonts w:ascii="Symbol" w:hAnsi="Symbol" w:hint="default"/>
      </w:rPr>
    </w:lvl>
    <w:lvl w:ilvl="1" w:tplc="945E893A">
      <w:start w:val="1"/>
      <w:numFmt w:val="bullet"/>
      <w:lvlText w:val="o"/>
      <w:lvlJc w:val="left"/>
      <w:pPr>
        <w:ind w:left="1440" w:hanging="360"/>
      </w:pPr>
      <w:rPr>
        <w:rFonts w:ascii="Courier New" w:hAnsi="Courier New" w:hint="default"/>
      </w:rPr>
    </w:lvl>
    <w:lvl w:ilvl="2" w:tplc="EE827A6A">
      <w:start w:val="1"/>
      <w:numFmt w:val="bullet"/>
      <w:lvlText w:val=""/>
      <w:lvlJc w:val="left"/>
      <w:pPr>
        <w:ind w:left="2160" w:hanging="360"/>
      </w:pPr>
      <w:rPr>
        <w:rFonts w:ascii="Wingdings" w:hAnsi="Wingdings" w:hint="default"/>
      </w:rPr>
    </w:lvl>
    <w:lvl w:ilvl="3" w:tplc="B2EA2CAC">
      <w:start w:val="1"/>
      <w:numFmt w:val="bullet"/>
      <w:lvlText w:val=""/>
      <w:lvlJc w:val="left"/>
      <w:pPr>
        <w:ind w:left="2880" w:hanging="360"/>
      </w:pPr>
      <w:rPr>
        <w:rFonts w:ascii="Symbol" w:hAnsi="Symbol" w:hint="default"/>
      </w:rPr>
    </w:lvl>
    <w:lvl w:ilvl="4" w:tplc="1A0EFA76">
      <w:start w:val="1"/>
      <w:numFmt w:val="bullet"/>
      <w:lvlText w:val="o"/>
      <w:lvlJc w:val="left"/>
      <w:pPr>
        <w:ind w:left="3600" w:hanging="360"/>
      </w:pPr>
      <w:rPr>
        <w:rFonts w:ascii="Courier New" w:hAnsi="Courier New" w:hint="default"/>
      </w:rPr>
    </w:lvl>
    <w:lvl w:ilvl="5" w:tplc="0FFE034A">
      <w:start w:val="1"/>
      <w:numFmt w:val="bullet"/>
      <w:lvlText w:val=""/>
      <w:lvlJc w:val="left"/>
      <w:pPr>
        <w:ind w:left="4320" w:hanging="360"/>
      </w:pPr>
      <w:rPr>
        <w:rFonts w:ascii="Wingdings" w:hAnsi="Wingdings" w:hint="default"/>
      </w:rPr>
    </w:lvl>
    <w:lvl w:ilvl="6" w:tplc="AF725366">
      <w:start w:val="1"/>
      <w:numFmt w:val="bullet"/>
      <w:lvlText w:val=""/>
      <w:lvlJc w:val="left"/>
      <w:pPr>
        <w:ind w:left="5040" w:hanging="360"/>
      </w:pPr>
      <w:rPr>
        <w:rFonts w:ascii="Symbol" w:hAnsi="Symbol" w:hint="default"/>
      </w:rPr>
    </w:lvl>
    <w:lvl w:ilvl="7" w:tplc="CA3027FC">
      <w:start w:val="1"/>
      <w:numFmt w:val="bullet"/>
      <w:lvlText w:val="o"/>
      <w:lvlJc w:val="left"/>
      <w:pPr>
        <w:ind w:left="5760" w:hanging="360"/>
      </w:pPr>
      <w:rPr>
        <w:rFonts w:ascii="Courier New" w:hAnsi="Courier New" w:hint="default"/>
      </w:rPr>
    </w:lvl>
    <w:lvl w:ilvl="8" w:tplc="5A2E17B4">
      <w:start w:val="1"/>
      <w:numFmt w:val="bullet"/>
      <w:lvlText w:val=""/>
      <w:lvlJc w:val="left"/>
      <w:pPr>
        <w:ind w:left="6480" w:hanging="360"/>
      </w:pPr>
      <w:rPr>
        <w:rFonts w:ascii="Wingdings" w:hAnsi="Wingdings" w:hint="default"/>
      </w:rPr>
    </w:lvl>
  </w:abstractNum>
  <w:abstractNum w:abstractNumId="20" w15:restartNumberingAfterBreak="0">
    <w:nsid w:val="33E10946"/>
    <w:multiLevelType w:val="multilevel"/>
    <w:tmpl w:val="0C28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6710CA"/>
    <w:multiLevelType w:val="hybridMultilevel"/>
    <w:tmpl w:val="ACA0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C00905"/>
    <w:multiLevelType w:val="hybridMultilevel"/>
    <w:tmpl w:val="FFFFFFFF"/>
    <w:lvl w:ilvl="0" w:tplc="82C8D0EA">
      <w:start w:val="1"/>
      <w:numFmt w:val="bullet"/>
      <w:lvlText w:val=""/>
      <w:lvlJc w:val="left"/>
      <w:pPr>
        <w:ind w:left="720" w:hanging="360"/>
      </w:pPr>
      <w:rPr>
        <w:rFonts w:ascii="Symbol" w:hAnsi="Symbol" w:hint="default"/>
      </w:rPr>
    </w:lvl>
    <w:lvl w:ilvl="1" w:tplc="3926C814">
      <w:start w:val="1"/>
      <w:numFmt w:val="bullet"/>
      <w:lvlText w:val="o"/>
      <w:lvlJc w:val="left"/>
      <w:pPr>
        <w:ind w:left="1440" w:hanging="360"/>
      </w:pPr>
      <w:rPr>
        <w:rFonts w:ascii="Courier New" w:hAnsi="Courier New" w:hint="default"/>
      </w:rPr>
    </w:lvl>
    <w:lvl w:ilvl="2" w:tplc="46F49598">
      <w:start w:val="1"/>
      <w:numFmt w:val="bullet"/>
      <w:lvlText w:val=""/>
      <w:lvlJc w:val="left"/>
      <w:pPr>
        <w:ind w:left="2160" w:hanging="360"/>
      </w:pPr>
      <w:rPr>
        <w:rFonts w:ascii="Wingdings" w:hAnsi="Wingdings" w:hint="default"/>
      </w:rPr>
    </w:lvl>
    <w:lvl w:ilvl="3" w:tplc="4CEA31CC">
      <w:start w:val="1"/>
      <w:numFmt w:val="bullet"/>
      <w:lvlText w:val=""/>
      <w:lvlJc w:val="left"/>
      <w:pPr>
        <w:ind w:left="2880" w:hanging="360"/>
      </w:pPr>
      <w:rPr>
        <w:rFonts w:ascii="Symbol" w:hAnsi="Symbol" w:hint="default"/>
      </w:rPr>
    </w:lvl>
    <w:lvl w:ilvl="4" w:tplc="CF407026">
      <w:start w:val="1"/>
      <w:numFmt w:val="bullet"/>
      <w:lvlText w:val="o"/>
      <w:lvlJc w:val="left"/>
      <w:pPr>
        <w:ind w:left="3600" w:hanging="360"/>
      </w:pPr>
      <w:rPr>
        <w:rFonts w:ascii="Courier New" w:hAnsi="Courier New" w:hint="default"/>
      </w:rPr>
    </w:lvl>
    <w:lvl w:ilvl="5" w:tplc="F252ED24">
      <w:start w:val="1"/>
      <w:numFmt w:val="bullet"/>
      <w:lvlText w:val=""/>
      <w:lvlJc w:val="left"/>
      <w:pPr>
        <w:ind w:left="4320" w:hanging="360"/>
      </w:pPr>
      <w:rPr>
        <w:rFonts w:ascii="Wingdings" w:hAnsi="Wingdings" w:hint="default"/>
      </w:rPr>
    </w:lvl>
    <w:lvl w:ilvl="6" w:tplc="FE521A2C">
      <w:start w:val="1"/>
      <w:numFmt w:val="bullet"/>
      <w:lvlText w:val=""/>
      <w:lvlJc w:val="left"/>
      <w:pPr>
        <w:ind w:left="5040" w:hanging="360"/>
      </w:pPr>
      <w:rPr>
        <w:rFonts w:ascii="Symbol" w:hAnsi="Symbol" w:hint="default"/>
      </w:rPr>
    </w:lvl>
    <w:lvl w:ilvl="7" w:tplc="8E7492F2">
      <w:start w:val="1"/>
      <w:numFmt w:val="bullet"/>
      <w:lvlText w:val="o"/>
      <w:lvlJc w:val="left"/>
      <w:pPr>
        <w:ind w:left="5760" w:hanging="360"/>
      </w:pPr>
      <w:rPr>
        <w:rFonts w:ascii="Courier New" w:hAnsi="Courier New" w:hint="default"/>
      </w:rPr>
    </w:lvl>
    <w:lvl w:ilvl="8" w:tplc="C82AA608">
      <w:start w:val="1"/>
      <w:numFmt w:val="bullet"/>
      <w:lvlText w:val=""/>
      <w:lvlJc w:val="left"/>
      <w:pPr>
        <w:ind w:left="6480" w:hanging="360"/>
      </w:pPr>
      <w:rPr>
        <w:rFonts w:ascii="Wingdings" w:hAnsi="Wingdings" w:hint="default"/>
      </w:rPr>
    </w:lvl>
  </w:abstractNum>
  <w:abstractNum w:abstractNumId="23" w15:restartNumberingAfterBreak="0">
    <w:nsid w:val="4F497B1A"/>
    <w:multiLevelType w:val="hybridMultilevel"/>
    <w:tmpl w:val="B7E8C8F0"/>
    <w:lvl w:ilvl="0" w:tplc="397CC082">
      <w:start w:val="1"/>
      <w:numFmt w:val="bullet"/>
      <w:lvlText w:val=""/>
      <w:lvlJc w:val="left"/>
      <w:pPr>
        <w:ind w:left="720" w:hanging="360"/>
      </w:pPr>
      <w:rPr>
        <w:rFonts w:ascii="Symbol" w:hAnsi="Symbol" w:hint="default"/>
      </w:rPr>
    </w:lvl>
    <w:lvl w:ilvl="1" w:tplc="B660084E">
      <w:start w:val="1"/>
      <w:numFmt w:val="bullet"/>
      <w:lvlText w:val="o"/>
      <w:lvlJc w:val="left"/>
      <w:pPr>
        <w:ind w:left="1440" w:hanging="360"/>
      </w:pPr>
      <w:rPr>
        <w:rFonts w:ascii="Courier New" w:hAnsi="Courier New" w:hint="default"/>
      </w:rPr>
    </w:lvl>
    <w:lvl w:ilvl="2" w:tplc="0CB6DFF0">
      <w:start w:val="1"/>
      <w:numFmt w:val="bullet"/>
      <w:lvlText w:val=""/>
      <w:lvlJc w:val="left"/>
      <w:pPr>
        <w:ind w:left="2160" w:hanging="360"/>
      </w:pPr>
      <w:rPr>
        <w:rFonts w:ascii="Wingdings" w:hAnsi="Wingdings" w:hint="default"/>
      </w:rPr>
    </w:lvl>
    <w:lvl w:ilvl="3" w:tplc="AF4A176A">
      <w:start w:val="1"/>
      <w:numFmt w:val="bullet"/>
      <w:lvlText w:val=""/>
      <w:lvlJc w:val="left"/>
      <w:pPr>
        <w:ind w:left="2880" w:hanging="360"/>
      </w:pPr>
      <w:rPr>
        <w:rFonts w:ascii="Symbol" w:hAnsi="Symbol" w:hint="default"/>
      </w:rPr>
    </w:lvl>
    <w:lvl w:ilvl="4" w:tplc="96FA6E76">
      <w:start w:val="1"/>
      <w:numFmt w:val="bullet"/>
      <w:lvlText w:val="o"/>
      <w:lvlJc w:val="left"/>
      <w:pPr>
        <w:ind w:left="3600" w:hanging="360"/>
      </w:pPr>
      <w:rPr>
        <w:rFonts w:ascii="Courier New" w:hAnsi="Courier New" w:hint="default"/>
      </w:rPr>
    </w:lvl>
    <w:lvl w:ilvl="5" w:tplc="323E0462">
      <w:start w:val="1"/>
      <w:numFmt w:val="bullet"/>
      <w:lvlText w:val=""/>
      <w:lvlJc w:val="left"/>
      <w:pPr>
        <w:ind w:left="4320" w:hanging="360"/>
      </w:pPr>
      <w:rPr>
        <w:rFonts w:ascii="Wingdings" w:hAnsi="Wingdings" w:hint="default"/>
      </w:rPr>
    </w:lvl>
    <w:lvl w:ilvl="6" w:tplc="9CD4D86A">
      <w:start w:val="1"/>
      <w:numFmt w:val="bullet"/>
      <w:lvlText w:val=""/>
      <w:lvlJc w:val="left"/>
      <w:pPr>
        <w:ind w:left="5040" w:hanging="360"/>
      </w:pPr>
      <w:rPr>
        <w:rFonts w:ascii="Symbol" w:hAnsi="Symbol" w:hint="default"/>
      </w:rPr>
    </w:lvl>
    <w:lvl w:ilvl="7" w:tplc="D3E473FE">
      <w:start w:val="1"/>
      <w:numFmt w:val="bullet"/>
      <w:lvlText w:val="o"/>
      <w:lvlJc w:val="left"/>
      <w:pPr>
        <w:ind w:left="5760" w:hanging="360"/>
      </w:pPr>
      <w:rPr>
        <w:rFonts w:ascii="Courier New" w:hAnsi="Courier New" w:hint="default"/>
      </w:rPr>
    </w:lvl>
    <w:lvl w:ilvl="8" w:tplc="7994B5CE">
      <w:start w:val="1"/>
      <w:numFmt w:val="bullet"/>
      <w:lvlText w:val=""/>
      <w:lvlJc w:val="left"/>
      <w:pPr>
        <w:ind w:left="6480" w:hanging="360"/>
      </w:pPr>
      <w:rPr>
        <w:rFonts w:ascii="Wingdings" w:hAnsi="Wingdings" w:hint="default"/>
      </w:rPr>
    </w:lvl>
  </w:abstractNum>
  <w:abstractNum w:abstractNumId="24" w15:restartNumberingAfterBreak="0">
    <w:nsid w:val="63335C8F"/>
    <w:multiLevelType w:val="hybridMultilevel"/>
    <w:tmpl w:val="6C5EC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51787F"/>
    <w:multiLevelType w:val="hybridMultilevel"/>
    <w:tmpl w:val="F61E8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0E3FEA"/>
    <w:multiLevelType w:val="hybridMultilevel"/>
    <w:tmpl w:val="70EA3D5C"/>
    <w:lvl w:ilvl="0" w:tplc="0C090001">
      <w:start w:val="1"/>
      <w:numFmt w:val="bullet"/>
      <w:lvlText w:val=""/>
      <w:lvlJc w:val="left"/>
      <w:pPr>
        <w:ind w:left="720" w:hanging="360"/>
      </w:pPr>
      <w:rPr>
        <w:rFonts w:ascii="Symbol" w:hAnsi="Symbol" w:hint="default"/>
      </w:rPr>
    </w:lvl>
    <w:lvl w:ilvl="1" w:tplc="86AA9EB2">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654F52"/>
    <w:multiLevelType w:val="hybridMultilevel"/>
    <w:tmpl w:val="FFFFFFFF"/>
    <w:lvl w:ilvl="0" w:tplc="7F80CCB0">
      <w:start w:val="1"/>
      <w:numFmt w:val="bullet"/>
      <w:lvlText w:val=""/>
      <w:lvlJc w:val="left"/>
      <w:pPr>
        <w:ind w:left="720" w:hanging="360"/>
      </w:pPr>
      <w:rPr>
        <w:rFonts w:ascii="Symbol" w:hAnsi="Symbol" w:hint="default"/>
      </w:rPr>
    </w:lvl>
    <w:lvl w:ilvl="1" w:tplc="2A1008F8">
      <w:start w:val="1"/>
      <w:numFmt w:val="bullet"/>
      <w:lvlText w:val="o"/>
      <w:lvlJc w:val="left"/>
      <w:pPr>
        <w:ind w:left="1440" w:hanging="360"/>
      </w:pPr>
      <w:rPr>
        <w:rFonts w:ascii="Courier New" w:hAnsi="Courier New" w:hint="default"/>
      </w:rPr>
    </w:lvl>
    <w:lvl w:ilvl="2" w:tplc="8F66DF8A">
      <w:start w:val="1"/>
      <w:numFmt w:val="bullet"/>
      <w:lvlText w:val=""/>
      <w:lvlJc w:val="left"/>
      <w:pPr>
        <w:ind w:left="2160" w:hanging="360"/>
      </w:pPr>
      <w:rPr>
        <w:rFonts w:ascii="Wingdings" w:hAnsi="Wingdings" w:hint="default"/>
      </w:rPr>
    </w:lvl>
    <w:lvl w:ilvl="3" w:tplc="2EA6F086">
      <w:start w:val="1"/>
      <w:numFmt w:val="bullet"/>
      <w:lvlText w:val=""/>
      <w:lvlJc w:val="left"/>
      <w:pPr>
        <w:ind w:left="2880" w:hanging="360"/>
      </w:pPr>
      <w:rPr>
        <w:rFonts w:ascii="Symbol" w:hAnsi="Symbol" w:hint="default"/>
      </w:rPr>
    </w:lvl>
    <w:lvl w:ilvl="4" w:tplc="FF4C9184">
      <w:start w:val="1"/>
      <w:numFmt w:val="bullet"/>
      <w:lvlText w:val="o"/>
      <w:lvlJc w:val="left"/>
      <w:pPr>
        <w:ind w:left="3600" w:hanging="360"/>
      </w:pPr>
      <w:rPr>
        <w:rFonts w:ascii="Courier New" w:hAnsi="Courier New" w:hint="default"/>
      </w:rPr>
    </w:lvl>
    <w:lvl w:ilvl="5" w:tplc="E466AAEA">
      <w:start w:val="1"/>
      <w:numFmt w:val="bullet"/>
      <w:lvlText w:val=""/>
      <w:lvlJc w:val="left"/>
      <w:pPr>
        <w:ind w:left="4320" w:hanging="360"/>
      </w:pPr>
      <w:rPr>
        <w:rFonts w:ascii="Wingdings" w:hAnsi="Wingdings" w:hint="default"/>
      </w:rPr>
    </w:lvl>
    <w:lvl w:ilvl="6" w:tplc="490489E6">
      <w:start w:val="1"/>
      <w:numFmt w:val="bullet"/>
      <w:lvlText w:val=""/>
      <w:lvlJc w:val="left"/>
      <w:pPr>
        <w:ind w:left="5040" w:hanging="360"/>
      </w:pPr>
      <w:rPr>
        <w:rFonts w:ascii="Symbol" w:hAnsi="Symbol" w:hint="default"/>
      </w:rPr>
    </w:lvl>
    <w:lvl w:ilvl="7" w:tplc="D42AF476">
      <w:start w:val="1"/>
      <w:numFmt w:val="bullet"/>
      <w:lvlText w:val="o"/>
      <w:lvlJc w:val="left"/>
      <w:pPr>
        <w:ind w:left="5760" w:hanging="360"/>
      </w:pPr>
      <w:rPr>
        <w:rFonts w:ascii="Courier New" w:hAnsi="Courier New" w:hint="default"/>
      </w:rPr>
    </w:lvl>
    <w:lvl w:ilvl="8" w:tplc="E640A8D4">
      <w:start w:val="1"/>
      <w:numFmt w:val="bullet"/>
      <w:lvlText w:val=""/>
      <w:lvlJc w:val="left"/>
      <w:pPr>
        <w:ind w:left="6480" w:hanging="360"/>
      </w:pPr>
      <w:rPr>
        <w:rFonts w:ascii="Wingdings" w:hAnsi="Wingdings" w:hint="default"/>
      </w:rPr>
    </w:lvl>
  </w:abstractNum>
  <w:abstractNum w:abstractNumId="28" w15:restartNumberingAfterBreak="0">
    <w:nsid w:val="7A600DE1"/>
    <w:multiLevelType w:val="hybridMultilevel"/>
    <w:tmpl w:val="FFFFFFFF"/>
    <w:lvl w:ilvl="0" w:tplc="34CAB942">
      <w:start w:val="1"/>
      <w:numFmt w:val="bullet"/>
      <w:lvlText w:val=""/>
      <w:lvlJc w:val="left"/>
      <w:pPr>
        <w:ind w:left="720" w:hanging="360"/>
      </w:pPr>
      <w:rPr>
        <w:rFonts w:ascii="Symbol" w:hAnsi="Symbol" w:hint="default"/>
      </w:rPr>
    </w:lvl>
    <w:lvl w:ilvl="1" w:tplc="A3381902">
      <w:start w:val="1"/>
      <w:numFmt w:val="bullet"/>
      <w:lvlText w:val="o"/>
      <w:lvlJc w:val="left"/>
      <w:pPr>
        <w:ind w:left="1440" w:hanging="360"/>
      </w:pPr>
      <w:rPr>
        <w:rFonts w:ascii="Courier New" w:hAnsi="Courier New" w:hint="default"/>
      </w:rPr>
    </w:lvl>
    <w:lvl w:ilvl="2" w:tplc="D3ECAF5A">
      <w:start w:val="1"/>
      <w:numFmt w:val="bullet"/>
      <w:lvlText w:val=""/>
      <w:lvlJc w:val="left"/>
      <w:pPr>
        <w:ind w:left="2160" w:hanging="360"/>
      </w:pPr>
      <w:rPr>
        <w:rFonts w:ascii="Wingdings" w:hAnsi="Wingdings" w:hint="default"/>
      </w:rPr>
    </w:lvl>
    <w:lvl w:ilvl="3" w:tplc="9CECA250">
      <w:start w:val="1"/>
      <w:numFmt w:val="bullet"/>
      <w:lvlText w:val=""/>
      <w:lvlJc w:val="left"/>
      <w:pPr>
        <w:ind w:left="2880" w:hanging="360"/>
      </w:pPr>
      <w:rPr>
        <w:rFonts w:ascii="Symbol" w:hAnsi="Symbol" w:hint="default"/>
      </w:rPr>
    </w:lvl>
    <w:lvl w:ilvl="4" w:tplc="748EEDB6">
      <w:start w:val="1"/>
      <w:numFmt w:val="bullet"/>
      <w:lvlText w:val="o"/>
      <w:lvlJc w:val="left"/>
      <w:pPr>
        <w:ind w:left="3600" w:hanging="360"/>
      </w:pPr>
      <w:rPr>
        <w:rFonts w:ascii="Courier New" w:hAnsi="Courier New" w:hint="default"/>
      </w:rPr>
    </w:lvl>
    <w:lvl w:ilvl="5" w:tplc="E81C33AA">
      <w:start w:val="1"/>
      <w:numFmt w:val="bullet"/>
      <w:lvlText w:val=""/>
      <w:lvlJc w:val="left"/>
      <w:pPr>
        <w:ind w:left="4320" w:hanging="360"/>
      </w:pPr>
      <w:rPr>
        <w:rFonts w:ascii="Wingdings" w:hAnsi="Wingdings" w:hint="default"/>
      </w:rPr>
    </w:lvl>
    <w:lvl w:ilvl="6" w:tplc="64AA53E8">
      <w:start w:val="1"/>
      <w:numFmt w:val="bullet"/>
      <w:lvlText w:val=""/>
      <w:lvlJc w:val="left"/>
      <w:pPr>
        <w:ind w:left="5040" w:hanging="360"/>
      </w:pPr>
      <w:rPr>
        <w:rFonts w:ascii="Symbol" w:hAnsi="Symbol" w:hint="default"/>
      </w:rPr>
    </w:lvl>
    <w:lvl w:ilvl="7" w:tplc="720EE922">
      <w:start w:val="1"/>
      <w:numFmt w:val="bullet"/>
      <w:lvlText w:val="o"/>
      <w:lvlJc w:val="left"/>
      <w:pPr>
        <w:ind w:left="5760" w:hanging="360"/>
      </w:pPr>
      <w:rPr>
        <w:rFonts w:ascii="Courier New" w:hAnsi="Courier New" w:hint="default"/>
      </w:rPr>
    </w:lvl>
    <w:lvl w:ilvl="8" w:tplc="5F5CC5D0">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5"/>
  </w:num>
  <w:num w:numId="4">
    <w:abstractNumId w:val="17"/>
  </w:num>
  <w:num w:numId="5">
    <w:abstractNumId w:val="19"/>
  </w:num>
  <w:num w:numId="6">
    <w:abstractNumId w:val="11"/>
  </w:num>
  <w:num w:numId="7">
    <w:abstractNumId w:val="18"/>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24"/>
  </w:num>
  <w:num w:numId="19">
    <w:abstractNumId w:val="25"/>
  </w:num>
  <w:num w:numId="20">
    <w:abstractNumId w:val="28"/>
  </w:num>
  <w:num w:numId="21">
    <w:abstractNumId w:val="16"/>
  </w:num>
  <w:num w:numId="22">
    <w:abstractNumId w:val="22"/>
  </w:num>
  <w:num w:numId="23">
    <w:abstractNumId w:val="27"/>
  </w:num>
  <w:num w:numId="24">
    <w:abstractNumId w:val="10"/>
  </w:num>
  <w:num w:numId="25">
    <w:abstractNumId w:val="10"/>
  </w:num>
  <w:num w:numId="26">
    <w:abstractNumId w:val="12"/>
  </w:num>
  <w:num w:numId="27">
    <w:abstractNumId w:val="9"/>
  </w:num>
  <w:num w:numId="28">
    <w:abstractNumId w:val="21"/>
  </w:num>
  <w:num w:numId="29">
    <w:abstractNumId w:val="20"/>
  </w:num>
  <w:num w:numId="3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CC"/>
    <w:rsid w:val="00002BBD"/>
    <w:rsid w:val="00005A2F"/>
    <w:rsid w:val="00021B4B"/>
    <w:rsid w:val="000302B1"/>
    <w:rsid w:val="00045D07"/>
    <w:rsid w:val="0005188B"/>
    <w:rsid w:val="000534A9"/>
    <w:rsid w:val="00064818"/>
    <w:rsid w:val="000667E2"/>
    <w:rsid w:val="00072170"/>
    <w:rsid w:val="00073219"/>
    <w:rsid w:val="000860B8"/>
    <w:rsid w:val="0009057E"/>
    <w:rsid w:val="00094DD8"/>
    <w:rsid w:val="000A2541"/>
    <w:rsid w:val="000B2ADA"/>
    <w:rsid w:val="000B38DF"/>
    <w:rsid w:val="000B41C6"/>
    <w:rsid w:val="000C19A5"/>
    <w:rsid w:val="000C3635"/>
    <w:rsid w:val="000D6BFC"/>
    <w:rsid w:val="000E01F9"/>
    <w:rsid w:val="000E4601"/>
    <w:rsid w:val="000F19E9"/>
    <w:rsid w:val="000F2772"/>
    <w:rsid w:val="000F5D01"/>
    <w:rsid w:val="0010335F"/>
    <w:rsid w:val="00105A50"/>
    <w:rsid w:val="00110797"/>
    <w:rsid w:val="001115B7"/>
    <w:rsid w:val="0011680A"/>
    <w:rsid w:val="001253F0"/>
    <w:rsid w:val="00131510"/>
    <w:rsid w:val="001447F1"/>
    <w:rsid w:val="00144B15"/>
    <w:rsid w:val="001469D7"/>
    <w:rsid w:val="00175105"/>
    <w:rsid w:val="0018092F"/>
    <w:rsid w:val="001814A0"/>
    <w:rsid w:val="00185E09"/>
    <w:rsid w:val="00191B4D"/>
    <w:rsid w:val="00194301"/>
    <w:rsid w:val="001A44D7"/>
    <w:rsid w:val="001C40DB"/>
    <w:rsid w:val="001D2B51"/>
    <w:rsid w:val="001D2FEF"/>
    <w:rsid w:val="001D5267"/>
    <w:rsid w:val="001E047B"/>
    <w:rsid w:val="001E65D0"/>
    <w:rsid w:val="0020044B"/>
    <w:rsid w:val="002035D5"/>
    <w:rsid w:val="00204EE4"/>
    <w:rsid w:val="00217184"/>
    <w:rsid w:val="002209EC"/>
    <w:rsid w:val="00225E4D"/>
    <w:rsid w:val="00227CE4"/>
    <w:rsid w:val="002329E8"/>
    <w:rsid w:val="0024135B"/>
    <w:rsid w:val="00241BE8"/>
    <w:rsid w:val="00246C3D"/>
    <w:rsid w:val="002549EB"/>
    <w:rsid w:val="00256C08"/>
    <w:rsid w:val="0025747A"/>
    <w:rsid w:val="00262741"/>
    <w:rsid w:val="002630ED"/>
    <w:rsid w:val="00263F02"/>
    <w:rsid w:val="00266E0A"/>
    <w:rsid w:val="002705D3"/>
    <w:rsid w:val="00272BCD"/>
    <w:rsid w:val="00272F2E"/>
    <w:rsid w:val="002755D0"/>
    <w:rsid w:val="00276092"/>
    <w:rsid w:val="00284A3B"/>
    <w:rsid w:val="00291279"/>
    <w:rsid w:val="00294148"/>
    <w:rsid w:val="002A2BB8"/>
    <w:rsid w:val="002B0968"/>
    <w:rsid w:val="002B172D"/>
    <w:rsid w:val="002B3C85"/>
    <w:rsid w:val="002B58C0"/>
    <w:rsid w:val="002B7152"/>
    <w:rsid w:val="002C5CBA"/>
    <w:rsid w:val="002D0D11"/>
    <w:rsid w:val="002D0DAD"/>
    <w:rsid w:val="002D3B8F"/>
    <w:rsid w:val="00300159"/>
    <w:rsid w:val="00300221"/>
    <w:rsid w:val="00304E16"/>
    <w:rsid w:val="0032196E"/>
    <w:rsid w:val="00321B69"/>
    <w:rsid w:val="00330E33"/>
    <w:rsid w:val="00340582"/>
    <w:rsid w:val="0034132D"/>
    <w:rsid w:val="0035412F"/>
    <w:rsid w:val="00357EF9"/>
    <w:rsid w:val="00362D8D"/>
    <w:rsid w:val="00365261"/>
    <w:rsid w:val="0037408C"/>
    <w:rsid w:val="00383965"/>
    <w:rsid w:val="0039616A"/>
    <w:rsid w:val="003A4355"/>
    <w:rsid w:val="003A4BFB"/>
    <w:rsid w:val="003A4DBC"/>
    <w:rsid w:val="003A5BC6"/>
    <w:rsid w:val="003B0128"/>
    <w:rsid w:val="003B76D6"/>
    <w:rsid w:val="003C0353"/>
    <w:rsid w:val="003C431B"/>
    <w:rsid w:val="003C5CA6"/>
    <w:rsid w:val="003D557F"/>
    <w:rsid w:val="003E0633"/>
    <w:rsid w:val="003F4B92"/>
    <w:rsid w:val="003F5DCC"/>
    <w:rsid w:val="003F665D"/>
    <w:rsid w:val="003F682A"/>
    <w:rsid w:val="00401CCA"/>
    <w:rsid w:val="00404D9D"/>
    <w:rsid w:val="00406044"/>
    <w:rsid w:val="004071EE"/>
    <w:rsid w:val="004157DC"/>
    <w:rsid w:val="00433958"/>
    <w:rsid w:val="00437A92"/>
    <w:rsid w:val="004424B2"/>
    <w:rsid w:val="004529FF"/>
    <w:rsid w:val="00463AFB"/>
    <w:rsid w:val="0047588B"/>
    <w:rsid w:val="0049213D"/>
    <w:rsid w:val="00492BF2"/>
    <w:rsid w:val="004931BF"/>
    <w:rsid w:val="00495314"/>
    <w:rsid w:val="00496A54"/>
    <w:rsid w:val="004A2C9E"/>
    <w:rsid w:val="004C1E44"/>
    <w:rsid w:val="004C55B3"/>
    <w:rsid w:val="004C5AD9"/>
    <w:rsid w:val="004C749A"/>
    <w:rsid w:val="004D31C6"/>
    <w:rsid w:val="004D34F3"/>
    <w:rsid w:val="004E1B97"/>
    <w:rsid w:val="004F09B2"/>
    <w:rsid w:val="004F4A7A"/>
    <w:rsid w:val="004F6B1F"/>
    <w:rsid w:val="00502174"/>
    <w:rsid w:val="0050312A"/>
    <w:rsid w:val="005040A5"/>
    <w:rsid w:val="00505247"/>
    <w:rsid w:val="0050530B"/>
    <w:rsid w:val="0050548C"/>
    <w:rsid w:val="00506530"/>
    <w:rsid w:val="0050738F"/>
    <w:rsid w:val="00543075"/>
    <w:rsid w:val="00546440"/>
    <w:rsid w:val="005509AE"/>
    <w:rsid w:val="005572F4"/>
    <w:rsid w:val="00564603"/>
    <w:rsid w:val="00566782"/>
    <w:rsid w:val="005732AE"/>
    <w:rsid w:val="00577DAA"/>
    <w:rsid w:val="00577EEC"/>
    <w:rsid w:val="0058410E"/>
    <w:rsid w:val="00595328"/>
    <w:rsid w:val="005A32AF"/>
    <w:rsid w:val="005A76D2"/>
    <w:rsid w:val="005B1451"/>
    <w:rsid w:val="005B661A"/>
    <w:rsid w:val="005D0A65"/>
    <w:rsid w:val="005D0FA8"/>
    <w:rsid w:val="005F22C5"/>
    <w:rsid w:val="006012CF"/>
    <w:rsid w:val="006060C4"/>
    <w:rsid w:val="006074CB"/>
    <w:rsid w:val="006114C7"/>
    <w:rsid w:val="00617257"/>
    <w:rsid w:val="00622EF2"/>
    <w:rsid w:val="006241BE"/>
    <w:rsid w:val="006252F3"/>
    <w:rsid w:val="0064588D"/>
    <w:rsid w:val="00645B05"/>
    <w:rsid w:val="00652CD4"/>
    <w:rsid w:val="00656F5F"/>
    <w:rsid w:val="0066241A"/>
    <w:rsid w:val="0067174B"/>
    <w:rsid w:val="006723B3"/>
    <w:rsid w:val="006848F3"/>
    <w:rsid w:val="00685C94"/>
    <w:rsid w:val="00686867"/>
    <w:rsid w:val="006950A8"/>
    <w:rsid w:val="006968FA"/>
    <w:rsid w:val="006A2C4E"/>
    <w:rsid w:val="006A2F59"/>
    <w:rsid w:val="006B123D"/>
    <w:rsid w:val="006B3103"/>
    <w:rsid w:val="006B63B0"/>
    <w:rsid w:val="006B6B1D"/>
    <w:rsid w:val="006B7EF6"/>
    <w:rsid w:val="006C1FD9"/>
    <w:rsid w:val="006C64BB"/>
    <w:rsid w:val="006D2FB8"/>
    <w:rsid w:val="006D5BC7"/>
    <w:rsid w:val="006E3760"/>
    <w:rsid w:val="006E6B1D"/>
    <w:rsid w:val="006F1695"/>
    <w:rsid w:val="00702A70"/>
    <w:rsid w:val="00703680"/>
    <w:rsid w:val="007054F2"/>
    <w:rsid w:val="00705D39"/>
    <w:rsid w:val="007066A1"/>
    <w:rsid w:val="00713404"/>
    <w:rsid w:val="0071646D"/>
    <w:rsid w:val="00720162"/>
    <w:rsid w:val="00734C31"/>
    <w:rsid w:val="007400E4"/>
    <w:rsid w:val="007418D6"/>
    <w:rsid w:val="00743C40"/>
    <w:rsid w:val="007462E6"/>
    <w:rsid w:val="00756EB4"/>
    <w:rsid w:val="0076235F"/>
    <w:rsid w:val="00764A11"/>
    <w:rsid w:val="00766CF6"/>
    <w:rsid w:val="007700C4"/>
    <w:rsid w:val="00770BDB"/>
    <w:rsid w:val="00771686"/>
    <w:rsid w:val="00781D38"/>
    <w:rsid w:val="00784932"/>
    <w:rsid w:val="0078558B"/>
    <w:rsid w:val="007A4BA7"/>
    <w:rsid w:val="007A538C"/>
    <w:rsid w:val="007A6BF7"/>
    <w:rsid w:val="007A6C8A"/>
    <w:rsid w:val="007B1F54"/>
    <w:rsid w:val="007B7A52"/>
    <w:rsid w:val="007C4A89"/>
    <w:rsid w:val="007C4F15"/>
    <w:rsid w:val="007D127C"/>
    <w:rsid w:val="007E43F3"/>
    <w:rsid w:val="008001BF"/>
    <w:rsid w:val="0080078D"/>
    <w:rsid w:val="00822CFB"/>
    <w:rsid w:val="00824463"/>
    <w:rsid w:val="00827705"/>
    <w:rsid w:val="00834608"/>
    <w:rsid w:val="008422F0"/>
    <w:rsid w:val="008425C3"/>
    <w:rsid w:val="008467E1"/>
    <w:rsid w:val="008501F2"/>
    <w:rsid w:val="00854177"/>
    <w:rsid w:val="00863BC6"/>
    <w:rsid w:val="008700D6"/>
    <w:rsid w:val="0087170C"/>
    <w:rsid w:val="008733F1"/>
    <w:rsid w:val="0088158C"/>
    <w:rsid w:val="00887D60"/>
    <w:rsid w:val="0089228E"/>
    <w:rsid w:val="00894401"/>
    <w:rsid w:val="008A3DAC"/>
    <w:rsid w:val="008B076A"/>
    <w:rsid w:val="008B3677"/>
    <w:rsid w:val="008B6928"/>
    <w:rsid w:val="008D1A3F"/>
    <w:rsid w:val="008D650B"/>
    <w:rsid w:val="008D763A"/>
    <w:rsid w:val="009027A3"/>
    <w:rsid w:val="00902BFF"/>
    <w:rsid w:val="00903B4B"/>
    <w:rsid w:val="00903FE1"/>
    <w:rsid w:val="00905A0D"/>
    <w:rsid w:val="00922E7C"/>
    <w:rsid w:val="00940B15"/>
    <w:rsid w:val="00941E67"/>
    <w:rsid w:val="00945F0D"/>
    <w:rsid w:val="00951914"/>
    <w:rsid w:val="009521D6"/>
    <w:rsid w:val="0095330F"/>
    <w:rsid w:val="00953F1F"/>
    <w:rsid w:val="0095657E"/>
    <w:rsid w:val="00960816"/>
    <w:rsid w:val="00964674"/>
    <w:rsid w:val="009651C9"/>
    <w:rsid w:val="00980D05"/>
    <w:rsid w:val="00981C42"/>
    <w:rsid w:val="009A086B"/>
    <w:rsid w:val="009A175F"/>
    <w:rsid w:val="009A46C4"/>
    <w:rsid w:val="009C67C6"/>
    <w:rsid w:val="009C77B4"/>
    <w:rsid w:val="009E3106"/>
    <w:rsid w:val="009E73E9"/>
    <w:rsid w:val="009F10E6"/>
    <w:rsid w:val="009F140F"/>
    <w:rsid w:val="009F3375"/>
    <w:rsid w:val="00A04A7B"/>
    <w:rsid w:val="00A05D52"/>
    <w:rsid w:val="00A062C4"/>
    <w:rsid w:val="00A11190"/>
    <w:rsid w:val="00A27558"/>
    <w:rsid w:val="00A33025"/>
    <w:rsid w:val="00A366E0"/>
    <w:rsid w:val="00A72062"/>
    <w:rsid w:val="00A73FA2"/>
    <w:rsid w:val="00A81F1D"/>
    <w:rsid w:val="00A845B5"/>
    <w:rsid w:val="00A9713F"/>
    <w:rsid w:val="00AA3011"/>
    <w:rsid w:val="00AA7D08"/>
    <w:rsid w:val="00AC1BC7"/>
    <w:rsid w:val="00AC2D3E"/>
    <w:rsid w:val="00AC5D5E"/>
    <w:rsid w:val="00AD0413"/>
    <w:rsid w:val="00AD2517"/>
    <w:rsid w:val="00AD68CF"/>
    <w:rsid w:val="00AE2FFA"/>
    <w:rsid w:val="00AE403A"/>
    <w:rsid w:val="00AE5329"/>
    <w:rsid w:val="00AF53B9"/>
    <w:rsid w:val="00B02D2D"/>
    <w:rsid w:val="00B22AE6"/>
    <w:rsid w:val="00B2382E"/>
    <w:rsid w:val="00B279CB"/>
    <w:rsid w:val="00B365FB"/>
    <w:rsid w:val="00B5534A"/>
    <w:rsid w:val="00B60514"/>
    <w:rsid w:val="00B64A81"/>
    <w:rsid w:val="00B708FA"/>
    <w:rsid w:val="00B8448F"/>
    <w:rsid w:val="00B87059"/>
    <w:rsid w:val="00B90C84"/>
    <w:rsid w:val="00B94963"/>
    <w:rsid w:val="00B94AD5"/>
    <w:rsid w:val="00B954DA"/>
    <w:rsid w:val="00B97CA6"/>
    <w:rsid w:val="00BA6120"/>
    <w:rsid w:val="00BB0833"/>
    <w:rsid w:val="00BB5F9A"/>
    <w:rsid w:val="00BC3FBD"/>
    <w:rsid w:val="00BC5DAF"/>
    <w:rsid w:val="00BD4E90"/>
    <w:rsid w:val="00BD6486"/>
    <w:rsid w:val="00BE294F"/>
    <w:rsid w:val="00BF32FE"/>
    <w:rsid w:val="00C00B8D"/>
    <w:rsid w:val="00C06AA2"/>
    <w:rsid w:val="00C23556"/>
    <w:rsid w:val="00C255F5"/>
    <w:rsid w:val="00C3405D"/>
    <w:rsid w:val="00C3495F"/>
    <w:rsid w:val="00C44F9D"/>
    <w:rsid w:val="00C45B64"/>
    <w:rsid w:val="00C462B6"/>
    <w:rsid w:val="00C51994"/>
    <w:rsid w:val="00C5519F"/>
    <w:rsid w:val="00C56B22"/>
    <w:rsid w:val="00C648C7"/>
    <w:rsid w:val="00C725B9"/>
    <w:rsid w:val="00C80D5F"/>
    <w:rsid w:val="00C82107"/>
    <w:rsid w:val="00C843D7"/>
    <w:rsid w:val="00C85A15"/>
    <w:rsid w:val="00C90AB1"/>
    <w:rsid w:val="00C91BD6"/>
    <w:rsid w:val="00CA0147"/>
    <w:rsid w:val="00CA2C77"/>
    <w:rsid w:val="00CC1EF2"/>
    <w:rsid w:val="00CC5CC8"/>
    <w:rsid w:val="00CD3398"/>
    <w:rsid w:val="00CF2917"/>
    <w:rsid w:val="00CF618A"/>
    <w:rsid w:val="00D01F3D"/>
    <w:rsid w:val="00D0327A"/>
    <w:rsid w:val="00D1191C"/>
    <w:rsid w:val="00D2415E"/>
    <w:rsid w:val="00D26DCD"/>
    <w:rsid w:val="00D30F92"/>
    <w:rsid w:val="00D35607"/>
    <w:rsid w:val="00D36ABF"/>
    <w:rsid w:val="00D4302D"/>
    <w:rsid w:val="00D4409E"/>
    <w:rsid w:val="00D5033D"/>
    <w:rsid w:val="00D708B2"/>
    <w:rsid w:val="00D71E9D"/>
    <w:rsid w:val="00D73A8B"/>
    <w:rsid w:val="00D756E5"/>
    <w:rsid w:val="00D8577E"/>
    <w:rsid w:val="00D857EA"/>
    <w:rsid w:val="00D86F30"/>
    <w:rsid w:val="00D87D2B"/>
    <w:rsid w:val="00D95803"/>
    <w:rsid w:val="00D9796E"/>
    <w:rsid w:val="00DA0F20"/>
    <w:rsid w:val="00DA21B9"/>
    <w:rsid w:val="00DB11A7"/>
    <w:rsid w:val="00DB1DD4"/>
    <w:rsid w:val="00DB5A17"/>
    <w:rsid w:val="00DD0226"/>
    <w:rsid w:val="00DE1D7A"/>
    <w:rsid w:val="00DF0623"/>
    <w:rsid w:val="00DF23FF"/>
    <w:rsid w:val="00E00CF5"/>
    <w:rsid w:val="00E01CE8"/>
    <w:rsid w:val="00E02B0B"/>
    <w:rsid w:val="00E05F87"/>
    <w:rsid w:val="00E14308"/>
    <w:rsid w:val="00E2346A"/>
    <w:rsid w:val="00E26C99"/>
    <w:rsid w:val="00E27F6C"/>
    <w:rsid w:val="00E350EA"/>
    <w:rsid w:val="00E3571E"/>
    <w:rsid w:val="00E3F96B"/>
    <w:rsid w:val="00E421D6"/>
    <w:rsid w:val="00E42414"/>
    <w:rsid w:val="00E47B8E"/>
    <w:rsid w:val="00E66E74"/>
    <w:rsid w:val="00E7431A"/>
    <w:rsid w:val="00E820A3"/>
    <w:rsid w:val="00E82B33"/>
    <w:rsid w:val="00E90E51"/>
    <w:rsid w:val="00E935BF"/>
    <w:rsid w:val="00EB4ECF"/>
    <w:rsid w:val="00EB6567"/>
    <w:rsid w:val="00ED2605"/>
    <w:rsid w:val="00ED3EC8"/>
    <w:rsid w:val="00ED4C64"/>
    <w:rsid w:val="00F02711"/>
    <w:rsid w:val="00F0390B"/>
    <w:rsid w:val="00F04690"/>
    <w:rsid w:val="00F13A3B"/>
    <w:rsid w:val="00F13DFA"/>
    <w:rsid w:val="00F16295"/>
    <w:rsid w:val="00F16E8D"/>
    <w:rsid w:val="00F20D88"/>
    <w:rsid w:val="00F24C40"/>
    <w:rsid w:val="00F3140C"/>
    <w:rsid w:val="00F44357"/>
    <w:rsid w:val="00F52CD1"/>
    <w:rsid w:val="00F55A98"/>
    <w:rsid w:val="00F6185B"/>
    <w:rsid w:val="00F677B7"/>
    <w:rsid w:val="00F67D2A"/>
    <w:rsid w:val="00F67D3A"/>
    <w:rsid w:val="00F73442"/>
    <w:rsid w:val="00F80F7E"/>
    <w:rsid w:val="00F81812"/>
    <w:rsid w:val="00F90EAA"/>
    <w:rsid w:val="00F92570"/>
    <w:rsid w:val="00FA4745"/>
    <w:rsid w:val="00FA578B"/>
    <w:rsid w:val="00FA613B"/>
    <w:rsid w:val="00FA6EC2"/>
    <w:rsid w:val="00FB02DB"/>
    <w:rsid w:val="00FB15B0"/>
    <w:rsid w:val="00FB18C0"/>
    <w:rsid w:val="00FC05B3"/>
    <w:rsid w:val="00FC403A"/>
    <w:rsid w:val="00FC7752"/>
    <w:rsid w:val="00FD6679"/>
    <w:rsid w:val="00FE6557"/>
    <w:rsid w:val="00FF19C1"/>
    <w:rsid w:val="00FF3328"/>
    <w:rsid w:val="00FF5187"/>
    <w:rsid w:val="00FF7E5D"/>
    <w:rsid w:val="02329FB6"/>
    <w:rsid w:val="05DF34CE"/>
    <w:rsid w:val="0733DC45"/>
    <w:rsid w:val="0A08CEB3"/>
    <w:rsid w:val="0CD5FB79"/>
    <w:rsid w:val="0E3DB8DE"/>
    <w:rsid w:val="0F1F913B"/>
    <w:rsid w:val="0F4FF36E"/>
    <w:rsid w:val="101D513E"/>
    <w:rsid w:val="10BD421C"/>
    <w:rsid w:val="11A030C7"/>
    <w:rsid w:val="139B93BC"/>
    <w:rsid w:val="1531D8A2"/>
    <w:rsid w:val="153AD45C"/>
    <w:rsid w:val="172FB686"/>
    <w:rsid w:val="1916C941"/>
    <w:rsid w:val="1929AA50"/>
    <w:rsid w:val="1B24296C"/>
    <w:rsid w:val="1D90E980"/>
    <w:rsid w:val="21184D6F"/>
    <w:rsid w:val="21275F39"/>
    <w:rsid w:val="22344A89"/>
    <w:rsid w:val="22E74F1D"/>
    <w:rsid w:val="231D2EE8"/>
    <w:rsid w:val="2374C447"/>
    <w:rsid w:val="275D9066"/>
    <w:rsid w:val="285A949E"/>
    <w:rsid w:val="28CAE553"/>
    <w:rsid w:val="29114E06"/>
    <w:rsid w:val="2B204DF6"/>
    <w:rsid w:val="2C1D61A0"/>
    <w:rsid w:val="2E01249B"/>
    <w:rsid w:val="2E4CEBDD"/>
    <w:rsid w:val="2E51DEC0"/>
    <w:rsid w:val="2E8528AB"/>
    <w:rsid w:val="2EDAF8C4"/>
    <w:rsid w:val="2FF8C562"/>
    <w:rsid w:val="30418A84"/>
    <w:rsid w:val="32AEEE2E"/>
    <w:rsid w:val="33DB3593"/>
    <w:rsid w:val="34DB96DF"/>
    <w:rsid w:val="350AD2FF"/>
    <w:rsid w:val="35985DD1"/>
    <w:rsid w:val="35BBCA12"/>
    <w:rsid w:val="38AEA6B6"/>
    <w:rsid w:val="39D737B7"/>
    <w:rsid w:val="3A8F3B35"/>
    <w:rsid w:val="3B8E73A7"/>
    <w:rsid w:val="3C64E058"/>
    <w:rsid w:val="3CBA48B4"/>
    <w:rsid w:val="3DC6DBF7"/>
    <w:rsid w:val="4145238E"/>
    <w:rsid w:val="449F2847"/>
    <w:rsid w:val="450EFAB4"/>
    <w:rsid w:val="4618F2A1"/>
    <w:rsid w:val="463AF8A8"/>
    <w:rsid w:val="46C5B0CF"/>
    <w:rsid w:val="49082205"/>
    <w:rsid w:val="496E9E56"/>
    <w:rsid w:val="4972996A"/>
    <w:rsid w:val="49E26BD7"/>
    <w:rsid w:val="4AE359EF"/>
    <w:rsid w:val="4C50E948"/>
    <w:rsid w:val="4D33F555"/>
    <w:rsid w:val="51FA443A"/>
    <w:rsid w:val="524078ED"/>
    <w:rsid w:val="5396149B"/>
    <w:rsid w:val="542020B4"/>
    <w:rsid w:val="542311BE"/>
    <w:rsid w:val="543EEB76"/>
    <w:rsid w:val="5582CF39"/>
    <w:rsid w:val="56CDB55D"/>
    <w:rsid w:val="5759A40F"/>
    <w:rsid w:val="57CE8F81"/>
    <w:rsid w:val="5804205E"/>
    <w:rsid w:val="59B92215"/>
    <w:rsid w:val="5B3830E4"/>
    <w:rsid w:val="5F2CBDAD"/>
    <w:rsid w:val="615C7A92"/>
    <w:rsid w:val="6170ACC3"/>
    <w:rsid w:val="61ABD547"/>
    <w:rsid w:val="6453D1CA"/>
    <w:rsid w:val="653AC01A"/>
    <w:rsid w:val="68C81003"/>
    <w:rsid w:val="6A23676F"/>
    <w:rsid w:val="6AD025A4"/>
    <w:rsid w:val="6C550E48"/>
    <w:rsid w:val="6C9816B2"/>
    <w:rsid w:val="6CCD5AAC"/>
    <w:rsid w:val="6E194B6D"/>
    <w:rsid w:val="7120FE92"/>
    <w:rsid w:val="73A60486"/>
    <w:rsid w:val="73D20C21"/>
    <w:rsid w:val="756091BF"/>
    <w:rsid w:val="75A43BF1"/>
    <w:rsid w:val="767FCC7E"/>
    <w:rsid w:val="76F1FAF5"/>
    <w:rsid w:val="77B079DF"/>
    <w:rsid w:val="7818A782"/>
    <w:rsid w:val="7C44F972"/>
    <w:rsid w:val="7C8A0755"/>
    <w:rsid w:val="7E171043"/>
    <w:rsid w:val="7EB2CE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00872A"/>
  <w15:chartTrackingRefBased/>
  <w15:docId w15:val="{09246744-04C6-44EF-8462-08291072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DF0623"/>
    <w:pPr>
      <w:spacing w:before="120" w:after="120"/>
    </w:pPr>
    <w:rPr>
      <w:rFonts w:ascii="Arial" w:hAnsi="Arial" w:cs="Times New Roman"/>
      <w:color w:val="000000" w:themeColor="text1"/>
      <w:szCs w:val="24"/>
    </w:rPr>
  </w:style>
  <w:style w:type="paragraph" w:styleId="Heading1">
    <w:name w:val="heading 1"/>
    <w:basedOn w:val="Normal"/>
    <w:next w:val="Normal"/>
    <w:link w:val="Heading1Char"/>
    <w:uiPriority w:val="9"/>
    <w:qFormat/>
    <w:rsid w:val="00DF0623"/>
    <w:pPr>
      <w:keepNext/>
      <w:keepLines/>
      <w:outlineLvl w:val="0"/>
    </w:pPr>
    <w:rPr>
      <w:rFonts w:eastAsiaTheme="majorEastAsia" w:cstheme="majorBidi"/>
      <w:color w:val="153A6E"/>
      <w:sz w:val="32"/>
      <w:szCs w:val="32"/>
    </w:rPr>
  </w:style>
  <w:style w:type="paragraph" w:styleId="Heading2">
    <w:name w:val="heading 2"/>
    <w:basedOn w:val="Heading1"/>
    <w:next w:val="Normal"/>
    <w:link w:val="Heading2Char"/>
    <w:uiPriority w:val="9"/>
    <w:unhideWhenUsed/>
    <w:qFormat/>
    <w:rsid w:val="00DF0623"/>
    <w:pPr>
      <w:outlineLvl w:val="1"/>
    </w:pPr>
    <w:rPr>
      <w:sz w:val="26"/>
      <w:szCs w:val="26"/>
    </w:rPr>
  </w:style>
  <w:style w:type="paragraph" w:styleId="Heading3">
    <w:name w:val="heading 3"/>
    <w:basedOn w:val="Normal"/>
    <w:next w:val="Normal"/>
    <w:link w:val="Heading3Char"/>
    <w:uiPriority w:val="9"/>
    <w:unhideWhenUsed/>
    <w:qFormat/>
    <w:rsid w:val="00A9713F"/>
    <w:pPr>
      <w:keepNext/>
      <w:keepLines/>
      <w:spacing w:before="40" w:after="0"/>
      <w:outlineLvl w:val="2"/>
    </w:pPr>
    <w:rPr>
      <w:rFonts w:eastAsiaTheme="majorEastAsia" w:cstheme="majorBidi"/>
      <w:color w:val="153A6E"/>
    </w:rPr>
  </w:style>
  <w:style w:type="paragraph" w:styleId="Heading4">
    <w:name w:val="heading 4"/>
    <w:basedOn w:val="Normal"/>
    <w:next w:val="Normal"/>
    <w:link w:val="Heading4Char"/>
    <w:uiPriority w:val="9"/>
    <w:semiHidden/>
    <w:unhideWhenUsed/>
    <w:qFormat/>
    <w:rsid w:val="0038396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8396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83965"/>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8396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8396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39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7"/>
      </w:numPr>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Title"/>
    <w:next w:val="Title"/>
    <w:link w:val="SubtitleChar"/>
    <w:autoRedefine/>
    <w:uiPriority w:val="11"/>
    <w:qFormat/>
    <w:rsid w:val="00BD4E90"/>
    <w:pPr>
      <w:numPr>
        <w:ilvl w:val="1"/>
      </w:numPr>
    </w:pPr>
    <w:rPr>
      <w:rFonts w:cs="Arial"/>
      <w:b w:val="0"/>
      <w:iCs/>
      <w:color w:val="1B1F6C"/>
      <w:spacing w:val="15"/>
      <w:sz w:val="28"/>
      <w:szCs w:val="24"/>
    </w:rPr>
  </w:style>
  <w:style w:type="character" w:customStyle="1" w:styleId="SubtitleChar">
    <w:name w:val="Subtitle Char"/>
    <w:aliases w:val="Heading Char"/>
    <w:basedOn w:val="DefaultParagraphFont"/>
    <w:link w:val="Subtitle"/>
    <w:uiPriority w:val="11"/>
    <w:rsid w:val="00BD4E90"/>
    <w:rPr>
      <w:rFonts w:ascii="Arial" w:eastAsiaTheme="majorEastAsia" w:hAnsi="Arial" w:cs="Arial"/>
      <w:iCs/>
      <w:color w:val="1B1F6C"/>
      <w:spacing w:val="15"/>
      <w:kern w:val="28"/>
      <w:sz w:val="28"/>
      <w:szCs w:val="24"/>
    </w:rPr>
  </w:style>
  <w:style w:type="paragraph" w:styleId="BodyText">
    <w:name w:val="Body Text"/>
    <w:basedOn w:val="Normal"/>
    <w:link w:val="BodyTextChar"/>
    <w:uiPriority w:val="99"/>
    <w:unhideWhenUsed/>
    <w:rsid w:val="003F5DCC"/>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unhideWhenUsed/>
    <w:rsid w:val="003F5DCC"/>
    <w:pPr>
      <w:numPr>
        <w:numId w:val="6"/>
      </w:numPr>
      <w:contextualSpacing/>
    </w:pPr>
  </w:style>
  <w:style w:type="paragraph" w:styleId="List">
    <w:name w:val="List"/>
    <w:basedOn w:val="Normal"/>
    <w:uiPriority w:val="99"/>
    <w:unhideWhenUsed/>
    <w:rsid w:val="003F5DCC"/>
    <w:pPr>
      <w:ind w:left="283" w:hanging="283"/>
      <w:contextualSpacing/>
    </w:pPr>
  </w:style>
  <w:style w:type="paragraph" w:styleId="Title">
    <w:name w:val="Title"/>
    <w:next w:val="Normal"/>
    <w:link w:val="TitleChar"/>
    <w:uiPriority w:val="10"/>
    <w:qFormat/>
    <w:rsid w:val="00BD4E90"/>
    <w:pPr>
      <w:spacing w:before="240" w:after="240"/>
    </w:pPr>
    <w:rPr>
      <w:rFonts w:ascii="Arial" w:eastAsiaTheme="majorEastAsia" w:hAnsi="Arial" w:cstheme="majorBidi"/>
      <w:b/>
      <w:color w:val="1F497D" w:themeColor="text2"/>
      <w:spacing w:val="-10"/>
      <w:kern w:val="28"/>
      <w:sz w:val="56"/>
      <w:szCs w:val="56"/>
    </w:rPr>
  </w:style>
  <w:style w:type="character" w:customStyle="1" w:styleId="TitleChar">
    <w:name w:val="Title Char"/>
    <w:basedOn w:val="DefaultParagraphFont"/>
    <w:link w:val="Title"/>
    <w:uiPriority w:val="10"/>
    <w:rsid w:val="00BD4E90"/>
    <w:rPr>
      <w:rFonts w:ascii="Arial" w:eastAsiaTheme="majorEastAsia" w:hAnsi="Arial" w:cstheme="majorBidi"/>
      <w:b/>
      <w:color w:val="1F497D" w:themeColor="text2"/>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table" w:styleId="TableGrid">
    <w:name w:val="Table Grid"/>
    <w:basedOn w:val="TableNormal"/>
    <w:uiPriority w:val="59"/>
    <w:rsid w:val="00D0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FA"/>
    <w:pPr>
      <w:spacing w:after="0" w:line="240" w:lineRule="auto"/>
    </w:pPr>
    <w:rPr>
      <w:rFonts w:ascii="Arial" w:hAnsi="Arial" w:cs="Times New Roman"/>
      <w:color w:val="000000" w:themeColor="text1"/>
      <w:sz w:val="24"/>
      <w:szCs w:val="24"/>
    </w:rPr>
  </w:style>
  <w:style w:type="character" w:customStyle="1" w:styleId="Heading2Char">
    <w:name w:val="Heading 2 Char"/>
    <w:basedOn w:val="DefaultParagraphFont"/>
    <w:link w:val="Heading2"/>
    <w:uiPriority w:val="9"/>
    <w:rsid w:val="00DF0623"/>
    <w:rPr>
      <w:rFonts w:ascii="Arial" w:eastAsiaTheme="majorEastAsia" w:hAnsi="Arial" w:cstheme="majorBidi"/>
      <w:color w:val="153A6E"/>
      <w:sz w:val="26"/>
      <w:szCs w:val="26"/>
    </w:rPr>
  </w:style>
  <w:style w:type="character" w:customStyle="1" w:styleId="Heading1Char">
    <w:name w:val="Heading 1 Char"/>
    <w:basedOn w:val="DefaultParagraphFont"/>
    <w:link w:val="Heading1"/>
    <w:uiPriority w:val="9"/>
    <w:rsid w:val="00DF0623"/>
    <w:rPr>
      <w:rFonts w:ascii="Arial" w:eastAsiaTheme="majorEastAsia" w:hAnsi="Arial" w:cstheme="majorBidi"/>
      <w:color w:val="153A6E"/>
      <w:sz w:val="32"/>
      <w:szCs w:val="32"/>
    </w:rPr>
  </w:style>
  <w:style w:type="character" w:customStyle="1" w:styleId="Heading3Char">
    <w:name w:val="Heading 3 Char"/>
    <w:basedOn w:val="DefaultParagraphFont"/>
    <w:link w:val="Heading3"/>
    <w:uiPriority w:val="9"/>
    <w:rsid w:val="00A9713F"/>
    <w:rPr>
      <w:rFonts w:ascii="Arial" w:eastAsiaTheme="majorEastAsia" w:hAnsi="Arial" w:cstheme="majorBidi"/>
      <w:color w:val="153A6E"/>
      <w:sz w:val="24"/>
      <w:szCs w:val="24"/>
    </w:rPr>
  </w:style>
  <w:style w:type="paragraph" w:styleId="Revision">
    <w:name w:val="Revision"/>
    <w:hidden/>
    <w:uiPriority w:val="99"/>
    <w:semiHidden/>
    <w:rsid w:val="004C55B3"/>
    <w:pPr>
      <w:spacing w:after="0" w:line="240" w:lineRule="auto"/>
    </w:pPr>
    <w:rPr>
      <w:rFonts w:ascii="Arial" w:hAnsi="Arial" w:cs="Times New Roman"/>
      <w:color w:val="000000" w:themeColor="text1"/>
      <w:sz w:val="24"/>
      <w:szCs w:val="24"/>
    </w:rPr>
  </w:style>
  <w:style w:type="paragraph" w:styleId="Bibliography">
    <w:name w:val="Bibliography"/>
    <w:basedOn w:val="Normal"/>
    <w:next w:val="Normal"/>
    <w:uiPriority w:val="37"/>
    <w:semiHidden/>
    <w:unhideWhenUsed/>
    <w:rsid w:val="00383965"/>
  </w:style>
  <w:style w:type="paragraph" w:styleId="BlockText">
    <w:name w:val="Block Text"/>
    <w:basedOn w:val="Normal"/>
    <w:uiPriority w:val="99"/>
    <w:semiHidden/>
    <w:unhideWhenUsed/>
    <w:rsid w:val="0038396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383965"/>
    <w:pPr>
      <w:spacing w:line="480" w:lineRule="auto"/>
    </w:pPr>
  </w:style>
  <w:style w:type="character" w:customStyle="1" w:styleId="BodyText2Char">
    <w:name w:val="Body Text 2 Char"/>
    <w:basedOn w:val="DefaultParagraphFont"/>
    <w:link w:val="BodyText2"/>
    <w:uiPriority w:val="99"/>
    <w:semiHidden/>
    <w:rsid w:val="00383965"/>
    <w:rPr>
      <w:rFonts w:ascii="Arial" w:hAnsi="Arial" w:cs="Times New Roman"/>
      <w:color w:val="000000" w:themeColor="text1"/>
      <w:sz w:val="24"/>
      <w:szCs w:val="24"/>
    </w:rPr>
  </w:style>
  <w:style w:type="paragraph" w:styleId="BodyText3">
    <w:name w:val="Body Text 3"/>
    <w:basedOn w:val="Normal"/>
    <w:link w:val="BodyText3Char"/>
    <w:uiPriority w:val="99"/>
    <w:semiHidden/>
    <w:unhideWhenUsed/>
    <w:rsid w:val="00383965"/>
    <w:rPr>
      <w:sz w:val="16"/>
      <w:szCs w:val="16"/>
    </w:rPr>
  </w:style>
  <w:style w:type="character" w:customStyle="1" w:styleId="BodyText3Char">
    <w:name w:val="Body Text 3 Char"/>
    <w:basedOn w:val="DefaultParagraphFont"/>
    <w:link w:val="BodyText3"/>
    <w:uiPriority w:val="99"/>
    <w:semiHidden/>
    <w:rsid w:val="00383965"/>
    <w:rPr>
      <w:rFonts w:ascii="Arial" w:hAnsi="Arial" w:cs="Times New Roman"/>
      <w:color w:val="000000" w:themeColor="text1"/>
      <w:sz w:val="16"/>
      <w:szCs w:val="16"/>
    </w:rPr>
  </w:style>
  <w:style w:type="paragraph" w:styleId="BodyTextFirstIndent">
    <w:name w:val="Body Text First Indent"/>
    <w:basedOn w:val="BodyText"/>
    <w:link w:val="BodyTextFirstIndentChar"/>
    <w:uiPriority w:val="99"/>
    <w:semiHidden/>
    <w:unhideWhenUsed/>
    <w:rsid w:val="00383965"/>
    <w:pPr>
      <w:spacing w:after="160"/>
      <w:ind w:firstLine="360"/>
    </w:pPr>
  </w:style>
  <w:style w:type="character" w:customStyle="1" w:styleId="BodyTextFirstIndentChar">
    <w:name w:val="Body Text First Indent Char"/>
    <w:basedOn w:val="BodyTextChar"/>
    <w:link w:val="BodyTextFirstIndent"/>
    <w:uiPriority w:val="99"/>
    <w:semiHidden/>
    <w:rsid w:val="00383965"/>
    <w:rPr>
      <w:rFonts w:ascii="Arial" w:hAnsi="Arial" w:cs="Times New Roman"/>
      <w:color w:val="000000" w:themeColor="text1"/>
      <w:sz w:val="24"/>
      <w:szCs w:val="24"/>
    </w:rPr>
  </w:style>
  <w:style w:type="paragraph" w:styleId="BodyTextIndent">
    <w:name w:val="Body Text Indent"/>
    <w:basedOn w:val="Normal"/>
    <w:link w:val="BodyTextIndentChar"/>
    <w:uiPriority w:val="99"/>
    <w:semiHidden/>
    <w:unhideWhenUsed/>
    <w:rsid w:val="00383965"/>
    <w:pPr>
      <w:ind w:left="283"/>
    </w:pPr>
  </w:style>
  <w:style w:type="character" w:customStyle="1" w:styleId="BodyTextIndentChar">
    <w:name w:val="Body Text Indent Char"/>
    <w:basedOn w:val="DefaultParagraphFont"/>
    <w:link w:val="BodyTextIndent"/>
    <w:uiPriority w:val="99"/>
    <w:semiHidden/>
    <w:rsid w:val="00383965"/>
    <w:rPr>
      <w:rFonts w:ascii="Arial" w:hAnsi="Arial" w:cs="Times New Roman"/>
      <w:color w:val="000000" w:themeColor="text1"/>
      <w:sz w:val="24"/>
      <w:szCs w:val="24"/>
    </w:rPr>
  </w:style>
  <w:style w:type="paragraph" w:styleId="BodyTextFirstIndent2">
    <w:name w:val="Body Text First Indent 2"/>
    <w:basedOn w:val="BodyTextIndent"/>
    <w:link w:val="BodyTextFirstIndent2Char"/>
    <w:uiPriority w:val="99"/>
    <w:semiHidden/>
    <w:unhideWhenUsed/>
    <w:rsid w:val="00383965"/>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383965"/>
    <w:rPr>
      <w:rFonts w:ascii="Arial" w:hAnsi="Arial" w:cs="Times New Roman"/>
      <w:color w:val="000000" w:themeColor="text1"/>
      <w:sz w:val="24"/>
      <w:szCs w:val="24"/>
    </w:rPr>
  </w:style>
  <w:style w:type="paragraph" w:styleId="BodyTextIndent2">
    <w:name w:val="Body Text Indent 2"/>
    <w:basedOn w:val="Normal"/>
    <w:link w:val="BodyTextIndent2Char"/>
    <w:uiPriority w:val="99"/>
    <w:semiHidden/>
    <w:unhideWhenUsed/>
    <w:rsid w:val="00383965"/>
    <w:pPr>
      <w:spacing w:line="480" w:lineRule="auto"/>
      <w:ind w:left="283"/>
    </w:pPr>
  </w:style>
  <w:style w:type="character" w:customStyle="1" w:styleId="BodyTextIndent2Char">
    <w:name w:val="Body Text Indent 2 Char"/>
    <w:basedOn w:val="DefaultParagraphFont"/>
    <w:link w:val="BodyTextIndent2"/>
    <w:uiPriority w:val="99"/>
    <w:semiHidden/>
    <w:rsid w:val="00383965"/>
    <w:rPr>
      <w:rFonts w:ascii="Arial" w:hAnsi="Arial" w:cs="Times New Roman"/>
      <w:color w:val="000000" w:themeColor="text1"/>
      <w:sz w:val="24"/>
      <w:szCs w:val="24"/>
    </w:rPr>
  </w:style>
  <w:style w:type="paragraph" w:styleId="BodyTextIndent3">
    <w:name w:val="Body Text Indent 3"/>
    <w:basedOn w:val="Normal"/>
    <w:link w:val="BodyTextIndent3Char"/>
    <w:uiPriority w:val="99"/>
    <w:semiHidden/>
    <w:unhideWhenUsed/>
    <w:rsid w:val="00383965"/>
    <w:pPr>
      <w:ind w:left="283"/>
    </w:pPr>
    <w:rPr>
      <w:sz w:val="16"/>
      <w:szCs w:val="16"/>
    </w:rPr>
  </w:style>
  <w:style w:type="character" w:customStyle="1" w:styleId="BodyTextIndent3Char">
    <w:name w:val="Body Text Indent 3 Char"/>
    <w:basedOn w:val="DefaultParagraphFont"/>
    <w:link w:val="BodyTextIndent3"/>
    <w:uiPriority w:val="99"/>
    <w:semiHidden/>
    <w:rsid w:val="00383965"/>
    <w:rPr>
      <w:rFonts w:ascii="Arial" w:hAnsi="Arial" w:cs="Times New Roman"/>
      <w:color w:val="000000" w:themeColor="text1"/>
      <w:sz w:val="16"/>
      <w:szCs w:val="16"/>
    </w:rPr>
  </w:style>
  <w:style w:type="paragraph" w:styleId="Caption">
    <w:name w:val="caption"/>
    <w:basedOn w:val="Normal"/>
    <w:next w:val="Normal"/>
    <w:uiPriority w:val="35"/>
    <w:semiHidden/>
    <w:unhideWhenUsed/>
    <w:qFormat/>
    <w:rsid w:val="00383965"/>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83965"/>
    <w:pPr>
      <w:spacing w:after="0" w:line="240" w:lineRule="auto"/>
      <w:ind w:left="4252"/>
    </w:pPr>
  </w:style>
  <w:style w:type="character" w:customStyle="1" w:styleId="ClosingChar">
    <w:name w:val="Closing Char"/>
    <w:basedOn w:val="DefaultParagraphFont"/>
    <w:link w:val="Closing"/>
    <w:uiPriority w:val="99"/>
    <w:semiHidden/>
    <w:rsid w:val="00383965"/>
    <w:rPr>
      <w:rFonts w:ascii="Arial" w:hAnsi="Arial" w:cs="Times New Roman"/>
      <w:color w:val="000000" w:themeColor="text1"/>
      <w:sz w:val="24"/>
      <w:szCs w:val="24"/>
    </w:rPr>
  </w:style>
  <w:style w:type="paragraph" w:styleId="Date">
    <w:name w:val="Date"/>
    <w:basedOn w:val="Normal"/>
    <w:next w:val="Normal"/>
    <w:link w:val="DateChar"/>
    <w:uiPriority w:val="99"/>
    <w:semiHidden/>
    <w:unhideWhenUsed/>
    <w:rsid w:val="00383965"/>
  </w:style>
  <w:style w:type="character" w:customStyle="1" w:styleId="DateChar">
    <w:name w:val="Date Char"/>
    <w:basedOn w:val="DefaultParagraphFont"/>
    <w:link w:val="Date"/>
    <w:uiPriority w:val="99"/>
    <w:semiHidden/>
    <w:rsid w:val="00383965"/>
    <w:rPr>
      <w:rFonts w:ascii="Arial" w:hAnsi="Arial" w:cs="Times New Roman"/>
      <w:color w:val="000000" w:themeColor="text1"/>
      <w:sz w:val="24"/>
      <w:szCs w:val="24"/>
    </w:rPr>
  </w:style>
  <w:style w:type="paragraph" w:styleId="DocumentMap">
    <w:name w:val="Document Map"/>
    <w:basedOn w:val="Normal"/>
    <w:link w:val="DocumentMapChar"/>
    <w:uiPriority w:val="99"/>
    <w:semiHidden/>
    <w:unhideWhenUsed/>
    <w:rsid w:val="0038396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83965"/>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383965"/>
    <w:pPr>
      <w:spacing w:after="0" w:line="240" w:lineRule="auto"/>
    </w:pPr>
  </w:style>
  <w:style w:type="character" w:customStyle="1" w:styleId="E-mailSignatureChar">
    <w:name w:val="E-mail Signature Char"/>
    <w:basedOn w:val="DefaultParagraphFont"/>
    <w:link w:val="E-mailSignature"/>
    <w:uiPriority w:val="99"/>
    <w:semiHidden/>
    <w:rsid w:val="00383965"/>
    <w:rPr>
      <w:rFonts w:ascii="Arial" w:hAnsi="Arial" w:cs="Times New Roman"/>
      <w:color w:val="000000" w:themeColor="text1"/>
      <w:sz w:val="24"/>
      <w:szCs w:val="24"/>
    </w:rPr>
  </w:style>
  <w:style w:type="paragraph" w:styleId="EndnoteText">
    <w:name w:val="endnote text"/>
    <w:basedOn w:val="Normal"/>
    <w:link w:val="EndnoteTextChar"/>
    <w:uiPriority w:val="99"/>
    <w:semiHidden/>
    <w:unhideWhenUsed/>
    <w:rsid w:val="003839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3965"/>
    <w:rPr>
      <w:rFonts w:ascii="Arial" w:hAnsi="Arial" w:cs="Times New Roman"/>
      <w:color w:val="000000" w:themeColor="text1"/>
      <w:sz w:val="20"/>
      <w:szCs w:val="20"/>
    </w:rPr>
  </w:style>
  <w:style w:type="paragraph" w:styleId="EnvelopeAddress">
    <w:name w:val="envelope address"/>
    <w:basedOn w:val="Normal"/>
    <w:uiPriority w:val="99"/>
    <w:semiHidden/>
    <w:unhideWhenUsed/>
    <w:rsid w:val="00383965"/>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8396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839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965"/>
    <w:rPr>
      <w:rFonts w:ascii="Arial" w:hAnsi="Arial" w:cs="Times New Roman"/>
      <w:color w:val="000000" w:themeColor="text1"/>
      <w:sz w:val="20"/>
      <w:szCs w:val="20"/>
    </w:rPr>
  </w:style>
  <w:style w:type="character" w:customStyle="1" w:styleId="Heading4Char">
    <w:name w:val="Heading 4 Char"/>
    <w:basedOn w:val="DefaultParagraphFont"/>
    <w:link w:val="Heading4"/>
    <w:uiPriority w:val="9"/>
    <w:semiHidden/>
    <w:rsid w:val="0038396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383965"/>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383965"/>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383965"/>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3839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8396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83965"/>
    <w:pPr>
      <w:spacing w:after="0" w:line="240" w:lineRule="auto"/>
    </w:pPr>
    <w:rPr>
      <w:i/>
      <w:iCs/>
    </w:rPr>
  </w:style>
  <w:style w:type="character" w:customStyle="1" w:styleId="HTMLAddressChar">
    <w:name w:val="HTML Address Char"/>
    <w:basedOn w:val="DefaultParagraphFont"/>
    <w:link w:val="HTMLAddress"/>
    <w:uiPriority w:val="99"/>
    <w:semiHidden/>
    <w:rsid w:val="00383965"/>
    <w:rPr>
      <w:rFonts w:ascii="Arial" w:hAnsi="Arial" w:cs="Times New Roman"/>
      <w:i/>
      <w:iCs/>
      <w:color w:val="000000" w:themeColor="text1"/>
      <w:sz w:val="24"/>
      <w:szCs w:val="24"/>
    </w:rPr>
  </w:style>
  <w:style w:type="paragraph" w:styleId="HTMLPreformatted">
    <w:name w:val="HTML Preformatted"/>
    <w:basedOn w:val="Normal"/>
    <w:link w:val="HTMLPreformattedChar"/>
    <w:uiPriority w:val="99"/>
    <w:semiHidden/>
    <w:unhideWhenUsed/>
    <w:rsid w:val="0038396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83965"/>
    <w:rPr>
      <w:rFonts w:ascii="Consolas" w:hAnsi="Consolas" w:cs="Times New Roman"/>
      <w:color w:val="000000" w:themeColor="text1"/>
      <w:sz w:val="20"/>
      <w:szCs w:val="20"/>
    </w:rPr>
  </w:style>
  <w:style w:type="paragraph" w:styleId="Index1">
    <w:name w:val="index 1"/>
    <w:basedOn w:val="Normal"/>
    <w:next w:val="Normal"/>
    <w:autoRedefine/>
    <w:uiPriority w:val="99"/>
    <w:semiHidden/>
    <w:unhideWhenUsed/>
    <w:rsid w:val="00383965"/>
    <w:pPr>
      <w:spacing w:after="0" w:line="240" w:lineRule="auto"/>
      <w:ind w:left="240" w:hanging="240"/>
    </w:pPr>
  </w:style>
  <w:style w:type="paragraph" w:styleId="Index2">
    <w:name w:val="index 2"/>
    <w:basedOn w:val="Normal"/>
    <w:next w:val="Normal"/>
    <w:autoRedefine/>
    <w:uiPriority w:val="99"/>
    <w:semiHidden/>
    <w:unhideWhenUsed/>
    <w:rsid w:val="00383965"/>
    <w:pPr>
      <w:spacing w:after="0" w:line="240" w:lineRule="auto"/>
      <w:ind w:left="480" w:hanging="240"/>
    </w:pPr>
  </w:style>
  <w:style w:type="paragraph" w:styleId="Index3">
    <w:name w:val="index 3"/>
    <w:basedOn w:val="Normal"/>
    <w:next w:val="Normal"/>
    <w:autoRedefine/>
    <w:uiPriority w:val="99"/>
    <w:semiHidden/>
    <w:unhideWhenUsed/>
    <w:rsid w:val="00383965"/>
    <w:pPr>
      <w:spacing w:after="0" w:line="240" w:lineRule="auto"/>
      <w:ind w:left="720" w:hanging="240"/>
    </w:pPr>
  </w:style>
  <w:style w:type="paragraph" w:styleId="Index4">
    <w:name w:val="index 4"/>
    <w:basedOn w:val="Normal"/>
    <w:next w:val="Normal"/>
    <w:autoRedefine/>
    <w:uiPriority w:val="99"/>
    <w:semiHidden/>
    <w:unhideWhenUsed/>
    <w:rsid w:val="00383965"/>
    <w:pPr>
      <w:spacing w:after="0" w:line="240" w:lineRule="auto"/>
      <w:ind w:left="960" w:hanging="240"/>
    </w:pPr>
  </w:style>
  <w:style w:type="paragraph" w:styleId="Index5">
    <w:name w:val="index 5"/>
    <w:basedOn w:val="Normal"/>
    <w:next w:val="Normal"/>
    <w:autoRedefine/>
    <w:uiPriority w:val="99"/>
    <w:semiHidden/>
    <w:unhideWhenUsed/>
    <w:rsid w:val="00383965"/>
    <w:pPr>
      <w:spacing w:after="0" w:line="240" w:lineRule="auto"/>
      <w:ind w:left="1200" w:hanging="240"/>
    </w:pPr>
  </w:style>
  <w:style w:type="paragraph" w:styleId="Index6">
    <w:name w:val="index 6"/>
    <w:basedOn w:val="Normal"/>
    <w:next w:val="Normal"/>
    <w:autoRedefine/>
    <w:uiPriority w:val="99"/>
    <w:semiHidden/>
    <w:unhideWhenUsed/>
    <w:rsid w:val="00383965"/>
    <w:pPr>
      <w:spacing w:after="0" w:line="240" w:lineRule="auto"/>
      <w:ind w:left="1440" w:hanging="240"/>
    </w:pPr>
  </w:style>
  <w:style w:type="paragraph" w:styleId="Index7">
    <w:name w:val="index 7"/>
    <w:basedOn w:val="Normal"/>
    <w:next w:val="Normal"/>
    <w:autoRedefine/>
    <w:uiPriority w:val="99"/>
    <w:semiHidden/>
    <w:unhideWhenUsed/>
    <w:rsid w:val="00383965"/>
    <w:pPr>
      <w:spacing w:after="0" w:line="240" w:lineRule="auto"/>
      <w:ind w:left="1680" w:hanging="240"/>
    </w:pPr>
  </w:style>
  <w:style w:type="paragraph" w:styleId="Index8">
    <w:name w:val="index 8"/>
    <w:basedOn w:val="Normal"/>
    <w:next w:val="Normal"/>
    <w:autoRedefine/>
    <w:uiPriority w:val="99"/>
    <w:semiHidden/>
    <w:unhideWhenUsed/>
    <w:rsid w:val="00383965"/>
    <w:pPr>
      <w:spacing w:after="0" w:line="240" w:lineRule="auto"/>
      <w:ind w:left="1920" w:hanging="240"/>
    </w:pPr>
  </w:style>
  <w:style w:type="paragraph" w:styleId="Index9">
    <w:name w:val="index 9"/>
    <w:basedOn w:val="Normal"/>
    <w:next w:val="Normal"/>
    <w:autoRedefine/>
    <w:uiPriority w:val="99"/>
    <w:semiHidden/>
    <w:unhideWhenUsed/>
    <w:rsid w:val="00383965"/>
    <w:pPr>
      <w:spacing w:after="0" w:line="240" w:lineRule="auto"/>
      <w:ind w:left="2160" w:hanging="240"/>
    </w:pPr>
  </w:style>
  <w:style w:type="paragraph" w:styleId="IndexHeading">
    <w:name w:val="index heading"/>
    <w:basedOn w:val="Normal"/>
    <w:next w:val="Index1"/>
    <w:uiPriority w:val="99"/>
    <w:semiHidden/>
    <w:unhideWhenUsed/>
    <w:rsid w:val="0038396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8396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83965"/>
    <w:rPr>
      <w:rFonts w:ascii="Arial" w:hAnsi="Arial" w:cs="Times New Roman"/>
      <w:i/>
      <w:iCs/>
      <w:color w:val="4F81BD" w:themeColor="accent1"/>
      <w:sz w:val="24"/>
      <w:szCs w:val="24"/>
    </w:rPr>
  </w:style>
  <w:style w:type="paragraph" w:styleId="List2">
    <w:name w:val="List 2"/>
    <w:basedOn w:val="Normal"/>
    <w:uiPriority w:val="99"/>
    <w:semiHidden/>
    <w:unhideWhenUsed/>
    <w:rsid w:val="00383965"/>
    <w:pPr>
      <w:ind w:left="566" w:hanging="283"/>
      <w:contextualSpacing/>
    </w:pPr>
  </w:style>
  <w:style w:type="paragraph" w:styleId="List3">
    <w:name w:val="List 3"/>
    <w:basedOn w:val="Normal"/>
    <w:uiPriority w:val="99"/>
    <w:semiHidden/>
    <w:unhideWhenUsed/>
    <w:rsid w:val="00383965"/>
    <w:pPr>
      <w:ind w:left="849" w:hanging="283"/>
      <w:contextualSpacing/>
    </w:pPr>
  </w:style>
  <w:style w:type="paragraph" w:styleId="List4">
    <w:name w:val="List 4"/>
    <w:basedOn w:val="Normal"/>
    <w:uiPriority w:val="99"/>
    <w:semiHidden/>
    <w:unhideWhenUsed/>
    <w:rsid w:val="00383965"/>
    <w:pPr>
      <w:ind w:left="1132" w:hanging="283"/>
      <w:contextualSpacing/>
    </w:pPr>
  </w:style>
  <w:style w:type="paragraph" w:styleId="List5">
    <w:name w:val="List 5"/>
    <w:basedOn w:val="Normal"/>
    <w:uiPriority w:val="99"/>
    <w:semiHidden/>
    <w:unhideWhenUsed/>
    <w:rsid w:val="00383965"/>
    <w:pPr>
      <w:ind w:left="1415" w:hanging="283"/>
      <w:contextualSpacing/>
    </w:pPr>
  </w:style>
  <w:style w:type="paragraph" w:styleId="ListBullet2">
    <w:name w:val="List Bullet 2"/>
    <w:basedOn w:val="Normal"/>
    <w:uiPriority w:val="99"/>
    <w:semiHidden/>
    <w:unhideWhenUsed/>
    <w:rsid w:val="00383965"/>
    <w:pPr>
      <w:numPr>
        <w:numId w:val="8"/>
      </w:numPr>
      <w:contextualSpacing/>
    </w:pPr>
  </w:style>
  <w:style w:type="paragraph" w:styleId="ListBullet3">
    <w:name w:val="List Bullet 3"/>
    <w:basedOn w:val="Normal"/>
    <w:uiPriority w:val="99"/>
    <w:semiHidden/>
    <w:unhideWhenUsed/>
    <w:rsid w:val="00383965"/>
    <w:pPr>
      <w:numPr>
        <w:numId w:val="9"/>
      </w:numPr>
      <w:contextualSpacing/>
    </w:pPr>
  </w:style>
  <w:style w:type="paragraph" w:styleId="ListBullet4">
    <w:name w:val="List Bullet 4"/>
    <w:basedOn w:val="Normal"/>
    <w:uiPriority w:val="99"/>
    <w:semiHidden/>
    <w:unhideWhenUsed/>
    <w:rsid w:val="00383965"/>
    <w:pPr>
      <w:numPr>
        <w:numId w:val="10"/>
      </w:numPr>
      <w:contextualSpacing/>
    </w:pPr>
  </w:style>
  <w:style w:type="paragraph" w:styleId="ListBullet5">
    <w:name w:val="List Bullet 5"/>
    <w:basedOn w:val="Normal"/>
    <w:uiPriority w:val="99"/>
    <w:semiHidden/>
    <w:unhideWhenUsed/>
    <w:rsid w:val="00383965"/>
    <w:pPr>
      <w:numPr>
        <w:numId w:val="11"/>
      </w:numPr>
      <w:contextualSpacing/>
    </w:pPr>
  </w:style>
  <w:style w:type="paragraph" w:styleId="ListContinue">
    <w:name w:val="List Continue"/>
    <w:basedOn w:val="Normal"/>
    <w:uiPriority w:val="99"/>
    <w:semiHidden/>
    <w:unhideWhenUsed/>
    <w:rsid w:val="00383965"/>
    <w:pPr>
      <w:ind w:left="283"/>
      <w:contextualSpacing/>
    </w:pPr>
  </w:style>
  <w:style w:type="paragraph" w:styleId="ListContinue2">
    <w:name w:val="List Continue 2"/>
    <w:basedOn w:val="Normal"/>
    <w:uiPriority w:val="99"/>
    <w:semiHidden/>
    <w:unhideWhenUsed/>
    <w:rsid w:val="00383965"/>
    <w:pPr>
      <w:ind w:left="566"/>
      <w:contextualSpacing/>
    </w:pPr>
  </w:style>
  <w:style w:type="paragraph" w:styleId="ListContinue3">
    <w:name w:val="List Continue 3"/>
    <w:basedOn w:val="Normal"/>
    <w:uiPriority w:val="99"/>
    <w:semiHidden/>
    <w:unhideWhenUsed/>
    <w:rsid w:val="00383965"/>
    <w:pPr>
      <w:ind w:left="849"/>
      <w:contextualSpacing/>
    </w:pPr>
  </w:style>
  <w:style w:type="paragraph" w:styleId="ListContinue4">
    <w:name w:val="List Continue 4"/>
    <w:basedOn w:val="Normal"/>
    <w:uiPriority w:val="99"/>
    <w:semiHidden/>
    <w:unhideWhenUsed/>
    <w:rsid w:val="00383965"/>
    <w:pPr>
      <w:ind w:left="1132"/>
      <w:contextualSpacing/>
    </w:pPr>
  </w:style>
  <w:style w:type="paragraph" w:styleId="ListContinue5">
    <w:name w:val="List Continue 5"/>
    <w:basedOn w:val="Normal"/>
    <w:uiPriority w:val="99"/>
    <w:semiHidden/>
    <w:unhideWhenUsed/>
    <w:rsid w:val="00383965"/>
    <w:pPr>
      <w:ind w:left="1415"/>
      <w:contextualSpacing/>
    </w:pPr>
  </w:style>
  <w:style w:type="paragraph" w:styleId="ListNumber">
    <w:name w:val="List Number"/>
    <w:basedOn w:val="Normal"/>
    <w:uiPriority w:val="99"/>
    <w:semiHidden/>
    <w:unhideWhenUsed/>
    <w:rsid w:val="00383965"/>
    <w:pPr>
      <w:numPr>
        <w:numId w:val="12"/>
      </w:numPr>
      <w:contextualSpacing/>
    </w:pPr>
  </w:style>
  <w:style w:type="paragraph" w:styleId="ListNumber2">
    <w:name w:val="List Number 2"/>
    <w:basedOn w:val="Normal"/>
    <w:uiPriority w:val="99"/>
    <w:semiHidden/>
    <w:unhideWhenUsed/>
    <w:rsid w:val="00383965"/>
    <w:pPr>
      <w:numPr>
        <w:numId w:val="13"/>
      </w:numPr>
      <w:contextualSpacing/>
    </w:pPr>
  </w:style>
  <w:style w:type="paragraph" w:styleId="ListNumber3">
    <w:name w:val="List Number 3"/>
    <w:basedOn w:val="Normal"/>
    <w:uiPriority w:val="99"/>
    <w:semiHidden/>
    <w:unhideWhenUsed/>
    <w:rsid w:val="00383965"/>
    <w:pPr>
      <w:numPr>
        <w:numId w:val="14"/>
      </w:numPr>
      <w:contextualSpacing/>
    </w:pPr>
  </w:style>
  <w:style w:type="paragraph" w:styleId="ListNumber4">
    <w:name w:val="List Number 4"/>
    <w:basedOn w:val="Normal"/>
    <w:uiPriority w:val="99"/>
    <w:semiHidden/>
    <w:unhideWhenUsed/>
    <w:rsid w:val="00383965"/>
    <w:pPr>
      <w:numPr>
        <w:numId w:val="15"/>
      </w:numPr>
      <w:contextualSpacing/>
    </w:pPr>
  </w:style>
  <w:style w:type="paragraph" w:styleId="ListNumber5">
    <w:name w:val="List Number 5"/>
    <w:basedOn w:val="Normal"/>
    <w:uiPriority w:val="99"/>
    <w:semiHidden/>
    <w:unhideWhenUsed/>
    <w:rsid w:val="00383965"/>
    <w:pPr>
      <w:numPr>
        <w:numId w:val="16"/>
      </w:numPr>
      <w:contextualSpacing/>
    </w:pPr>
  </w:style>
  <w:style w:type="paragraph" w:styleId="MacroText">
    <w:name w:val="macro"/>
    <w:link w:val="MacroTextChar"/>
    <w:uiPriority w:val="99"/>
    <w:semiHidden/>
    <w:unhideWhenUsed/>
    <w:rsid w:val="00383965"/>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s="Times New Roman"/>
      <w:color w:val="000000" w:themeColor="text1"/>
      <w:sz w:val="20"/>
      <w:szCs w:val="20"/>
    </w:rPr>
  </w:style>
  <w:style w:type="character" w:customStyle="1" w:styleId="MacroTextChar">
    <w:name w:val="Macro Text Char"/>
    <w:basedOn w:val="DefaultParagraphFont"/>
    <w:link w:val="MacroText"/>
    <w:uiPriority w:val="99"/>
    <w:semiHidden/>
    <w:rsid w:val="00383965"/>
    <w:rPr>
      <w:rFonts w:ascii="Consolas" w:hAnsi="Consolas" w:cs="Times New Roman"/>
      <w:color w:val="000000" w:themeColor="text1"/>
      <w:sz w:val="20"/>
      <w:szCs w:val="20"/>
    </w:rPr>
  </w:style>
  <w:style w:type="paragraph" w:styleId="MessageHeader">
    <w:name w:val="Message Header"/>
    <w:basedOn w:val="Normal"/>
    <w:link w:val="MessageHeaderChar"/>
    <w:uiPriority w:val="99"/>
    <w:semiHidden/>
    <w:unhideWhenUsed/>
    <w:rsid w:val="003839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83965"/>
    <w:rPr>
      <w:rFonts w:asciiTheme="majorHAnsi" w:eastAsiaTheme="majorEastAsia" w:hAnsiTheme="majorHAnsi" w:cstheme="majorBidi"/>
      <w:color w:val="000000" w:themeColor="text1"/>
      <w:sz w:val="24"/>
      <w:szCs w:val="24"/>
      <w:shd w:val="pct20" w:color="auto" w:fill="auto"/>
    </w:rPr>
  </w:style>
  <w:style w:type="paragraph" w:styleId="NormalWeb">
    <w:name w:val="Normal (Web)"/>
    <w:basedOn w:val="Normal"/>
    <w:uiPriority w:val="99"/>
    <w:semiHidden/>
    <w:unhideWhenUsed/>
    <w:rsid w:val="00383965"/>
    <w:rPr>
      <w:rFonts w:ascii="Times New Roman" w:hAnsi="Times New Roman"/>
    </w:rPr>
  </w:style>
  <w:style w:type="paragraph" w:styleId="NormalIndent">
    <w:name w:val="Normal Indent"/>
    <w:basedOn w:val="Normal"/>
    <w:uiPriority w:val="99"/>
    <w:semiHidden/>
    <w:unhideWhenUsed/>
    <w:rsid w:val="00383965"/>
    <w:pPr>
      <w:ind w:left="720"/>
    </w:pPr>
  </w:style>
  <w:style w:type="paragraph" w:styleId="NoteHeading">
    <w:name w:val="Note Heading"/>
    <w:basedOn w:val="Normal"/>
    <w:next w:val="Normal"/>
    <w:link w:val="NoteHeadingChar"/>
    <w:uiPriority w:val="99"/>
    <w:semiHidden/>
    <w:unhideWhenUsed/>
    <w:rsid w:val="00383965"/>
    <w:pPr>
      <w:spacing w:after="0" w:line="240" w:lineRule="auto"/>
    </w:pPr>
  </w:style>
  <w:style w:type="character" w:customStyle="1" w:styleId="NoteHeadingChar">
    <w:name w:val="Note Heading Char"/>
    <w:basedOn w:val="DefaultParagraphFont"/>
    <w:link w:val="NoteHeading"/>
    <w:uiPriority w:val="99"/>
    <w:semiHidden/>
    <w:rsid w:val="00383965"/>
    <w:rPr>
      <w:rFonts w:ascii="Arial" w:hAnsi="Arial" w:cs="Times New Roman"/>
      <w:color w:val="000000" w:themeColor="text1"/>
      <w:sz w:val="24"/>
      <w:szCs w:val="24"/>
    </w:rPr>
  </w:style>
  <w:style w:type="paragraph" w:styleId="PlainText">
    <w:name w:val="Plain Text"/>
    <w:basedOn w:val="Normal"/>
    <w:link w:val="PlainTextChar"/>
    <w:uiPriority w:val="99"/>
    <w:semiHidden/>
    <w:unhideWhenUsed/>
    <w:rsid w:val="003839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83965"/>
    <w:rPr>
      <w:rFonts w:ascii="Consolas" w:hAnsi="Consolas" w:cs="Times New Roman"/>
      <w:color w:val="000000" w:themeColor="text1"/>
      <w:sz w:val="21"/>
      <w:szCs w:val="21"/>
    </w:rPr>
  </w:style>
  <w:style w:type="paragraph" w:styleId="Quote">
    <w:name w:val="Quote"/>
    <w:basedOn w:val="Normal"/>
    <w:next w:val="Normal"/>
    <w:link w:val="QuoteChar"/>
    <w:uiPriority w:val="29"/>
    <w:qFormat/>
    <w:rsid w:val="0038396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83965"/>
    <w:rPr>
      <w:rFonts w:ascii="Arial" w:hAnsi="Arial"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383965"/>
  </w:style>
  <w:style w:type="character" w:customStyle="1" w:styleId="SalutationChar">
    <w:name w:val="Salutation Char"/>
    <w:basedOn w:val="DefaultParagraphFont"/>
    <w:link w:val="Salutation"/>
    <w:uiPriority w:val="99"/>
    <w:semiHidden/>
    <w:rsid w:val="00383965"/>
    <w:rPr>
      <w:rFonts w:ascii="Arial" w:hAnsi="Arial" w:cs="Times New Roman"/>
      <w:color w:val="000000" w:themeColor="text1"/>
      <w:sz w:val="24"/>
      <w:szCs w:val="24"/>
    </w:rPr>
  </w:style>
  <w:style w:type="paragraph" w:styleId="Signature">
    <w:name w:val="Signature"/>
    <w:basedOn w:val="Normal"/>
    <w:link w:val="SignatureChar"/>
    <w:uiPriority w:val="99"/>
    <w:semiHidden/>
    <w:unhideWhenUsed/>
    <w:rsid w:val="00383965"/>
    <w:pPr>
      <w:spacing w:after="0" w:line="240" w:lineRule="auto"/>
      <w:ind w:left="4252"/>
    </w:pPr>
  </w:style>
  <w:style w:type="character" w:customStyle="1" w:styleId="SignatureChar">
    <w:name w:val="Signature Char"/>
    <w:basedOn w:val="DefaultParagraphFont"/>
    <w:link w:val="Signature"/>
    <w:uiPriority w:val="99"/>
    <w:semiHidden/>
    <w:rsid w:val="00383965"/>
    <w:rPr>
      <w:rFonts w:ascii="Arial" w:hAnsi="Arial" w:cs="Times New Roman"/>
      <w:color w:val="000000" w:themeColor="text1"/>
      <w:sz w:val="24"/>
      <w:szCs w:val="24"/>
    </w:rPr>
  </w:style>
  <w:style w:type="paragraph" w:styleId="TableofAuthorities">
    <w:name w:val="table of authorities"/>
    <w:basedOn w:val="Normal"/>
    <w:next w:val="Normal"/>
    <w:uiPriority w:val="99"/>
    <w:semiHidden/>
    <w:unhideWhenUsed/>
    <w:rsid w:val="00383965"/>
    <w:pPr>
      <w:spacing w:after="0"/>
      <w:ind w:left="240" w:hanging="240"/>
    </w:pPr>
  </w:style>
  <w:style w:type="paragraph" w:styleId="TableofFigures">
    <w:name w:val="table of figures"/>
    <w:basedOn w:val="Normal"/>
    <w:next w:val="Normal"/>
    <w:uiPriority w:val="99"/>
    <w:semiHidden/>
    <w:unhideWhenUsed/>
    <w:rsid w:val="00383965"/>
    <w:pPr>
      <w:spacing w:after="0"/>
    </w:pPr>
  </w:style>
  <w:style w:type="paragraph" w:styleId="TOAHeading">
    <w:name w:val="toa heading"/>
    <w:basedOn w:val="Normal"/>
    <w:next w:val="Normal"/>
    <w:uiPriority w:val="99"/>
    <w:semiHidden/>
    <w:unhideWhenUsed/>
    <w:rsid w:val="00383965"/>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383965"/>
    <w:pPr>
      <w:spacing w:after="100"/>
    </w:pPr>
  </w:style>
  <w:style w:type="paragraph" w:styleId="TOC2">
    <w:name w:val="toc 2"/>
    <w:basedOn w:val="Normal"/>
    <w:next w:val="Normal"/>
    <w:autoRedefine/>
    <w:uiPriority w:val="39"/>
    <w:semiHidden/>
    <w:unhideWhenUsed/>
    <w:rsid w:val="00383965"/>
    <w:pPr>
      <w:spacing w:after="100"/>
      <w:ind w:left="240"/>
    </w:pPr>
  </w:style>
  <w:style w:type="paragraph" w:styleId="TOC3">
    <w:name w:val="toc 3"/>
    <w:basedOn w:val="Normal"/>
    <w:next w:val="Normal"/>
    <w:autoRedefine/>
    <w:uiPriority w:val="39"/>
    <w:semiHidden/>
    <w:unhideWhenUsed/>
    <w:rsid w:val="00383965"/>
    <w:pPr>
      <w:spacing w:after="100"/>
      <w:ind w:left="480"/>
    </w:pPr>
  </w:style>
  <w:style w:type="paragraph" w:styleId="TOC4">
    <w:name w:val="toc 4"/>
    <w:basedOn w:val="Normal"/>
    <w:next w:val="Normal"/>
    <w:autoRedefine/>
    <w:uiPriority w:val="39"/>
    <w:semiHidden/>
    <w:unhideWhenUsed/>
    <w:rsid w:val="00383965"/>
    <w:pPr>
      <w:spacing w:after="100"/>
      <w:ind w:left="720"/>
    </w:pPr>
  </w:style>
  <w:style w:type="paragraph" w:styleId="TOC5">
    <w:name w:val="toc 5"/>
    <w:basedOn w:val="Normal"/>
    <w:next w:val="Normal"/>
    <w:autoRedefine/>
    <w:uiPriority w:val="39"/>
    <w:semiHidden/>
    <w:unhideWhenUsed/>
    <w:rsid w:val="00383965"/>
    <w:pPr>
      <w:spacing w:after="100"/>
      <w:ind w:left="960"/>
    </w:pPr>
  </w:style>
  <w:style w:type="paragraph" w:styleId="TOC6">
    <w:name w:val="toc 6"/>
    <w:basedOn w:val="Normal"/>
    <w:next w:val="Normal"/>
    <w:autoRedefine/>
    <w:uiPriority w:val="39"/>
    <w:semiHidden/>
    <w:unhideWhenUsed/>
    <w:rsid w:val="00383965"/>
    <w:pPr>
      <w:spacing w:after="100"/>
      <w:ind w:left="1200"/>
    </w:pPr>
  </w:style>
  <w:style w:type="paragraph" w:styleId="TOC7">
    <w:name w:val="toc 7"/>
    <w:basedOn w:val="Normal"/>
    <w:next w:val="Normal"/>
    <w:autoRedefine/>
    <w:uiPriority w:val="39"/>
    <w:semiHidden/>
    <w:unhideWhenUsed/>
    <w:rsid w:val="00383965"/>
    <w:pPr>
      <w:spacing w:after="100"/>
      <w:ind w:left="1440"/>
    </w:pPr>
  </w:style>
  <w:style w:type="paragraph" w:styleId="TOC8">
    <w:name w:val="toc 8"/>
    <w:basedOn w:val="Normal"/>
    <w:next w:val="Normal"/>
    <w:autoRedefine/>
    <w:uiPriority w:val="39"/>
    <w:semiHidden/>
    <w:unhideWhenUsed/>
    <w:rsid w:val="00383965"/>
    <w:pPr>
      <w:spacing w:after="100"/>
      <w:ind w:left="1680"/>
    </w:pPr>
  </w:style>
  <w:style w:type="paragraph" w:styleId="TOC9">
    <w:name w:val="toc 9"/>
    <w:basedOn w:val="Normal"/>
    <w:next w:val="Normal"/>
    <w:autoRedefine/>
    <w:uiPriority w:val="39"/>
    <w:semiHidden/>
    <w:unhideWhenUsed/>
    <w:rsid w:val="00383965"/>
    <w:pPr>
      <w:spacing w:after="100"/>
      <w:ind w:left="1920"/>
    </w:pPr>
  </w:style>
  <w:style w:type="paragraph" w:styleId="TOCHeading">
    <w:name w:val="TOC Heading"/>
    <w:basedOn w:val="Heading1"/>
    <w:next w:val="Normal"/>
    <w:uiPriority w:val="39"/>
    <w:semiHidden/>
    <w:unhideWhenUsed/>
    <w:qFormat/>
    <w:rsid w:val="00383965"/>
    <w:pPr>
      <w:outlineLvl w:val="9"/>
    </w:pPr>
    <w:rPr>
      <w:rFonts w:asciiTheme="majorHAnsi" w:hAnsiTheme="majorHAnsi"/>
      <w:color w:val="365F91" w:themeColor="accent1" w:themeShade="BF"/>
    </w:rPr>
  </w:style>
  <w:style w:type="character" w:styleId="UnresolvedMention">
    <w:name w:val="Unresolved Mention"/>
    <w:basedOn w:val="DefaultParagraphFont"/>
    <w:uiPriority w:val="99"/>
    <w:semiHidden/>
    <w:unhideWhenUsed/>
    <w:rsid w:val="004C749A"/>
    <w:rPr>
      <w:color w:val="605E5C"/>
      <w:shd w:val="clear" w:color="auto" w:fill="E1DFDD"/>
    </w:rPr>
  </w:style>
  <w:style w:type="character" w:styleId="EndnoteReference">
    <w:name w:val="endnote reference"/>
    <w:basedOn w:val="DefaultParagraphFont"/>
    <w:uiPriority w:val="99"/>
    <w:semiHidden/>
    <w:unhideWhenUsed/>
    <w:rsid w:val="00945F0D"/>
    <w:rPr>
      <w:vertAlign w:val="superscript"/>
    </w:rPr>
  </w:style>
  <w:style w:type="character" w:styleId="FootnoteReference">
    <w:name w:val="footnote reference"/>
    <w:basedOn w:val="DefaultParagraphFont"/>
    <w:uiPriority w:val="99"/>
    <w:semiHidden/>
    <w:unhideWhenUsed/>
    <w:rsid w:val="00945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7912">
      <w:bodyDiv w:val="1"/>
      <w:marLeft w:val="0"/>
      <w:marRight w:val="0"/>
      <w:marTop w:val="0"/>
      <w:marBottom w:val="0"/>
      <w:divBdr>
        <w:top w:val="none" w:sz="0" w:space="0" w:color="auto"/>
        <w:left w:val="none" w:sz="0" w:space="0" w:color="auto"/>
        <w:bottom w:val="none" w:sz="0" w:space="0" w:color="auto"/>
        <w:right w:val="none" w:sz="0" w:space="0" w:color="auto"/>
      </w:divBdr>
    </w:div>
    <w:div w:id="120729307">
      <w:bodyDiv w:val="1"/>
      <w:marLeft w:val="0"/>
      <w:marRight w:val="0"/>
      <w:marTop w:val="0"/>
      <w:marBottom w:val="0"/>
      <w:divBdr>
        <w:top w:val="none" w:sz="0" w:space="0" w:color="auto"/>
        <w:left w:val="none" w:sz="0" w:space="0" w:color="auto"/>
        <w:bottom w:val="none" w:sz="0" w:space="0" w:color="auto"/>
        <w:right w:val="none" w:sz="0" w:space="0" w:color="auto"/>
      </w:divBdr>
    </w:div>
    <w:div w:id="222177301">
      <w:bodyDiv w:val="1"/>
      <w:marLeft w:val="0"/>
      <w:marRight w:val="0"/>
      <w:marTop w:val="0"/>
      <w:marBottom w:val="0"/>
      <w:divBdr>
        <w:top w:val="none" w:sz="0" w:space="0" w:color="auto"/>
        <w:left w:val="none" w:sz="0" w:space="0" w:color="auto"/>
        <w:bottom w:val="none" w:sz="0" w:space="0" w:color="auto"/>
        <w:right w:val="none" w:sz="0" w:space="0" w:color="auto"/>
      </w:divBdr>
    </w:div>
    <w:div w:id="270941751">
      <w:bodyDiv w:val="1"/>
      <w:marLeft w:val="0"/>
      <w:marRight w:val="0"/>
      <w:marTop w:val="0"/>
      <w:marBottom w:val="0"/>
      <w:divBdr>
        <w:top w:val="none" w:sz="0" w:space="0" w:color="auto"/>
        <w:left w:val="none" w:sz="0" w:space="0" w:color="auto"/>
        <w:bottom w:val="none" w:sz="0" w:space="0" w:color="auto"/>
        <w:right w:val="none" w:sz="0" w:space="0" w:color="auto"/>
      </w:divBdr>
    </w:div>
    <w:div w:id="302278273">
      <w:bodyDiv w:val="1"/>
      <w:marLeft w:val="0"/>
      <w:marRight w:val="0"/>
      <w:marTop w:val="0"/>
      <w:marBottom w:val="0"/>
      <w:divBdr>
        <w:top w:val="none" w:sz="0" w:space="0" w:color="auto"/>
        <w:left w:val="none" w:sz="0" w:space="0" w:color="auto"/>
        <w:bottom w:val="none" w:sz="0" w:space="0" w:color="auto"/>
        <w:right w:val="none" w:sz="0" w:space="0" w:color="auto"/>
      </w:divBdr>
    </w:div>
    <w:div w:id="376929142">
      <w:bodyDiv w:val="1"/>
      <w:marLeft w:val="0"/>
      <w:marRight w:val="0"/>
      <w:marTop w:val="0"/>
      <w:marBottom w:val="0"/>
      <w:divBdr>
        <w:top w:val="none" w:sz="0" w:space="0" w:color="auto"/>
        <w:left w:val="none" w:sz="0" w:space="0" w:color="auto"/>
        <w:bottom w:val="none" w:sz="0" w:space="0" w:color="auto"/>
        <w:right w:val="none" w:sz="0" w:space="0" w:color="auto"/>
      </w:divBdr>
    </w:div>
    <w:div w:id="394814264">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653029516">
      <w:bodyDiv w:val="1"/>
      <w:marLeft w:val="0"/>
      <w:marRight w:val="0"/>
      <w:marTop w:val="0"/>
      <w:marBottom w:val="0"/>
      <w:divBdr>
        <w:top w:val="none" w:sz="0" w:space="0" w:color="auto"/>
        <w:left w:val="none" w:sz="0" w:space="0" w:color="auto"/>
        <w:bottom w:val="none" w:sz="0" w:space="0" w:color="auto"/>
        <w:right w:val="none" w:sz="0" w:space="0" w:color="auto"/>
      </w:divBdr>
    </w:div>
    <w:div w:id="675495140">
      <w:bodyDiv w:val="1"/>
      <w:marLeft w:val="0"/>
      <w:marRight w:val="0"/>
      <w:marTop w:val="0"/>
      <w:marBottom w:val="0"/>
      <w:divBdr>
        <w:top w:val="none" w:sz="0" w:space="0" w:color="auto"/>
        <w:left w:val="none" w:sz="0" w:space="0" w:color="auto"/>
        <w:bottom w:val="none" w:sz="0" w:space="0" w:color="auto"/>
        <w:right w:val="none" w:sz="0" w:space="0" w:color="auto"/>
      </w:divBdr>
    </w:div>
    <w:div w:id="746070228">
      <w:bodyDiv w:val="1"/>
      <w:marLeft w:val="0"/>
      <w:marRight w:val="0"/>
      <w:marTop w:val="0"/>
      <w:marBottom w:val="0"/>
      <w:divBdr>
        <w:top w:val="none" w:sz="0" w:space="0" w:color="auto"/>
        <w:left w:val="none" w:sz="0" w:space="0" w:color="auto"/>
        <w:bottom w:val="none" w:sz="0" w:space="0" w:color="auto"/>
        <w:right w:val="none" w:sz="0" w:space="0" w:color="auto"/>
      </w:divBdr>
    </w:div>
    <w:div w:id="770784348">
      <w:bodyDiv w:val="1"/>
      <w:marLeft w:val="0"/>
      <w:marRight w:val="0"/>
      <w:marTop w:val="0"/>
      <w:marBottom w:val="0"/>
      <w:divBdr>
        <w:top w:val="none" w:sz="0" w:space="0" w:color="auto"/>
        <w:left w:val="none" w:sz="0" w:space="0" w:color="auto"/>
        <w:bottom w:val="none" w:sz="0" w:space="0" w:color="auto"/>
        <w:right w:val="none" w:sz="0" w:space="0" w:color="auto"/>
      </w:divBdr>
    </w:div>
    <w:div w:id="773675734">
      <w:bodyDiv w:val="1"/>
      <w:marLeft w:val="0"/>
      <w:marRight w:val="0"/>
      <w:marTop w:val="0"/>
      <w:marBottom w:val="0"/>
      <w:divBdr>
        <w:top w:val="none" w:sz="0" w:space="0" w:color="auto"/>
        <w:left w:val="none" w:sz="0" w:space="0" w:color="auto"/>
        <w:bottom w:val="none" w:sz="0" w:space="0" w:color="auto"/>
        <w:right w:val="none" w:sz="0" w:space="0" w:color="auto"/>
      </w:divBdr>
    </w:div>
    <w:div w:id="894971788">
      <w:bodyDiv w:val="1"/>
      <w:marLeft w:val="0"/>
      <w:marRight w:val="0"/>
      <w:marTop w:val="0"/>
      <w:marBottom w:val="0"/>
      <w:divBdr>
        <w:top w:val="none" w:sz="0" w:space="0" w:color="auto"/>
        <w:left w:val="none" w:sz="0" w:space="0" w:color="auto"/>
        <w:bottom w:val="none" w:sz="0" w:space="0" w:color="auto"/>
        <w:right w:val="none" w:sz="0" w:space="0" w:color="auto"/>
      </w:divBdr>
    </w:div>
    <w:div w:id="1206285139">
      <w:bodyDiv w:val="1"/>
      <w:marLeft w:val="0"/>
      <w:marRight w:val="0"/>
      <w:marTop w:val="0"/>
      <w:marBottom w:val="0"/>
      <w:divBdr>
        <w:top w:val="none" w:sz="0" w:space="0" w:color="auto"/>
        <w:left w:val="none" w:sz="0" w:space="0" w:color="auto"/>
        <w:bottom w:val="none" w:sz="0" w:space="0" w:color="auto"/>
        <w:right w:val="none" w:sz="0" w:space="0" w:color="auto"/>
      </w:divBdr>
    </w:div>
    <w:div w:id="1338265659">
      <w:bodyDiv w:val="1"/>
      <w:marLeft w:val="0"/>
      <w:marRight w:val="0"/>
      <w:marTop w:val="0"/>
      <w:marBottom w:val="0"/>
      <w:divBdr>
        <w:top w:val="none" w:sz="0" w:space="0" w:color="auto"/>
        <w:left w:val="none" w:sz="0" w:space="0" w:color="auto"/>
        <w:bottom w:val="none" w:sz="0" w:space="0" w:color="auto"/>
        <w:right w:val="none" w:sz="0" w:space="0" w:color="auto"/>
      </w:divBdr>
    </w:div>
    <w:div w:id="1347555644">
      <w:bodyDiv w:val="1"/>
      <w:marLeft w:val="0"/>
      <w:marRight w:val="0"/>
      <w:marTop w:val="0"/>
      <w:marBottom w:val="0"/>
      <w:divBdr>
        <w:top w:val="none" w:sz="0" w:space="0" w:color="auto"/>
        <w:left w:val="none" w:sz="0" w:space="0" w:color="auto"/>
        <w:bottom w:val="none" w:sz="0" w:space="0" w:color="auto"/>
        <w:right w:val="none" w:sz="0" w:space="0" w:color="auto"/>
      </w:divBdr>
    </w:div>
    <w:div w:id="205561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ga.gov.au/resources/artg/378245"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ga.gov.au/tga-provisionally-approves-astrazenecas-combination-therapy-tixagevimab-and-cilgavimab-evusheld-treatment-and-pre-exposure-prevention-prophylaxis-covid-1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ems.tga.gov.au/privacy/"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resources/artg/378245" TargetMode="External"/><Relationship Id="R5d3976a431914a2b"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tga.gov.au/resources/artg/37824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health-alerts/covid-19/treatments/abou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4E6A9DB0744469E4393DD9E348EE6" ma:contentTypeVersion="10" ma:contentTypeDescription="Create a new document." ma:contentTypeScope="" ma:versionID="b9f8cf34dbe9a54e1acfdb711f6aadaf">
  <xsd:schema xmlns:xsd="http://www.w3.org/2001/XMLSchema" xmlns:xs="http://www.w3.org/2001/XMLSchema" xmlns:p="http://schemas.microsoft.com/office/2006/metadata/properties" xmlns:ns2="2a2220af-7b06-4401-8589-40fd11788b24" xmlns:ns3="0b3e3d46-dbf0-429e-a578-4ead2dab9a43" targetNamespace="http://schemas.microsoft.com/office/2006/metadata/properties" ma:root="true" ma:fieldsID="18fdab0f19b6e27fef90595c9dbd7db8" ns2:_="" ns3:_="">
    <xsd:import namespace="2a2220af-7b06-4401-8589-40fd11788b24"/>
    <xsd:import namespace="0b3e3d46-dbf0-429e-a578-4ead2dab9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220af-7b06-4401-8589-40fd11788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3e3d46-dbf0-429e-a578-4ead2dab9a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3F58F-5B13-459F-BA3D-FF63A2634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220af-7b06-4401-8589-40fd11788b24"/>
    <ds:schemaRef ds:uri="0b3e3d46-dbf0-429e-a578-4ead2dab9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3455C-CBDB-4C8D-9E4E-40A7485A84D0}">
  <ds:schemaRefs>
    <ds:schemaRef ds:uri="http://schemas.openxmlformats.org/officeDocument/2006/bibliography"/>
  </ds:schemaRefs>
</ds:datastoreItem>
</file>

<file path=customXml/itemProps3.xml><?xml version="1.0" encoding="utf-8"?>
<ds:datastoreItem xmlns:ds="http://schemas.openxmlformats.org/officeDocument/2006/customXml" ds:itemID="{3A56102A-EA32-4228-8B6D-15FBFAE425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4441F9-2BCE-4995-ADD8-5C11A4B093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6068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Use of Evusheld</vt:lpstr>
    </vt:vector>
  </TitlesOfParts>
  <Company/>
  <LinksUpToDate>false</LinksUpToDate>
  <CharactersWithSpaces>7118</CharactersWithSpaces>
  <SharedDoc>false</SharedDoc>
  <HLinks>
    <vt:vector size="24" baseType="variant">
      <vt:variant>
        <vt:i4>327710</vt:i4>
      </vt:variant>
      <vt:variant>
        <vt:i4>9</vt:i4>
      </vt:variant>
      <vt:variant>
        <vt:i4>0</vt:i4>
      </vt:variant>
      <vt:variant>
        <vt:i4>5</vt:i4>
      </vt:variant>
      <vt:variant>
        <vt:lpwstr>https://aems.tga.gov.au/privacy/</vt:lpwstr>
      </vt:variant>
      <vt:variant>
        <vt:lpwstr/>
      </vt:variant>
      <vt:variant>
        <vt:i4>8192110</vt:i4>
      </vt:variant>
      <vt:variant>
        <vt:i4>6</vt:i4>
      </vt:variant>
      <vt:variant>
        <vt:i4>0</vt:i4>
      </vt:variant>
      <vt:variant>
        <vt:i4>5</vt:i4>
      </vt:variant>
      <vt:variant>
        <vt:lpwstr>https://www.tga.gov.au/sites/default/files/lagevrio-pi.pdf</vt:lpwstr>
      </vt:variant>
      <vt:variant>
        <vt:lpwstr/>
      </vt:variant>
      <vt:variant>
        <vt:i4>8192110</vt:i4>
      </vt:variant>
      <vt:variant>
        <vt:i4>3</vt:i4>
      </vt:variant>
      <vt:variant>
        <vt:i4>0</vt:i4>
      </vt:variant>
      <vt:variant>
        <vt:i4>5</vt:i4>
      </vt:variant>
      <vt:variant>
        <vt:lpwstr>https://www.tga.gov.au/sites/default/files/lagevrio-pi.pdf</vt:lpwstr>
      </vt:variant>
      <vt:variant>
        <vt:lpwstr/>
      </vt:variant>
      <vt:variant>
        <vt:i4>2424878</vt:i4>
      </vt:variant>
      <vt:variant>
        <vt:i4>0</vt:i4>
      </vt:variant>
      <vt:variant>
        <vt:i4>0</vt:i4>
      </vt:variant>
      <vt:variant>
        <vt:i4>5</vt:i4>
      </vt:variant>
      <vt:variant>
        <vt:lpwstr>https://www.tga.gov.au/sites/default/files/lagevrio-cmi.pdf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Evusheld</dc:title>
  <dc:subject>COVID-19; Immunisation</dc:subject>
  <dc:creator>Australian Government Department of Health and Aged Care</dc:creator>
  <cp:keywords/>
  <dc:description>communicable diseases; Use of Evusheld; health management; Immunisation</dc:description>
  <cp:lastModifiedBy>JACOB, Reuben</cp:lastModifiedBy>
  <cp:revision>2</cp:revision>
  <dcterms:created xsi:type="dcterms:W3CDTF">2023-02-28T05:59:00Z</dcterms:created>
  <dcterms:modified xsi:type="dcterms:W3CDTF">2023-02-28T05:59:00Z</dcterms:modified>
</cp:coreProperties>
</file>