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BF8E" w14:textId="77777777" w:rsidR="000F093E" w:rsidRPr="000F093E" w:rsidRDefault="000F093E" w:rsidP="000F093E">
      <w:pPr>
        <w:ind w:firstLineChars="50" w:firstLine="120"/>
        <w:jc w:val="center"/>
        <w:rPr>
          <w:rFonts w:ascii="SimSun" w:eastAsia="SimSun" w:hAnsi="SimSun"/>
          <w:sz w:val="24"/>
        </w:rPr>
      </w:pPr>
      <w:r w:rsidRPr="000F093E">
        <w:rPr>
          <w:rFonts w:ascii="SimSun" w:eastAsia="SimSun" w:hAnsi="SimSun"/>
          <w:sz w:val="24"/>
        </w:rPr>
        <w:t>衛生和老年護理部部長</w:t>
      </w:r>
    </w:p>
    <w:p w14:paraId="03865C7E" w14:textId="12A22270" w:rsidR="000F093E" w:rsidRPr="000F093E" w:rsidRDefault="000F093E" w:rsidP="000F093E">
      <w:pPr>
        <w:jc w:val="center"/>
        <w:rPr>
          <w:rFonts w:ascii="SimSun" w:eastAsia="SimSun" w:hAnsi="SimSun"/>
          <w:b/>
          <w:bCs/>
          <w:sz w:val="24"/>
        </w:rPr>
      </w:pPr>
      <w:r>
        <w:rPr>
          <w:rFonts w:ascii="SimSun" w:eastAsia="SimSun" w:hAnsi="SimSun" w:hint="eastAsia"/>
          <w:b/>
          <w:bCs/>
          <w:sz w:val="24"/>
        </w:rPr>
        <w:t xml:space="preserve"> </w:t>
      </w:r>
      <w:r w:rsidRPr="000F093E">
        <w:rPr>
          <w:rFonts w:ascii="SimSun" w:eastAsia="SimSun" w:hAnsi="SimSun"/>
          <w:b/>
          <w:bCs/>
          <w:sz w:val="24"/>
        </w:rPr>
        <w:t>馬克·巴特勒議員閣下</w:t>
      </w:r>
    </w:p>
    <w:p w14:paraId="3FEF87BC" w14:textId="4FADDF03" w:rsidR="000F093E" w:rsidRPr="000F093E" w:rsidRDefault="000F093E" w:rsidP="000F093E">
      <w:pPr>
        <w:jc w:val="center"/>
        <w:rPr>
          <w:rFonts w:ascii="SimSun" w:eastAsia="SimSun" w:hAnsi="SimSun"/>
          <w:b/>
          <w:bCs/>
          <w:sz w:val="24"/>
        </w:rPr>
      </w:pPr>
      <w:r w:rsidRPr="000F093E">
        <w:rPr>
          <w:rFonts w:ascii="SimSun" w:eastAsia="SimSun" w:hAnsi="SimSun"/>
          <w:b/>
          <w:bCs/>
          <w:sz w:val="24"/>
        </w:rPr>
        <w:t>媒體發布</w:t>
      </w:r>
    </w:p>
    <w:p w14:paraId="0AB3A556" w14:textId="643BFC81" w:rsidR="000F093E" w:rsidRPr="000F093E" w:rsidRDefault="000F093E" w:rsidP="000F093E">
      <w:pPr>
        <w:jc w:val="center"/>
        <w:rPr>
          <w:rFonts w:ascii="SimSun" w:eastAsia="SimSun" w:hAnsi="SimSun"/>
          <w:b/>
          <w:bCs/>
          <w:sz w:val="24"/>
          <w:u w:val="single"/>
        </w:rPr>
      </w:pPr>
      <w:r w:rsidRPr="000F093E">
        <w:rPr>
          <w:rFonts w:ascii="SimSun" w:eastAsia="SimSun" w:hAnsi="SimSun"/>
          <w:b/>
          <w:bCs/>
          <w:sz w:val="24"/>
          <w:u w:val="single"/>
        </w:rPr>
        <w:t>來自中國的旅客需在旅行前進行新型冠狀病毒檢測</w:t>
      </w:r>
    </w:p>
    <w:p w14:paraId="63A620DA" w14:textId="3BA79498" w:rsidR="000F093E" w:rsidRPr="000F093E" w:rsidRDefault="000F093E" w:rsidP="000F093E">
      <w:pPr>
        <w:rPr>
          <w:rFonts w:ascii="SimSun" w:eastAsia="SimSun" w:hAnsi="SimSun"/>
          <w:sz w:val="24"/>
        </w:rPr>
      </w:pPr>
      <w:r w:rsidRPr="000F093E">
        <w:rPr>
          <w:rFonts w:ascii="SimSun" w:eastAsia="SimSun" w:hAnsi="SimSun"/>
          <w:sz w:val="24"/>
        </w:rPr>
        <w:t>澳大利亞政府將對從中華人民共和國，包括從香港和澳門特別行政區赴澳的旅客實施旅行前進行新型冠狀病毒檢測的要求。</w:t>
      </w:r>
    </w:p>
    <w:p w14:paraId="774733CB" w14:textId="3A40E34B" w:rsidR="000F093E" w:rsidRPr="000F093E" w:rsidRDefault="000F093E" w:rsidP="000F093E">
      <w:pPr>
        <w:rPr>
          <w:rFonts w:ascii="SimSun" w:eastAsia="SimSun" w:hAnsi="SimSun"/>
          <w:sz w:val="24"/>
        </w:rPr>
      </w:pPr>
      <w:r w:rsidRPr="000F093E">
        <w:rPr>
          <w:rFonts w:ascii="SimSun" w:eastAsia="SimSun" w:hAnsi="SimSun"/>
          <w:sz w:val="24"/>
        </w:rPr>
        <w:t>這項措施是為了應對中國此輪大規模的新型冠狀病毒感染，以及該國出現新的病毒變異株的可能性。</w:t>
      </w:r>
    </w:p>
    <w:p w14:paraId="019AE278" w14:textId="098F9EFA" w:rsidR="000F093E" w:rsidRPr="000F093E" w:rsidRDefault="000F093E" w:rsidP="000F093E">
      <w:pPr>
        <w:rPr>
          <w:rFonts w:ascii="SimSun" w:eastAsia="SimSun" w:hAnsi="SimSun"/>
          <w:sz w:val="24"/>
        </w:rPr>
      </w:pPr>
      <w:r w:rsidRPr="000F093E">
        <w:rPr>
          <w:rFonts w:ascii="SimSun" w:eastAsia="SimSun" w:hAnsi="SimSun"/>
          <w:sz w:val="24"/>
        </w:rPr>
        <w:t>自2023年1月5日（週四）凌晨12:01起，旅行者將被要求在旅行前48小時內進行一次新型冠狀病毒檢測，並在前往澳大利亞時出示一份陰性檢測結果的證明。</w:t>
      </w:r>
    </w:p>
    <w:p w14:paraId="48B3CF3C" w14:textId="58D15279" w:rsidR="000F093E" w:rsidRPr="000F093E" w:rsidRDefault="000F093E" w:rsidP="000F093E">
      <w:pPr>
        <w:rPr>
          <w:rFonts w:ascii="SimSun" w:eastAsia="SimSun" w:hAnsi="SimSun"/>
          <w:sz w:val="24"/>
        </w:rPr>
      </w:pPr>
      <w:r w:rsidRPr="000F093E">
        <w:rPr>
          <w:rFonts w:ascii="SimSun" w:eastAsia="SimSun" w:hAnsi="SimSun"/>
          <w:sz w:val="24"/>
        </w:rPr>
        <w:t>儘管在澳大利亞，我們已經不再處於應對該大流行病的緊急階段，但做出這一決定是為了保護澳大利亞免受可能新出現的變種的風險，也是因為認識到中國迅速演變的形勢和出現病毒變異的不確定性。</w:t>
      </w:r>
    </w:p>
    <w:p w14:paraId="063DC59A" w14:textId="4A3B3FE5"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在做出這一決定時，我獲得了來自首席醫療官（CMO）的大量信息。澳大利亞現在加入世界上其他國家，包括法國、印度、日本、馬來西亞、西班牙、韓國、英國和美國，實施類似的措施。</w:t>
      </w:r>
    </w:p>
    <w:p w14:paraId="0AD254FA" w14:textId="0496E3B1"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這些措施是預防性和臨時性的，並將根據健康建議和可用信息繼續加以審核。</w:t>
      </w:r>
    </w:p>
    <w:p w14:paraId="4212BEDB" w14:textId="27CA35A6"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我的部門正在與各州和各領地合作，非常密切地監測著澳大利亞的情況。此外，政府繼續與各州和各領地政府密切合作，以提高我們發現和迅速應對任何新出現的需要關注的變異株的能力。</w:t>
      </w:r>
    </w:p>
    <w:p w14:paraId="6430AEB3" w14:textId="1FBE14DA"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目前沒有建議讓我們改變澳大利亞當前管理此階段大流行病的方法。幸運的是，在澳大利亞我們有隨時可得的疫苗和治療，以及較高的基礎人群免疫力。</w:t>
      </w:r>
    </w:p>
    <w:p w14:paraId="751B3288" w14:textId="77777777"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每一位適合接種新型冠狀病毒疫苗的人員都應在符合接種條件的情況下盡快進行預約。及時接種疫苗是人們可以採取的最簡單的行動之一，以保護自己免因新型冠狀病毒而嚴重不適。此外，任何適合接受口服抗病毒治療的人員都應有計劃使其能在新冠病毒檢測呈陽性時獲得這些治療。</w:t>
      </w:r>
    </w:p>
    <w:p w14:paraId="39173BCF" w14:textId="01745DC5" w:rsidR="000F093E" w:rsidRPr="001A0C83" w:rsidRDefault="000F093E" w:rsidP="000F093E">
      <w:pPr>
        <w:rPr>
          <w:rFonts w:ascii="SimSun" w:eastAsia="SimSun" w:hAnsi="SimSun"/>
          <w:b/>
          <w:bCs/>
          <w:sz w:val="24"/>
          <w:lang w:val="en-US" w:eastAsia="zh-TW"/>
        </w:rPr>
      </w:pPr>
      <w:r w:rsidRPr="001A0C83">
        <w:rPr>
          <w:rFonts w:ascii="SimSun" w:eastAsia="SimSun" w:hAnsi="SimSun"/>
          <w:b/>
          <w:bCs/>
          <w:sz w:val="24"/>
          <w:lang w:val="en-US" w:eastAsia="zh-TW"/>
        </w:rPr>
        <w:t>以下內容引自巴特勒部長:</w:t>
      </w:r>
    </w:p>
    <w:p w14:paraId="4B5E346A" w14:textId="2C2C4554"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“實施這些臨時措施的決定是出於充分謹慎，考慮到中國動態且不斷變化的形勢、以及在高傳播環境中出現新變異株的可能性。”</w:t>
      </w:r>
    </w:p>
    <w:p w14:paraId="780D9388" w14:textId="10750B36"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“澳大利亞在應對大流行病方面具有良好條件。我們繼續與醫學專家合作，監測新型冠狀病毒在澳大利亞和全球的形勢。我們的絕對要務是保持我們社區的安全，並在應對全球新冠大流行方面繼續引領世界。”</w:t>
      </w:r>
    </w:p>
    <w:p w14:paraId="7FDC9644" w14:textId="6B61DE4F" w:rsidR="000F093E" w:rsidRPr="000F093E" w:rsidRDefault="000F093E" w:rsidP="000F093E">
      <w:pPr>
        <w:rPr>
          <w:rFonts w:ascii="SimSun" w:eastAsia="SimSun" w:hAnsi="SimSun"/>
          <w:sz w:val="24"/>
          <w:lang w:val="en-US" w:eastAsia="zh-TW"/>
        </w:rPr>
      </w:pPr>
      <w:r w:rsidRPr="000F093E">
        <w:rPr>
          <w:rFonts w:ascii="SimSun" w:eastAsia="SimSun" w:hAnsi="SimSun"/>
          <w:sz w:val="24"/>
          <w:lang w:val="en-US" w:eastAsia="zh-TW"/>
        </w:rPr>
        <w:t>“這一小而明智的舉措將有助於保護那些面臨嚴重疾病風險的人們，並保障我們的醫療系統。”</w:t>
      </w:r>
    </w:p>
    <w:sectPr w:rsidR="000F093E" w:rsidRPr="000F093E" w:rsidSect="00510FA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3E"/>
    <w:rsid w:val="000F093E"/>
    <w:rsid w:val="00161226"/>
    <w:rsid w:val="001A0C83"/>
    <w:rsid w:val="003950AF"/>
    <w:rsid w:val="00510FAC"/>
    <w:rsid w:val="009F2D71"/>
    <w:rsid w:val="00B2323E"/>
    <w:rsid w:val="00CD3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45F1"/>
  <w15:chartTrackingRefBased/>
  <w15:docId w15:val="{986FCB10-E306-A24E-A4A2-DCF6418C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226"/>
    <w:pPr>
      <w:widowControl w:val="0"/>
      <w:spacing w:before="120" w:after="120"/>
      <w:jc w:val="both"/>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1122">
      <w:bodyDiv w:val="1"/>
      <w:marLeft w:val="0"/>
      <w:marRight w:val="0"/>
      <w:marTop w:val="0"/>
      <w:marBottom w:val="0"/>
      <w:divBdr>
        <w:top w:val="none" w:sz="0" w:space="0" w:color="auto"/>
        <w:left w:val="none" w:sz="0" w:space="0" w:color="auto"/>
        <w:bottom w:val="none" w:sz="0" w:space="0" w:color="auto"/>
        <w:right w:val="none" w:sz="0" w:space="0" w:color="auto"/>
      </w:divBdr>
    </w:div>
    <w:div w:id="21283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458</Words>
  <Characters>463</Characters>
  <Application>Microsoft Office Word</Application>
  <DocSecurity>0</DocSecurity>
  <Lines>18</Lines>
  <Paragraphs>17</Paragraphs>
  <ScaleCrop>false</ScaleCrop>
  <HeadingPairs>
    <vt:vector size="2" baseType="variant">
      <vt:variant>
        <vt:lpstr>Title</vt:lpstr>
      </vt:variant>
      <vt:variant>
        <vt:i4>1</vt:i4>
      </vt:variant>
    </vt:vector>
  </HeadingPairs>
  <TitlesOfParts>
    <vt:vector size="1" baseType="lpstr">
      <vt:lpstr>Minister of Health and Aged Care – The Hon Mark Butler MP – media release – Travelers from China to be tested for novel coronavirus before travel</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of Health and Aged Care – The Hon Mark Butler MP – media release – Travellers from China required to undertake covid-19 testing before travel</dc:title>
  <dc:subject>Communicable diseases; COVID-19</dc:subject>
  <dc:creator>Australian Government Department of Health and Aged Care</dc:creator>
  <cp:keywords>Travel health; Communicable diseases; Medicines; COVID-19</cp:keywords>
  <dc:description/>
  <cp:lastModifiedBy>Department of Health and Aged Care</cp:lastModifiedBy>
  <cp:revision>6</cp:revision>
  <dcterms:created xsi:type="dcterms:W3CDTF">2023-01-01T08:34:00Z</dcterms:created>
  <dcterms:modified xsi:type="dcterms:W3CDTF">2023-01-01T08:52:00Z</dcterms:modified>
</cp:coreProperties>
</file>