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E004B" w14:textId="5D8276E7" w:rsidR="00751A23" w:rsidRPr="00941A6C" w:rsidRDefault="0079329E" w:rsidP="00A749A6">
      <w:pPr>
        <w:pStyle w:val="Title"/>
      </w:pPr>
      <w:r w:rsidRPr="00941A6C">
        <w:t>H</w:t>
      </w:r>
      <w:r w:rsidR="00941A6C" w:rsidRPr="00941A6C">
        <w:t xml:space="preserve">ealth Technology </w:t>
      </w:r>
      <w:r w:rsidRPr="00941A6C">
        <w:t>A</w:t>
      </w:r>
      <w:r w:rsidR="00941A6C" w:rsidRPr="00941A6C">
        <w:t>ssessment</w:t>
      </w:r>
      <w:r w:rsidRPr="00941A6C">
        <w:t xml:space="preserve"> Consumer Consultative </w:t>
      </w:r>
      <w:r w:rsidR="00181A56" w:rsidRPr="00941A6C">
        <w:t>Committee</w:t>
      </w:r>
      <w:r w:rsidRPr="00941A6C">
        <w:t xml:space="preserve"> </w:t>
      </w:r>
      <w:r w:rsidR="001F3F6B" w:rsidRPr="00941A6C">
        <w:t>‘Making Connections’ Symposium 2021</w:t>
      </w:r>
    </w:p>
    <w:p w14:paraId="4CDDF884" w14:textId="77777777" w:rsidR="00CA79CF" w:rsidRDefault="001F3F6B" w:rsidP="00A749A6">
      <w:pPr>
        <w:pStyle w:val="Subtitle"/>
      </w:pPr>
      <w:r>
        <w:rPr>
          <w:noProof/>
          <w:lang w:eastAsia="en-AU"/>
        </w:rPr>
        <w:t>Report</w:t>
      </w:r>
      <w:r w:rsidR="008B2B2E">
        <w:rPr>
          <w:noProof/>
          <w:lang w:eastAsia="en-AU"/>
        </w:rPr>
        <w:t xml:space="preserve"> and Evaluation</w:t>
      </w:r>
    </w:p>
    <w:p w14:paraId="5D262621" w14:textId="77777777" w:rsidR="008675E8" w:rsidRPr="00B427E8" w:rsidRDefault="008675E8" w:rsidP="008675E8">
      <w:pPr>
        <w:tabs>
          <w:tab w:val="left" w:pos="6495"/>
        </w:tabs>
        <w:sectPr w:rsidR="008675E8" w:rsidRPr="00B427E8" w:rsidSect="00A17517">
          <w:headerReference w:type="default" r:id="rId8"/>
          <w:headerReference w:type="first" r:id="rId9"/>
          <w:pgSz w:w="11906" w:h="16838"/>
          <w:pgMar w:top="1418" w:right="1418" w:bottom="1418" w:left="1418" w:header="709" w:footer="709" w:gutter="0"/>
          <w:cols w:space="708"/>
          <w:titlePg/>
          <w:docGrid w:linePitch="360"/>
        </w:sectPr>
      </w:pPr>
    </w:p>
    <w:p w14:paraId="1B91B4CE" w14:textId="11AFD85C" w:rsidR="0076375B" w:rsidRPr="00BB213B" w:rsidRDefault="0076375B" w:rsidP="00BB213B">
      <w:pPr>
        <w:sectPr w:rsidR="0076375B" w:rsidRPr="00BB213B" w:rsidSect="00CF14A6">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418" w:left="1418" w:header="709" w:footer="709" w:gutter="0"/>
          <w:pgNumType w:fmt="lowerRoman"/>
          <w:cols w:space="708"/>
          <w:docGrid w:linePitch="360"/>
        </w:sectPr>
      </w:pPr>
    </w:p>
    <w:p w14:paraId="33187B26" w14:textId="26FC71DA" w:rsidR="00100F6D" w:rsidRDefault="00100F6D" w:rsidP="00100F6D">
      <w:pPr>
        <w:pStyle w:val="Heading1"/>
      </w:pPr>
      <w:bookmarkStart w:id="0" w:name="_Toc123895100"/>
      <w:r>
        <w:lastRenderedPageBreak/>
        <w:t>Foreword</w:t>
      </w:r>
      <w:bookmarkEnd w:id="0"/>
    </w:p>
    <w:p w14:paraId="48142E7F" w14:textId="77777777" w:rsidR="00B76675" w:rsidRPr="00E417C3" w:rsidRDefault="00B76675" w:rsidP="00E417C3">
      <w:r w:rsidRPr="00E417C3">
        <w:t xml:space="preserve">Strengthening and improving processes for consumer engagement is a continuing, dynamic conversation across all aspects of the health system. When we talk about patient involvement in Health Technology Assessments (HTA) it is essential we develop processes that are meaningful for patients, and which support the most relevant and compelling patient evidence frameworks to use for evaluations and health care decisions. </w:t>
      </w:r>
    </w:p>
    <w:p w14:paraId="49489DE5" w14:textId="07855225" w:rsidR="00B76675" w:rsidRPr="00E417C3" w:rsidRDefault="00B76675" w:rsidP="00E417C3">
      <w:r w:rsidRPr="00E417C3">
        <w:t xml:space="preserve">The inaugural ‘Making Connections’ Symposium in 2021 was a first for the Department of Health </w:t>
      </w:r>
      <w:r w:rsidR="00941A6C">
        <w:t xml:space="preserve">and Aged Care </w:t>
      </w:r>
      <w:r w:rsidRPr="00E417C3">
        <w:t>Office of Health Technology Assessment, in this format. It signalled an ongoing commitment to provide opportunities for consumer and patient representatives, the Department, and various members of the HTA committees, to build and strengthen connections with those in the community interested in engaging in HTA processes, in an interactive and educative environment.</w:t>
      </w:r>
    </w:p>
    <w:p w14:paraId="01DE3948" w14:textId="4285708A" w:rsidR="00B76675" w:rsidRPr="00833897" w:rsidRDefault="00B76675" w:rsidP="00833897">
      <w:r w:rsidRPr="00833897">
        <w:t>The Symposium was an opportunity to reach out and hold discussions and share views in a transparent way for all participants. It was an event where each speaker contributed their time and efforts to work with attendees for maximising the opportunities for connection at a grassroots level, across topics which had been prioritised or suggested by patient networks beforehand.</w:t>
      </w:r>
    </w:p>
    <w:p w14:paraId="45481F86" w14:textId="63429E4F" w:rsidR="00B76675" w:rsidRPr="00833897" w:rsidRDefault="00B76675" w:rsidP="00833897">
      <w:r w:rsidRPr="00833897">
        <w:t>In the time of COVID, it was no small feat to be able to harness the technology and make this event a reality but given the challenges of the pandemic year for so many of the attendees, it was heartening even being able to connect with people virtually. I think the evaluation of this event also showed that people valued the opportunity to come together for their own networking and peer engagement purposes as well.</w:t>
      </w:r>
    </w:p>
    <w:p w14:paraId="7AEE4380" w14:textId="794596C8" w:rsidR="00B76675" w:rsidRPr="00833897" w:rsidRDefault="00B76675" w:rsidP="00833897">
      <w:r w:rsidRPr="00833897">
        <w:t xml:space="preserve">I want to thank the members of the Consumer Consultative Committee, the staff of the Consumer Evidence and Engagement Unit and other members of the Department for making this event a success. I especially want to thank all our speakers and presenters who gave their time, </w:t>
      </w:r>
      <w:proofErr w:type="gramStart"/>
      <w:r w:rsidRPr="00833897">
        <w:t>expertise</w:t>
      </w:r>
      <w:proofErr w:type="gramEnd"/>
      <w:r w:rsidRPr="00833897">
        <w:t xml:space="preserve"> and experiences for those contributions.</w:t>
      </w:r>
    </w:p>
    <w:p w14:paraId="21A084F5" w14:textId="77777777" w:rsidR="00B76675" w:rsidRPr="00833897" w:rsidRDefault="00B76675" w:rsidP="00A749A6">
      <w:r w:rsidRPr="00833897">
        <w:t>Finally, I want to thank everyone who attended and participated in our sessions and social forums and who gave their time for sharing views, and feedback on the content and themes, and other ideas. I undertook that we were listening, we would note the inputs, and we would use all of that to take into the future. I look forward to further events where these conversations can be continued, but also where we can hopefully show how we have sought to translate ideas and suggestions into implementation.</w:t>
      </w:r>
    </w:p>
    <w:p w14:paraId="26195D6F" w14:textId="4D9417FD" w:rsidR="00B76675" w:rsidRPr="00A749A6" w:rsidRDefault="00B76675" w:rsidP="00A749A6">
      <w:r w:rsidRPr="00A749A6">
        <w:t>Let the energy and spirit of all these endeavours take us to the optimal place that supports best health outcomes for individuals, and a transparent and equitable system for every patient involved.</w:t>
      </w:r>
    </w:p>
    <w:p w14:paraId="576BBFFA" w14:textId="08B14B9C" w:rsidR="00B76675" w:rsidRPr="00833897" w:rsidRDefault="00B76675" w:rsidP="00833897">
      <w:r w:rsidRPr="00833897">
        <w:t>Jo Watson</w:t>
      </w:r>
    </w:p>
    <w:p w14:paraId="5BB0C92A" w14:textId="580C089C" w:rsidR="00B76675" w:rsidRPr="00833897" w:rsidRDefault="00B76675" w:rsidP="00833897">
      <w:r w:rsidRPr="00833897">
        <w:t xml:space="preserve">Chair, HTA </w:t>
      </w:r>
      <w:r w:rsidR="00941A6C">
        <w:t>CCC</w:t>
      </w:r>
    </w:p>
    <w:p w14:paraId="23EB2763" w14:textId="282226F4" w:rsidR="00291463" w:rsidRPr="00833897" w:rsidRDefault="00B76675" w:rsidP="00833897">
      <w:r w:rsidRPr="00833897">
        <w:t>August 2022</w:t>
      </w:r>
    </w:p>
    <w:p w14:paraId="4A8800FA" w14:textId="77777777" w:rsidR="006B4621" w:rsidRPr="00F653AC" w:rsidRDefault="006B4621" w:rsidP="00F653AC">
      <w:r>
        <w:br w:type="page"/>
      </w:r>
    </w:p>
    <w:sdt>
      <w:sdtPr>
        <w:id w:val="1361160644"/>
        <w:docPartObj>
          <w:docPartGallery w:val="Table of Contents"/>
          <w:docPartUnique/>
        </w:docPartObj>
      </w:sdtPr>
      <w:sdtEndPr>
        <w:rPr>
          <w:rFonts w:eastAsia="Times New Roman" w:cs="Times New Roman"/>
          <w:color w:val="auto"/>
          <w:sz w:val="22"/>
          <w:szCs w:val="24"/>
          <w:lang w:val="en-AU"/>
        </w:rPr>
      </w:sdtEndPr>
      <w:sdtContent>
        <w:p w14:paraId="3C748772" w14:textId="19D8ADD0" w:rsidR="0076375B" w:rsidRDefault="0076375B">
          <w:pPr>
            <w:pStyle w:val="TOCHeading"/>
          </w:pPr>
          <w:r>
            <w:t>Contents</w:t>
          </w:r>
        </w:p>
        <w:p w14:paraId="79B6DA50" w14:textId="08180C4E" w:rsidR="001B2780" w:rsidRDefault="0076375B">
          <w:pPr>
            <w:pStyle w:val="TOC1"/>
            <w:tabs>
              <w:tab w:val="right" w:leader="dot" w:pos="9060"/>
            </w:tabs>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123895100" w:history="1">
            <w:r w:rsidR="001B2780" w:rsidRPr="006003E2">
              <w:rPr>
                <w:rStyle w:val="Hyperlink"/>
                <w:noProof/>
              </w:rPr>
              <w:t>Foreword</w:t>
            </w:r>
            <w:r w:rsidR="001B2780">
              <w:rPr>
                <w:noProof/>
                <w:webHidden/>
              </w:rPr>
              <w:tab/>
            </w:r>
            <w:r w:rsidR="001B2780">
              <w:rPr>
                <w:noProof/>
                <w:webHidden/>
              </w:rPr>
              <w:fldChar w:fldCharType="begin"/>
            </w:r>
            <w:r w:rsidR="001B2780">
              <w:rPr>
                <w:noProof/>
                <w:webHidden/>
              </w:rPr>
              <w:instrText xml:space="preserve"> PAGEREF _Toc123895100 \h </w:instrText>
            </w:r>
            <w:r w:rsidR="001B2780">
              <w:rPr>
                <w:noProof/>
                <w:webHidden/>
              </w:rPr>
            </w:r>
            <w:r w:rsidR="001B2780">
              <w:rPr>
                <w:noProof/>
                <w:webHidden/>
              </w:rPr>
              <w:fldChar w:fldCharType="separate"/>
            </w:r>
            <w:r w:rsidR="00DF1614">
              <w:rPr>
                <w:noProof/>
                <w:webHidden/>
              </w:rPr>
              <w:t>iii</w:t>
            </w:r>
            <w:r w:rsidR="001B2780">
              <w:rPr>
                <w:noProof/>
                <w:webHidden/>
              </w:rPr>
              <w:fldChar w:fldCharType="end"/>
            </w:r>
          </w:hyperlink>
        </w:p>
        <w:p w14:paraId="76E21F61" w14:textId="587EC52E" w:rsidR="001B2780" w:rsidRDefault="00460DE2">
          <w:pPr>
            <w:pStyle w:val="TOC1"/>
            <w:tabs>
              <w:tab w:val="right" w:leader="dot" w:pos="9060"/>
            </w:tabs>
            <w:rPr>
              <w:rFonts w:asciiTheme="minorHAnsi" w:eastAsiaTheme="minorEastAsia" w:hAnsiTheme="minorHAnsi" w:cstheme="minorBidi"/>
              <w:noProof/>
              <w:szCs w:val="22"/>
              <w:lang w:eastAsia="en-AU"/>
            </w:rPr>
          </w:pPr>
          <w:hyperlink w:anchor="_Toc123895101" w:history="1">
            <w:r w:rsidR="001B2780" w:rsidRPr="006003E2">
              <w:rPr>
                <w:rStyle w:val="Hyperlink"/>
                <w:noProof/>
              </w:rPr>
              <w:t>Summary</w:t>
            </w:r>
            <w:r w:rsidR="001B2780">
              <w:rPr>
                <w:noProof/>
                <w:webHidden/>
              </w:rPr>
              <w:tab/>
            </w:r>
            <w:r w:rsidR="001B2780">
              <w:rPr>
                <w:noProof/>
                <w:webHidden/>
              </w:rPr>
              <w:fldChar w:fldCharType="begin"/>
            </w:r>
            <w:r w:rsidR="001B2780">
              <w:rPr>
                <w:noProof/>
                <w:webHidden/>
              </w:rPr>
              <w:instrText xml:space="preserve"> PAGEREF _Toc123895101 \h </w:instrText>
            </w:r>
            <w:r w:rsidR="001B2780">
              <w:rPr>
                <w:noProof/>
                <w:webHidden/>
              </w:rPr>
            </w:r>
            <w:r w:rsidR="001B2780">
              <w:rPr>
                <w:noProof/>
                <w:webHidden/>
              </w:rPr>
              <w:fldChar w:fldCharType="separate"/>
            </w:r>
            <w:r w:rsidR="00DF1614">
              <w:rPr>
                <w:noProof/>
                <w:webHidden/>
              </w:rPr>
              <w:t>5</w:t>
            </w:r>
            <w:r w:rsidR="001B2780">
              <w:rPr>
                <w:noProof/>
                <w:webHidden/>
              </w:rPr>
              <w:fldChar w:fldCharType="end"/>
            </w:r>
          </w:hyperlink>
        </w:p>
        <w:p w14:paraId="5BDAB0DE" w14:textId="6094D48B" w:rsidR="001B2780" w:rsidRDefault="00460DE2">
          <w:pPr>
            <w:pStyle w:val="TOC1"/>
            <w:tabs>
              <w:tab w:val="right" w:leader="dot" w:pos="9060"/>
            </w:tabs>
            <w:rPr>
              <w:rFonts w:asciiTheme="minorHAnsi" w:eastAsiaTheme="minorEastAsia" w:hAnsiTheme="minorHAnsi" w:cstheme="minorBidi"/>
              <w:noProof/>
              <w:szCs w:val="22"/>
              <w:lang w:eastAsia="en-AU"/>
            </w:rPr>
          </w:pPr>
          <w:hyperlink w:anchor="_Toc123895102" w:history="1">
            <w:r w:rsidR="001B2780" w:rsidRPr="006003E2">
              <w:rPr>
                <w:rStyle w:val="Hyperlink"/>
                <w:noProof/>
              </w:rPr>
              <w:t>Introduction</w:t>
            </w:r>
            <w:r w:rsidR="001B2780">
              <w:rPr>
                <w:noProof/>
                <w:webHidden/>
              </w:rPr>
              <w:tab/>
            </w:r>
            <w:r w:rsidR="001B2780">
              <w:rPr>
                <w:noProof/>
                <w:webHidden/>
              </w:rPr>
              <w:fldChar w:fldCharType="begin"/>
            </w:r>
            <w:r w:rsidR="001B2780">
              <w:rPr>
                <w:noProof/>
                <w:webHidden/>
              </w:rPr>
              <w:instrText xml:space="preserve"> PAGEREF _Toc123895102 \h </w:instrText>
            </w:r>
            <w:r w:rsidR="001B2780">
              <w:rPr>
                <w:noProof/>
                <w:webHidden/>
              </w:rPr>
            </w:r>
            <w:r w:rsidR="001B2780">
              <w:rPr>
                <w:noProof/>
                <w:webHidden/>
              </w:rPr>
              <w:fldChar w:fldCharType="separate"/>
            </w:r>
            <w:r w:rsidR="00DF1614">
              <w:rPr>
                <w:noProof/>
                <w:webHidden/>
              </w:rPr>
              <w:t>6</w:t>
            </w:r>
            <w:r w:rsidR="001B2780">
              <w:rPr>
                <w:noProof/>
                <w:webHidden/>
              </w:rPr>
              <w:fldChar w:fldCharType="end"/>
            </w:r>
          </w:hyperlink>
        </w:p>
        <w:p w14:paraId="6FC00C63" w14:textId="5CE0D3E5"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03" w:history="1">
            <w:r w:rsidR="001B2780" w:rsidRPr="006003E2">
              <w:rPr>
                <w:rStyle w:val="Hyperlink"/>
                <w:noProof/>
              </w:rPr>
              <w:t>Planning</w:t>
            </w:r>
            <w:r w:rsidR="001B2780">
              <w:rPr>
                <w:noProof/>
                <w:webHidden/>
              </w:rPr>
              <w:tab/>
            </w:r>
            <w:r w:rsidR="001B2780">
              <w:rPr>
                <w:noProof/>
                <w:webHidden/>
              </w:rPr>
              <w:fldChar w:fldCharType="begin"/>
            </w:r>
            <w:r w:rsidR="001B2780">
              <w:rPr>
                <w:noProof/>
                <w:webHidden/>
              </w:rPr>
              <w:instrText xml:space="preserve"> PAGEREF _Toc123895103 \h </w:instrText>
            </w:r>
            <w:r w:rsidR="001B2780">
              <w:rPr>
                <w:noProof/>
                <w:webHidden/>
              </w:rPr>
            </w:r>
            <w:r w:rsidR="001B2780">
              <w:rPr>
                <w:noProof/>
                <w:webHidden/>
              </w:rPr>
              <w:fldChar w:fldCharType="separate"/>
            </w:r>
            <w:r w:rsidR="00DF1614">
              <w:rPr>
                <w:noProof/>
                <w:webHidden/>
              </w:rPr>
              <w:t>6</w:t>
            </w:r>
            <w:r w:rsidR="001B2780">
              <w:rPr>
                <w:noProof/>
                <w:webHidden/>
              </w:rPr>
              <w:fldChar w:fldCharType="end"/>
            </w:r>
          </w:hyperlink>
        </w:p>
        <w:p w14:paraId="35A826B4" w14:textId="7E05D99D"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04" w:history="1">
            <w:r w:rsidR="001B2780" w:rsidRPr="006003E2">
              <w:rPr>
                <w:rStyle w:val="Hyperlink"/>
                <w:noProof/>
              </w:rPr>
              <w:t>Evaluation</w:t>
            </w:r>
            <w:r w:rsidR="001B2780">
              <w:rPr>
                <w:noProof/>
                <w:webHidden/>
              </w:rPr>
              <w:tab/>
            </w:r>
            <w:r w:rsidR="001B2780">
              <w:rPr>
                <w:noProof/>
                <w:webHidden/>
              </w:rPr>
              <w:fldChar w:fldCharType="begin"/>
            </w:r>
            <w:r w:rsidR="001B2780">
              <w:rPr>
                <w:noProof/>
                <w:webHidden/>
              </w:rPr>
              <w:instrText xml:space="preserve"> PAGEREF _Toc123895104 \h </w:instrText>
            </w:r>
            <w:r w:rsidR="001B2780">
              <w:rPr>
                <w:noProof/>
                <w:webHidden/>
              </w:rPr>
            </w:r>
            <w:r w:rsidR="001B2780">
              <w:rPr>
                <w:noProof/>
                <w:webHidden/>
              </w:rPr>
              <w:fldChar w:fldCharType="separate"/>
            </w:r>
            <w:r w:rsidR="00DF1614">
              <w:rPr>
                <w:noProof/>
                <w:webHidden/>
              </w:rPr>
              <w:t>7</w:t>
            </w:r>
            <w:r w:rsidR="001B2780">
              <w:rPr>
                <w:noProof/>
                <w:webHidden/>
              </w:rPr>
              <w:fldChar w:fldCharType="end"/>
            </w:r>
          </w:hyperlink>
        </w:p>
        <w:p w14:paraId="0EE1A13C" w14:textId="0629A2DB"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05" w:history="1">
            <w:r w:rsidR="001B2780" w:rsidRPr="006003E2">
              <w:rPr>
                <w:rStyle w:val="Hyperlink"/>
                <w:noProof/>
              </w:rPr>
              <w:t>Symposium Program Development</w:t>
            </w:r>
            <w:r w:rsidR="001B2780">
              <w:rPr>
                <w:noProof/>
                <w:webHidden/>
              </w:rPr>
              <w:tab/>
            </w:r>
            <w:r w:rsidR="001B2780">
              <w:rPr>
                <w:noProof/>
                <w:webHidden/>
              </w:rPr>
              <w:fldChar w:fldCharType="begin"/>
            </w:r>
            <w:r w:rsidR="001B2780">
              <w:rPr>
                <w:noProof/>
                <w:webHidden/>
              </w:rPr>
              <w:instrText xml:space="preserve"> PAGEREF _Toc123895105 \h </w:instrText>
            </w:r>
            <w:r w:rsidR="001B2780">
              <w:rPr>
                <w:noProof/>
                <w:webHidden/>
              </w:rPr>
            </w:r>
            <w:r w:rsidR="001B2780">
              <w:rPr>
                <w:noProof/>
                <w:webHidden/>
              </w:rPr>
              <w:fldChar w:fldCharType="separate"/>
            </w:r>
            <w:r w:rsidR="00DF1614">
              <w:rPr>
                <w:noProof/>
                <w:webHidden/>
              </w:rPr>
              <w:t>7</w:t>
            </w:r>
            <w:r w:rsidR="001B2780">
              <w:rPr>
                <w:noProof/>
                <w:webHidden/>
              </w:rPr>
              <w:fldChar w:fldCharType="end"/>
            </w:r>
          </w:hyperlink>
        </w:p>
        <w:p w14:paraId="00F3261C" w14:textId="2EF84900"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06" w:history="1">
            <w:r w:rsidR="001B2780" w:rsidRPr="006003E2">
              <w:rPr>
                <w:rStyle w:val="Hyperlink"/>
                <w:noProof/>
              </w:rPr>
              <w:t>Speakers</w:t>
            </w:r>
            <w:r w:rsidR="001B2780">
              <w:rPr>
                <w:noProof/>
                <w:webHidden/>
              </w:rPr>
              <w:tab/>
            </w:r>
            <w:r w:rsidR="001B2780">
              <w:rPr>
                <w:noProof/>
                <w:webHidden/>
              </w:rPr>
              <w:fldChar w:fldCharType="begin"/>
            </w:r>
            <w:r w:rsidR="001B2780">
              <w:rPr>
                <w:noProof/>
                <w:webHidden/>
              </w:rPr>
              <w:instrText xml:space="preserve"> PAGEREF _Toc123895106 \h </w:instrText>
            </w:r>
            <w:r w:rsidR="001B2780">
              <w:rPr>
                <w:noProof/>
                <w:webHidden/>
              </w:rPr>
            </w:r>
            <w:r w:rsidR="001B2780">
              <w:rPr>
                <w:noProof/>
                <w:webHidden/>
              </w:rPr>
              <w:fldChar w:fldCharType="separate"/>
            </w:r>
            <w:r w:rsidR="00DF1614">
              <w:rPr>
                <w:noProof/>
                <w:webHidden/>
              </w:rPr>
              <w:t>8</w:t>
            </w:r>
            <w:r w:rsidR="001B2780">
              <w:rPr>
                <w:noProof/>
                <w:webHidden/>
              </w:rPr>
              <w:fldChar w:fldCharType="end"/>
            </w:r>
          </w:hyperlink>
        </w:p>
        <w:p w14:paraId="0B09B334" w14:textId="22B0C6EF"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07" w:history="1">
            <w:r w:rsidR="001B2780" w:rsidRPr="006003E2">
              <w:rPr>
                <w:rStyle w:val="Hyperlink"/>
                <w:noProof/>
              </w:rPr>
              <w:t>Pre-Symposium engagement and activity</w:t>
            </w:r>
            <w:r w:rsidR="001B2780">
              <w:rPr>
                <w:noProof/>
                <w:webHidden/>
              </w:rPr>
              <w:tab/>
            </w:r>
            <w:r w:rsidR="001B2780">
              <w:rPr>
                <w:noProof/>
                <w:webHidden/>
              </w:rPr>
              <w:fldChar w:fldCharType="begin"/>
            </w:r>
            <w:r w:rsidR="001B2780">
              <w:rPr>
                <w:noProof/>
                <w:webHidden/>
              </w:rPr>
              <w:instrText xml:space="preserve"> PAGEREF _Toc123895107 \h </w:instrText>
            </w:r>
            <w:r w:rsidR="001B2780">
              <w:rPr>
                <w:noProof/>
                <w:webHidden/>
              </w:rPr>
            </w:r>
            <w:r w:rsidR="001B2780">
              <w:rPr>
                <w:noProof/>
                <w:webHidden/>
              </w:rPr>
              <w:fldChar w:fldCharType="separate"/>
            </w:r>
            <w:r w:rsidR="00DF1614">
              <w:rPr>
                <w:noProof/>
                <w:webHidden/>
              </w:rPr>
              <w:t>8</w:t>
            </w:r>
            <w:r w:rsidR="001B2780">
              <w:rPr>
                <w:noProof/>
                <w:webHidden/>
              </w:rPr>
              <w:fldChar w:fldCharType="end"/>
            </w:r>
          </w:hyperlink>
        </w:p>
        <w:p w14:paraId="0E2C79C2" w14:textId="7980EC8D"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08" w:history="1">
            <w:r w:rsidR="001B2780" w:rsidRPr="006003E2">
              <w:rPr>
                <w:rStyle w:val="Hyperlink"/>
                <w:noProof/>
              </w:rPr>
              <w:t>The Program</w:t>
            </w:r>
            <w:r w:rsidR="001B2780">
              <w:rPr>
                <w:noProof/>
                <w:webHidden/>
              </w:rPr>
              <w:tab/>
            </w:r>
            <w:r w:rsidR="001B2780">
              <w:rPr>
                <w:noProof/>
                <w:webHidden/>
              </w:rPr>
              <w:fldChar w:fldCharType="begin"/>
            </w:r>
            <w:r w:rsidR="001B2780">
              <w:rPr>
                <w:noProof/>
                <w:webHidden/>
              </w:rPr>
              <w:instrText xml:space="preserve"> PAGEREF _Toc123895108 \h </w:instrText>
            </w:r>
            <w:r w:rsidR="001B2780">
              <w:rPr>
                <w:noProof/>
                <w:webHidden/>
              </w:rPr>
            </w:r>
            <w:r w:rsidR="001B2780">
              <w:rPr>
                <w:noProof/>
                <w:webHidden/>
              </w:rPr>
              <w:fldChar w:fldCharType="separate"/>
            </w:r>
            <w:r w:rsidR="00DF1614">
              <w:rPr>
                <w:noProof/>
                <w:webHidden/>
              </w:rPr>
              <w:t>9</w:t>
            </w:r>
            <w:r w:rsidR="001B2780">
              <w:rPr>
                <w:noProof/>
                <w:webHidden/>
              </w:rPr>
              <w:fldChar w:fldCharType="end"/>
            </w:r>
          </w:hyperlink>
        </w:p>
        <w:p w14:paraId="5B47B85E" w14:textId="212B031F"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09" w:history="1">
            <w:r w:rsidR="001B2780" w:rsidRPr="006003E2">
              <w:rPr>
                <w:rStyle w:val="Hyperlink"/>
                <w:noProof/>
              </w:rPr>
              <w:t>Interaction with the virtual event platform</w:t>
            </w:r>
            <w:r w:rsidR="001B2780">
              <w:rPr>
                <w:noProof/>
                <w:webHidden/>
              </w:rPr>
              <w:tab/>
            </w:r>
            <w:r w:rsidR="001B2780">
              <w:rPr>
                <w:noProof/>
                <w:webHidden/>
              </w:rPr>
              <w:fldChar w:fldCharType="begin"/>
            </w:r>
            <w:r w:rsidR="001B2780">
              <w:rPr>
                <w:noProof/>
                <w:webHidden/>
              </w:rPr>
              <w:instrText xml:space="preserve"> PAGEREF _Toc123895109 \h </w:instrText>
            </w:r>
            <w:r w:rsidR="001B2780">
              <w:rPr>
                <w:noProof/>
                <w:webHidden/>
              </w:rPr>
            </w:r>
            <w:r w:rsidR="001B2780">
              <w:rPr>
                <w:noProof/>
                <w:webHidden/>
              </w:rPr>
              <w:fldChar w:fldCharType="separate"/>
            </w:r>
            <w:r w:rsidR="00DF1614">
              <w:rPr>
                <w:noProof/>
                <w:webHidden/>
              </w:rPr>
              <w:t>11</w:t>
            </w:r>
            <w:r w:rsidR="001B2780">
              <w:rPr>
                <w:noProof/>
                <w:webHidden/>
              </w:rPr>
              <w:fldChar w:fldCharType="end"/>
            </w:r>
          </w:hyperlink>
        </w:p>
        <w:p w14:paraId="6978C8C6" w14:textId="7E35EADC" w:rsidR="001B2780" w:rsidRDefault="00460DE2">
          <w:pPr>
            <w:pStyle w:val="TOC1"/>
            <w:tabs>
              <w:tab w:val="right" w:leader="dot" w:pos="9060"/>
            </w:tabs>
            <w:rPr>
              <w:rFonts w:asciiTheme="minorHAnsi" w:eastAsiaTheme="minorEastAsia" w:hAnsiTheme="minorHAnsi" w:cstheme="minorBidi"/>
              <w:noProof/>
              <w:szCs w:val="22"/>
              <w:lang w:eastAsia="en-AU"/>
            </w:rPr>
          </w:pPr>
          <w:hyperlink w:anchor="_Toc123895110" w:history="1">
            <w:r w:rsidR="001B2780" w:rsidRPr="006003E2">
              <w:rPr>
                <w:rStyle w:val="Hyperlink"/>
                <w:noProof/>
              </w:rPr>
              <w:t>Post-Symposium Evaluation</w:t>
            </w:r>
            <w:r w:rsidR="001B2780">
              <w:rPr>
                <w:noProof/>
                <w:webHidden/>
              </w:rPr>
              <w:tab/>
            </w:r>
            <w:r w:rsidR="001B2780">
              <w:rPr>
                <w:noProof/>
                <w:webHidden/>
              </w:rPr>
              <w:fldChar w:fldCharType="begin"/>
            </w:r>
            <w:r w:rsidR="001B2780">
              <w:rPr>
                <w:noProof/>
                <w:webHidden/>
              </w:rPr>
              <w:instrText xml:space="preserve"> PAGEREF _Toc123895110 \h </w:instrText>
            </w:r>
            <w:r w:rsidR="001B2780">
              <w:rPr>
                <w:noProof/>
                <w:webHidden/>
              </w:rPr>
            </w:r>
            <w:r w:rsidR="001B2780">
              <w:rPr>
                <w:noProof/>
                <w:webHidden/>
              </w:rPr>
              <w:fldChar w:fldCharType="separate"/>
            </w:r>
            <w:r w:rsidR="00DF1614">
              <w:rPr>
                <w:noProof/>
                <w:webHidden/>
              </w:rPr>
              <w:t>13</w:t>
            </w:r>
            <w:r w:rsidR="001B2780">
              <w:rPr>
                <w:noProof/>
                <w:webHidden/>
              </w:rPr>
              <w:fldChar w:fldCharType="end"/>
            </w:r>
          </w:hyperlink>
        </w:p>
        <w:p w14:paraId="59BB352F" w14:textId="6E7EB2BC"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11" w:history="1">
            <w:r w:rsidR="001B2780" w:rsidRPr="006003E2">
              <w:rPr>
                <w:rStyle w:val="Hyperlink"/>
                <w:noProof/>
              </w:rPr>
              <w:t>The Survey</w:t>
            </w:r>
            <w:r w:rsidR="001B2780">
              <w:rPr>
                <w:noProof/>
                <w:webHidden/>
              </w:rPr>
              <w:tab/>
            </w:r>
            <w:r w:rsidR="001B2780">
              <w:rPr>
                <w:noProof/>
                <w:webHidden/>
              </w:rPr>
              <w:fldChar w:fldCharType="begin"/>
            </w:r>
            <w:r w:rsidR="001B2780">
              <w:rPr>
                <w:noProof/>
                <w:webHidden/>
              </w:rPr>
              <w:instrText xml:space="preserve"> PAGEREF _Toc123895111 \h </w:instrText>
            </w:r>
            <w:r w:rsidR="001B2780">
              <w:rPr>
                <w:noProof/>
                <w:webHidden/>
              </w:rPr>
            </w:r>
            <w:r w:rsidR="001B2780">
              <w:rPr>
                <w:noProof/>
                <w:webHidden/>
              </w:rPr>
              <w:fldChar w:fldCharType="separate"/>
            </w:r>
            <w:r w:rsidR="00DF1614">
              <w:rPr>
                <w:noProof/>
                <w:webHidden/>
              </w:rPr>
              <w:t>13</w:t>
            </w:r>
            <w:r w:rsidR="001B2780">
              <w:rPr>
                <w:noProof/>
                <w:webHidden/>
              </w:rPr>
              <w:fldChar w:fldCharType="end"/>
            </w:r>
          </w:hyperlink>
        </w:p>
        <w:p w14:paraId="7DF4436E" w14:textId="18E00086" w:rsidR="001B2780" w:rsidRDefault="00460DE2">
          <w:pPr>
            <w:pStyle w:val="TOC3"/>
            <w:tabs>
              <w:tab w:val="right" w:leader="dot" w:pos="9060"/>
            </w:tabs>
            <w:rPr>
              <w:rFonts w:asciiTheme="minorHAnsi" w:eastAsiaTheme="minorEastAsia" w:hAnsiTheme="minorHAnsi" w:cstheme="minorBidi"/>
              <w:noProof/>
              <w:szCs w:val="22"/>
              <w:lang w:eastAsia="en-AU"/>
            </w:rPr>
          </w:pPr>
          <w:hyperlink w:anchor="_Toc123895112" w:history="1">
            <w:r w:rsidR="001B2780" w:rsidRPr="006003E2">
              <w:rPr>
                <w:rStyle w:val="Hyperlink"/>
                <w:noProof/>
              </w:rPr>
              <w:t>Survey and interview responses</w:t>
            </w:r>
            <w:r w:rsidR="001B2780">
              <w:rPr>
                <w:noProof/>
                <w:webHidden/>
              </w:rPr>
              <w:tab/>
            </w:r>
            <w:r w:rsidR="001B2780">
              <w:rPr>
                <w:noProof/>
                <w:webHidden/>
              </w:rPr>
              <w:fldChar w:fldCharType="begin"/>
            </w:r>
            <w:r w:rsidR="001B2780">
              <w:rPr>
                <w:noProof/>
                <w:webHidden/>
              </w:rPr>
              <w:instrText xml:space="preserve"> PAGEREF _Toc123895112 \h </w:instrText>
            </w:r>
            <w:r w:rsidR="001B2780">
              <w:rPr>
                <w:noProof/>
                <w:webHidden/>
              </w:rPr>
            </w:r>
            <w:r w:rsidR="001B2780">
              <w:rPr>
                <w:noProof/>
                <w:webHidden/>
              </w:rPr>
              <w:fldChar w:fldCharType="separate"/>
            </w:r>
            <w:r w:rsidR="00DF1614">
              <w:rPr>
                <w:noProof/>
                <w:webHidden/>
              </w:rPr>
              <w:t>13</w:t>
            </w:r>
            <w:r w:rsidR="001B2780">
              <w:rPr>
                <w:noProof/>
                <w:webHidden/>
              </w:rPr>
              <w:fldChar w:fldCharType="end"/>
            </w:r>
          </w:hyperlink>
        </w:p>
        <w:p w14:paraId="1ECBE0BA" w14:textId="79D37662" w:rsidR="001B2780" w:rsidRDefault="00460DE2">
          <w:pPr>
            <w:pStyle w:val="TOC3"/>
            <w:tabs>
              <w:tab w:val="right" w:leader="dot" w:pos="9060"/>
            </w:tabs>
            <w:rPr>
              <w:rFonts w:asciiTheme="minorHAnsi" w:eastAsiaTheme="minorEastAsia" w:hAnsiTheme="minorHAnsi" w:cstheme="minorBidi"/>
              <w:noProof/>
              <w:szCs w:val="22"/>
              <w:lang w:eastAsia="en-AU"/>
            </w:rPr>
          </w:pPr>
          <w:hyperlink w:anchor="_Toc123895113" w:history="1">
            <w:r w:rsidR="001B2780" w:rsidRPr="006003E2">
              <w:rPr>
                <w:rStyle w:val="Hyperlink"/>
                <w:noProof/>
              </w:rPr>
              <w:t>Please tell us what worked well at the symposium?</w:t>
            </w:r>
            <w:r w:rsidR="001B2780">
              <w:rPr>
                <w:noProof/>
                <w:webHidden/>
              </w:rPr>
              <w:tab/>
            </w:r>
            <w:r w:rsidR="001B2780">
              <w:rPr>
                <w:noProof/>
                <w:webHidden/>
              </w:rPr>
              <w:fldChar w:fldCharType="begin"/>
            </w:r>
            <w:r w:rsidR="001B2780">
              <w:rPr>
                <w:noProof/>
                <w:webHidden/>
              </w:rPr>
              <w:instrText xml:space="preserve"> PAGEREF _Toc123895113 \h </w:instrText>
            </w:r>
            <w:r w:rsidR="001B2780">
              <w:rPr>
                <w:noProof/>
                <w:webHidden/>
              </w:rPr>
            </w:r>
            <w:r w:rsidR="001B2780">
              <w:rPr>
                <w:noProof/>
                <w:webHidden/>
              </w:rPr>
              <w:fldChar w:fldCharType="separate"/>
            </w:r>
            <w:r w:rsidR="00DF1614">
              <w:rPr>
                <w:noProof/>
                <w:webHidden/>
              </w:rPr>
              <w:t>14</w:t>
            </w:r>
            <w:r w:rsidR="001B2780">
              <w:rPr>
                <w:noProof/>
                <w:webHidden/>
              </w:rPr>
              <w:fldChar w:fldCharType="end"/>
            </w:r>
          </w:hyperlink>
        </w:p>
        <w:p w14:paraId="0E790C86" w14:textId="5A9D66C6" w:rsidR="001B2780" w:rsidRDefault="00460DE2">
          <w:pPr>
            <w:pStyle w:val="TOC3"/>
            <w:tabs>
              <w:tab w:val="right" w:leader="dot" w:pos="9060"/>
            </w:tabs>
            <w:rPr>
              <w:rFonts w:asciiTheme="minorHAnsi" w:eastAsiaTheme="minorEastAsia" w:hAnsiTheme="minorHAnsi" w:cstheme="minorBidi"/>
              <w:noProof/>
              <w:szCs w:val="22"/>
              <w:lang w:eastAsia="en-AU"/>
            </w:rPr>
          </w:pPr>
          <w:hyperlink w:anchor="_Toc123895114" w:history="1">
            <w:r w:rsidR="001B2780" w:rsidRPr="006003E2">
              <w:rPr>
                <w:rStyle w:val="Hyperlink"/>
                <w:noProof/>
              </w:rPr>
              <w:t>Post-symposium reflections</w:t>
            </w:r>
            <w:r w:rsidR="001B2780">
              <w:rPr>
                <w:noProof/>
                <w:webHidden/>
              </w:rPr>
              <w:tab/>
            </w:r>
            <w:r w:rsidR="001B2780">
              <w:rPr>
                <w:noProof/>
                <w:webHidden/>
              </w:rPr>
              <w:fldChar w:fldCharType="begin"/>
            </w:r>
            <w:r w:rsidR="001B2780">
              <w:rPr>
                <w:noProof/>
                <w:webHidden/>
              </w:rPr>
              <w:instrText xml:space="preserve"> PAGEREF _Toc123895114 \h </w:instrText>
            </w:r>
            <w:r w:rsidR="001B2780">
              <w:rPr>
                <w:noProof/>
                <w:webHidden/>
              </w:rPr>
            </w:r>
            <w:r w:rsidR="001B2780">
              <w:rPr>
                <w:noProof/>
                <w:webHidden/>
              </w:rPr>
              <w:fldChar w:fldCharType="separate"/>
            </w:r>
            <w:r w:rsidR="00DF1614">
              <w:rPr>
                <w:noProof/>
                <w:webHidden/>
              </w:rPr>
              <w:t>16</w:t>
            </w:r>
            <w:r w:rsidR="001B2780">
              <w:rPr>
                <w:noProof/>
                <w:webHidden/>
              </w:rPr>
              <w:fldChar w:fldCharType="end"/>
            </w:r>
          </w:hyperlink>
        </w:p>
        <w:p w14:paraId="54E2390F" w14:textId="479259A5" w:rsidR="001B2780" w:rsidRDefault="00460DE2">
          <w:pPr>
            <w:pStyle w:val="TOC1"/>
            <w:tabs>
              <w:tab w:val="right" w:leader="dot" w:pos="9060"/>
            </w:tabs>
            <w:rPr>
              <w:rFonts w:asciiTheme="minorHAnsi" w:eastAsiaTheme="minorEastAsia" w:hAnsiTheme="minorHAnsi" w:cstheme="minorBidi"/>
              <w:noProof/>
              <w:szCs w:val="22"/>
              <w:lang w:eastAsia="en-AU"/>
            </w:rPr>
          </w:pPr>
          <w:hyperlink w:anchor="_Toc123895115" w:history="1">
            <w:r w:rsidR="001B2780" w:rsidRPr="006003E2">
              <w:rPr>
                <w:rStyle w:val="Hyperlink"/>
                <w:noProof/>
              </w:rPr>
              <w:t>Conclusion</w:t>
            </w:r>
            <w:r w:rsidR="001B2780">
              <w:rPr>
                <w:noProof/>
                <w:webHidden/>
              </w:rPr>
              <w:tab/>
            </w:r>
            <w:r w:rsidR="001B2780">
              <w:rPr>
                <w:noProof/>
                <w:webHidden/>
              </w:rPr>
              <w:fldChar w:fldCharType="begin"/>
            </w:r>
            <w:r w:rsidR="001B2780">
              <w:rPr>
                <w:noProof/>
                <w:webHidden/>
              </w:rPr>
              <w:instrText xml:space="preserve"> PAGEREF _Toc123895115 \h </w:instrText>
            </w:r>
            <w:r w:rsidR="001B2780">
              <w:rPr>
                <w:noProof/>
                <w:webHidden/>
              </w:rPr>
            </w:r>
            <w:r w:rsidR="001B2780">
              <w:rPr>
                <w:noProof/>
                <w:webHidden/>
              </w:rPr>
              <w:fldChar w:fldCharType="separate"/>
            </w:r>
            <w:r w:rsidR="00DF1614">
              <w:rPr>
                <w:noProof/>
                <w:webHidden/>
              </w:rPr>
              <w:t>18</w:t>
            </w:r>
            <w:r w:rsidR="001B2780">
              <w:rPr>
                <w:noProof/>
                <w:webHidden/>
              </w:rPr>
              <w:fldChar w:fldCharType="end"/>
            </w:r>
          </w:hyperlink>
        </w:p>
        <w:p w14:paraId="05B3E020" w14:textId="2EAD8B55" w:rsidR="001B2780" w:rsidRDefault="00460DE2">
          <w:pPr>
            <w:pStyle w:val="TOC1"/>
            <w:tabs>
              <w:tab w:val="right" w:leader="dot" w:pos="9060"/>
            </w:tabs>
            <w:rPr>
              <w:rFonts w:asciiTheme="minorHAnsi" w:eastAsiaTheme="minorEastAsia" w:hAnsiTheme="minorHAnsi" w:cstheme="minorBidi"/>
              <w:noProof/>
              <w:szCs w:val="22"/>
              <w:lang w:eastAsia="en-AU"/>
            </w:rPr>
          </w:pPr>
          <w:hyperlink w:anchor="_Toc123895116" w:history="1">
            <w:r w:rsidR="001B2780" w:rsidRPr="006003E2">
              <w:rPr>
                <w:rStyle w:val="Hyperlink"/>
                <w:noProof/>
              </w:rPr>
              <w:t>Appendix 1: Operationalisation of the Symposium</w:t>
            </w:r>
            <w:r w:rsidR="001B2780">
              <w:rPr>
                <w:noProof/>
                <w:webHidden/>
              </w:rPr>
              <w:tab/>
            </w:r>
            <w:r w:rsidR="001B2780">
              <w:rPr>
                <w:noProof/>
                <w:webHidden/>
              </w:rPr>
              <w:fldChar w:fldCharType="begin"/>
            </w:r>
            <w:r w:rsidR="001B2780">
              <w:rPr>
                <w:noProof/>
                <w:webHidden/>
              </w:rPr>
              <w:instrText xml:space="preserve"> PAGEREF _Toc123895116 \h </w:instrText>
            </w:r>
            <w:r w:rsidR="001B2780">
              <w:rPr>
                <w:noProof/>
                <w:webHidden/>
              </w:rPr>
            </w:r>
            <w:r w:rsidR="001B2780">
              <w:rPr>
                <w:noProof/>
                <w:webHidden/>
              </w:rPr>
              <w:fldChar w:fldCharType="separate"/>
            </w:r>
            <w:r w:rsidR="00DF1614">
              <w:rPr>
                <w:noProof/>
                <w:webHidden/>
              </w:rPr>
              <w:t>19</w:t>
            </w:r>
            <w:r w:rsidR="001B2780">
              <w:rPr>
                <w:noProof/>
                <w:webHidden/>
              </w:rPr>
              <w:fldChar w:fldCharType="end"/>
            </w:r>
          </w:hyperlink>
        </w:p>
        <w:p w14:paraId="60A9DFC6" w14:textId="7A276466"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17" w:history="1">
            <w:r w:rsidR="001B2780" w:rsidRPr="006003E2">
              <w:rPr>
                <w:rStyle w:val="Hyperlink"/>
                <w:noProof/>
              </w:rPr>
              <w:t>Selection of vendor</w:t>
            </w:r>
            <w:r w:rsidR="001B2780">
              <w:rPr>
                <w:noProof/>
                <w:webHidden/>
              </w:rPr>
              <w:tab/>
            </w:r>
            <w:r w:rsidR="001B2780">
              <w:rPr>
                <w:noProof/>
                <w:webHidden/>
              </w:rPr>
              <w:fldChar w:fldCharType="begin"/>
            </w:r>
            <w:r w:rsidR="001B2780">
              <w:rPr>
                <w:noProof/>
                <w:webHidden/>
              </w:rPr>
              <w:instrText xml:space="preserve"> PAGEREF _Toc123895117 \h </w:instrText>
            </w:r>
            <w:r w:rsidR="001B2780">
              <w:rPr>
                <w:noProof/>
                <w:webHidden/>
              </w:rPr>
            </w:r>
            <w:r w:rsidR="001B2780">
              <w:rPr>
                <w:noProof/>
                <w:webHidden/>
              </w:rPr>
              <w:fldChar w:fldCharType="separate"/>
            </w:r>
            <w:r w:rsidR="00DF1614">
              <w:rPr>
                <w:noProof/>
                <w:webHidden/>
              </w:rPr>
              <w:t>19</w:t>
            </w:r>
            <w:r w:rsidR="001B2780">
              <w:rPr>
                <w:noProof/>
                <w:webHidden/>
              </w:rPr>
              <w:fldChar w:fldCharType="end"/>
            </w:r>
          </w:hyperlink>
        </w:p>
        <w:p w14:paraId="6FFA98F3" w14:textId="29EE24F5"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18" w:history="1">
            <w:r w:rsidR="001B2780" w:rsidRPr="006003E2">
              <w:rPr>
                <w:rStyle w:val="Hyperlink"/>
                <w:noProof/>
              </w:rPr>
              <w:t>Developing and operationalising the Symposium</w:t>
            </w:r>
            <w:r w:rsidR="001B2780">
              <w:rPr>
                <w:noProof/>
                <w:webHidden/>
              </w:rPr>
              <w:tab/>
            </w:r>
            <w:r w:rsidR="001B2780">
              <w:rPr>
                <w:noProof/>
                <w:webHidden/>
              </w:rPr>
              <w:fldChar w:fldCharType="begin"/>
            </w:r>
            <w:r w:rsidR="001B2780">
              <w:rPr>
                <w:noProof/>
                <w:webHidden/>
              </w:rPr>
              <w:instrText xml:space="preserve"> PAGEREF _Toc123895118 \h </w:instrText>
            </w:r>
            <w:r w:rsidR="001B2780">
              <w:rPr>
                <w:noProof/>
                <w:webHidden/>
              </w:rPr>
            </w:r>
            <w:r w:rsidR="001B2780">
              <w:rPr>
                <w:noProof/>
                <w:webHidden/>
              </w:rPr>
              <w:fldChar w:fldCharType="separate"/>
            </w:r>
            <w:r w:rsidR="00DF1614">
              <w:rPr>
                <w:noProof/>
                <w:webHidden/>
              </w:rPr>
              <w:t>19</w:t>
            </w:r>
            <w:r w:rsidR="001B2780">
              <w:rPr>
                <w:noProof/>
                <w:webHidden/>
              </w:rPr>
              <w:fldChar w:fldCharType="end"/>
            </w:r>
          </w:hyperlink>
        </w:p>
        <w:p w14:paraId="7BCAA34D" w14:textId="0B2817BF"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19" w:history="1">
            <w:r w:rsidR="001B2780" w:rsidRPr="006003E2">
              <w:rPr>
                <w:rStyle w:val="Hyperlink"/>
                <w:noProof/>
              </w:rPr>
              <w:t>Event Statistics</w:t>
            </w:r>
            <w:r w:rsidR="001B2780">
              <w:rPr>
                <w:noProof/>
                <w:webHidden/>
              </w:rPr>
              <w:tab/>
            </w:r>
            <w:r w:rsidR="001B2780">
              <w:rPr>
                <w:noProof/>
                <w:webHidden/>
              </w:rPr>
              <w:fldChar w:fldCharType="begin"/>
            </w:r>
            <w:r w:rsidR="001B2780">
              <w:rPr>
                <w:noProof/>
                <w:webHidden/>
              </w:rPr>
              <w:instrText xml:space="preserve"> PAGEREF _Toc123895119 \h </w:instrText>
            </w:r>
            <w:r w:rsidR="001B2780">
              <w:rPr>
                <w:noProof/>
                <w:webHidden/>
              </w:rPr>
            </w:r>
            <w:r w:rsidR="001B2780">
              <w:rPr>
                <w:noProof/>
                <w:webHidden/>
              </w:rPr>
              <w:fldChar w:fldCharType="separate"/>
            </w:r>
            <w:r w:rsidR="00DF1614">
              <w:rPr>
                <w:noProof/>
                <w:webHidden/>
              </w:rPr>
              <w:t>19</w:t>
            </w:r>
            <w:r w:rsidR="001B2780">
              <w:rPr>
                <w:noProof/>
                <w:webHidden/>
              </w:rPr>
              <w:fldChar w:fldCharType="end"/>
            </w:r>
          </w:hyperlink>
        </w:p>
        <w:p w14:paraId="27E7B916" w14:textId="44184FA6" w:rsidR="001B2780" w:rsidRDefault="00460DE2">
          <w:pPr>
            <w:pStyle w:val="TOC2"/>
            <w:tabs>
              <w:tab w:val="right" w:leader="dot" w:pos="9060"/>
            </w:tabs>
            <w:rPr>
              <w:rFonts w:asciiTheme="minorHAnsi" w:eastAsiaTheme="minorEastAsia" w:hAnsiTheme="minorHAnsi" w:cstheme="minorBidi"/>
              <w:noProof/>
              <w:szCs w:val="22"/>
              <w:lang w:eastAsia="en-AU"/>
            </w:rPr>
          </w:pPr>
          <w:hyperlink w:anchor="_Toc123895120" w:history="1">
            <w:r w:rsidR="001B2780" w:rsidRPr="006003E2">
              <w:rPr>
                <w:rStyle w:val="Hyperlink"/>
                <w:noProof/>
              </w:rPr>
              <w:t>Resourcing Impacts</w:t>
            </w:r>
            <w:r w:rsidR="001B2780">
              <w:rPr>
                <w:noProof/>
                <w:webHidden/>
              </w:rPr>
              <w:tab/>
            </w:r>
            <w:r w:rsidR="001B2780">
              <w:rPr>
                <w:noProof/>
                <w:webHidden/>
              </w:rPr>
              <w:fldChar w:fldCharType="begin"/>
            </w:r>
            <w:r w:rsidR="001B2780">
              <w:rPr>
                <w:noProof/>
                <w:webHidden/>
              </w:rPr>
              <w:instrText xml:space="preserve"> PAGEREF _Toc123895120 \h </w:instrText>
            </w:r>
            <w:r w:rsidR="001B2780">
              <w:rPr>
                <w:noProof/>
                <w:webHidden/>
              </w:rPr>
            </w:r>
            <w:r w:rsidR="001B2780">
              <w:rPr>
                <w:noProof/>
                <w:webHidden/>
              </w:rPr>
              <w:fldChar w:fldCharType="separate"/>
            </w:r>
            <w:r w:rsidR="00DF1614">
              <w:rPr>
                <w:noProof/>
                <w:webHidden/>
              </w:rPr>
              <w:t>20</w:t>
            </w:r>
            <w:r w:rsidR="001B2780">
              <w:rPr>
                <w:noProof/>
                <w:webHidden/>
              </w:rPr>
              <w:fldChar w:fldCharType="end"/>
            </w:r>
          </w:hyperlink>
        </w:p>
        <w:p w14:paraId="7FB43B0F" w14:textId="073D1F32" w:rsidR="001B2780" w:rsidRDefault="00460DE2">
          <w:pPr>
            <w:pStyle w:val="TOC1"/>
            <w:tabs>
              <w:tab w:val="right" w:leader="dot" w:pos="9060"/>
            </w:tabs>
            <w:rPr>
              <w:rFonts w:asciiTheme="minorHAnsi" w:eastAsiaTheme="minorEastAsia" w:hAnsiTheme="minorHAnsi" w:cstheme="minorBidi"/>
              <w:noProof/>
              <w:szCs w:val="22"/>
              <w:lang w:eastAsia="en-AU"/>
            </w:rPr>
          </w:pPr>
          <w:hyperlink w:anchor="_Toc123895121" w:history="1">
            <w:r w:rsidR="001B2780" w:rsidRPr="006003E2">
              <w:rPr>
                <w:rStyle w:val="Hyperlink"/>
                <w:noProof/>
              </w:rPr>
              <w:t>Appendix 2: Symposium Program</w:t>
            </w:r>
            <w:r w:rsidR="001B2780">
              <w:rPr>
                <w:noProof/>
                <w:webHidden/>
              </w:rPr>
              <w:tab/>
            </w:r>
            <w:r w:rsidR="001B2780">
              <w:rPr>
                <w:noProof/>
                <w:webHidden/>
              </w:rPr>
              <w:fldChar w:fldCharType="begin"/>
            </w:r>
            <w:r w:rsidR="001B2780">
              <w:rPr>
                <w:noProof/>
                <w:webHidden/>
              </w:rPr>
              <w:instrText xml:space="preserve"> PAGEREF _Toc123895121 \h </w:instrText>
            </w:r>
            <w:r w:rsidR="001B2780">
              <w:rPr>
                <w:noProof/>
                <w:webHidden/>
              </w:rPr>
            </w:r>
            <w:r w:rsidR="001B2780">
              <w:rPr>
                <w:noProof/>
                <w:webHidden/>
              </w:rPr>
              <w:fldChar w:fldCharType="separate"/>
            </w:r>
            <w:r w:rsidR="00DF1614">
              <w:rPr>
                <w:noProof/>
                <w:webHidden/>
              </w:rPr>
              <w:t>21</w:t>
            </w:r>
            <w:r w:rsidR="001B2780">
              <w:rPr>
                <w:noProof/>
                <w:webHidden/>
              </w:rPr>
              <w:fldChar w:fldCharType="end"/>
            </w:r>
          </w:hyperlink>
        </w:p>
        <w:p w14:paraId="5D7CFCA6" w14:textId="64A985C4" w:rsidR="0076375B" w:rsidRPr="00460DE2" w:rsidRDefault="0076375B" w:rsidP="00460DE2">
          <w:r>
            <w:rPr>
              <w:noProof/>
            </w:rPr>
            <w:fldChar w:fldCharType="end"/>
          </w:r>
        </w:p>
      </w:sdtContent>
    </w:sdt>
    <w:p w14:paraId="41304B5F" w14:textId="77777777" w:rsidR="00E4728B" w:rsidRPr="00E417C3" w:rsidRDefault="00E4728B" w:rsidP="00E417C3"/>
    <w:p w14:paraId="74C848AF" w14:textId="77777777" w:rsidR="00E4728B" w:rsidRPr="00E417C3" w:rsidRDefault="00E4728B" w:rsidP="00E417C3">
      <w:pPr>
        <w:sectPr w:rsidR="00E4728B" w:rsidRPr="00E417C3" w:rsidSect="00CF14A6">
          <w:headerReference w:type="even" r:id="rId16"/>
          <w:headerReference w:type="default" r:id="rId17"/>
          <w:footerReference w:type="even" r:id="rId18"/>
          <w:footerReference w:type="default" r:id="rId19"/>
          <w:headerReference w:type="first" r:id="rId20"/>
          <w:footerReference w:type="first" r:id="rId21"/>
          <w:pgSz w:w="11906" w:h="16838"/>
          <w:pgMar w:top="1701" w:right="1418" w:bottom="1418" w:left="1418" w:header="709" w:footer="709" w:gutter="0"/>
          <w:pgNumType w:fmt="lowerRoman"/>
          <w:cols w:space="708"/>
          <w:docGrid w:linePitch="360"/>
        </w:sectPr>
      </w:pPr>
    </w:p>
    <w:p w14:paraId="42996539" w14:textId="00532653" w:rsidR="00CF14A6" w:rsidRDefault="00CF14A6" w:rsidP="00CF14A6">
      <w:pPr>
        <w:pStyle w:val="Heading1"/>
      </w:pPr>
      <w:bookmarkStart w:id="1" w:name="_Toc123895101"/>
      <w:r>
        <w:lastRenderedPageBreak/>
        <w:t>Summary</w:t>
      </w:r>
      <w:bookmarkEnd w:id="1"/>
    </w:p>
    <w:p w14:paraId="11CD1B18" w14:textId="1D42CD0F" w:rsidR="006B4621" w:rsidRPr="00E417C3" w:rsidRDefault="006B4621" w:rsidP="00E417C3">
      <w:r w:rsidRPr="00E417C3">
        <w:t xml:space="preserve">The inaugural ‘Making Connections’ Symposium, hosted by the </w:t>
      </w:r>
      <w:r w:rsidR="00941A6C">
        <w:t xml:space="preserve">HTA </w:t>
      </w:r>
      <w:r w:rsidRPr="00E417C3">
        <w:t>Consumer Consultative Committee (CCC)</w:t>
      </w:r>
      <w:r w:rsidR="00625C7A" w:rsidRPr="00E417C3">
        <w:t>,</w:t>
      </w:r>
      <w:r w:rsidRPr="00E417C3">
        <w:t xml:space="preserve"> was held on </w:t>
      </w:r>
      <w:r w:rsidR="008B2B2E" w:rsidRPr="00E417C3">
        <w:t xml:space="preserve">23 </w:t>
      </w:r>
      <w:r w:rsidRPr="00E417C3">
        <w:t xml:space="preserve">September 2021. </w:t>
      </w:r>
    </w:p>
    <w:p w14:paraId="049523F7" w14:textId="6DF5C3E5" w:rsidR="006B4621" w:rsidRPr="00E417C3" w:rsidRDefault="006B4621" w:rsidP="00E417C3">
      <w:r w:rsidRPr="00E417C3">
        <w:t xml:space="preserve">The </w:t>
      </w:r>
      <w:r w:rsidR="001F08CD" w:rsidRPr="00E417C3">
        <w:t xml:space="preserve">aim </w:t>
      </w:r>
      <w:r w:rsidR="0096381A" w:rsidRPr="00E417C3">
        <w:t xml:space="preserve">of the </w:t>
      </w:r>
      <w:r w:rsidRPr="00E417C3">
        <w:t>Symposium was to bring together consumers and consumer organisations to make connecti</w:t>
      </w:r>
      <w:r w:rsidR="00833423" w:rsidRPr="00E417C3">
        <w:t>ons, share experiences, and hear</w:t>
      </w:r>
      <w:r w:rsidRPr="00E417C3">
        <w:t xml:space="preserve"> updates and information about </w:t>
      </w:r>
      <w:r w:rsidR="00941A6C">
        <w:t>HTA</w:t>
      </w:r>
      <w:r w:rsidRPr="00E417C3">
        <w:t xml:space="preserve"> in Australia.</w:t>
      </w:r>
      <w:r w:rsidR="00833423" w:rsidRPr="00E417C3">
        <w:t xml:space="preserve"> It also aimed to raise the profile of the Office of H</w:t>
      </w:r>
      <w:r w:rsidR="00B427E8" w:rsidRPr="00E417C3">
        <w:t>TA</w:t>
      </w:r>
      <w:r w:rsidR="00941A6C">
        <w:t xml:space="preserve"> (OHTA)</w:t>
      </w:r>
      <w:r w:rsidR="00B427E8" w:rsidRPr="00E417C3">
        <w:t xml:space="preserve"> with</w:t>
      </w:r>
      <w:r w:rsidR="00833423" w:rsidRPr="00E417C3">
        <w:t xml:space="preserve"> individual consumers and consumer organisations.</w:t>
      </w:r>
    </w:p>
    <w:p w14:paraId="68916FB4" w14:textId="6A51DC30" w:rsidR="00437FE5" w:rsidRPr="00E417C3" w:rsidRDefault="006B4621" w:rsidP="00E417C3">
      <w:r w:rsidRPr="00E417C3">
        <w:t xml:space="preserve">The Symposium was a virtual one-day event supported by the Australian </w:t>
      </w:r>
      <w:r w:rsidR="00C51C39">
        <w:t xml:space="preserve">Government </w:t>
      </w:r>
      <w:r w:rsidRPr="00E417C3">
        <w:t>Department of Health</w:t>
      </w:r>
      <w:r w:rsidR="00C51C39">
        <w:t xml:space="preserve"> and Aged Care (the Department)</w:t>
      </w:r>
      <w:r w:rsidR="00625C7A" w:rsidRPr="00E417C3">
        <w:t>,</w:t>
      </w:r>
      <w:r w:rsidRPr="00E417C3">
        <w:t xml:space="preserve"> and the website/platform was hosted by Delegate Connect. </w:t>
      </w:r>
    </w:p>
    <w:p w14:paraId="2E773657" w14:textId="61791C37" w:rsidR="00321044" w:rsidRPr="00E417C3" w:rsidRDefault="001E571F" w:rsidP="00E417C3">
      <w:r w:rsidRPr="00E417C3">
        <w:t>There were 99 registrations for the Symposium. This included 55</w:t>
      </w:r>
      <w:r w:rsidR="00833423" w:rsidRPr="00E417C3">
        <w:t xml:space="preserve"> </w:t>
      </w:r>
      <w:r w:rsidR="008B2B2E" w:rsidRPr="00E417C3">
        <w:t>consumers and staff</w:t>
      </w:r>
      <w:r w:rsidR="006B4621" w:rsidRPr="00E417C3">
        <w:t xml:space="preserve"> from 46 </w:t>
      </w:r>
      <w:r w:rsidRPr="00E417C3">
        <w:t xml:space="preserve">national </w:t>
      </w:r>
      <w:r w:rsidR="006B4621" w:rsidRPr="00E417C3">
        <w:t>consumer</w:t>
      </w:r>
      <w:r w:rsidRPr="00E417C3">
        <w:t xml:space="preserve"> organisations</w:t>
      </w:r>
      <w:r w:rsidR="006B4621" w:rsidRPr="00E417C3">
        <w:t xml:space="preserve">, 16 CCC </w:t>
      </w:r>
      <w:r w:rsidR="00833423" w:rsidRPr="00E417C3">
        <w:t xml:space="preserve">members and Department staff </w:t>
      </w:r>
      <w:r w:rsidR="006B4621" w:rsidRPr="00E417C3">
        <w:t>and 2</w:t>
      </w:r>
      <w:r w:rsidR="00437FE5" w:rsidRPr="00E417C3">
        <w:t>8</w:t>
      </w:r>
      <w:r w:rsidR="006B4621" w:rsidRPr="00E417C3">
        <w:t xml:space="preserve"> speakers. </w:t>
      </w:r>
    </w:p>
    <w:p w14:paraId="1D4912DB" w14:textId="08296D63" w:rsidR="00AC3CA6" w:rsidRPr="00E417C3" w:rsidRDefault="00AC3CA6" w:rsidP="00E417C3">
      <w:r w:rsidRPr="00E417C3">
        <w:t>At the conclusion of the Symposium, a member of the HTA CCC and two other consumer attendees were invited to share their reflections o</w:t>
      </w:r>
      <w:r w:rsidR="00625C7A" w:rsidRPr="00E417C3">
        <w:t>f</w:t>
      </w:r>
      <w:r w:rsidRPr="00E417C3">
        <w:t xml:space="preserve"> the day. Attendees also had the opportunity to provide feedback via email, an online survey or short interview. </w:t>
      </w:r>
    </w:p>
    <w:p w14:paraId="50998EC2" w14:textId="77777777" w:rsidR="00AC3CA6" w:rsidRPr="00E417C3" w:rsidRDefault="00AC3CA6" w:rsidP="00E417C3">
      <w:r w:rsidRPr="00E417C3">
        <w:t xml:space="preserve">Feedback was largely positive about the Symposium, with all attendees who completed an evaluation saying they would attend future events. Some attendees commented that a broader range of consumers and consumer groups could have been invited. </w:t>
      </w:r>
    </w:p>
    <w:p w14:paraId="2E06774D" w14:textId="7A5AD3A3" w:rsidR="00AC3CA6" w:rsidRPr="00E417C3" w:rsidRDefault="00AC3CA6" w:rsidP="00E417C3">
      <w:r w:rsidRPr="00E417C3">
        <w:t xml:space="preserve">From </w:t>
      </w:r>
      <w:r w:rsidR="00C51C39">
        <w:t>a Departmental</w:t>
      </w:r>
      <w:r w:rsidRPr="00E417C3">
        <w:t xml:space="preserve"> perspective, there are learnings regarding the time and resources required to operationalise an event like this, and how to </w:t>
      </w:r>
      <w:r w:rsidR="00C51C39">
        <w:t xml:space="preserve">best schedule this amongst </w:t>
      </w:r>
      <w:r w:rsidRPr="00E417C3">
        <w:t xml:space="preserve">activities of the </w:t>
      </w:r>
      <w:r w:rsidR="000446E2" w:rsidRPr="00E417C3">
        <w:t>Consumer Evidence and Engagement Unit</w:t>
      </w:r>
      <w:r w:rsidR="00AA2C8F">
        <w:t xml:space="preserve"> (CEEU)</w:t>
      </w:r>
      <w:r w:rsidRPr="00E417C3">
        <w:t>.</w:t>
      </w:r>
    </w:p>
    <w:p w14:paraId="2E6C7B4D" w14:textId="3A98DA01" w:rsidR="001E571F" w:rsidRDefault="00321044" w:rsidP="00E417C3">
      <w:r w:rsidRPr="00E417C3">
        <w:t xml:space="preserve">This report provides a summary of the event’s organisation, engagement, </w:t>
      </w:r>
      <w:proofErr w:type="gramStart"/>
      <w:r w:rsidR="008B2B2E" w:rsidRPr="00E417C3">
        <w:t>evaluation</w:t>
      </w:r>
      <w:proofErr w:type="gramEnd"/>
      <w:r w:rsidRPr="00E417C3">
        <w:t xml:space="preserve"> and learnings.</w:t>
      </w:r>
    </w:p>
    <w:p w14:paraId="7455DF89" w14:textId="48FDCB7A" w:rsidR="008F1826" w:rsidRDefault="00C51C39" w:rsidP="00E417C3">
      <w:r>
        <w:t>T</w:t>
      </w:r>
      <w:r w:rsidR="00AA2C8F">
        <w:t xml:space="preserve">aking the </w:t>
      </w:r>
      <w:r w:rsidR="00CE2DC2">
        <w:t>feedback and learnings</w:t>
      </w:r>
      <w:r w:rsidR="00AA2C8F">
        <w:t xml:space="preserve"> forward, as </w:t>
      </w:r>
      <w:r>
        <w:t>the CEEU</w:t>
      </w:r>
      <w:r w:rsidR="00AA2C8F">
        <w:t xml:space="preserve"> work toward </w:t>
      </w:r>
      <w:r w:rsidR="00660710">
        <w:t>a</w:t>
      </w:r>
      <w:r w:rsidR="00AA2C8F">
        <w:t xml:space="preserve"> 2022 Symposium </w:t>
      </w:r>
      <w:r>
        <w:t>the CEEU</w:t>
      </w:r>
      <w:r w:rsidR="00AA2C8F">
        <w:t xml:space="preserve"> will</w:t>
      </w:r>
      <w:r w:rsidR="008F1826">
        <w:t xml:space="preserve"> look to:</w:t>
      </w:r>
    </w:p>
    <w:p w14:paraId="550C90DC" w14:textId="7C070D43" w:rsidR="006D27FB" w:rsidRPr="00A749A6" w:rsidRDefault="00AA2C8F" w:rsidP="00A749A6">
      <w:pPr>
        <w:pStyle w:val="ListBullet"/>
      </w:pPr>
      <w:r w:rsidRPr="00A749A6">
        <w:t xml:space="preserve">begin </w:t>
      </w:r>
      <w:r w:rsidR="006D27FB" w:rsidRPr="00A749A6">
        <w:t xml:space="preserve">Symposium planning and </w:t>
      </w:r>
      <w:r w:rsidRPr="00A749A6">
        <w:t>preparations earlier</w:t>
      </w:r>
    </w:p>
    <w:p w14:paraId="48662075" w14:textId="23DFC2B2" w:rsidR="006D27FB" w:rsidRPr="00A749A6" w:rsidRDefault="00AA2C8F" w:rsidP="00A749A6">
      <w:pPr>
        <w:pStyle w:val="ListBullet"/>
      </w:pPr>
      <w:r w:rsidRPr="00A749A6">
        <w:t>inform more consumer organisations and networks of the Symposium</w:t>
      </w:r>
    </w:p>
    <w:p w14:paraId="2A96D997" w14:textId="77777777" w:rsidR="00CA383E" w:rsidRPr="00A749A6" w:rsidRDefault="00CA383E" w:rsidP="00A749A6">
      <w:pPr>
        <w:pStyle w:val="ListBullet"/>
      </w:pPr>
      <w:r w:rsidRPr="00A749A6">
        <w:t>provide more transparent eligibility criteria for attendance at the Symposium</w:t>
      </w:r>
    </w:p>
    <w:p w14:paraId="78264E58" w14:textId="6DD0EE7F" w:rsidR="00CA383E" w:rsidRPr="00A749A6" w:rsidRDefault="00CA383E" w:rsidP="00A749A6">
      <w:pPr>
        <w:pStyle w:val="ListBullet"/>
      </w:pPr>
      <w:r w:rsidRPr="00A749A6">
        <w:t>make pre-Symposium resources available earlier</w:t>
      </w:r>
    </w:p>
    <w:p w14:paraId="74949168" w14:textId="3CF93777" w:rsidR="006D27FB" w:rsidRPr="00A749A6" w:rsidRDefault="00AA2C8F" w:rsidP="00A749A6">
      <w:pPr>
        <w:pStyle w:val="ListBullet"/>
      </w:pPr>
      <w:r w:rsidRPr="00A749A6">
        <w:t xml:space="preserve">spread the Symposium over </w:t>
      </w:r>
      <w:r w:rsidR="00506E2F" w:rsidRPr="00A749A6">
        <w:t>two</w:t>
      </w:r>
      <w:r w:rsidRPr="00A749A6">
        <w:t xml:space="preserve"> </w:t>
      </w:r>
      <w:r w:rsidR="006D27FB" w:rsidRPr="00A749A6">
        <w:t>half-</w:t>
      </w:r>
      <w:r w:rsidRPr="00A749A6">
        <w:t xml:space="preserve">days instead of </w:t>
      </w:r>
      <w:r w:rsidR="00506E2F" w:rsidRPr="00A749A6">
        <w:t>one</w:t>
      </w:r>
      <w:r w:rsidR="006D27FB" w:rsidRPr="00A749A6">
        <w:t xml:space="preserve"> long day</w:t>
      </w:r>
      <w:r w:rsidR="008F1826" w:rsidRPr="00A749A6">
        <w:t xml:space="preserve"> (and outside of school holidays)</w:t>
      </w:r>
    </w:p>
    <w:p w14:paraId="4EA55067" w14:textId="69736657" w:rsidR="006D27FB" w:rsidRPr="00A749A6" w:rsidRDefault="008F1826" w:rsidP="00A749A6">
      <w:pPr>
        <w:pStyle w:val="ListBullet"/>
      </w:pPr>
      <w:r w:rsidRPr="00A749A6">
        <w:t xml:space="preserve">ensure time </w:t>
      </w:r>
      <w:r w:rsidR="006D27FB" w:rsidRPr="00A749A6">
        <w:t>in</w:t>
      </w:r>
      <w:r w:rsidRPr="00A749A6">
        <w:t xml:space="preserve"> breaks</w:t>
      </w:r>
      <w:r w:rsidR="006D27FB" w:rsidRPr="00A749A6">
        <w:t xml:space="preserve"> where nothing is going on</w:t>
      </w:r>
    </w:p>
    <w:p w14:paraId="170540EE" w14:textId="7E402F21" w:rsidR="006D27FB" w:rsidRPr="00A749A6" w:rsidRDefault="00CE2DC2" w:rsidP="00A749A6">
      <w:pPr>
        <w:pStyle w:val="ListBullet"/>
      </w:pPr>
      <w:r w:rsidRPr="00A749A6">
        <w:t>offer more opportunities for interaction and networking amongst attendees</w:t>
      </w:r>
      <w:r w:rsidR="00FA25FF" w:rsidRPr="00A749A6">
        <w:t>.</w:t>
      </w:r>
    </w:p>
    <w:p w14:paraId="5D0AECDD" w14:textId="77777777" w:rsidR="00AC3CA6" w:rsidRPr="00565C3D" w:rsidRDefault="00AC3CA6" w:rsidP="00565C3D">
      <w:r>
        <w:br w:type="page"/>
      </w:r>
    </w:p>
    <w:p w14:paraId="12C30EB2" w14:textId="356ACB6D" w:rsidR="00CF14A6" w:rsidRDefault="00CF14A6" w:rsidP="006B4621">
      <w:pPr>
        <w:pStyle w:val="Heading1"/>
      </w:pPr>
      <w:bookmarkStart w:id="2" w:name="_Toc123895102"/>
      <w:r>
        <w:lastRenderedPageBreak/>
        <w:t>Introduction</w:t>
      </w:r>
      <w:bookmarkEnd w:id="2"/>
    </w:p>
    <w:p w14:paraId="60176E58" w14:textId="2091232F" w:rsidR="0058374E" w:rsidRPr="00833897" w:rsidRDefault="003F5BA3" w:rsidP="00833897">
      <w:r w:rsidRPr="00833897">
        <w:t>The C</w:t>
      </w:r>
      <w:r w:rsidR="0026714A" w:rsidRPr="00833897">
        <w:t>CC</w:t>
      </w:r>
      <w:r w:rsidRPr="00833897">
        <w:t xml:space="preserve"> was established in 2017</w:t>
      </w:r>
      <w:r w:rsidR="001E571F" w:rsidRPr="00833897">
        <w:t>,</w:t>
      </w:r>
      <w:r w:rsidRPr="00833897">
        <w:t xml:space="preserve"> </w:t>
      </w:r>
      <w:r w:rsidR="00833423" w:rsidRPr="00833897">
        <w:t>as a non-</w:t>
      </w:r>
      <w:r w:rsidR="00181A56" w:rsidRPr="00833897">
        <w:t>statutory</w:t>
      </w:r>
      <w:r w:rsidR="00833423" w:rsidRPr="00833897">
        <w:t xml:space="preserve"> committee external to the Department </w:t>
      </w:r>
      <w:r w:rsidRPr="00833897">
        <w:t xml:space="preserve">to provide strategic advice and support to the principal </w:t>
      </w:r>
      <w:r w:rsidR="001052F8" w:rsidRPr="00833897">
        <w:t>HTA</w:t>
      </w:r>
      <w:r w:rsidRPr="00833897">
        <w:t xml:space="preserve"> Committees</w:t>
      </w:r>
      <w:bookmarkStart w:id="3" w:name="_Hlk111806081"/>
      <w:r w:rsidRPr="00833897">
        <w:t>.</w:t>
      </w:r>
      <w:r w:rsidR="001B6035" w:rsidRPr="00833897">
        <w:t xml:space="preserve"> </w:t>
      </w:r>
      <w:bookmarkEnd w:id="3"/>
    </w:p>
    <w:p w14:paraId="7DF12232" w14:textId="02D597F1" w:rsidR="00F07274" w:rsidRPr="00833897" w:rsidRDefault="001B6035" w:rsidP="00833897">
      <w:r w:rsidRPr="00833897">
        <w:t xml:space="preserve">The activities of the CCC are </w:t>
      </w:r>
      <w:r w:rsidR="0058374E" w:rsidRPr="00833897">
        <w:t>guided</w:t>
      </w:r>
      <w:r w:rsidRPr="00833897">
        <w:t xml:space="preserve"> by </w:t>
      </w:r>
      <w:r w:rsidR="00F437F0">
        <w:t xml:space="preserve">a </w:t>
      </w:r>
      <w:r w:rsidRPr="00833897">
        <w:t>Terms of Reference</w:t>
      </w:r>
      <w:r w:rsidR="00C51C39">
        <w:t xml:space="preserve"> </w:t>
      </w:r>
      <w:r w:rsidR="003C18F3" w:rsidRPr="00833897">
        <w:t xml:space="preserve">and </w:t>
      </w:r>
      <w:r w:rsidR="006B1ECF" w:rsidRPr="00833897">
        <w:t xml:space="preserve">were </w:t>
      </w:r>
      <w:r w:rsidR="0058374E" w:rsidRPr="00833897">
        <w:t>last updated in 2019.</w:t>
      </w:r>
      <w:r w:rsidR="003F5BA3" w:rsidRPr="00833897">
        <w:t xml:space="preserve"> </w:t>
      </w:r>
      <w:r w:rsidR="0058374E" w:rsidRPr="00833897">
        <w:t>T</w:t>
      </w:r>
      <w:r w:rsidR="005B0595" w:rsidRPr="00833897">
        <w:t xml:space="preserve">he </w:t>
      </w:r>
      <w:r w:rsidR="00F07274" w:rsidRPr="00833897">
        <w:t xml:space="preserve">HTA </w:t>
      </w:r>
      <w:r w:rsidR="006B4621" w:rsidRPr="00833897">
        <w:t xml:space="preserve">CEEU </w:t>
      </w:r>
      <w:r w:rsidR="00F07274" w:rsidRPr="00833897">
        <w:t>was established</w:t>
      </w:r>
      <w:r w:rsidR="0058374E" w:rsidRPr="00833897">
        <w:t xml:space="preserve"> in 2019</w:t>
      </w:r>
      <w:r w:rsidR="00F07274" w:rsidRPr="00833897">
        <w:t xml:space="preserve"> to assist </w:t>
      </w:r>
      <w:r w:rsidR="003C18F3" w:rsidRPr="00833897">
        <w:t xml:space="preserve">and </w:t>
      </w:r>
      <w:r w:rsidR="00F07274" w:rsidRPr="00833897">
        <w:t xml:space="preserve">further the work of the </w:t>
      </w:r>
      <w:r w:rsidR="00565C3D" w:rsidRPr="00833897">
        <w:t>CCC and</w:t>
      </w:r>
      <w:r w:rsidR="00F07274" w:rsidRPr="00833897">
        <w:t xml:space="preserve"> allow the development of structured projects of engagement with consumer and patient groups.</w:t>
      </w:r>
    </w:p>
    <w:p w14:paraId="26B9DE83" w14:textId="45F106FD" w:rsidR="005B0595" w:rsidRPr="00833897" w:rsidRDefault="004576A0" w:rsidP="00833897">
      <w:r w:rsidRPr="00833897">
        <w:t>Since its inception</w:t>
      </w:r>
      <w:r w:rsidR="00625C7A" w:rsidRPr="00833897">
        <w:t>,</w:t>
      </w:r>
      <w:r w:rsidR="005B0595" w:rsidRPr="00833897">
        <w:t xml:space="preserve"> the C</w:t>
      </w:r>
      <w:r w:rsidR="006B6FD6" w:rsidRPr="00833897">
        <w:t>CC has hosted</w:t>
      </w:r>
      <w:r w:rsidR="006B1ECF" w:rsidRPr="00833897">
        <w:t xml:space="preserve"> </w:t>
      </w:r>
      <w:r w:rsidR="00437FE5" w:rsidRPr="00833897">
        <w:t xml:space="preserve">a range of workshops </w:t>
      </w:r>
      <w:r w:rsidR="00E76185" w:rsidRPr="00833897">
        <w:t>and</w:t>
      </w:r>
      <w:r w:rsidR="00437FE5" w:rsidRPr="00833897">
        <w:t xml:space="preserve"> meetings with </w:t>
      </w:r>
      <w:r w:rsidR="006B1ECF" w:rsidRPr="00833897">
        <w:t xml:space="preserve">consumer </w:t>
      </w:r>
      <w:r w:rsidR="003C18F3" w:rsidRPr="00833897">
        <w:t>organisations</w:t>
      </w:r>
      <w:r w:rsidR="00437FE5" w:rsidRPr="00833897">
        <w:t>. Following is an example of these activities</w:t>
      </w:r>
      <w:r w:rsidR="003C18F3" w:rsidRPr="00833897">
        <w:t>:</w:t>
      </w:r>
      <w:r w:rsidR="006B1ECF" w:rsidRPr="00833897">
        <w:t xml:space="preserve"> </w:t>
      </w:r>
    </w:p>
    <w:p w14:paraId="439A154A" w14:textId="77777777" w:rsidR="004576A0" w:rsidRPr="00565C3D" w:rsidRDefault="004576A0" w:rsidP="00565C3D">
      <w:r w:rsidRPr="00565C3D">
        <w:t>Dec 2017</w:t>
      </w:r>
      <w:r w:rsidRPr="00565C3D">
        <w:tab/>
        <w:t>Workshop with consumer organisations to:</w:t>
      </w:r>
    </w:p>
    <w:p w14:paraId="092F9F96" w14:textId="3DF4E71A" w:rsidR="004576A0" w:rsidRPr="001B5D61" w:rsidRDefault="0090100F" w:rsidP="00A17517">
      <w:pPr>
        <w:pStyle w:val="ListBullet3"/>
        <w:tabs>
          <w:tab w:val="clear" w:pos="926"/>
        </w:tabs>
      </w:pPr>
      <w:r w:rsidRPr="001B5D61">
        <w:t xml:space="preserve">Better </w:t>
      </w:r>
      <w:r w:rsidR="004576A0" w:rsidRPr="001B5D61">
        <w:t xml:space="preserve">support patient representatives to understand and engage effectively with HTA processes and decision-making outcomes by </w:t>
      </w:r>
      <w:r w:rsidR="00C51C39">
        <w:t xml:space="preserve">the </w:t>
      </w:r>
      <w:r w:rsidR="004576A0" w:rsidRPr="001B5D61">
        <w:t>P</w:t>
      </w:r>
      <w:r w:rsidR="00C51C39">
        <w:t xml:space="preserve">harmaceutical </w:t>
      </w:r>
      <w:r w:rsidR="004576A0" w:rsidRPr="001B5D61">
        <w:t>B</w:t>
      </w:r>
      <w:r w:rsidR="00C51C39">
        <w:t xml:space="preserve">enefits </w:t>
      </w:r>
      <w:r w:rsidR="004576A0" w:rsidRPr="001B5D61">
        <w:t>A</w:t>
      </w:r>
      <w:r w:rsidR="00C51C39">
        <w:t>dvisory Committee (PBAC)</w:t>
      </w:r>
      <w:r w:rsidR="004576A0" w:rsidRPr="001B5D61">
        <w:t>,</w:t>
      </w:r>
      <w:r w:rsidR="00437FE5" w:rsidRPr="001B5D61">
        <w:t xml:space="preserve"> </w:t>
      </w:r>
      <w:r w:rsidR="00C51C39">
        <w:t xml:space="preserve">the </w:t>
      </w:r>
      <w:r w:rsidR="004576A0" w:rsidRPr="001B5D61">
        <w:t>M</w:t>
      </w:r>
      <w:r w:rsidR="00C51C39">
        <w:t xml:space="preserve">edical </w:t>
      </w:r>
      <w:r w:rsidR="004576A0" w:rsidRPr="001B5D61">
        <w:t>S</w:t>
      </w:r>
      <w:r w:rsidR="00C51C39">
        <w:t xml:space="preserve">ervices </w:t>
      </w:r>
      <w:r w:rsidR="004576A0" w:rsidRPr="001B5D61">
        <w:t>A</w:t>
      </w:r>
      <w:r w:rsidR="00C51C39">
        <w:t>dvisory Committee (MSAC)</w:t>
      </w:r>
      <w:r w:rsidR="004576A0" w:rsidRPr="001B5D61">
        <w:t xml:space="preserve"> and </w:t>
      </w:r>
      <w:r w:rsidR="00C51C39">
        <w:t xml:space="preserve">the </w:t>
      </w:r>
      <w:r w:rsidR="00C51C39" w:rsidRPr="001B5D61">
        <w:t>P</w:t>
      </w:r>
      <w:r w:rsidR="00C51C39">
        <w:t xml:space="preserve">rostheses </w:t>
      </w:r>
      <w:r w:rsidR="004576A0" w:rsidRPr="001B5D61">
        <w:t>L</w:t>
      </w:r>
      <w:r w:rsidR="00C51C39">
        <w:t xml:space="preserve">ist </w:t>
      </w:r>
      <w:r w:rsidR="004576A0" w:rsidRPr="001B5D61">
        <w:t>A</w:t>
      </w:r>
      <w:r w:rsidR="00C51C39">
        <w:t>dvisory Committee (PLAC)</w:t>
      </w:r>
    </w:p>
    <w:p w14:paraId="31AD11E7" w14:textId="77777777" w:rsidR="00EF5DDB" w:rsidRPr="00565C3D" w:rsidRDefault="004576A0" w:rsidP="00565C3D">
      <w:r w:rsidRPr="00565C3D">
        <w:t>May 2018</w:t>
      </w:r>
      <w:r w:rsidRPr="00565C3D">
        <w:tab/>
        <w:t>Workshop with representatives of consumer organisations</w:t>
      </w:r>
      <w:r w:rsidR="00EF5DDB" w:rsidRPr="00565C3D">
        <w:t xml:space="preserve"> to:</w:t>
      </w:r>
    </w:p>
    <w:p w14:paraId="579491BA" w14:textId="77777777" w:rsidR="00EF5DDB" w:rsidRPr="001B5D61" w:rsidRDefault="00EF5DDB" w:rsidP="00444E13">
      <w:pPr>
        <w:pStyle w:val="ListBullet3"/>
      </w:pPr>
      <w:r w:rsidRPr="001B5D61">
        <w:t>E</w:t>
      </w:r>
      <w:r w:rsidR="004576A0" w:rsidRPr="001B5D61">
        <w:t xml:space="preserve">xplain </w:t>
      </w:r>
      <w:r w:rsidRPr="001B5D61">
        <w:t xml:space="preserve">the </w:t>
      </w:r>
      <w:r w:rsidR="004576A0" w:rsidRPr="001B5D61">
        <w:t>current</w:t>
      </w:r>
      <w:r w:rsidRPr="001B5D61">
        <w:t xml:space="preserve"> process of providing input to HTA committees</w:t>
      </w:r>
      <w:r w:rsidR="004576A0" w:rsidRPr="001B5D61">
        <w:t xml:space="preserve"> </w:t>
      </w:r>
    </w:p>
    <w:p w14:paraId="79A76FFF" w14:textId="63565AF2" w:rsidR="004576A0" w:rsidRPr="001B5D61" w:rsidRDefault="00EF5DDB" w:rsidP="00444E13">
      <w:pPr>
        <w:pStyle w:val="ListBullet3"/>
      </w:pPr>
      <w:r w:rsidRPr="001B5D61">
        <w:t>H</w:t>
      </w:r>
      <w:r w:rsidR="004576A0" w:rsidRPr="001B5D61">
        <w:t xml:space="preserve">ear from consumer/patient groups </w:t>
      </w:r>
      <w:r w:rsidR="00FE4514">
        <w:t>to gather</w:t>
      </w:r>
      <w:r w:rsidR="00625C7A">
        <w:t xml:space="preserve"> </w:t>
      </w:r>
      <w:r w:rsidRPr="001B5D61">
        <w:t>s</w:t>
      </w:r>
      <w:r w:rsidR="004576A0" w:rsidRPr="001B5D61">
        <w:t>uggestions on how to improve the process and engage effectively with HTA assessments by</w:t>
      </w:r>
      <w:r w:rsidRPr="001B5D61">
        <w:t xml:space="preserve"> </w:t>
      </w:r>
      <w:r w:rsidR="004576A0" w:rsidRPr="001B5D61">
        <w:t>PBAC, MSAC and PLAC</w:t>
      </w:r>
    </w:p>
    <w:p w14:paraId="27808B44" w14:textId="77777777" w:rsidR="00816BC2" w:rsidRPr="00F653AC" w:rsidRDefault="00816BC2" w:rsidP="00F653AC">
      <w:r w:rsidRPr="00F653AC">
        <w:t>Oct 2019</w:t>
      </w:r>
      <w:r w:rsidRPr="00F653AC">
        <w:tab/>
        <w:t>Workshop which provided information on:</w:t>
      </w:r>
    </w:p>
    <w:p w14:paraId="096B6C79" w14:textId="33E720B6" w:rsidR="00816BC2" w:rsidRPr="001B5D61" w:rsidRDefault="00816BC2" w:rsidP="00444E13">
      <w:pPr>
        <w:pStyle w:val="ListBullet3"/>
      </w:pPr>
      <w:r w:rsidRPr="001B5D61">
        <w:t>Pre-launch demonstration of the Medicine Status Website</w:t>
      </w:r>
    </w:p>
    <w:p w14:paraId="792D1D58" w14:textId="77777777" w:rsidR="00816BC2" w:rsidRPr="001B5D61" w:rsidRDefault="00816BC2" w:rsidP="00444E13">
      <w:pPr>
        <w:pStyle w:val="ListBullet3"/>
      </w:pPr>
      <w:r w:rsidRPr="001B5D61">
        <w:t>HTA CCC and CEEU work</w:t>
      </w:r>
      <w:r w:rsidR="001052F8" w:rsidRPr="001B5D61">
        <w:t xml:space="preserve"> </w:t>
      </w:r>
      <w:r w:rsidRPr="001B5D61">
        <w:t>plans</w:t>
      </w:r>
    </w:p>
    <w:p w14:paraId="52CBAC6F" w14:textId="77777777" w:rsidR="00816BC2" w:rsidRPr="001B5D61" w:rsidRDefault="00816BC2" w:rsidP="00444E13">
      <w:pPr>
        <w:pStyle w:val="ListBullet3"/>
      </w:pPr>
      <w:r w:rsidRPr="001B5D61">
        <w:t>Public Summary Documents</w:t>
      </w:r>
    </w:p>
    <w:p w14:paraId="6AA2F4B7" w14:textId="77777777" w:rsidR="00816BC2" w:rsidRPr="001B5D61" w:rsidRDefault="00816BC2" w:rsidP="00444E13">
      <w:pPr>
        <w:pStyle w:val="ListBullet3"/>
      </w:pPr>
      <w:r w:rsidRPr="001B5D61">
        <w:t xml:space="preserve">Future workshops and masterclasses </w:t>
      </w:r>
    </w:p>
    <w:p w14:paraId="36126C64" w14:textId="4E546627" w:rsidR="001E571F" w:rsidRPr="00F653AC" w:rsidRDefault="00CE2DC2" w:rsidP="00F653AC">
      <w:r>
        <w:t>A</w:t>
      </w:r>
      <w:r w:rsidRPr="00F653AC">
        <w:t xml:space="preserve"> </w:t>
      </w:r>
      <w:r w:rsidR="001E571F" w:rsidRPr="00F653AC">
        <w:t>work</w:t>
      </w:r>
      <w:r w:rsidR="00170371" w:rsidRPr="00F653AC">
        <w:t xml:space="preserve">shop planned for </w:t>
      </w:r>
      <w:r w:rsidR="006B1ECF" w:rsidRPr="00F653AC">
        <w:t>Mar</w:t>
      </w:r>
      <w:r w:rsidR="00170371" w:rsidRPr="00F653AC">
        <w:t xml:space="preserve">ch </w:t>
      </w:r>
      <w:r w:rsidR="006B1ECF" w:rsidRPr="00F653AC">
        <w:t>2020</w:t>
      </w:r>
      <w:r w:rsidR="00170371" w:rsidRPr="00F653AC">
        <w:t>, covering health economics, ethics and genomic</w:t>
      </w:r>
      <w:r w:rsidR="001E571F" w:rsidRPr="00F653AC">
        <w:t>s</w:t>
      </w:r>
      <w:r w:rsidR="00E76185" w:rsidRPr="00F653AC">
        <w:t>,</w:t>
      </w:r>
      <w:r w:rsidR="00170371" w:rsidRPr="00F653AC">
        <w:t xml:space="preserve"> and examples of MSAC assessment</w:t>
      </w:r>
      <w:r w:rsidR="001E571F" w:rsidRPr="00F653AC">
        <w:t>,</w:t>
      </w:r>
      <w:r w:rsidR="00170371" w:rsidRPr="00F653AC">
        <w:t xml:space="preserve"> </w:t>
      </w:r>
      <w:r w:rsidR="001E571F" w:rsidRPr="00F653AC">
        <w:t>did not</w:t>
      </w:r>
      <w:r w:rsidR="00170371" w:rsidRPr="00F653AC">
        <w:t xml:space="preserve"> go ahead due to COVID-19 travel restrictions.</w:t>
      </w:r>
      <w:r w:rsidR="001E571F" w:rsidRPr="00F653AC">
        <w:t xml:space="preserve"> </w:t>
      </w:r>
    </w:p>
    <w:p w14:paraId="7BD4FC23" w14:textId="24E20EEC" w:rsidR="00CF14A6" w:rsidRPr="00565C3D" w:rsidRDefault="003F5BA3" w:rsidP="00565C3D">
      <w:r w:rsidRPr="00565C3D">
        <w:t>The</w:t>
      </w:r>
      <w:r w:rsidR="001471F6" w:rsidRPr="00565C3D">
        <w:t xml:space="preserve"> </w:t>
      </w:r>
      <w:r w:rsidRPr="00565C3D">
        <w:t>C</w:t>
      </w:r>
      <w:r w:rsidR="0058374E" w:rsidRPr="00565C3D">
        <w:t>CC</w:t>
      </w:r>
      <w:r w:rsidRPr="00565C3D">
        <w:t xml:space="preserve"> work</w:t>
      </w:r>
      <w:r w:rsidR="001052F8" w:rsidRPr="00565C3D">
        <w:t xml:space="preserve"> </w:t>
      </w:r>
      <w:r w:rsidRPr="00565C3D">
        <w:t xml:space="preserve">plan has included activities relating to consumer engagement and participation in </w:t>
      </w:r>
      <w:r w:rsidR="001052F8" w:rsidRPr="00565C3D">
        <w:t>HTA</w:t>
      </w:r>
      <w:r w:rsidRPr="00565C3D">
        <w:t xml:space="preserve"> processes.</w:t>
      </w:r>
      <w:r w:rsidR="00F07274" w:rsidRPr="00565C3D">
        <w:t xml:space="preserve"> </w:t>
      </w:r>
      <w:r w:rsidR="001E571F" w:rsidRPr="00565C3D">
        <w:t>Hosting a</w:t>
      </w:r>
      <w:r w:rsidR="00F07274" w:rsidRPr="00565C3D">
        <w:t xml:space="preserve"> </w:t>
      </w:r>
      <w:r w:rsidR="001E571F" w:rsidRPr="00565C3D">
        <w:t>s</w:t>
      </w:r>
      <w:r w:rsidR="00F07274" w:rsidRPr="00565C3D">
        <w:t>ymposium was</w:t>
      </w:r>
      <w:r w:rsidR="001E571F" w:rsidRPr="00565C3D">
        <w:t xml:space="preserve"> a </w:t>
      </w:r>
      <w:r w:rsidR="00F07274" w:rsidRPr="00565C3D">
        <w:t>planned activit</w:t>
      </w:r>
      <w:r w:rsidR="001E571F" w:rsidRPr="00565C3D">
        <w:t>y</w:t>
      </w:r>
      <w:r w:rsidR="00F07274" w:rsidRPr="00565C3D">
        <w:t xml:space="preserve"> </w:t>
      </w:r>
      <w:r w:rsidR="001E571F" w:rsidRPr="00565C3D">
        <w:t>for</w:t>
      </w:r>
      <w:r w:rsidR="00F07274" w:rsidRPr="00565C3D">
        <w:t xml:space="preserve"> 2020-202</w:t>
      </w:r>
      <w:r w:rsidR="001E571F" w:rsidRPr="00565C3D">
        <w:t>1, which addressed a g</w:t>
      </w:r>
      <w:r w:rsidR="00F07274" w:rsidRPr="00565C3D">
        <w:t xml:space="preserve">oal </w:t>
      </w:r>
      <w:r w:rsidR="001E571F" w:rsidRPr="00565C3D">
        <w:t>of</w:t>
      </w:r>
      <w:r w:rsidR="00F07274" w:rsidRPr="00565C3D">
        <w:t xml:space="preserve"> </w:t>
      </w:r>
      <w:r w:rsidR="001052F8" w:rsidRPr="00565C3D">
        <w:t>i</w:t>
      </w:r>
      <w:r w:rsidR="00F07274" w:rsidRPr="00565C3D">
        <w:t>mprov</w:t>
      </w:r>
      <w:r w:rsidR="001E571F" w:rsidRPr="00565C3D">
        <w:t>ing</w:t>
      </w:r>
      <w:r w:rsidR="00F07274" w:rsidRPr="00565C3D">
        <w:t xml:space="preserve"> engagement and communication with patient/consumer groups</w:t>
      </w:r>
      <w:r w:rsidR="0058374E" w:rsidRPr="00565C3D">
        <w:t xml:space="preserve"> </w:t>
      </w:r>
      <w:r w:rsidR="00F07274" w:rsidRPr="00565C3D">
        <w:t>in HTA</w:t>
      </w:r>
      <w:r w:rsidR="00625C7A" w:rsidRPr="00565C3D">
        <w:t>-</w:t>
      </w:r>
      <w:r w:rsidR="00F07274" w:rsidRPr="00565C3D">
        <w:t>related matters</w:t>
      </w:r>
      <w:r w:rsidR="0058374E" w:rsidRPr="00565C3D">
        <w:t>. It also addresse</w:t>
      </w:r>
      <w:r w:rsidR="00625C7A" w:rsidRPr="00565C3D">
        <w:t>d</w:t>
      </w:r>
      <w:r w:rsidR="0058374E" w:rsidRPr="00565C3D">
        <w:t xml:space="preserve"> a key role for the CCC</w:t>
      </w:r>
      <w:r w:rsidR="00E4728B" w:rsidRPr="00565C3D">
        <w:t xml:space="preserve"> as outlined in the Terms of </w:t>
      </w:r>
      <w:r w:rsidR="00A749A6" w:rsidRPr="00565C3D">
        <w:t>Reference,</w:t>
      </w:r>
      <w:r w:rsidR="00E4728B" w:rsidRPr="00565C3D">
        <w:t xml:space="preserve"> </w:t>
      </w:r>
      <w:proofErr w:type="gramStart"/>
      <w:r w:rsidR="001471F6" w:rsidRPr="00565C3D">
        <w:t>i.e.</w:t>
      </w:r>
      <w:proofErr w:type="gramEnd"/>
      <w:r w:rsidR="0058374E" w:rsidRPr="00565C3D">
        <w:t xml:space="preserve"> to foster collaboration with appropriate stakeholders</w:t>
      </w:r>
      <w:r w:rsidR="00F07274" w:rsidRPr="00565C3D">
        <w:t>.</w:t>
      </w:r>
    </w:p>
    <w:p w14:paraId="34D9B351" w14:textId="2190C175" w:rsidR="001E571F" w:rsidRPr="00833897" w:rsidRDefault="00321044" w:rsidP="00833897">
      <w:r w:rsidRPr="00833897">
        <w:t xml:space="preserve">It was anticipated a symposium would be a hybrid model with both face-to-face and virtual presentations and activities. Ongoing </w:t>
      </w:r>
      <w:r w:rsidR="00F07274" w:rsidRPr="00833897">
        <w:t>COVID-19 restrictions</w:t>
      </w:r>
      <w:r w:rsidRPr="00833897">
        <w:t xml:space="preserve"> meant face-to-face activities were not possible and the final decision to hold a fully virtual event was made in June 2021. </w:t>
      </w:r>
      <w:r w:rsidR="001E571F" w:rsidRPr="00833897">
        <w:t>This decision also considered feedback received from consumer groups that webinars and virtual meetings were preferred</w:t>
      </w:r>
      <w:r w:rsidRPr="00833897">
        <w:t>,</w:t>
      </w:r>
      <w:r w:rsidR="001E571F" w:rsidRPr="00833897">
        <w:t xml:space="preserve"> as this limited the need for interstate travel. </w:t>
      </w:r>
    </w:p>
    <w:p w14:paraId="1EC0F3C8" w14:textId="6D2B125F" w:rsidR="006B4621" w:rsidRPr="00833897" w:rsidRDefault="006B4621" w:rsidP="00833897">
      <w:r w:rsidRPr="00833897">
        <w:t xml:space="preserve">The inaugural </w:t>
      </w:r>
      <w:r w:rsidR="008F7A24" w:rsidRPr="00833897">
        <w:t xml:space="preserve">‘Making Connections’ Symposium was operationalised by the CEEU and </w:t>
      </w:r>
      <w:r w:rsidRPr="00833897">
        <w:t>hosted by the CCC</w:t>
      </w:r>
      <w:r w:rsidR="00831784" w:rsidRPr="00833897">
        <w:t>,</w:t>
      </w:r>
      <w:r w:rsidR="00321044" w:rsidRPr="00833897">
        <w:t xml:space="preserve"> with funding support from the </w:t>
      </w:r>
      <w:r w:rsidR="00C51C39">
        <w:t>Department</w:t>
      </w:r>
      <w:r w:rsidRPr="00833897">
        <w:t xml:space="preserve">. </w:t>
      </w:r>
    </w:p>
    <w:p w14:paraId="6B5512D3" w14:textId="77777777" w:rsidR="00321044" w:rsidRDefault="00321044" w:rsidP="00F653AC">
      <w:pPr>
        <w:pStyle w:val="Heading2"/>
      </w:pPr>
      <w:bookmarkStart w:id="4" w:name="_Toc123895103"/>
      <w:r>
        <w:t>Planning</w:t>
      </w:r>
      <w:bookmarkEnd w:id="4"/>
    </w:p>
    <w:p w14:paraId="39C01A52" w14:textId="5F4DD24A" w:rsidR="00CD2E35" w:rsidRPr="00565C3D" w:rsidRDefault="00321044" w:rsidP="00565C3D">
      <w:r>
        <w:t>Originally</w:t>
      </w:r>
      <w:r w:rsidR="00831784">
        <w:t>,</w:t>
      </w:r>
      <w:r>
        <w:t xml:space="preserve"> discussions about the Symposium were held with staff from the CEEU and followed up as Agenda items at CCC meetings. </w:t>
      </w:r>
      <w:r w:rsidR="00CD2E35">
        <w:t xml:space="preserve">Suggestions were made by CCC members for speakers, </w:t>
      </w:r>
      <w:r w:rsidR="00466C4E">
        <w:t>content,</w:t>
      </w:r>
      <w:r w:rsidR="00CD2E35">
        <w:t xml:space="preserve"> </w:t>
      </w:r>
      <w:r w:rsidR="00EC724D">
        <w:t xml:space="preserve">networking opportunities </w:t>
      </w:r>
      <w:r w:rsidR="00CD2E35">
        <w:t xml:space="preserve">and topics for pre-recorded videos. It was </w:t>
      </w:r>
      <w:r w:rsidR="00466C4E">
        <w:t>important to provide clear inform</w:t>
      </w:r>
      <w:r w:rsidR="00466C4E" w:rsidRPr="00565C3D">
        <w:t>ation about the processes for consumers/consumer organisations to undertake when engaging with HTA.</w:t>
      </w:r>
    </w:p>
    <w:p w14:paraId="19BE8466" w14:textId="3218D861" w:rsidR="00321044" w:rsidRPr="00565C3D" w:rsidRDefault="00321044" w:rsidP="00565C3D">
      <w:r w:rsidRPr="00565C3D">
        <w:lastRenderedPageBreak/>
        <w:t>It was considered a Symposium w</w:t>
      </w:r>
      <w:r w:rsidR="00466C4E" w:rsidRPr="00565C3D">
        <w:t>as an ideal</w:t>
      </w:r>
      <w:r w:rsidRPr="00565C3D">
        <w:t xml:space="preserve"> opportunity for greater networking between consumers, consumer organisations and staff from the </w:t>
      </w:r>
      <w:r w:rsidR="0028656A">
        <w:t>OHTA</w:t>
      </w:r>
      <w:r w:rsidRPr="00565C3D">
        <w:t>.</w:t>
      </w:r>
    </w:p>
    <w:p w14:paraId="3CE9F0E8" w14:textId="7B7E3292" w:rsidR="00321044" w:rsidRPr="00565C3D" w:rsidRDefault="00321044" w:rsidP="00565C3D">
      <w:r w:rsidRPr="00565C3D">
        <w:t xml:space="preserve">The aim of the Symposium was to bring together consumers and consumer organisations to make connections, share experiences, and hear information about HTA and the </w:t>
      </w:r>
      <w:r w:rsidR="00C51C39">
        <w:t>OHTA</w:t>
      </w:r>
      <w:r w:rsidRPr="00565C3D">
        <w:t xml:space="preserve">. It was considered this would be </w:t>
      </w:r>
      <w:r w:rsidR="00831784" w:rsidRPr="00565C3D">
        <w:t>an effective way to increase</w:t>
      </w:r>
      <w:r w:rsidRPr="00565C3D">
        <w:t xml:space="preserve"> knowledge about HTA processes, as well as provide opportunities for people to make connections, </w:t>
      </w:r>
      <w:r w:rsidR="00831784" w:rsidRPr="00565C3D">
        <w:t xml:space="preserve">and </w:t>
      </w:r>
      <w:r w:rsidRPr="00565C3D">
        <w:t>raise queries and issues.</w:t>
      </w:r>
    </w:p>
    <w:p w14:paraId="75CBC26E" w14:textId="5D1E2CCA" w:rsidR="001C2FF3" w:rsidRPr="00F94BE1" w:rsidRDefault="00F94BE1" w:rsidP="00565C3D">
      <w:r w:rsidRPr="00565C3D">
        <w:t>A small Symposium Working Group with eight members (four members of the CCC</w:t>
      </w:r>
      <w:r w:rsidR="00466C4E" w:rsidRPr="00565C3D">
        <w:t xml:space="preserve">, </w:t>
      </w:r>
      <w:r w:rsidRPr="00565C3D">
        <w:t>including the Chair), three CEEU team members and one external consumer consultant) was established in June 2021</w:t>
      </w:r>
      <w:r w:rsidR="001C2FF3" w:rsidRPr="00565C3D">
        <w:t>. Th</w:t>
      </w:r>
      <w:r w:rsidR="001C2FF3">
        <w:t xml:space="preserve">e Group met four times before the Symposium to provide input into development of the program and </w:t>
      </w:r>
      <w:r w:rsidR="00831784">
        <w:t xml:space="preserve">identification of </w:t>
      </w:r>
      <w:r w:rsidR="001C2FF3">
        <w:t>speakers</w:t>
      </w:r>
      <w:r w:rsidR="00E70C59">
        <w:t xml:space="preserve">. The following decisions were made </w:t>
      </w:r>
      <w:proofErr w:type="gramStart"/>
      <w:r w:rsidR="00E70C59">
        <w:t>as a result of</w:t>
      </w:r>
      <w:proofErr w:type="gramEnd"/>
      <w:r w:rsidR="00E70C59">
        <w:t xml:space="preserve"> these meetings:</w:t>
      </w:r>
    </w:p>
    <w:p w14:paraId="24EEE11C" w14:textId="77777777" w:rsidR="00366F37" w:rsidRDefault="006414B8" w:rsidP="00444E13">
      <w:pPr>
        <w:pStyle w:val="ListBullet"/>
      </w:pPr>
      <w:r>
        <w:t xml:space="preserve">The </w:t>
      </w:r>
      <w:r w:rsidR="00366F37">
        <w:t xml:space="preserve">Symposium would be a virtual event </w:t>
      </w:r>
    </w:p>
    <w:p w14:paraId="7B3EBF6B" w14:textId="77777777" w:rsidR="00F94BE1" w:rsidRDefault="00F94BE1" w:rsidP="00444E13">
      <w:pPr>
        <w:pStyle w:val="ListBullet"/>
      </w:pPr>
      <w:r>
        <w:t>There would be no registration fee</w:t>
      </w:r>
    </w:p>
    <w:p w14:paraId="31425A51" w14:textId="59A457B2" w:rsidR="00366F37" w:rsidRDefault="00F94BE1" w:rsidP="00444E13">
      <w:pPr>
        <w:pStyle w:val="ListBullet"/>
      </w:pPr>
      <w:r>
        <w:t>An evaluation of the event would be undertaken</w:t>
      </w:r>
      <w:r w:rsidR="00204B4B">
        <w:t>.</w:t>
      </w:r>
    </w:p>
    <w:p w14:paraId="0DBA9474" w14:textId="77777777" w:rsidR="00E266B3" w:rsidRPr="00FF0115" w:rsidRDefault="001B6035" w:rsidP="00F653AC">
      <w:pPr>
        <w:pStyle w:val="Heading2"/>
      </w:pPr>
      <w:bookmarkStart w:id="5" w:name="_Toc123895104"/>
      <w:r>
        <w:t>Evaluation</w:t>
      </w:r>
      <w:bookmarkEnd w:id="5"/>
    </w:p>
    <w:p w14:paraId="482D99F8" w14:textId="3564B090" w:rsidR="001D4523" w:rsidRDefault="00170371" w:rsidP="00565C3D">
      <w:r w:rsidRPr="00565C3D">
        <w:t>A</w:t>
      </w:r>
      <w:r w:rsidR="001D4523">
        <w:t xml:space="preserve"> Post-Symposium </w:t>
      </w:r>
      <w:r w:rsidRPr="00565C3D">
        <w:t>evaluation survey</w:t>
      </w:r>
      <w:r w:rsidR="00293B60">
        <w:t xml:space="preserve">, which opened on 23 September 2021 and closed on </w:t>
      </w:r>
      <w:r w:rsidR="003D6004">
        <w:br/>
      </w:r>
      <w:r w:rsidR="00293B60">
        <w:t xml:space="preserve">15 October 2021, </w:t>
      </w:r>
      <w:r w:rsidR="00783777">
        <w:t xml:space="preserve">was </w:t>
      </w:r>
      <w:r w:rsidR="00777137">
        <w:t xml:space="preserve">published on the </w:t>
      </w:r>
      <w:r w:rsidR="00814386">
        <w:t>Department’s</w:t>
      </w:r>
      <w:r w:rsidR="00777137">
        <w:t xml:space="preserve"> Consultation Hub</w:t>
      </w:r>
      <w:r w:rsidR="00451E06">
        <w:t>.</w:t>
      </w:r>
      <w:r w:rsidR="00E53A39">
        <w:t xml:space="preserve"> </w:t>
      </w:r>
    </w:p>
    <w:p w14:paraId="49DDF112" w14:textId="7A4F9852" w:rsidR="00FF0115" w:rsidRPr="00565C3D" w:rsidRDefault="00E53A39" w:rsidP="00565C3D">
      <w:r>
        <w:t>Th</w:t>
      </w:r>
      <w:r w:rsidR="001D4523">
        <w:t>e</w:t>
      </w:r>
      <w:r>
        <w:t xml:space="preserve"> survey </w:t>
      </w:r>
      <w:r w:rsidR="00B427E8" w:rsidRPr="00565C3D">
        <w:t xml:space="preserve">available to all </w:t>
      </w:r>
      <w:r w:rsidR="001D4523">
        <w:t xml:space="preserve">Symposium </w:t>
      </w:r>
      <w:r w:rsidR="00B427E8" w:rsidRPr="00565C3D">
        <w:t xml:space="preserve">attendees </w:t>
      </w:r>
      <w:r w:rsidR="00E266B3" w:rsidRPr="00565C3D">
        <w:t>via a link on the Symposium website.</w:t>
      </w:r>
    </w:p>
    <w:p w14:paraId="62760B97" w14:textId="4D6F8E04" w:rsidR="005B5DA5" w:rsidRPr="00833897" w:rsidRDefault="001D4523" w:rsidP="00833897">
      <w:r>
        <w:t>This evaluation survey aimed to</w:t>
      </w:r>
      <w:r w:rsidR="005B5DA5" w:rsidRPr="00833897">
        <w:t>:</w:t>
      </w:r>
    </w:p>
    <w:p w14:paraId="65A787B4" w14:textId="5D10C3FE" w:rsidR="005B5DA5" w:rsidRPr="00C14F7A" w:rsidRDefault="00EF5DDB" w:rsidP="00C14F7A">
      <w:pPr>
        <w:pStyle w:val="ListNumber"/>
      </w:pPr>
      <w:r w:rsidRPr="00C14F7A">
        <w:t>D</w:t>
      </w:r>
      <w:r w:rsidR="005B5DA5" w:rsidRPr="00C14F7A">
        <w:t xml:space="preserve">etermine if the Symposium’s aims </w:t>
      </w:r>
      <w:r w:rsidR="001A32E3" w:rsidRPr="00C14F7A">
        <w:t>had been</w:t>
      </w:r>
      <w:r w:rsidR="005B5DA5" w:rsidRPr="00C14F7A">
        <w:t xml:space="preserve"> met</w:t>
      </w:r>
      <w:r w:rsidR="005C36D4" w:rsidRPr="00C14F7A">
        <w:t xml:space="preserve"> (</w:t>
      </w:r>
      <w:proofErr w:type="gramStart"/>
      <w:r w:rsidR="000730A0" w:rsidRPr="00C14F7A">
        <w:t>i.e.</w:t>
      </w:r>
      <w:proofErr w:type="gramEnd"/>
      <w:r w:rsidR="005C36D4" w:rsidRPr="00C14F7A">
        <w:t xml:space="preserve"> </w:t>
      </w:r>
      <w:r w:rsidR="00BF5617" w:rsidRPr="00C14F7A">
        <w:t xml:space="preserve">bring people together to share experiences and make connections, provide opportunities to hear about HTA and raise awareness and increase the profile of </w:t>
      </w:r>
      <w:r w:rsidR="00204B4B" w:rsidRPr="00C14F7A">
        <w:t>OHTA</w:t>
      </w:r>
      <w:r w:rsidR="005C36D4" w:rsidRPr="00C14F7A">
        <w:t>)</w:t>
      </w:r>
    </w:p>
    <w:p w14:paraId="670DFB26" w14:textId="2CED2D90" w:rsidR="00321044" w:rsidRPr="00321044" w:rsidRDefault="00EF5DDB" w:rsidP="00C14F7A">
      <w:pPr>
        <w:pStyle w:val="ListNumber"/>
      </w:pPr>
      <w:r w:rsidRPr="00C14F7A">
        <w:t>P</w:t>
      </w:r>
      <w:r w:rsidR="005B5DA5" w:rsidRPr="00C14F7A">
        <w:t>rovide feedback about what worked well and what did</w:t>
      </w:r>
      <w:r w:rsidR="00967E85" w:rsidRPr="00C14F7A">
        <w:t xml:space="preserve"> not</w:t>
      </w:r>
      <w:r w:rsidR="005B5DA5" w:rsidRPr="00C14F7A">
        <w:t xml:space="preserve"> work well to enable reflection and planning for fut</w:t>
      </w:r>
      <w:r w:rsidR="005B5DA5" w:rsidRPr="00735717">
        <w:t>ure events</w:t>
      </w:r>
      <w:r w:rsidR="00D86051">
        <w:t>.</w:t>
      </w:r>
    </w:p>
    <w:p w14:paraId="6F1D78DA" w14:textId="39FB2B79" w:rsidR="00E021AE" w:rsidRPr="00A749A6" w:rsidRDefault="00E021AE" w:rsidP="00A749A6">
      <w:r w:rsidRPr="00A749A6">
        <w:t>A range of methods was to be used to evaluate the Symposium:</w:t>
      </w:r>
    </w:p>
    <w:p w14:paraId="58B2475E" w14:textId="4065AF89" w:rsidR="00E021AE" w:rsidRPr="00565C3D" w:rsidRDefault="00E021AE" w:rsidP="00565C3D">
      <w:pPr>
        <w:pStyle w:val="ListBullet"/>
      </w:pPr>
      <w:r w:rsidRPr="00565C3D">
        <w:t>Comments in the chat box during the event</w:t>
      </w:r>
    </w:p>
    <w:p w14:paraId="4A68CADF" w14:textId="05AB12F8" w:rsidR="00E021AE" w:rsidRPr="00565C3D" w:rsidRDefault="00E021AE" w:rsidP="00565C3D">
      <w:pPr>
        <w:pStyle w:val="ListBullet"/>
      </w:pPr>
      <w:r w:rsidRPr="00565C3D">
        <w:t>A post-symposium survey to all attendees</w:t>
      </w:r>
    </w:p>
    <w:p w14:paraId="313BB22B" w14:textId="1FA51FF9" w:rsidR="00E021AE" w:rsidRPr="00565C3D" w:rsidRDefault="00E021AE" w:rsidP="00565C3D">
      <w:pPr>
        <w:pStyle w:val="ListBullet"/>
      </w:pPr>
      <w:r w:rsidRPr="00565C3D">
        <w:t>Where required, sampling of attendees for phone feedback</w:t>
      </w:r>
    </w:p>
    <w:p w14:paraId="1CA84F83" w14:textId="4CA915BA" w:rsidR="00E021AE" w:rsidRDefault="00E021AE" w:rsidP="00565C3D">
      <w:pPr>
        <w:pStyle w:val="ListBullet"/>
      </w:pPr>
      <w:r w:rsidRPr="00565C3D">
        <w:t>Debriefing me</w:t>
      </w:r>
      <w:r>
        <w:t>etings with the CEEU team and HTA CCC</w:t>
      </w:r>
    </w:p>
    <w:p w14:paraId="1ED22D1E" w14:textId="14686ABE" w:rsidR="00E021AE" w:rsidRPr="00E417C3" w:rsidRDefault="00E021AE" w:rsidP="00E417C3">
      <w:r w:rsidRPr="00E417C3">
        <w:t>For a full discussion of the process of evaluation and its outcomes, see “</w:t>
      </w:r>
      <w:r w:rsidR="00CE2DC2">
        <w:fldChar w:fldCharType="begin"/>
      </w:r>
      <w:r w:rsidR="00CE2DC2">
        <w:instrText xml:space="preserve"> REF _Ref115343121 \h </w:instrText>
      </w:r>
      <w:r w:rsidR="00CE2DC2">
        <w:fldChar w:fldCharType="separate"/>
      </w:r>
      <w:r w:rsidR="00CE2DC2">
        <w:t>Post-Symposium Evaluation</w:t>
      </w:r>
      <w:r w:rsidR="00CE2DC2">
        <w:fldChar w:fldCharType="end"/>
      </w:r>
      <w:r w:rsidR="00172AB6">
        <w:t>”</w:t>
      </w:r>
      <w:r w:rsidRPr="00E417C3">
        <w:t>.</w:t>
      </w:r>
    </w:p>
    <w:p w14:paraId="37FA41FF" w14:textId="211B5CE3" w:rsidR="00D2620E" w:rsidRDefault="00D243A0" w:rsidP="00F653AC">
      <w:pPr>
        <w:pStyle w:val="Heading2"/>
      </w:pPr>
      <w:bookmarkStart w:id="6" w:name="_Toc123895105"/>
      <w:r w:rsidRPr="00E76185">
        <w:t xml:space="preserve">Symposium </w:t>
      </w:r>
      <w:r w:rsidR="00D2620E" w:rsidRPr="00E76185">
        <w:t>Program Development</w:t>
      </w:r>
      <w:bookmarkEnd w:id="6"/>
      <w:r w:rsidR="00824360">
        <w:tab/>
      </w:r>
    </w:p>
    <w:p w14:paraId="16C29906" w14:textId="0CCE7FCF" w:rsidR="00713D46" w:rsidRPr="00E417C3" w:rsidRDefault="00E70C59" w:rsidP="00E417C3">
      <w:r w:rsidRPr="00E417C3">
        <w:t>I</w:t>
      </w:r>
      <w:r w:rsidR="0057745F" w:rsidRPr="00E417C3">
        <w:t>t was</w:t>
      </w:r>
      <w:r w:rsidR="00F32843" w:rsidRPr="00E417C3">
        <w:t xml:space="preserve"> </w:t>
      </w:r>
      <w:r w:rsidR="00713D46" w:rsidRPr="00E417C3">
        <w:t>considered</w:t>
      </w:r>
      <w:r w:rsidR="00F32843" w:rsidRPr="00E417C3">
        <w:t xml:space="preserve"> important</w:t>
      </w:r>
      <w:r w:rsidR="000E7E40" w:rsidRPr="00E417C3">
        <w:t xml:space="preserve"> for</w:t>
      </w:r>
      <w:r w:rsidR="0057745F" w:rsidRPr="00E417C3">
        <w:t xml:space="preserve"> the Symposium</w:t>
      </w:r>
      <w:r w:rsidR="00F32843" w:rsidRPr="00E417C3">
        <w:t xml:space="preserve"> </w:t>
      </w:r>
      <w:r w:rsidR="000E7E40" w:rsidRPr="00E417C3">
        <w:t xml:space="preserve">to </w:t>
      </w:r>
      <w:r w:rsidR="00F32843" w:rsidRPr="00E417C3">
        <w:t>provide information about ‘who and where’ people c</w:t>
      </w:r>
      <w:r w:rsidR="00F81608" w:rsidRPr="00E417C3">
        <w:t>ould</w:t>
      </w:r>
      <w:r w:rsidR="00F32843" w:rsidRPr="00E417C3">
        <w:t xml:space="preserve"> go </w:t>
      </w:r>
      <w:r w:rsidR="0057745F" w:rsidRPr="00E417C3">
        <w:t xml:space="preserve">to within the </w:t>
      </w:r>
      <w:r w:rsidR="00967E85">
        <w:t>O</w:t>
      </w:r>
      <w:r w:rsidR="00D35F4F" w:rsidRPr="00E417C3">
        <w:t>HTA and CEEU for support and resources</w:t>
      </w:r>
      <w:r w:rsidR="00F32843" w:rsidRPr="00E417C3">
        <w:t xml:space="preserve">. It was </w:t>
      </w:r>
      <w:r w:rsidR="00F81608" w:rsidRPr="00E417C3">
        <w:t>decided</w:t>
      </w:r>
      <w:r w:rsidR="00713D46" w:rsidRPr="00E417C3">
        <w:t xml:space="preserve"> that</w:t>
      </w:r>
      <w:r w:rsidR="00380455" w:rsidRPr="00E417C3">
        <w:t xml:space="preserve"> by </w:t>
      </w:r>
      <w:r w:rsidR="00F32843" w:rsidRPr="00E417C3">
        <w:t>identifying gaps in people’s knowledge</w:t>
      </w:r>
      <w:r w:rsidR="00380455" w:rsidRPr="00E417C3">
        <w:t>,</w:t>
      </w:r>
      <w:r w:rsidR="00F32843" w:rsidRPr="00E417C3">
        <w:t xml:space="preserve"> </w:t>
      </w:r>
      <w:r w:rsidR="00C23B31" w:rsidRPr="00E417C3">
        <w:t xml:space="preserve">it would provide </w:t>
      </w:r>
      <w:r w:rsidR="00F32843" w:rsidRPr="00E417C3">
        <w:t>a</w:t>
      </w:r>
      <w:r w:rsidR="00D35F4F" w:rsidRPr="00E417C3">
        <w:t xml:space="preserve"> valuable </w:t>
      </w:r>
      <w:r w:rsidR="00F32843" w:rsidRPr="00E417C3">
        <w:t xml:space="preserve">opportunity to </w:t>
      </w:r>
      <w:r w:rsidR="00380455" w:rsidRPr="00E417C3">
        <w:t>provide relevant</w:t>
      </w:r>
      <w:r w:rsidR="000E7E40" w:rsidRPr="00E417C3">
        <w:t xml:space="preserve"> and useful</w:t>
      </w:r>
      <w:r w:rsidR="00380455" w:rsidRPr="00E417C3">
        <w:t xml:space="preserve"> information. </w:t>
      </w:r>
      <w:r w:rsidR="00C23B31" w:rsidRPr="00E417C3">
        <w:t>This included m</w:t>
      </w:r>
      <w:r w:rsidR="007452AD" w:rsidRPr="00E417C3">
        <w:t>aking short</w:t>
      </w:r>
      <w:r w:rsidR="001471F6" w:rsidRPr="00E417C3">
        <w:t xml:space="preserve"> </w:t>
      </w:r>
      <w:r w:rsidR="00713D46" w:rsidRPr="00E417C3">
        <w:t>videos</w:t>
      </w:r>
      <w:r w:rsidR="007452AD" w:rsidRPr="00E417C3">
        <w:t xml:space="preserve"> on a range of topics</w:t>
      </w:r>
      <w:r w:rsidR="001E571F" w:rsidRPr="00E417C3">
        <w:t xml:space="preserve">, with an emphasis on increasing awareness of HTA and where it fits within the wider health system. These would be made </w:t>
      </w:r>
      <w:r w:rsidR="007452AD" w:rsidRPr="00E417C3">
        <w:t>available prior to the Symposium</w:t>
      </w:r>
      <w:r w:rsidR="00506E2F">
        <w:t xml:space="preserve"> and as resources after the event</w:t>
      </w:r>
      <w:r w:rsidR="001E571F" w:rsidRPr="00E417C3">
        <w:t>. Other</w:t>
      </w:r>
      <w:r w:rsidR="00713D46" w:rsidRPr="00E417C3">
        <w:t xml:space="preserve"> </w:t>
      </w:r>
      <w:r w:rsidR="001E571F" w:rsidRPr="00E417C3">
        <w:t>i</w:t>
      </w:r>
      <w:r w:rsidR="00170371" w:rsidRPr="00E417C3">
        <w:t xml:space="preserve">deas </w:t>
      </w:r>
      <w:r w:rsidR="00C23B31" w:rsidRPr="00E417C3">
        <w:t>on</w:t>
      </w:r>
      <w:r w:rsidR="00170371" w:rsidRPr="00E417C3">
        <w:t xml:space="preserve"> content were proposed</w:t>
      </w:r>
      <w:r w:rsidR="00C23B31" w:rsidRPr="00E417C3">
        <w:t xml:space="preserve">, which </w:t>
      </w:r>
      <w:r w:rsidR="00170371" w:rsidRPr="00E417C3">
        <w:t>included</w:t>
      </w:r>
      <w:r w:rsidR="001E571F" w:rsidRPr="00E417C3">
        <w:t xml:space="preserve"> inviting a speaker from </w:t>
      </w:r>
      <w:r w:rsidR="00492363">
        <w:t>an international HTA agency</w:t>
      </w:r>
      <w:r w:rsidR="001E571F" w:rsidRPr="00E417C3">
        <w:t xml:space="preserve">, </w:t>
      </w:r>
      <w:r w:rsidR="004C5C05" w:rsidRPr="00E417C3">
        <w:t xml:space="preserve">facilitated room discussions, information on </w:t>
      </w:r>
      <w:r w:rsidR="001E571F" w:rsidRPr="00E417C3">
        <w:t xml:space="preserve">the </w:t>
      </w:r>
      <w:r w:rsidR="00492363">
        <w:t>Medicare Benefits Schedule</w:t>
      </w:r>
      <w:r w:rsidR="001E571F" w:rsidRPr="00E417C3">
        <w:t xml:space="preserve"> Review, genomics, and reforms to </w:t>
      </w:r>
      <w:r w:rsidR="00A10BF2">
        <w:t xml:space="preserve">the </w:t>
      </w:r>
      <w:r w:rsidR="00492363">
        <w:t>OHTA</w:t>
      </w:r>
      <w:r w:rsidR="001E571F" w:rsidRPr="00E417C3">
        <w:t xml:space="preserve"> processes.</w:t>
      </w:r>
    </w:p>
    <w:p w14:paraId="4275364C" w14:textId="7E1AA95E" w:rsidR="0020116A" w:rsidRPr="00833897" w:rsidRDefault="001E571F" w:rsidP="00833897">
      <w:r w:rsidRPr="00833897">
        <w:t xml:space="preserve">The Working Group also </w:t>
      </w:r>
      <w:r w:rsidR="00F81608" w:rsidRPr="00833897">
        <w:t>discussed</w:t>
      </w:r>
      <w:r w:rsidR="0020116A" w:rsidRPr="00833897">
        <w:t xml:space="preserve"> way</w:t>
      </w:r>
      <w:r w:rsidR="00321044" w:rsidRPr="00833897">
        <w:t>s</w:t>
      </w:r>
      <w:r w:rsidR="00E76185" w:rsidRPr="00833897">
        <w:t xml:space="preserve"> to provide</w:t>
      </w:r>
      <w:r w:rsidR="00F81608" w:rsidRPr="00833897">
        <w:t xml:space="preserve"> attendees</w:t>
      </w:r>
      <w:r w:rsidR="0020116A" w:rsidRPr="00833897">
        <w:t xml:space="preserve"> </w:t>
      </w:r>
      <w:r w:rsidR="00BE7A73">
        <w:t xml:space="preserve">with </w:t>
      </w:r>
      <w:r w:rsidR="004C5C05" w:rsidRPr="00833897">
        <w:t xml:space="preserve">the </w:t>
      </w:r>
      <w:r w:rsidR="0020116A" w:rsidRPr="00833897">
        <w:t>opportunity</w:t>
      </w:r>
      <w:r w:rsidR="00713D46" w:rsidRPr="00833897">
        <w:t xml:space="preserve"> </w:t>
      </w:r>
      <w:r w:rsidR="0020116A" w:rsidRPr="00833897">
        <w:t xml:space="preserve">to </w:t>
      </w:r>
      <w:r w:rsidR="00713D46" w:rsidRPr="00833897">
        <w:t>raise issues o</w:t>
      </w:r>
      <w:r w:rsidR="00380455" w:rsidRPr="00833897">
        <w:t>r</w:t>
      </w:r>
      <w:r w:rsidR="00713D46" w:rsidRPr="00833897">
        <w:t xml:space="preserve"> ask questions</w:t>
      </w:r>
      <w:r w:rsidR="00F81608" w:rsidRPr="00833897">
        <w:t>.</w:t>
      </w:r>
      <w:r w:rsidR="00321044" w:rsidRPr="00833897">
        <w:t xml:space="preserve"> </w:t>
      </w:r>
      <w:r w:rsidR="00F81608" w:rsidRPr="00833897">
        <w:t xml:space="preserve">Suggested solutions included having a panel discussion or ‘soapbox’ </w:t>
      </w:r>
      <w:r w:rsidR="00F81608" w:rsidRPr="00833897">
        <w:lastRenderedPageBreak/>
        <w:t>session</w:t>
      </w:r>
      <w:r w:rsidR="004C5C05" w:rsidRPr="00833897">
        <w:t>,</w:t>
      </w:r>
      <w:r w:rsidR="00F81608" w:rsidRPr="00833897">
        <w:t xml:space="preserve"> where attendees were given a set time to </w:t>
      </w:r>
      <w:r w:rsidR="00D35F4F" w:rsidRPr="00833897">
        <w:t xml:space="preserve">speak. As the Symposium was </w:t>
      </w:r>
      <w:r w:rsidR="000E7E40" w:rsidRPr="00833897">
        <w:t xml:space="preserve">a </w:t>
      </w:r>
      <w:r w:rsidR="00D35F4F" w:rsidRPr="00833897">
        <w:t>virtual</w:t>
      </w:r>
      <w:r w:rsidR="000E7E40" w:rsidRPr="00833897">
        <w:t xml:space="preserve"> event,</w:t>
      </w:r>
      <w:r w:rsidR="00D35F4F" w:rsidRPr="00833897">
        <w:t xml:space="preserve"> it was felt a ‘soapbox’ session wa</w:t>
      </w:r>
      <w:r w:rsidR="00735717" w:rsidRPr="00833897">
        <w:t>s</w:t>
      </w:r>
      <w:r w:rsidR="00D35F4F" w:rsidRPr="00833897">
        <w:t xml:space="preserve"> more appropriate for a face-to-face event.</w:t>
      </w:r>
      <w:r w:rsidR="00F81608" w:rsidRPr="00833897">
        <w:t xml:space="preserve"> </w:t>
      </w:r>
    </w:p>
    <w:p w14:paraId="25B0E784" w14:textId="4D05FDA7" w:rsidR="003C0EC3" w:rsidRPr="00833897" w:rsidRDefault="00713D46" w:rsidP="00833897">
      <w:r w:rsidRPr="00833897">
        <w:t xml:space="preserve">It was decided </w:t>
      </w:r>
      <w:r w:rsidR="00F81608" w:rsidRPr="00833897">
        <w:t>to include</w:t>
      </w:r>
      <w:r w:rsidRPr="00833897">
        <w:t xml:space="preserve"> a facilitated session with Chairs of the PBAC and MSAC</w:t>
      </w:r>
      <w:r w:rsidR="00D35F4F" w:rsidRPr="00833897">
        <w:t>,</w:t>
      </w:r>
      <w:r w:rsidRPr="00833897">
        <w:t xml:space="preserve"> </w:t>
      </w:r>
      <w:r w:rsidR="000E7E40" w:rsidRPr="00833897">
        <w:t>to allow</w:t>
      </w:r>
      <w:r w:rsidRPr="00833897">
        <w:t xml:space="preserve"> attendees </w:t>
      </w:r>
      <w:r w:rsidR="000E7E40" w:rsidRPr="00833897">
        <w:t>to</w:t>
      </w:r>
      <w:r w:rsidRPr="00833897">
        <w:t xml:space="preserve"> </w:t>
      </w:r>
      <w:r w:rsidR="00D35F4F" w:rsidRPr="00833897">
        <w:t>ask</w:t>
      </w:r>
      <w:r w:rsidRPr="00833897">
        <w:t xml:space="preserve"> questions</w:t>
      </w:r>
      <w:r w:rsidR="00F81608" w:rsidRPr="00833897">
        <w:t xml:space="preserve"> via the ‘chat’ </w:t>
      </w:r>
      <w:r w:rsidR="004C5C05" w:rsidRPr="00833897">
        <w:t xml:space="preserve">function </w:t>
      </w:r>
      <w:r w:rsidR="00F81608" w:rsidRPr="00833897">
        <w:t>or</w:t>
      </w:r>
      <w:r w:rsidR="003C0EC3" w:rsidRPr="00833897">
        <w:t xml:space="preserve"> </w:t>
      </w:r>
      <w:r w:rsidR="000E7E40" w:rsidRPr="00833897">
        <w:t xml:space="preserve">the </w:t>
      </w:r>
      <w:r w:rsidR="004C5C05" w:rsidRPr="00833897">
        <w:t>‘Ask a Question’</w:t>
      </w:r>
      <w:r w:rsidR="00D35F4F" w:rsidRPr="00833897">
        <w:t xml:space="preserve"> function o</w:t>
      </w:r>
      <w:r w:rsidR="004C5C05" w:rsidRPr="00833897">
        <w:t>n</w:t>
      </w:r>
      <w:r w:rsidR="00D35F4F" w:rsidRPr="00833897">
        <w:t xml:space="preserve"> the</w:t>
      </w:r>
      <w:r w:rsidR="00380968" w:rsidRPr="00833897">
        <w:t xml:space="preserve"> platform</w:t>
      </w:r>
      <w:r w:rsidRPr="00833897">
        <w:t>.</w:t>
      </w:r>
    </w:p>
    <w:p w14:paraId="0EAE67A2" w14:textId="32571607" w:rsidR="0020116A" w:rsidRPr="00833897" w:rsidRDefault="0020116A" w:rsidP="00833897">
      <w:r w:rsidRPr="00833897">
        <w:t>The Working Group suggested</w:t>
      </w:r>
      <w:r w:rsidR="007044A6" w:rsidRPr="00833897">
        <w:t xml:space="preserve"> various</w:t>
      </w:r>
      <w:r w:rsidRPr="00833897">
        <w:t xml:space="preserve"> speakers for the Symposium,</w:t>
      </w:r>
      <w:r w:rsidR="00C23B31" w:rsidRPr="00833897">
        <w:t xml:space="preserve"> </w:t>
      </w:r>
      <w:r w:rsidR="007044A6" w:rsidRPr="00833897">
        <w:t>that included</w:t>
      </w:r>
      <w:r w:rsidRPr="00833897">
        <w:t xml:space="preserve"> Department </w:t>
      </w:r>
      <w:r w:rsidR="004C5C05" w:rsidRPr="00833897">
        <w:t>staff</w:t>
      </w:r>
      <w:r w:rsidR="00967E85">
        <w:t xml:space="preserve"> and</w:t>
      </w:r>
      <w:r w:rsidRPr="00833897">
        <w:t xml:space="preserve"> consumer organisations, </w:t>
      </w:r>
      <w:proofErr w:type="gramStart"/>
      <w:r w:rsidRPr="00833897">
        <w:t>researchers</w:t>
      </w:r>
      <w:proofErr w:type="gramEnd"/>
      <w:r w:rsidRPr="00833897">
        <w:t xml:space="preserve"> and industry representatives.</w:t>
      </w:r>
    </w:p>
    <w:p w14:paraId="42E26500" w14:textId="4F0006B3" w:rsidR="00D662B1" w:rsidRDefault="00CC3ED2" w:rsidP="00833897">
      <w:r w:rsidRPr="00833897">
        <w:t>Eighty-two</w:t>
      </w:r>
      <w:r w:rsidR="002760E7" w:rsidRPr="00833897">
        <w:t xml:space="preserve"> consumer organisations</w:t>
      </w:r>
      <w:r w:rsidR="002865C0" w:rsidRPr="00833897">
        <w:t xml:space="preserve">, which were known to the CEEU from previous engagement activities, </w:t>
      </w:r>
      <w:r w:rsidR="002760E7" w:rsidRPr="00833897">
        <w:t xml:space="preserve">were sent a ‘save-the-date’ email </w:t>
      </w:r>
      <w:r w:rsidR="000E7E40" w:rsidRPr="00833897">
        <w:t xml:space="preserve">and </w:t>
      </w:r>
      <w:r w:rsidR="002760E7" w:rsidRPr="00833897">
        <w:t xml:space="preserve">an invitation to </w:t>
      </w:r>
      <w:r w:rsidR="00A6309D" w:rsidRPr="00833897">
        <w:t>suggest</w:t>
      </w:r>
      <w:r w:rsidR="002760E7" w:rsidRPr="00833897">
        <w:t xml:space="preserve"> topics</w:t>
      </w:r>
      <w:r w:rsidR="00967E85">
        <w:t xml:space="preserve"> </w:t>
      </w:r>
      <w:r w:rsidR="002760E7" w:rsidRPr="00833897">
        <w:t>of</w:t>
      </w:r>
      <w:r w:rsidR="00967E85">
        <w:t xml:space="preserve"> </w:t>
      </w:r>
      <w:r w:rsidR="002760E7" w:rsidRPr="00833897">
        <w:t>interest</w:t>
      </w:r>
      <w:r w:rsidR="00A6309D" w:rsidRPr="00833897">
        <w:t xml:space="preserve"> for the Symposium</w:t>
      </w:r>
      <w:r w:rsidR="001E571F" w:rsidRPr="00833897">
        <w:t xml:space="preserve"> </w:t>
      </w:r>
      <w:r w:rsidR="001E571F" w:rsidRPr="00321044">
        <w:t>in July 2021</w:t>
      </w:r>
      <w:r w:rsidR="002760E7" w:rsidRPr="00833897">
        <w:t>. Fourteen responses were received</w:t>
      </w:r>
      <w:r w:rsidR="00D2620E" w:rsidRPr="00833897">
        <w:t xml:space="preserve"> </w:t>
      </w:r>
      <w:r w:rsidR="00735717" w:rsidRPr="00833897">
        <w:t>on</w:t>
      </w:r>
      <w:r w:rsidR="00D2620E" w:rsidRPr="00833897">
        <w:t xml:space="preserve"> potential topics</w:t>
      </w:r>
      <w:r w:rsidR="00735717" w:rsidRPr="00833897">
        <w:t xml:space="preserve"> and</w:t>
      </w:r>
      <w:r w:rsidR="00D2620E" w:rsidRPr="00833897">
        <w:t xml:space="preserve"> speaker suggestions</w:t>
      </w:r>
      <w:r w:rsidR="00A035B2">
        <w:t xml:space="preserve">. </w:t>
      </w:r>
      <w:r w:rsidR="00EC58D1">
        <w:t>Th</w:t>
      </w:r>
      <w:r w:rsidR="00735717">
        <w:t>e</w:t>
      </w:r>
      <w:r w:rsidR="00EC58D1">
        <w:t xml:space="preserve"> consumer feedback, </w:t>
      </w:r>
      <w:r w:rsidR="0020116A">
        <w:t>combined</w:t>
      </w:r>
      <w:r w:rsidR="00EC58D1">
        <w:t xml:space="preserve"> with </w:t>
      </w:r>
      <w:r w:rsidR="00735717">
        <w:t xml:space="preserve">feedback from </w:t>
      </w:r>
      <w:r w:rsidR="002A40C6">
        <w:t xml:space="preserve">Departmental </w:t>
      </w:r>
      <w:r w:rsidR="00D243A0">
        <w:t>stakeholders</w:t>
      </w:r>
      <w:r w:rsidR="00EC58D1">
        <w:t xml:space="preserve"> and the Working Group, informed</w:t>
      </w:r>
      <w:r w:rsidR="00C232FB">
        <w:t xml:space="preserve"> </w:t>
      </w:r>
      <w:r w:rsidR="00C232FB" w:rsidRPr="00735717">
        <w:t>the</w:t>
      </w:r>
      <w:r w:rsidR="0020116A">
        <w:t xml:space="preserve"> final content for </w:t>
      </w:r>
      <w:r w:rsidR="00735717" w:rsidRPr="00735717">
        <w:t>Pre-</w:t>
      </w:r>
      <w:r w:rsidR="00EC58D1" w:rsidRPr="00735717">
        <w:t xml:space="preserve">Symposium </w:t>
      </w:r>
      <w:r w:rsidR="00735717" w:rsidRPr="00735717">
        <w:t>videos</w:t>
      </w:r>
      <w:r w:rsidR="0020116A">
        <w:t xml:space="preserve">, </w:t>
      </w:r>
      <w:r w:rsidR="00735717" w:rsidRPr="00735717">
        <w:t>resources and the p</w:t>
      </w:r>
      <w:r w:rsidR="00C232FB" w:rsidRPr="00735717">
        <w:t>rogram</w:t>
      </w:r>
      <w:r w:rsidR="00C232FB">
        <w:t xml:space="preserve"> </w:t>
      </w:r>
      <w:r w:rsidR="00C232FB" w:rsidRPr="0030218B">
        <w:t xml:space="preserve">(Appendix </w:t>
      </w:r>
      <w:r w:rsidR="004A6F88">
        <w:t>2</w:t>
      </w:r>
      <w:r w:rsidR="00EA0F4F" w:rsidRPr="0030218B">
        <w:t>)</w:t>
      </w:r>
      <w:r w:rsidR="00C232FB" w:rsidRPr="0030218B">
        <w:t>.</w:t>
      </w:r>
    </w:p>
    <w:p w14:paraId="786671BB" w14:textId="15434EE4" w:rsidR="00A035B2" w:rsidRDefault="00A035B2" w:rsidP="00F653AC">
      <w:pPr>
        <w:pStyle w:val="Heading2"/>
      </w:pPr>
      <w:bookmarkStart w:id="7" w:name="_Toc123895106"/>
      <w:r>
        <w:t>Speakers</w:t>
      </w:r>
      <w:bookmarkEnd w:id="7"/>
    </w:p>
    <w:p w14:paraId="6FA518B0" w14:textId="57ED28EA" w:rsidR="00E76185" w:rsidRPr="00E417C3" w:rsidRDefault="00FE6543" w:rsidP="00E417C3">
      <w:r w:rsidRPr="00E417C3">
        <w:t>Twenty-eight</w:t>
      </w:r>
      <w:r w:rsidR="00EC58D1" w:rsidRPr="00E417C3">
        <w:t xml:space="preserve"> </w:t>
      </w:r>
      <w:r w:rsidR="00982D60" w:rsidRPr="00E417C3">
        <w:t>people</w:t>
      </w:r>
      <w:r w:rsidR="00EC58D1" w:rsidRPr="00E417C3">
        <w:t xml:space="preserve"> </w:t>
      </w:r>
      <w:r w:rsidR="00982D60" w:rsidRPr="00E417C3">
        <w:t xml:space="preserve">accepted invitations </w:t>
      </w:r>
      <w:r w:rsidRPr="00E417C3">
        <w:t xml:space="preserve">to present </w:t>
      </w:r>
      <w:r w:rsidR="00EC58D1" w:rsidRPr="00E417C3">
        <w:t xml:space="preserve">at the </w:t>
      </w:r>
      <w:r w:rsidR="00982D60" w:rsidRPr="00E417C3">
        <w:t>Symposium</w:t>
      </w:r>
      <w:r w:rsidRPr="00E417C3">
        <w:t xml:space="preserve">, in either pre-recorded presentations or in the </w:t>
      </w:r>
      <w:r w:rsidR="00EC58D1" w:rsidRPr="00E417C3">
        <w:t>live-streamed event.</w:t>
      </w:r>
      <w:r w:rsidR="00CC3ED2" w:rsidRPr="00E417C3">
        <w:t xml:space="preserve"> </w:t>
      </w:r>
      <w:r w:rsidRPr="00E417C3">
        <w:t>F</w:t>
      </w:r>
      <w:r w:rsidR="00EC58D1" w:rsidRPr="00E417C3">
        <w:t xml:space="preserve">or the livestream event, </w:t>
      </w:r>
      <w:r w:rsidR="00380968" w:rsidRPr="00E417C3">
        <w:t>four</w:t>
      </w:r>
      <w:r w:rsidR="00EC58D1" w:rsidRPr="00E417C3">
        <w:t xml:space="preserve"> speakers were from the Department, </w:t>
      </w:r>
      <w:r w:rsidR="00380968" w:rsidRPr="00E417C3">
        <w:t>seven</w:t>
      </w:r>
      <w:r w:rsidR="00EC58D1" w:rsidRPr="00E417C3">
        <w:t xml:space="preserve"> were affiliated with the PBAC, MSAC or CCC, </w:t>
      </w:r>
      <w:r w:rsidR="00380968" w:rsidRPr="00E417C3">
        <w:t>three</w:t>
      </w:r>
      <w:r w:rsidR="00EC58D1" w:rsidRPr="00E417C3">
        <w:t xml:space="preserve"> were external content experts, and 14 were consumers or </w:t>
      </w:r>
      <w:r w:rsidR="00CC3ED2" w:rsidRPr="00E417C3">
        <w:t xml:space="preserve">staff </w:t>
      </w:r>
      <w:r w:rsidR="00EC58D1" w:rsidRPr="00E417C3">
        <w:t xml:space="preserve">from consumer organisations. </w:t>
      </w:r>
    </w:p>
    <w:p w14:paraId="6FECAA3D" w14:textId="1066DC7F" w:rsidR="00D662B1" w:rsidRPr="00833897" w:rsidRDefault="00EC58D1" w:rsidP="00723575">
      <w:r w:rsidRPr="00833897">
        <w:t xml:space="preserve">The </w:t>
      </w:r>
      <w:r w:rsidR="00FE6543" w:rsidRPr="00833897">
        <w:t xml:space="preserve">content for the </w:t>
      </w:r>
      <w:r w:rsidR="007966E1" w:rsidRPr="00833897">
        <w:t>p</w:t>
      </w:r>
      <w:r w:rsidR="00FE6543" w:rsidRPr="00833897">
        <w:t xml:space="preserve">re-Symposium </w:t>
      </w:r>
      <w:r w:rsidR="005B2531" w:rsidRPr="00833897">
        <w:t>pre</w:t>
      </w:r>
      <w:r w:rsidR="007966E1" w:rsidRPr="00833897">
        <w:t>-re</w:t>
      </w:r>
      <w:r w:rsidR="005B2531" w:rsidRPr="00833897">
        <w:t xml:space="preserve">corded </w:t>
      </w:r>
      <w:r w:rsidR="00FE6543" w:rsidRPr="00833897">
        <w:t>videos w</w:t>
      </w:r>
      <w:r w:rsidR="00EB651C">
        <w:t>as</w:t>
      </w:r>
      <w:r w:rsidR="00FE6543" w:rsidRPr="00833897">
        <w:t xml:space="preserve"> provided by two Department speakers and four speakers </w:t>
      </w:r>
      <w:r w:rsidRPr="00833897">
        <w:t>affiliated with PBAC</w:t>
      </w:r>
      <w:r w:rsidR="00FE6543" w:rsidRPr="00833897">
        <w:t xml:space="preserve"> and </w:t>
      </w:r>
      <w:r w:rsidRPr="00833897">
        <w:t>MSAC.</w:t>
      </w:r>
    </w:p>
    <w:p w14:paraId="402C5A8A" w14:textId="77777777" w:rsidR="002B5DEC" w:rsidRDefault="002B5DEC" w:rsidP="00F653AC">
      <w:pPr>
        <w:pStyle w:val="Heading2"/>
      </w:pPr>
      <w:bookmarkStart w:id="8" w:name="_Toc123895107"/>
      <w:r>
        <w:t xml:space="preserve">Pre-Symposium </w:t>
      </w:r>
      <w:r w:rsidR="005B0595">
        <w:t>engagement and activity</w:t>
      </w:r>
      <w:bookmarkEnd w:id="8"/>
    </w:p>
    <w:p w14:paraId="009A25F8" w14:textId="642407A9" w:rsidR="002B5DEC" w:rsidRPr="00E417C3" w:rsidRDefault="00EB651C" w:rsidP="00E417C3">
      <w:r>
        <w:t>Invitations to register for the event were sent to 134</w:t>
      </w:r>
      <w:r w:rsidR="002B5DEC" w:rsidRPr="00E417C3">
        <w:t xml:space="preserve"> </w:t>
      </w:r>
      <w:r w:rsidR="00967E85">
        <w:t xml:space="preserve">consumer representatives including those from consumer organisations, individual </w:t>
      </w:r>
      <w:proofErr w:type="gramStart"/>
      <w:r w:rsidR="00967E85">
        <w:t>consumers</w:t>
      </w:r>
      <w:proofErr w:type="gramEnd"/>
      <w:r w:rsidR="00967E85">
        <w:t xml:space="preserve"> and consumer committee members</w:t>
      </w:r>
      <w:r w:rsidR="002B5DEC" w:rsidRPr="00E417C3">
        <w:t>. All invitees were encouraged to share information about the Symposium with their networks to encourage greater participation.</w:t>
      </w:r>
    </w:p>
    <w:p w14:paraId="34AF59A9" w14:textId="359489EC" w:rsidR="00CC3ED2" w:rsidRPr="00E417C3" w:rsidRDefault="00CC3ED2" w:rsidP="00E417C3">
      <w:r w:rsidRPr="00E417C3">
        <w:t>Three people were declined registration on the basis that they did not appear to meet the criteria of being a consumer or from a consumer organisation.</w:t>
      </w:r>
    </w:p>
    <w:p w14:paraId="50F159BB" w14:textId="1EDD4F76" w:rsidR="0030218B" w:rsidRPr="00E417C3" w:rsidRDefault="0030218B" w:rsidP="00E417C3">
      <w:r w:rsidRPr="00E417C3">
        <w:t xml:space="preserve">A week prior to the Symposium, a range of pre-recorded videos and resources (Appendix </w:t>
      </w:r>
      <w:r w:rsidR="004A6F88">
        <w:t>2</w:t>
      </w:r>
      <w:r w:rsidRPr="00E417C3">
        <w:t>) were made available to registered attendees and speakers on the Symposium website</w:t>
      </w:r>
      <w:r w:rsidR="00B64CFE" w:rsidRPr="00E417C3">
        <w:t xml:space="preserve"> and provided information on the Department, the CEEU and HTA processes. These videos and resources aimed to improve attendee information and knowledge prior to the start of the Symposium</w:t>
      </w:r>
      <w:r w:rsidR="00E417C3">
        <w:t>.</w:t>
      </w:r>
    </w:p>
    <w:p w14:paraId="26970363" w14:textId="6527144B" w:rsidR="00E42AD5" w:rsidRDefault="0020116A" w:rsidP="00E417C3">
      <w:r w:rsidRPr="00E417C3">
        <w:t>The</w:t>
      </w:r>
      <w:r w:rsidR="00B7134C" w:rsidRPr="00E417C3">
        <w:t xml:space="preserve"> </w:t>
      </w:r>
      <w:r w:rsidR="00B64CFE" w:rsidRPr="00E417C3">
        <w:t>p</w:t>
      </w:r>
      <w:r w:rsidR="00B7134C" w:rsidRPr="00E417C3">
        <w:t>re-</w:t>
      </w:r>
      <w:r w:rsidR="002B5DEC" w:rsidRPr="00E417C3">
        <w:t xml:space="preserve">Symposium videos were viewed </w:t>
      </w:r>
      <w:r w:rsidR="000730A0" w:rsidRPr="00E417C3">
        <w:t>several</w:t>
      </w:r>
      <w:r w:rsidR="002B5DEC" w:rsidRPr="00E417C3">
        <w:t xml:space="preserve"> times (Table </w:t>
      </w:r>
      <w:r w:rsidR="005B2531" w:rsidRPr="00E417C3">
        <w:t>1</w:t>
      </w:r>
      <w:r w:rsidR="002B5DEC" w:rsidRPr="00E417C3">
        <w:t>). Viewing of resources was not able to be tracked.</w:t>
      </w:r>
    </w:p>
    <w:p w14:paraId="2742772F" w14:textId="77777777" w:rsidR="00E42AD5" w:rsidRPr="00A749A6" w:rsidRDefault="00E42AD5" w:rsidP="00A749A6">
      <w:r w:rsidRPr="00A749A6">
        <w:br w:type="page"/>
      </w:r>
    </w:p>
    <w:p w14:paraId="0A69C469" w14:textId="1C03189B" w:rsidR="00231414" w:rsidRPr="0030218B" w:rsidRDefault="00565C3D" w:rsidP="00565C3D">
      <w:pPr>
        <w:pStyle w:val="Caption"/>
      </w:pPr>
      <w:r>
        <w:lastRenderedPageBreak/>
        <w:t xml:space="preserve">Table </w:t>
      </w:r>
      <w:fldSimple w:instr=" SEQ Table \* ARABIC ">
        <w:r>
          <w:rPr>
            <w:noProof/>
          </w:rPr>
          <w:t>1</w:t>
        </w:r>
      </w:fldSimple>
      <w:r w:rsidR="002B5DEC" w:rsidRPr="0030218B">
        <w:t>: Views of Pre-Release Videos to 24 September 2021</w:t>
      </w:r>
      <w:r w:rsidR="00AD4344" w:rsidRPr="0030218B">
        <w:t xml:space="preserve"> </w:t>
      </w:r>
    </w:p>
    <w:tbl>
      <w:tblPr>
        <w:tblStyle w:val="DepartmentofHealthtable"/>
        <w:tblW w:w="8789" w:type="dxa"/>
        <w:tblLook w:val="04A0" w:firstRow="1" w:lastRow="0" w:firstColumn="1" w:lastColumn="0" w:noHBand="0" w:noVBand="1"/>
      </w:tblPr>
      <w:tblGrid>
        <w:gridCol w:w="6096"/>
        <w:gridCol w:w="2693"/>
      </w:tblGrid>
      <w:tr w:rsidR="00231414" w:rsidRPr="00444E13" w14:paraId="47CF0723" w14:textId="77777777" w:rsidTr="00492363">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096" w:type="dxa"/>
          </w:tcPr>
          <w:p w14:paraId="16A0A2A6" w14:textId="77777777" w:rsidR="00231414" w:rsidRPr="00444E13" w:rsidRDefault="00231414" w:rsidP="00C14F7A">
            <w:pPr>
              <w:pStyle w:val="TableHeaderWhite"/>
            </w:pPr>
            <w:r w:rsidRPr="00444E13">
              <w:t>Videos</w:t>
            </w:r>
          </w:p>
        </w:tc>
        <w:tc>
          <w:tcPr>
            <w:tcW w:w="2693" w:type="dxa"/>
          </w:tcPr>
          <w:p w14:paraId="2B8C7E1E" w14:textId="77777777" w:rsidR="00231414" w:rsidRPr="00444E13" w:rsidRDefault="00231414" w:rsidP="00C14F7A">
            <w:pPr>
              <w:pStyle w:val="TableHeaderWhite"/>
              <w:cnfStyle w:val="100000000000" w:firstRow="1" w:lastRow="0" w:firstColumn="0" w:lastColumn="0" w:oddVBand="0" w:evenVBand="0" w:oddHBand="0" w:evenHBand="0" w:firstRowFirstColumn="0" w:firstRowLastColumn="0" w:lastRowFirstColumn="0" w:lastRowLastColumn="0"/>
            </w:pPr>
            <w:r w:rsidRPr="00444E13">
              <w:t>Number of views</w:t>
            </w:r>
          </w:p>
        </w:tc>
      </w:tr>
      <w:tr w:rsidR="00231414" w:rsidRPr="00444E13" w14:paraId="301CCD92" w14:textId="77777777" w:rsidTr="004923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6C519311" w14:textId="77777777" w:rsidR="00231414" w:rsidRPr="00444E13" w:rsidRDefault="00231414" w:rsidP="00444E13">
            <w:r w:rsidRPr="00444E13">
              <w:t xml:space="preserve">An overview of the Department of Health </w:t>
            </w:r>
          </w:p>
        </w:tc>
        <w:tc>
          <w:tcPr>
            <w:tcW w:w="2693" w:type="dxa"/>
          </w:tcPr>
          <w:p w14:paraId="1083ECB6" w14:textId="77777777" w:rsidR="00231414" w:rsidRPr="00444E13" w:rsidRDefault="00231414" w:rsidP="00444E13">
            <w:pPr>
              <w:cnfStyle w:val="000000100000" w:firstRow="0" w:lastRow="0" w:firstColumn="0" w:lastColumn="0" w:oddVBand="0" w:evenVBand="0" w:oddHBand="1" w:evenHBand="0" w:firstRowFirstColumn="0" w:firstRowLastColumn="0" w:lastRowFirstColumn="0" w:lastRowLastColumn="0"/>
            </w:pPr>
            <w:r w:rsidRPr="00444E13">
              <w:t>11</w:t>
            </w:r>
          </w:p>
        </w:tc>
      </w:tr>
      <w:tr w:rsidR="00231414" w:rsidRPr="00444E13" w14:paraId="2047C875" w14:textId="77777777" w:rsidTr="0049236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5C073081" w14:textId="77777777" w:rsidR="00231414" w:rsidRPr="00444E13" w:rsidRDefault="00231414" w:rsidP="00444E13">
            <w:r w:rsidRPr="00444E13">
              <w:t>What is Health Technology Assessment?</w:t>
            </w:r>
          </w:p>
        </w:tc>
        <w:tc>
          <w:tcPr>
            <w:tcW w:w="2693" w:type="dxa"/>
          </w:tcPr>
          <w:p w14:paraId="1ADCB63B" w14:textId="77777777" w:rsidR="00231414" w:rsidRPr="00444E13" w:rsidRDefault="00231414" w:rsidP="00444E13">
            <w:pPr>
              <w:cnfStyle w:val="000000010000" w:firstRow="0" w:lastRow="0" w:firstColumn="0" w:lastColumn="0" w:oddVBand="0" w:evenVBand="0" w:oddHBand="0" w:evenHBand="1" w:firstRowFirstColumn="0" w:firstRowLastColumn="0" w:lastRowFirstColumn="0" w:lastRowLastColumn="0"/>
            </w:pPr>
            <w:r w:rsidRPr="00444E13">
              <w:t>9</w:t>
            </w:r>
          </w:p>
        </w:tc>
      </w:tr>
      <w:tr w:rsidR="00231414" w:rsidRPr="00444E13" w14:paraId="041475AB" w14:textId="77777777" w:rsidTr="004923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7CE1EDDE" w14:textId="77777777" w:rsidR="00231414" w:rsidRPr="00444E13" w:rsidRDefault="00231414" w:rsidP="00444E13">
            <w:r w:rsidRPr="00444E13">
              <w:t>About the Pharmaceutical Benefits Scheme</w:t>
            </w:r>
          </w:p>
        </w:tc>
        <w:tc>
          <w:tcPr>
            <w:tcW w:w="2693" w:type="dxa"/>
          </w:tcPr>
          <w:p w14:paraId="026F54CA" w14:textId="77777777" w:rsidR="00231414" w:rsidRPr="00444E13" w:rsidRDefault="00CC0E3A" w:rsidP="00444E13">
            <w:pPr>
              <w:cnfStyle w:val="000000100000" w:firstRow="0" w:lastRow="0" w:firstColumn="0" w:lastColumn="0" w:oddVBand="0" w:evenVBand="0" w:oddHBand="1" w:evenHBand="0" w:firstRowFirstColumn="0" w:firstRowLastColumn="0" w:lastRowFirstColumn="0" w:lastRowLastColumn="0"/>
            </w:pPr>
            <w:r w:rsidRPr="00444E13">
              <w:t>Not tracked</w:t>
            </w:r>
            <w:r w:rsidR="00461EE3" w:rsidRPr="00444E13">
              <w:t xml:space="preserve"> </w:t>
            </w:r>
            <w:r w:rsidRPr="00444E13">
              <w:t>-</w:t>
            </w:r>
            <w:r w:rsidR="00461EE3" w:rsidRPr="00444E13">
              <w:t xml:space="preserve"> </w:t>
            </w:r>
            <w:r w:rsidR="00231414" w:rsidRPr="00444E13">
              <w:t xml:space="preserve">web link </w:t>
            </w:r>
          </w:p>
        </w:tc>
      </w:tr>
      <w:tr w:rsidR="00231414" w:rsidRPr="00444E13" w14:paraId="6C4794C0" w14:textId="77777777" w:rsidTr="0049236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1FF2E203" w14:textId="77777777" w:rsidR="00231414" w:rsidRPr="00444E13" w:rsidRDefault="00231414" w:rsidP="00444E13">
            <w:r w:rsidRPr="00444E13">
              <w:t>Pharmaceutical Benefits Advisory Committee Processes</w:t>
            </w:r>
          </w:p>
        </w:tc>
        <w:tc>
          <w:tcPr>
            <w:tcW w:w="2693" w:type="dxa"/>
          </w:tcPr>
          <w:p w14:paraId="43D56319" w14:textId="77777777" w:rsidR="00231414" w:rsidRPr="00444E13" w:rsidRDefault="00231414" w:rsidP="00444E13">
            <w:pPr>
              <w:cnfStyle w:val="000000010000" w:firstRow="0" w:lastRow="0" w:firstColumn="0" w:lastColumn="0" w:oddVBand="0" w:evenVBand="0" w:oddHBand="0" w:evenHBand="1" w:firstRowFirstColumn="0" w:firstRowLastColumn="0" w:lastRowFirstColumn="0" w:lastRowLastColumn="0"/>
            </w:pPr>
            <w:r w:rsidRPr="00444E13">
              <w:t>6</w:t>
            </w:r>
          </w:p>
        </w:tc>
      </w:tr>
      <w:tr w:rsidR="00231414" w:rsidRPr="00444E13" w14:paraId="691E6B57" w14:textId="77777777" w:rsidTr="004923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11228A08" w14:textId="77777777" w:rsidR="00231414" w:rsidRPr="00444E13" w:rsidRDefault="00231414" w:rsidP="00444E13">
            <w:r w:rsidRPr="00444E13">
              <w:t>About the Medical Services Committee</w:t>
            </w:r>
          </w:p>
        </w:tc>
        <w:tc>
          <w:tcPr>
            <w:tcW w:w="2693" w:type="dxa"/>
          </w:tcPr>
          <w:p w14:paraId="7516072E" w14:textId="77777777" w:rsidR="00231414" w:rsidRPr="00444E13" w:rsidRDefault="00231414" w:rsidP="00444E13">
            <w:pPr>
              <w:cnfStyle w:val="000000100000" w:firstRow="0" w:lastRow="0" w:firstColumn="0" w:lastColumn="0" w:oddVBand="0" w:evenVBand="0" w:oddHBand="1" w:evenHBand="0" w:firstRowFirstColumn="0" w:firstRowLastColumn="0" w:lastRowFirstColumn="0" w:lastRowLastColumn="0"/>
            </w:pPr>
            <w:r w:rsidRPr="00444E13">
              <w:t>7</w:t>
            </w:r>
          </w:p>
        </w:tc>
      </w:tr>
      <w:tr w:rsidR="00231414" w:rsidRPr="00444E13" w14:paraId="746FF295" w14:textId="77777777" w:rsidTr="0049236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4F08DDB8" w14:textId="77777777" w:rsidR="00231414" w:rsidRPr="00444E13" w:rsidRDefault="00231414" w:rsidP="00444E13">
            <w:r w:rsidRPr="00444E13">
              <w:t>Medical Services Advisory Committee Processes Explained</w:t>
            </w:r>
          </w:p>
        </w:tc>
        <w:tc>
          <w:tcPr>
            <w:tcW w:w="2693" w:type="dxa"/>
          </w:tcPr>
          <w:p w14:paraId="222EB203" w14:textId="77777777" w:rsidR="00231414" w:rsidRPr="00444E13" w:rsidRDefault="00231414" w:rsidP="00444E13">
            <w:pPr>
              <w:cnfStyle w:val="000000010000" w:firstRow="0" w:lastRow="0" w:firstColumn="0" w:lastColumn="0" w:oddVBand="0" w:evenVBand="0" w:oddHBand="0" w:evenHBand="1" w:firstRowFirstColumn="0" w:firstRowLastColumn="0" w:lastRowFirstColumn="0" w:lastRowLastColumn="0"/>
            </w:pPr>
            <w:r w:rsidRPr="00444E13">
              <w:t>5</w:t>
            </w:r>
          </w:p>
        </w:tc>
      </w:tr>
      <w:tr w:rsidR="00231414" w:rsidRPr="00444E13" w14:paraId="0426D27E" w14:textId="77777777" w:rsidTr="004923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05BA21A3" w14:textId="77777777" w:rsidR="00231414" w:rsidRPr="00444E13" w:rsidRDefault="00231414" w:rsidP="00444E13">
            <w:r w:rsidRPr="00444E13">
              <w:t>Introducing the Consumer Evidence and Engagement Unit</w:t>
            </w:r>
          </w:p>
        </w:tc>
        <w:tc>
          <w:tcPr>
            <w:tcW w:w="2693" w:type="dxa"/>
          </w:tcPr>
          <w:p w14:paraId="50A92615" w14:textId="77777777" w:rsidR="00231414" w:rsidRPr="00444E13" w:rsidRDefault="00231414" w:rsidP="00444E13">
            <w:pPr>
              <w:cnfStyle w:val="000000100000" w:firstRow="0" w:lastRow="0" w:firstColumn="0" w:lastColumn="0" w:oddVBand="0" w:evenVBand="0" w:oddHBand="1" w:evenHBand="0" w:firstRowFirstColumn="0" w:firstRowLastColumn="0" w:lastRowFirstColumn="0" w:lastRowLastColumn="0"/>
            </w:pPr>
            <w:r w:rsidRPr="00444E13">
              <w:t>6</w:t>
            </w:r>
          </w:p>
        </w:tc>
      </w:tr>
      <w:tr w:rsidR="00231414" w:rsidRPr="00444E13" w14:paraId="1255FC88" w14:textId="77777777" w:rsidTr="0049236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6065DD99" w14:textId="77777777" w:rsidR="00231414" w:rsidRPr="00444E13" w:rsidRDefault="00231414" w:rsidP="00444E13">
            <w:r w:rsidRPr="00444E13">
              <w:t>What Consumers can Input</w:t>
            </w:r>
          </w:p>
        </w:tc>
        <w:tc>
          <w:tcPr>
            <w:tcW w:w="2693" w:type="dxa"/>
          </w:tcPr>
          <w:p w14:paraId="3EF32EC4" w14:textId="77777777" w:rsidR="00231414" w:rsidRPr="00444E13" w:rsidRDefault="00231414" w:rsidP="00444E13">
            <w:pPr>
              <w:cnfStyle w:val="000000010000" w:firstRow="0" w:lastRow="0" w:firstColumn="0" w:lastColumn="0" w:oddVBand="0" w:evenVBand="0" w:oddHBand="0" w:evenHBand="1" w:firstRowFirstColumn="0" w:firstRowLastColumn="0" w:lastRowFirstColumn="0" w:lastRowLastColumn="0"/>
            </w:pPr>
            <w:r w:rsidRPr="00444E13">
              <w:t>7</w:t>
            </w:r>
          </w:p>
        </w:tc>
      </w:tr>
    </w:tbl>
    <w:p w14:paraId="07C5B365" w14:textId="19DA707E" w:rsidR="00AD4344" w:rsidRPr="00444E13" w:rsidRDefault="00AD4344" w:rsidP="00444E13">
      <w:r w:rsidRPr="00444E13">
        <w:t>Comments about what was most helpful about having short videos available included:</w:t>
      </w:r>
    </w:p>
    <w:p w14:paraId="467FCFD4" w14:textId="77777777" w:rsidR="00AD4344" w:rsidRPr="00393E17" w:rsidRDefault="00AD4344" w:rsidP="00565C3D">
      <w:pPr>
        <w:pStyle w:val="ListBullet"/>
        <w:rPr>
          <w:lang w:eastAsia="en-AU"/>
        </w:rPr>
      </w:pPr>
      <w:r w:rsidRPr="00393E17">
        <w:rPr>
          <w:lang w:eastAsia="en-AU"/>
        </w:rPr>
        <w:t>“Good cover of information”</w:t>
      </w:r>
    </w:p>
    <w:p w14:paraId="3054E350" w14:textId="77777777" w:rsidR="00AD4344" w:rsidRPr="00393E17" w:rsidRDefault="00AD4344" w:rsidP="00565C3D">
      <w:pPr>
        <w:pStyle w:val="ListBullet"/>
        <w:rPr>
          <w:lang w:eastAsia="en-AU"/>
        </w:rPr>
      </w:pPr>
      <w:r w:rsidRPr="00393E17">
        <w:rPr>
          <w:lang w:eastAsia="en-AU"/>
        </w:rPr>
        <w:t>“I intend to watch them all”</w:t>
      </w:r>
    </w:p>
    <w:p w14:paraId="43A15219" w14:textId="49CDB82B" w:rsidR="002B5DEC" w:rsidRDefault="00AD4344" w:rsidP="00565C3D">
      <w:pPr>
        <w:pStyle w:val="ListBullet"/>
        <w:rPr>
          <w:lang w:eastAsia="en-AU"/>
        </w:rPr>
      </w:pPr>
      <w:r w:rsidRPr="00393E17">
        <w:rPr>
          <w:lang w:eastAsia="en-AU"/>
        </w:rPr>
        <w:t>“The videos put things together for me and can see me watching them again in the future!”</w:t>
      </w:r>
    </w:p>
    <w:p w14:paraId="1ED7615A" w14:textId="39C4397A" w:rsidR="00482ADC" w:rsidRPr="00102B5C" w:rsidRDefault="008B2B2E" w:rsidP="00F653AC">
      <w:pPr>
        <w:pStyle w:val="Heading2"/>
      </w:pPr>
      <w:bookmarkStart w:id="9" w:name="_Toc123895108"/>
      <w:r>
        <w:t>The Program</w:t>
      </w:r>
      <w:bookmarkEnd w:id="9"/>
    </w:p>
    <w:p w14:paraId="47BE6C1F" w14:textId="0C716CD8" w:rsidR="00321044" w:rsidRDefault="002B5DEC" w:rsidP="00444E13">
      <w:r w:rsidRPr="005A62E2">
        <w:t xml:space="preserve">The </w:t>
      </w:r>
      <w:r w:rsidR="00321044">
        <w:t>Symposium program</w:t>
      </w:r>
      <w:r w:rsidRPr="005A62E2">
        <w:t xml:space="preserve"> </w:t>
      </w:r>
      <w:r w:rsidR="005B2531">
        <w:t xml:space="preserve">(Appendix </w:t>
      </w:r>
      <w:r w:rsidR="004A6F88">
        <w:t>2</w:t>
      </w:r>
      <w:r w:rsidR="005B2531">
        <w:t xml:space="preserve">, Table A2) </w:t>
      </w:r>
      <w:r>
        <w:t>covered</w:t>
      </w:r>
      <w:r w:rsidRPr="005A62E2">
        <w:t xml:space="preserve"> a range of topics and areas of interest</w:t>
      </w:r>
      <w:r w:rsidR="00AD4344">
        <w:t xml:space="preserve"> to consumers and consumer organisations</w:t>
      </w:r>
      <w:r w:rsidR="00321044">
        <w:t>,</w:t>
      </w:r>
      <w:r w:rsidR="00AD4344">
        <w:t xml:space="preserve"> who were </w:t>
      </w:r>
      <w:r w:rsidR="00321044">
        <w:t xml:space="preserve">new and/or </w:t>
      </w:r>
      <w:r w:rsidR="00AD4344">
        <w:t>experienced at engaging with HTA</w:t>
      </w:r>
      <w:r w:rsidR="002B0316">
        <w:t xml:space="preserve"> processes</w:t>
      </w:r>
      <w:r w:rsidR="005B2531">
        <w:t>.</w:t>
      </w:r>
    </w:p>
    <w:p w14:paraId="6F46C477" w14:textId="77777777" w:rsidR="001E571F" w:rsidRDefault="001E571F" w:rsidP="00444E13">
      <w:r>
        <w:t>The opening session included</w:t>
      </w:r>
      <w:r w:rsidR="00321044">
        <w:t>:</w:t>
      </w:r>
    </w:p>
    <w:p w14:paraId="5F475AB2" w14:textId="76BC42ED" w:rsidR="00CC3ED2" w:rsidRPr="00A17517" w:rsidRDefault="001E571F" w:rsidP="00A749A6">
      <w:pPr>
        <w:pStyle w:val="ListBullet"/>
        <w:tabs>
          <w:tab w:val="left" w:pos="3686"/>
        </w:tabs>
      </w:pPr>
      <w:r w:rsidRPr="00A17517">
        <w:t>Welcome</w:t>
      </w:r>
      <w:r w:rsidR="00A17517" w:rsidRPr="00A17517">
        <w:t xml:space="preserve"> </w:t>
      </w:r>
      <w:r w:rsidR="00A17517">
        <w:tab/>
      </w:r>
      <w:r w:rsidR="002B5DEC" w:rsidRPr="00A17517">
        <w:t>The Hon Greg Hunt MP</w:t>
      </w:r>
      <w:r w:rsidR="00566381" w:rsidRPr="00A17517">
        <w:t xml:space="preserve"> </w:t>
      </w:r>
      <w:r w:rsidR="002B5DEC" w:rsidRPr="00A17517">
        <w:t>Minister for Health</w:t>
      </w:r>
      <w:r w:rsidR="00CC3ED2" w:rsidRPr="00A17517">
        <w:t xml:space="preserve"> (</w:t>
      </w:r>
      <w:r w:rsidR="00A42C5C" w:rsidRPr="00A17517">
        <w:t>pre-recorded</w:t>
      </w:r>
      <w:r w:rsidR="00CC3ED2" w:rsidRPr="00A17517">
        <w:t>)</w:t>
      </w:r>
    </w:p>
    <w:p w14:paraId="509100E5" w14:textId="56ED542F" w:rsidR="00A17517" w:rsidRPr="00A17517" w:rsidRDefault="00CC3ED2" w:rsidP="00A17517">
      <w:pPr>
        <w:pStyle w:val="ListBullet"/>
        <w:tabs>
          <w:tab w:val="left" w:pos="3686"/>
        </w:tabs>
      </w:pPr>
      <w:r w:rsidRPr="00A17517">
        <w:t>Acknowledgement of Country</w:t>
      </w:r>
      <w:r w:rsidR="00A17517">
        <w:tab/>
      </w:r>
      <w:r w:rsidR="00A17517" w:rsidRPr="00A17517">
        <w:t>Ms Jo Watson</w:t>
      </w:r>
      <w:r w:rsidR="00A17517">
        <w:t xml:space="preserve"> </w:t>
      </w:r>
      <w:r w:rsidR="00A17517" w:rsidRPr="00A17517">
        <w:t>CCC Chair</w:t>
      </w:r>
    </w:p>
    <w:p w14:paraId="09D80734" w14:textId="77777777" w:rsidR="00A17517" w:rsidRDefault="00A17517" w:rsidP="00A17517">
      <w:pPr>
        <w:pStyle w:val="NoSpacing"/>
      </w:pPr>
      <w:r w:rsidRPr="00A17517">
        <w:t>Introduction of proceedings</w:t>
      </w:r>
    </w:p>
    <w:p w14:paraId="76253F94" w14:textId="12C875F0" w:rsidR="00CC3ED2" w:rsidRPr="00565C3D" w:rsidRDefault="002B5DEC" w:rsidP="00A17517">
      <w:pPr>
        <w:pStyle w:val="ListBullet"/>
        <w:tabs>
          <w:tab w:val="left" w:pos="3686"/>
        </w:tabs>
      </w:pPr>
      <w:r w:rsidRPr="00A17517">
        <w:t>Opening Address</w:t>
      </w:r>
      <w:r w:rsidR="00A17517">
        <w:tab/>
      </w:r>
      <w:r w:rsidRPr="00565C3D">
        <w:t>Ms Adrian</w:t>
      </w:r>
      <w:r w:rsidR="004C5C05" w:rsidRPr="00565C3D">
        <w:t>a</w:t>
      </w:r>
      <w:r w:rsidRPr="00565C3D">
        <w:t xml:space="preserve"> Platona</w:t>
      </w:r>
    </w:p>
    <w:p w14:paraId="116669D2" w14:textId="77777777" w:rsidR="00A17517" w:rsidRDefault="002B5DEC" w:rsidP="00A17517">
      <w:pPr>
        <w:pStyle w:val="Indent"/>
      </w:pPr>
      <w:r w:rsidRPr="00565C3D">
        <w:t>First Assistant Secretary</w:t>
      </w:r>
    </w:p>
    <w:p w14:paraId="7CA9555F" w14:textId="308EC62E" w:rsidR="00C3665D" w:rsidRPr="00565C3D" w:rsidRDefault="002B5DEC" w:rsidP="00A17517">
      <w:pPr>
        <w:pStyle w:val="Indent"/>
      </w:pPr>
      <w:r w:rsidRPr="00565C3D">
        <w:t xml:space="preserve">Technology </w:t>
      </w:r>
      <w:r w:rsidR="004C5C05" w:rsidRPr="00565C3D">
        <w:t xml:space="preserve">Assessment </w:t>
      </w:r>
      <w:r w:rsidRPr="00565C3D">
        <w:t xml:space="preserve">and Access Division </w:t>
      </w:r>
      <w:r w:rsidR="00980232">
        <w:t>(</w:t>
      </w:r>
      <w:r w:rsidRPr="00565C3D">
        <w:t>Department</w:t>
      </w:r>
      <w:r w:rsidR="00980232">
        <w:t>)</w:t>
      </w:r>
    </w:p>
    <w:p w14:paraId="74883EE8" w14:textId="6632C00A" w:rsidR="002B5DEC" w:rsidRPr="00E417C3" w:rsidRDefault="002B5DEC" w:rsidP="00E417C3">
      <w:r w:rsidRPr="00E417C3">
        <w:t>Th</w:t>
      </w:r>
      <w:r w:rsidR="00D662B1" w:rsidRPr="00E417C3">
        <w:t>e</w:t>
      </w:r>
      <w:r w:rsidR="00321044" w:rsidRPr="00E417C3">
        <w:t xml:space="preserve"> second</w:t>
      </w:r>
      <w:r w:rsidRPr="00E417C3">
        <w:t xml:space="preserve"> session</w:t>
      </w:r>
      <w:r w:rsidR="00321044" w:rsidRPr="00E417C3">
        <w:t xml:space="preserve"> </w:t>
      </w:r>
      <w:r w:rsidR="00D662B1" w:rsidRPr="00E417C3">
        <w:t xml:space="preserve">included </w:t>
      </w:r>
      <w:r w:rsidR="00321044" w:rsidRPr="00E417C3">
        <w:t xml:space="preserve">an </w:t>
      </w:r>
      <w:r w:rsidR="00EA0F4F" w:rsidRPr="00E417C3">
        <w:t>u</w:t>
      </w:r>
      <w:r w:rsidR="00321044" w:rsidRPr="00E417C3">
        <w:t xml:space="preserve">pdate on the </w:t>
      </w:r>
      <w:r w:rsidR="00D662B1" w:rsidRPr="00E417C3">
        <w:t>N</w:t>
      </w:r>
      <w:r w:rsidR="00321044" w:rsidRPr="00E417C3">
        <w:t>ational Medicines Policy Review and</w:t>
      </w:r>
      <w:r w:rsidRPr="00E417C3">
        <w:t xml:space="preserve"> </w:t>
      </w:r>
      <w:r w:rsidR="00321044" w:rsidRPr="00E417C3">
        <w:t>a</w:t>
      </w:r>
      <w:r w:rsidRPr="00E417C3">
        <w:t xml:space="preserve"> breakout session</w:t>
      </w:r>
      <w:r w:rsidR="00321044" w:rsidRPr="00E417C3">
        <w:t xml:space="preserve"> which had two</w:t>
      </w:r>
      <w:r w:rsidRPr="00E417C3">
        <w:t xml:space="preserve"> streams</w:t>
      </w:r>
      <w:r w:rsidR="00321044" w:rsidRPr="00E417C3">
        <w:t xml:space="preserve"> covering </w:t>
      </w:r>
      <w:r w:rsidR="00D662B1" w:rsidRPr="00E417C3">
        <w:t>different</w:t>
      </w:r>
      <w:r w:rsidR="00321044" w:rsidRPr="00E417C3">
        <w:t xml:space="preserve"> topics.</w:t>
      </w:r>
      <w:r w:rsidRPr="00E417C3">
        <w:t xml:space="preserve"> </w:t>
      </w:r>
    </w:p>
    <w:p w14:paraId="29E23488" w14:textId="10D5CD96" w:rsidR="00A42C5C" w:rsidRPr="00E417C3" w:rsidRDefault="002B5DEC" w:rsidP="00E417C3">
      <w:r w:rsidRPr="00E417C3">
        <w:t xml:space="preserve">During the lunch break there were four </w:t>
      </w:r>
      <w:r w:rsidR="00CC3ED2" w:rsidRPr="00E417C3">
        <w:t xml:space="preserve">facilitated </w:t>
      </w:r>
      <w:r w:rsidRPr="00E417C3">
        <w:t>networking rooms</w:t>
      </w:r>
      <w:r w:rsidR="00CC3ED2" w:rsidRPr="00E417C3">
        <w:t xml:space="preserve"> available</w:t>
      </w:r>
      <w:r w:rsidRPr="00E417C3">
        <w:t xml:space="preserve"> for </w:t>
      </w:r>
      <w:r w:rsidR="00CC3ED2" w:rsidRPr="00E417C3">
        <w:t>people</w:t>
      </w:r>
      <w:r w:rsidRPr="00E417C3">
        <w:t xml:space="preserve"> to </w:t>
      </w:r>
      <w:r w:rsidR="00CC3ED2" w:rsidRPr="00E417C3">
        <w:t xml:space="preserve">join </w:t>
      </w:r>
      <w:r w:rsidR="0067219A" w:rsidRPr="00E417C3">
        <w:t>to</w:t>
      </w:r>
      <w:r w:rsidR="00CC3ED2" w:rsidRPr="00E417C3">
        <w:t xml:space="preserve"> ask questions and</w:t>
      </w:r>
      <w:r w:rsidR="0067219A" w:rsidRPr="00E417C3">
        <w:t xml:space="preserve"> </w:t>
      </w:r>
      <w:r w:rsidRPr="00E417C3">
        <w:t xml:space="preserve">make connections. </w:t>
      </w:r>
      <w:r w:rsidR="0029504F" w:rsidRPr="00E417C3">
        <w:t>Tw</w:t>
      </w:r>
      <w:r w:rsidR="00482ADC" w:rsidRPr="00E417C3">
        <w:t>o</w:t>
      </w:r>
      <w:r w:rsidR="0029504F" w:rsidRPr="00E417C3">
        <w:t xml:space="preserve"> breakout rooms were hosted by </w:t>
      </w:r>
      <w:r w:rsidRPr="00E417C3">
        <w:t xml:space="preserve">CCC </w:t>
      </w:r>
      <w:r w:rsidR="0029504F" w:rsidRPr="00E417C3">
        <w:t xml:space="preserve">members </w:t>
      </w:r>
      <w:r w:rsidRPr="00E417C3">
        <w:t xml:space="preserve">to </w:t>
      </w:r>
      <w:r w:rsidR="0067219A" w:rsidRPr="00E417C3">
        <w:t>start</w:t>
      </w:r>
      <w:r w:rsidRPr="00E417C3">
        <w:t xml:space="preserve"> </w:t>
      </w:r>
      <w:r w:rsidR="0067219A" w:rsidRPr="00E417C3">
        <w:t>conversations</w:t>
      </w:r>
      <w:r w:rsidRPr="00E417C3">
        <w:t xml:space="preserve"> and answer any questions. The other two rooms </w:t>
      </w:r>
      <w:r w:rsidR="0029504F" w:rsidRPr="00E417C3">
        <w:t xml:space="preserve">were hosted by speakers from </w:t>
      </w:r>
      <w:r w:rsidRPr="00E417C3">
        <w:t>Stream A and</w:t>
      </w:r>
      <w:r w:rsidR="0029504F" w:rsidRPr="00E417C3">
        <w:t xml:space="preserve"> B</w:t>
      </w:r>
      <w:r w:rsidR="0067219A" w:rsidRPr="00E417C3">
        <w:t>.</w:t>
      </w:r>
    </w:p>
    <w:p w14:paraId="66060EC2" w14:textId="5288B563" w:rsidR="00321044" w:rsidRPr="00E417C3" w:rsidRDefault="00321044" w:rsidP="00E417C3">
      <w:r w:rsidRPr="00E417C3">
        <w:t xml:space="preserve">The third plenary session was on </w:t>
      </w:r>
      <w:r w:rsidR="004C4CE9" w:rsidRPr="00E417C3">
        <w:t>‘</w:t>
      </w:r>
      <w:r w:rsidRPr="00E417C3">
        <w:t>What is, and the use of, Real World Evidence</w:t>
      </w:r>
      <w:r w:rsidR="004C4CE9" w:rsidRPr="00E417C3">
        <w:t>’</w:t>
      </w:r>
      <w:r w:rsidRPr="00E417C3">
        <w:t xml:space="preserve">. Three speakers provided presentations on various aspects of this topic and then a Q&amp;A Panel closed the session. </w:t>
      </w:r>
    </w:p>
    <w:p w14:paraId="25120A08" w14:textId="06DB80FB" w:rsidR="00D662B1" w:rsidRPr="00E417C3" w:rsidRDefault="00321044" w:rsidP="00E417C3">
      <w:r w:rsidRPr="00E417C3">
        <w:t xml:space="preserve">The final session </w:t>
      </w:r>
      <w:r w:rsidR="00D662B1" w:rsidRPr="00E417C3">
        <w:t xml:space="preserve">included </w:t>
      </w:r>
      <w:r w:rsidRPr="00E417C3">
        <w:t xml:space="preserve">a facilitated conversation with the </w:t>
      </w:r>
      <w:r w:rsidR="00492363">
        <w:t xml:space="preserve">PBAC and MSAC </w:t>
      </w:r>
      <w:r w:rsidRPr="00E417C3">
        <w:t>Chairs</w:t>
      </w:r>
      <w:r w:rsidR="00D662B1" w:rsidRPr="00E417C3">
        <w:t>, f</w:t>
      </w:r>
      <w:r w:rsidRPr="00E417C3">
        <w:t>ollowed by personal reflections from two consumer attendees and a CCC member</w:t>
      </w:r>
      <w:r w:rsidR="00D662B1" w:rsidRPr="00E417C3">
        <w:t xml:space="preserve"> on the Symposium</w:t>
      </w:r>
      <w:r w:rsidR="00B64CFE" w:rsidRPr="00E417C3">
        <w:t xml:space="preserve"> (</w:t>
      </w:r>
      <w:r w:rsidR="00566381">
        <w:fldChar w:fldCharType="begin"/>
      </w:r>
      <w:r w:rsidR="00566381">
        <w:instrText xml:space="preserve"> REF _Ref111565814 \h </w:instrText>
      </w:r>
      <w:r w:rsidR="00566381">
        <w:fldChar w:fldCharType="separate"/>
      </w:r>
      <w:r w:rsidR="00566381">
        <w:t xml:space="preserve">Figure </w:t>
      </w:r>
      <w:r w:rsidR="00566381">
        <w:rPr>
          <w:noProof/>
        </w:rPr>
        <w:t>1</w:t>
      </w:r>
      <w:r w:rsidR="00566381">
        <w:fldChar w:fldCharType="end"/>
      </w:r>
      <w:r w:rsidR="00B64CFE" w:rsidRPr="00E417C3">
        <w:t>)</w:t>
      </w:r>
      <w:r w:rsidRPr="00E417C3">
        <w:t xml:space="preserve">. </w:t>
      </w:r>
    </w:p>
    <w:p w14:paraId="6621E605" w14:textId="37A7CAB4" w:rsidR="00AC3CA6" w:rsidRDefault="00565C3D" w:rsidP="00A17517">
      <w:pPr>
        <w:pStyle w:val="Caption"/>
      </w:pPr>
      <w:bookmarkStart w:id="10" w:name="_Ref111565814"/>
      <w:r>
        <w:lastRenderedPageBreak/>
        <w:t xml:space="preserve">Figure </w:t>
      </w:r>
      <w:fldSimple w:instr=" SEQ Figure \* ARABIC ">
        <w:r w:rsidR="00566381">
          <w:rPr>
            <w:noProof/>
          </w:rPr>
          <w:t>1</w:t>
        </w:r>
      </w:fldSimple>
      <w:bookmarkEnd w:id="10"/>
      <w:r w:rsidR="004C4CE9">
        <w:t>: Graphic illustration of consumer reflections on the Symposium</w:t>
      </w:r>
    </w:p>
    <w:p w14:paraId="64ADB89E" w14:textId="19F6F302" w:rsidR="00D662B1" w:rsidRPr="00156CE3" w:rsidRDefault="007966E1" w:rsidP="00833897">
      <w:r w:rsidRPr="00833897">
        <w:rPr>
          <w:noProof/>
        </w:rPr>
        <w:drawing>
          <wp:inline distT="0" distB="0" distL="0" distR="0" wp14:anchorId="31D5549E" wp14:editId="22683854">
            <wp:extent cx="5756842" cy="8362950"/>
            <wp:effectExtent l="0" t="0" r="0" b="0"/>
            <wp:docPr id="25" name="Picture 25" descr="Graphic showing information about consumer reflections from the HTA Consumer Symposium, including from Medical Services Advisory Committee PICO Advisory Sub Committee Member Ms Gillian Mason, Director of Medicines Policy and Program, National Aboriginal Community Controlled Health organisation Mr Mike Stephens, and Prostheses List Advisory Committee Clinical Advisory Group/Consumer Advocate Ms Janney W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 showing information about consumer reflections from the HTA Consumer Symposium, including from Medical Services Advisory Committee PICO Advisory Sub Committee Member Ms Gillian Mason, Director of Medicines Policy and Program, National Aboriginal Community Controlled Health organisation Mr Mike Stephens, and Prostheses List Advisory Committee Clinical Advisory Group/Consumer Advocate Ms Janney Wa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8111" cy="8466482"/>
                    </a:xfrm>
                    <a:prstGeom prst="rect">
                      <a:avLst/>
                    </a:prstGeom>
                  </pic:spPr>
                </pic:pic>
              </a:graphicData>
            </a:graphic>
          </wp:inline>
        </w:drawing>
      </w:r>
    </w:p>
    <w:p w14:paraId="255B1D38" w14:textId="77777777" w:rsidR="00321044" w:rsidRPr="00102B5C" w:rsidRDefault="008B2B2E" w:rsidP="00F653AC">
      <w:pPr>
        <w:pStyle w:val="Heading2"/>
      </w:pPr>
      <w:bookmarkStart w:id="11" w:name="_Toc123895109"/>
      <w:r w:rsidDel="008B2B2E">
        <w:lastRenderedPageBreak/>
        <w:t xml:space="preserve">Interaction with the </w:t>
      </w:r>
      <w:r w:rsidR="00102B5C">
        <w:t>v</w:t>
      </w:r>
      <w:r w:rsidDel="008B2B2E">
        <w:t>irtual event platform</w:t>
      </w:r>
      <w:bookmarkEnd w:id="11"/>
    </w:p>
    <w:p w14:paraId="337CAE3C" w14:textId="4A5175B0" w:rsidR="00847E9E" w:rsidRPr="00E417C3" w:rsidRDefault="00F2062B" w:rsidP="00E417C3">
      <w:r w:rsidRPr="00E417C3">
        <w:t>The number of registered users logged in for each session was consistently between 55-60 users throughout the whole day, suggesting registered users remained engaged for most of the day (</w:t>
      </w:r>
      <w:r w:rsidR="00566381">
        <w:fldChar w:fldCharType="begin"/>
      </w:r>
      <w:r w:rsidR="00566381">
        <w:instrText xml:space="preserve"> REF _Ref111565837 \h </w:instrText>
      </w:r>
      <w:r w:rsidR="00566381">
        <w:fldChar w:fldCharType="separate"/>
      </w:r>
      <w:r w:rsidR="00566381">
        <w:t xml:space="preserve">Figure </w:t>
      </w:r>
      <w:r w:rsidR="00566381">
        <w:rPr>
          <w:noProof/>
        </w:rPr>
        <w:t>2</w:t>
      </w:r>
      <w:r w:rsidR="00566381">
        <w:fldChar w:fldCharType="end"/>
      </w:r>
      <w:r w:rsidR="00D662B1" w:rsidRPr="00E417C3">
        <w:t xml:space="preserve"> and </w:t>
      </w:r>
      <w:r w:rsidR="00566381">
        <w:fldChar w:fldCharType="begin"/>
      </w:r>
      <w:r w:rsidR="00566381">
        <w:instrText xml:space="preserve"> REF _Ref111565847 \h </w:instrText>
      </w:r>
      <w:r w:rsidR="00566381">
        <w:fldChar w:fldCharType="separate"/>
      </w:r>
      <w:r w:rsidR="00566381">
        <w:t xml:space="preserve">Table </w:t>
      </w:r>
      <w:r w:rsidR="00566381">
        <w:rPr>
          <w:noProof/>
        </w:rPr>
        <w:t>2</w:t>
      </w:r>
      <w:r w:rsidR="00566381">
        <w:fldChar w:fldCharType="end"/>
      </w:r>
      <w:r w:rsidRPr="00E417C3">
        <w:t>). This is supported by the regular engagement during the day in the chat box and questions submitted in real time during each session. In total, there were 169 chat messages posted, and 43 questions submitted via ‘Ask A Question’.</w:t>
      </w:r>
    </w:p>
    <w:p w14:paraId="5134F2D0" w14:textId="2F5008A6" w:rsidR="00F2062B" w:rsidRPr="005A62E2" w:rsidRDefault="00565C3D" w:rsidP="00565C3D">
      <w:pPr>
        <w:pStyle w:val="Caption"/>
      </w:pPr>
      <w:bookmarkStart w:id="12" w:name="_Ref111565837"/>
      <w:r>
        <w:t xml:space="preserve">Figure </w:t>
      </w:r>
      <w:fldSimple w:instr=" SEQ Figure \* ARABIC ">
        <w:r w:rsidR="00566381">
          <w:rPr>
            <w:noProof/>
          </w:rPr>
          <w:t>2</w:t>
        </w:r>
      </w:fldSimple>
      <w:bookmarkEnd w:id="12"/>
      <w:r w:rsidR="00F2062B" w:rsidRPr="005A62E2">
        <w:t>: Livestreaming minutes consumed per room</w:t>
      </w:r>
    </w:p>
    <w:p w14:paraId="11C2F103" w14:textId="3BAEDFC5" w:rsidR="00210290" w:rsidRDefault="00F2062B" w:rsidP="00C14F7A">
      <w:r w:rsidRPr="00E417C3">
        <w:rPr>
          <w:noProof/>
        </w:rPr>
        <w:drawing>
          <wp:inline distT="0" distB="0" distL="0" distR="0" wp14:anchorId="2F731FB3" wp14:editId="325194B1">
            <wp:extent cx="6018650" cy="1699925"/>
            <wp:effectExtent l="0" t="0" r="1270" b="1905"/>
            <wp:docPr id="10" name="Picture 10" descr="Figure 2 is a line graph showing that the livestreaming minutes consumer per room for Room A were greater than Roo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is a line graph showing that the livestreaming minutes consumer per room for Room A were greater than Room B."/>
                    <pic:cNvPicPr/>
                  </pic:nvPicPr>
                  <pic:blipFill rotWithShape="1">
                    <a:blip r:embed="rId23"/>
                    <a:srcRect l="1108" t="14400" r="1174" b="37600"/>
                    <a:stretch/>
                  </pic:blipFill>
                  <pic:spPr bwMode="auto">
                    <a:xfrm>
                      <a:off x="0" y="0"/>
                      <a:ext cx="6119496" cy="1728408"/>
                    </a:xfrm>
                    <a:prstGeom prst="rect">
                      <a:avLst/>
                    </a:prstGeom>
                    <a:ln>
                      <a:noFill/>
                    </a:ln>
                    <a:extLst>
                      <a:ext uri="{53640926-AAD7-44D8-BBD7-CCE9431645EC}">
                        <a14:shadowObscured xmlns:a14="http://schemas.microsoft.com/office/drawing/2010/main"/>
                      </a:ext>
                    </a:extLst>
                  </pic:spPr>
                </pic:pic>
              </a:graphicData>
            </a:graphic>
          </wp:inline>
        </w:drawing>
      </w:r>
      <w:r w:rsidRPr="00E417C3">
        <w:rPr>
          <w:noProof/>
        </w:rPr>
        <w:drawing>
          <wp:inline distT="0" distB="0" distL="0" distR="0" wp14:anchorId="37F67C68" wp14:editId="4E21B383">
            <wp:extent cx="5962650" cy="710565"/>
            <wp:effectExtent l="0" t="0" r="0" b="0"/>
            <wp:docPr id="9" name="Picture 9" descr="Screenshot showing that that the livestreaming minutes consumer per room for Room A (viewed minutes were 15,538) were greater than Room B (1,201 viewed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that that the livestreaming minutes consumer per room for Room A (viewed minutes were 15,538) were greater than Room B (1,201 viewed minutes)."/>
                    <pic:cNvPicPr/>
                  </pic:nvPicPr>
                  <pic:blipFill rotWithShape="1">
                    <a:blip r:embed="rId23"/>
                    <a:srcRect l="887" t="80564" r="2947" b="-2068"/>
                    <a:stretch/>
                  </pic:blipFill>
                  <pic:spPr bwMode="auto">
                    <a:xfrm>
                      <a:off x="0" y="0"/>
                      <a:ext cx="6161972" cy="734318"/>
                    </a:xfrm>
                    <a:prstGeom prst="rect">
                      <a:avLst/>
                    </a:prstGeom>
                    <a:ln>
                      <a:noFill/>
                    </a:ln>
                    <a:extLst>
                      <a:ext uri="{53640926-AAD7-44D8-BBD7-CCE9431645EC}">
                        <a14:shadowObscured xmlns:a14="http://schemas.microsoft.com/office/drawing/2010/main"/>
                      </a:ext>
                    </a:extLst>
                  </pic:spPr>
                </pic:pic>
              </a:graphicData>
            </a:graphic>
          </wp:inline>
        </w:drawing>
      </w:r>
      <w:bookmarkStart w:id="13" w:name="_Ref111565847"/>
    </w:p>
    <w:p w14:paraId="68B283FF" w14:textId="0F38D152" w:rsidR="008B2B2E" w:rsidRDefault="00565C3D" w:rsidP="003C4409">
      <w:pPr>
        <w:pStyle w:val="Caption"/>
      </w:pPr>
      <w:r>
        <w:t xml:space="preserve">Table </w:t>
      </w:r>
      <w:fldSimple w:instr=" SEQ Table \* ARABIC ">
        <w:r>
          <w:rPr>
            <w:noProof/>
          </w:rPr>
          <w:t>2</w:t>
        </w:r>
      </w:fldSimple>
      <w:bookmarkEnd w:id="13"/>
      <w:r w:rsidR="008B2B2E" w:rsidRPr="0030218B">
        <w:t>: Users per session</w:t>
      </w:r>
    </w:p>
    <w:tbl>
      <w:tblPr>
        <w:tblStyle w:val="DepartmentofHealthtable"/>
        <w:tblW w:w="8789" w:type="dxa"/>
        <w:tblLook w:val="04A0" w:firstRow="1" w:lastRow="0" w:firstColumn="1" w:lastColumn="0" w:noHBand="0" w:noVBand="1"/>
      </w:tblPr>
      <w:tblGrid>
        <w:gridCol w:w="6096"/>
        <w:gridCol w:w="2693"/>
      </w:tblGrid>
      <w:tr w:rsidR="00492363" w:rsidRPr="00444E13" w14:paraId="2BAE00F9" w14:textId="77777777" w:rsidTr="00FC13AC">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096" w:type="dxa"/>
          </w:tcPr>
          <w:p w14:paraId="32836B25" w14:textId="3E34696E" w:rsidR="00492363" w:rsidRPr="00444E13" w:rsidRDefault="00492363" w:rsidP="00C14F7A">
            <w:pPr>
              <w:pStyle w:val="TableHeaderWhite"/>
            </w:pPr>
            <w:r>
              <w:t>Session</w:t>
            </w:r>
          </w:p>
        </w:tc>
        <w:tc>
          <w:tcPr>
            <w:tcW w:w="2693" w:type="dxa"/>
          </w:tcPr>
          <w:p w14:paraId="76B227CE" w14:textId="7F77276A" w:rsidR="00492363" w:rsidRPr="00444E13" w:rsidRDefault="00492363" w:rsidP="00C14F7A">
            <w:pPr>
              <w:pStyle w:val="TableHeaderWhite"/>
              <w:cnfStyle w:val="100000000000" w:firstRow="1" w:lastRow="0" w:firstColumn="0" w:lastColumn="0" w:oddVBand="0" w:evenVBand="0" w:oddHBand="0" w:evenHBand="0" w:firstRowFirstColumn="0" w:firstRowLastColumn="0" w:lastRowFirstColumn="0" w:lastRowLastColumn="0"/>
            </w:pPr>
            <w:r>
              <w:t>Users logged in</w:t>
            </w:r>
          </w:p>
        </w:tc>
      </w:tr>
      <w:tr w:rsidR="00492363" w:rsidRPr="00444E13" w14:paraId="3424290B" w14:textId="77777777" w:rsidTr="00FC13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4D68231A" w14:textId="28639227" w:rsidR="00492363" w:rsidRPr="00444E13" w:rsidRDefault="00492363" w:rsidP="00FC13AC">
            <w:r>
              <w:t>Welcome and Opening Address</w:t>
            </w:r>
            <w:r w:rsidRPr="00444E13">
              <w:t xml:space="preserve"> </w:t>
            </w:r>
          </w:p>
        </w:tc>
        <w:tc>
          <w:tcPr>
            <w:tcW w:w="2693" w:type="dxa"/>
          </w:tcPr>
          <w:p w14:paraId="2F1783B3" w14:textId="60B399E3" w:rsidR="00492363" w:rsidRPr="00444E13" w:rsidRDefault="00492363" w:rsidP="00FC13AC">
            <w:pPr>
              <w:cnfStyle w:val="000000100000" w:firstRow="0" w:lastRow="0" w:firstColumn="0" w:lastColumn="0" w:oddVBand="0" w:evenVBand="0" w:oddHBand="1" w:evenHBand="0" w:firstRowFirstColumn="0" w:firstRowLastColumn="0" w:lastRowFirstColumn="0" w:lastRowLastColumn="0"/>
            </w:pPr>
            <w:r>
              <w:t>61</w:t>
            </w:r>
          </w:p>
        </w:tc>
      </w:tr>
      <w:tr w:rsidR="00492363" w:rsidRPr="00444E13" w14:paraId="6B29D658" w14:textId="77777777" w:rsidTr="00FC13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6A475B9E" w14:textId="2303725D" w:rsidR="00492363" w:rsidRPr="00444E13" w:rsidRDefault="00492363" w:rsidP="00FC13AC">
            <w:r>
              <w:t>Plenary 1 – Genomics, Gene Therapies</w:t>
            </w:r>
          </w:p>
        </w:tc>
        <w:tc>
          <w:tcPr>
            <w:tcW w:w="2693" w:type="dxa"/>
          </w:tcPr>
          <w:p w14:paraId="4E92A752" w14:textId="779F53CB" w:rsidR="00492363" w:rsidRPr="00444E13" w:rsidRDefault="00492363" w:rsidP="00FC13AC">
            <w:pPr>
              <w:cnfStyle w:val="000000010000" w:firstRow="0" w:lastRow="0" w:firstColumn="0" w:lastColumn="0" w:oddVBand="0" w:evenVBand="0" w:oddHBand="0" w:evenHBand="1" w:firstRowFirstColumn="0" w:firstRowLastColumn="0" w:lastRowFirstColumn="0" w:lastRowLastColumn="0"/>
            </w:pPr>
            <w:r>
              <w:t>61</w:t>
            </w:r>
          </w:p>
        </w:tc>
      </w:tr>
      <w:tr w:rsidR="00492363" w:rsidRPr="00444E13" w14:paraId="45D63180" w14:textId="77777777" w:rsidTr="00FC13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3F10DAD7" w14:textId="6B0AB820" w:rsidR="00492363" w:rsidRPr="00444E13" w:rsidRDefault="00492363" w:rsidP="00FC13AC">
            <w:r>
              <w:t>Morning</w:t>
            </w:r>
          </w:p>
        </w:tc>
        <w:tc>
          <w:tcPr>
            <w:tcW w:w="2693" w:type="dxa"/>
          </w:tcPr>
          <w:p w14:paraId="04A8411A" w14:textId="5AC6D2D7" w:rsidR="00492363" w:rsidRPr="00444E13" w:rsidRDefault="00492363" w:rsidP="00FC13AC">
            <w:pPr>
              <w:cnfStyle w:val="000000100000" w:firstRow="0" w:lastRow="0" w:firstColumn="0" w:lastColumn="0" w:oddVBand="0" w:evenVBand="0" w:oddHBand="1" w:evenHBand="0" w:firstRowFirstColumn="0" w:firstRowLastColumn="0" w:lastRowFirstColumn="0" w:lastRowLastColumn="0"/>
            </w:pPr>
            <w:r>
              <w:t>60</w:t>
            </w:r>
          </w:p>
        </w:tc>
      </w:tr>
      <w:tr w:rsidR="00492363" w:rsidRPr="00444E13" w14:paraId="4C6A2D3F" w14:textId="77777777" w:rsidTr="00FC13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4535D809" w14:textId="67570D4A" w:rsidR="00492363" w:rsidRPr="00444E13" w:rsidRDefault="00492363" w:rsidP="00FC13AC">
            <w:r>
              <w:t>Plenary 2 – National Medicines Policy</w:t>
            </w:r>
          </w:p>
        </w:tc>
        <w:tc>
          <w:tcPr>
            <w:tcW w:w="2693" w:type="dxa"/>
          </w:tcPr>
          <w:p w14:paraId="3DADB79F" w14:textId="0E250C0E" w:rsidR="00492363" w:rsidRPr="00444E13" w:rsidRDefault="00492363" w:rsidP="00FC13AC">
            <w:pPr>
              <w:cnfStyle w:val="000000010000" w:firstRow="0" w:lastRow="0" w:firstColumn="0" w:lastColumn="0" w:oddVBand="0" w:evenVBand="0" w:oddHBand="0" w:evenHBand="1" w:firstRowFirstColumn="0" w:firstRowLastColumn="0" w:lastRowFirstColumn="0" w:lastRowLastColumn="0"/>
            </w:pPr>
            <w:r w:rsidRPr="00444E13">
              <w:t>6</w:t>
            </w:r>
            <w:r w:rsidR="00210290">
              <w:t>0</w:t>
            </w:r>
          </w:p>
        </w:tc>
      </w:tr>
      <w:tr w:rsidR="00492363" w:rsidRPr="00444E13" w14:paraId="3F61C32E" w14:textId="77777777" w:rsidTr="00FC13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2056A59A" w14:textId="51C08F2A" w:rsidR="00492363" w:rsidRPr="00444E13" w:rsidRDefault="00492363" w:rsidP="00FC13AC">
            <w:r>
              <w:t>Breakout Stream A</w:t>
            </w:r>
          </w:p>
        </w:tc>
        <w:tc>
          <w:tcPr>
            <w:tcW w:w="2693" w:type="dxa"/>
          </w:tcPr>
          <w:p w14:paraId="371BC503" w14:textId="55366864" w:rsidR="00492363" w:rsidRPr="00444E13" w:rsidRDefault="00210290" w:rsidP="00FC13AC">
            <w:pPr>
              <w:cnfStyle w:val="000000100000" w:firstRow="0" w:lastRow="0" w:firstColumn="0" w:lastColumn="0" w:oddVBand="0" w:evenVBand="0" w:oddHBand="1" w:evenHBand="0" w:firstRowFirstColumn="0" w:firstRowLastColumn="0" w:lastRowFirstColumn="0" w:lastRowLastColumn="0"/>
            </w:pPr>
            <w:r>
              <w:t>35</w:t>
            </w:r>
          </w:p>
        </w:tc>
      </w:tr>
      <w:tr w:rsidR="00492363" w:rsidRPr="00444E13" w14:paraId="0236A8DD" w14:textId="77777777" w:rsidTr="00FC13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2489934E" w14:textId="0DAF8858" w:rsidR="00492363" w:rsidRPr="00444E13" w:rsidRDefault="00492363" w:rsidP="00FC13AC">
            <w:r>
              <w:t>Breakout Stream B</w:t>
            </w:r>
          </w:p>
        </w:tc>
        <w:tc>
          <w:tcPr>
            <w:tcW w:w="2693" w:type="dxa"/>
          </w:tcPr>
          <w:p w14:paraId="4CE4D7C6" w14:textId="43E341B8" w:rsidR="00492363" w:rsidRPr="00444E13" w:rsidRDefault="00210290" w:rsidP="00FC13AC">
            <w:pPr>
              <w:cnfStyle w:val="000000010000" w:firstRow="0" w:lastRow="0" w:firstColumn="0" w:lastColumn="0" w:oddVBand="0" w:evenVBand="0" w:oddHBand="0" w:evenHBand="1" w:firstRowFirstColumn="0" w:firstRowLastColumn="0" w:lastRowFirstColumn="0" w:lastRowLastColumn="0"/>
            </w:pPr>
            <w:r>
              <w:t>25</w:t>
            </w:r>
          </w:p>
        </w:tc>
      </w:tr>
      <w:tr w:rsidR="00492363" w:rsidRPr="00444E13" w14:paraId="31693457" w14:textId="77777777" w:rsidTr="00FC13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05F8E946" w14:textId="4F253465" w:rsidR="00492363" w:rsidRPr="00444E13" w:rsidRDefault="00492363" w:rsidP="00FC13AC">
            <w:r>
              <w:t>Lunch</w:t>
            </w:r>
          </w:p>
        </w:tc>
        <w:tc>
          <w:tcPr>
            <w:tcW w:w="2693" w:type="dxa"/>
          </w:tcPr>
          <w:p w14:paraId="3919E4BF" w14:textId="4C192BB8" w:rsidR="00492363" w:rsidRPr="00444E13" w:rsidRDefault="00210290" w:rsidP="00FC13AC">
            <w:pPr>
              <w:cnfStyle w:val="000000100000" w:firstRow="0" w:lastRow="0" w:firstColumn="0" w:lastColumn="0" w:oddVBand="0" w:evenVBand="0" w:oddHBand="1" w:evenHBand="0" w:firstRowFirstColumn="0" w:firstRowLastColumn="0" w:lastRowFirstColumn="0" w:lastRowLastColumn="0"/>
            </w:pPr>
            <w:r>
              <w:t>37</w:t>
            </w:r>
          </w:p>
        </w:tc>
      </w:tr>
      <w:tr w:rsidR="00492363" w:rsidRPr="00444E13" w14:paraId="2FA318AE" w14:textId="77777777" w:rsidTr="00FC13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2C09CAAB" w14:textId="224FC417" w:rsidR="00492363" w:rsidRPr="00444E13" w:rsidRDefault="00492363" w:rsidP="00FC13AC">
            <w:r>
              <w:t>Plenary 3 – Real World Evidence</w:t>
            </w:r>
          </w:p>
        </w:tc>
        <w:tc>
          <w:tcPr>
            <w:tcW w:w="2693" w:type="dxa"/>
          </w:tcPr>
          <w:p w14:paraId="0EB0CC87" w14:textId="2989A84D" w:rsidR="00492363" w:rsidRPr="00444E13" w:rsidRDefault="00210290" w:rsidP="00FC13AC">
            <w:pPr>
              <w:cnfStyle w:val="000000010000" w:firstRow="0" w:lastRow="0" w:firstColumn="0" w:lastColumn="0" w:oddVBand="0" w:evenVBand="0" w:oddHBand="0" w:evenHBand="1" w:firstRowFirstColumn="0" w:firstRowLastColumn="0" w:lastRowFirstColumn="0" w:lastRowLastColumn="0"/>
            </w:pPr>
            <w:r>
              <w:t>56</w:t>
            </w:r>
          </w:p>
        </w:tc>
      </w:tr>
      <w:tr w:rsidR="00492363" w:rsidRPr="00444E13" w14:paraId="5972ADD8" w14:textId="77777777" w:rsidTr="00FC13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6143A668" w14:textId="075E2987" w:rsidR="00492363" w:rsidRDefault="00492363" w:rsidP="00FC13AC">
            <w:r>
              <w:t>Afternoon Break</w:t>
            </w:r>
          </w:p>
        </w:tc>
        <w:tc>
          <w:tcPr>
            <w:tcW w:w="2693" w:type="dxa"/>
          </w:tcPr>
          <w:p w14:paraId="7B53D080" w14:textId="2292B8E4" w:rsidR="00492363" w:rsidRPr="00444E13" w:rsidRDefault="00210290" w:rsidP="00FC13AC">
            <w:pPr>
              <w:cnfStyle w:val="000000100000" w:firstRow="0" w:lastRow="0" w:firstColumn="0" w:lastColumn="0" w:oddVBand="0" w:evenVBand="0" w:oddHBand="1" w:evenHBand="0" w:firstRowFirstColumn="0" w:firstRowLastColumn="0" w:lastRowFirstColumn="0" w:lastRowLastColumn="0"/>
            </w:pPr>
            <w:r>
              <w:t>52</w:t>
            </w:r>
          </w:p>
        </w:tc>
      </w:tr>
      <w:tr w:rsidR="00492363" w:rsidRPr="00444E13" w14:paraId="42C30FDC" w14:textId="77777777" w:rsidTr="00FC13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6" w:type="dxa"/>
          </w:tcPr>
          <w:p w14:paraId="33E9755A" w14:textId="19580A73" w:rsidR="00492363" w:rsidRDefault="00492363" w:rsidP="00FC13AC">
            <w:r>
              <w:t>Conversations and Reflections</w:t>
            </w:r>
          </w:p>
        </w:tc>
        <w:tc>
          <w:tcPr>
            <w:tcW w:w="2693" w:type="dxa"/>
          </w:tcPr>
          <w:p w14:paraId="1E47C7A7" w14:textId="313CE791" w:rsidR="00492363" w:rsidRPr="00444E13" w:rsidRDefault="00210290" w:rsidP="00FC13AC">
            <w:pPr>
              <w:cnfStyle w:val="000000010000" w:firstRow="0" w:lastRow="0" w:firstColumn="0" w:lastColumn="0" w:oddVBand="0" w:evenVBand="0" w:oddHBand="0" w:evenHBand="1" w:firstRowFirstColumn="0" w:firstRowLastColumn="0" w:lastRowFirstColumn="0" w:lastRowLastColumn="0"/>
            </w:pPr>
            <w:r>
              <w:t>56</w:t>
            </w:r>
          </w:p>
        </w:tc>
      </w:tr>
    </w:tbl>
    <w:p w14:paraId="22395B1B" w14:textId="713DF4D3" w:rsidR="0065194F" w:rsidRDefault="00565C3D" w:rsidP="00565C3D">
      <w:pPr>
        <w:pStyle w:val="Caption"/>
      </w:pPr>
      <w:r>
        <w:t xml:space="preserve">Figure </w:t>
      </w:r>
      <w:fldSimple w:instr=" SEQ Figure \* ARABIC ">
        <w:r w:rsidR="00566381">
          <w:rPr>
            <w:noProof/>
          </w:rPr>
          <w:t>3</w:t>
        </w:r>
      </w:fldSimple>
      <w:r w:rsidR="0065194F" w:rsidRPr="005A62E2">
        <w:t>: Website User Logins from 11</w:t>
      </w:r>
      <w:r w:rsidR="00111D3F">
        <w:t xml:space="preserve"> </w:t>
      </w:r>
      <w:r w:rsidR="0065194F" w:rsidRPr="005A62E2">
        <w:t>July - 13 October 2021</w:t>
      </w:r>
    </w:p>
    <w:p w14:paraId="7C4962DB" w14:textId="5C65B144" w:rsidR="0065194F" w:rsidRDefault="0065194F" w:rsidP="003C4409">
      <w:r w:rsidRPr="003C4409">
        <w:rPr>
          <w:noProof/>
        </w:rPr>
        <w:drawing>
          <wp:inline distT="0" distB="0" distL="0" distR="0" wp14:anchorId="18ABEED4" wp14:editId="2C322FB4">
            <wp:extent cx="3028950" cy="2368550"/>
            <wp:effectExtent l="19050" t="19050" r="19050" b="12700"/>
            <wp:docPr id="23" name="Picture 23" descr="Chart showing that the total number of user logins wa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howing that the total number of user logins was 3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8950" cy="2368550"/>
                    </a:xfrm>
                    <a:prstGeom prst="rect">
                      <a:avLst/>
                    </a:prstGeom>
                    <a:ln w="3175">
                      <a:solidFill>
                        <a:schemeClr val="tx1"/>
                      </a:solidFill>
                    </a:ln>
                  </pic:spPr>
                </pic:pic>
              </a:graphicData>
            </a:graphic>
          </wp:inline>
        </w:drawing>
      </w:r>
    </w:p>
    <w:p w14:paraId="2D45E341" w14:textId="48A5ACE4" w:rsidR="003C4409" w:rsidRPr="00E417C3" w:rsidRDefault="003C4409" w:rsidP="00E417C3">
      <w:r w:rsidRPr="00E417C3">
        <w:lastRenderedPageBreak/>
        <w:t>To 24 September 2021, there had been a total of 336 user logins (including admin users) to the Symposium website</w:t>
      </w:r>
      <w:r w:rsidR="007B2328">
        <w:t xml:space="preserve"> </w:t>
      </w:r>
      <w:r w:rsidR="00440410">
        <w:t>and</w:t>
      </w:r>
      <w:r w:rsidR="007B2328">
        <w:t xml:space="preserve"> </w:t>
      </w:r>
      <w:r w:rsidRPr="00E417C3">
        <w:t xml:space="preserve">an additional 12 logins post Symposium </w:t>
      </w:r>
      <w:r w:rsidR="007B53E2">
        <w:t xml:space="preserve">through </w:t>
      </w:r>
      <w:r w:rsidRPr="00E417C3">
        <w:t>to</w:t>
      </w:r>
      <w:r w:rsidR="007B2328">
        <w:t xml:space="preserve"> </w:t>
      </w:r>
      <w:r w:rsidRPr="00E417C3">
        <w:t>13 October 2021</w:t>
      </w:r>
      <w:r w:rsidR="007B2328">
        <w:t xml:space="preserve"> </w:t>
      </w:r>
      <w:r w:rsidR="007B2328" w:rsidRPr="00E417C3">
        <w:t>(Figure 3)</w:t>
      </w:r>
      <w:r w:rsidRPr="00E417C3">
        <w:t xml:space="preserve">. </w:t>
      </w:r>
    </w:p>
    <w:p w14:paraId="593780CF" w14:textId="3ECB4C3A" w:rsidR="004D6414" w:rsidRPr="00E417C3" w:rsidRDefault="003C4409" w:rsidP="00E417C3">
      <w:r w:rsidRPr="00E417C3">
        <w:t xml:space="preserve">The </w:t>
      </w:r>
      <w:r w:rsidR="007B53E2">
        <w:t>three</w:t>
      </w:r>
      <w:r w:rsidRPr="00E417C3">
        <w:t xml:space="preserve"> peaks in user activity appear at the times when people were notified the Symposium website was launched (early August), registrations opened (30 August</w:t>
      </w:r>
      <w:r w:rsidR="00967E85">
        <w:t xml:space="preserve"> 2021</w:t>
      </w:r>
      <w:r w:rsidRPr="00E417C3">
        <w:t>) and the day of the Symposium (23 September</w:t>
      </w:r>
      <w:r w:rsidR="00967E85">
        <w:t xml:space="preserve"> 2021</w:t>
      </w:r>
      <w:r w:rsidRPr="00E417C3">
        <w:t>).</w:t>
      </w:r>
    </w:p>
    <w:p w14:paraId="1E0A7752" w14:textId="650470A5" w:rsidR="001D3247" w:rsidRPr="005A62E2" w:rsidRDefault="002B0316" w:rsidP="001D3247">
      <w:pPr>
        <w:pStyle w:val="Heading1"/>
      </w:pPr>
      <w:r>
        <w:br w:type="column"/>
      </w:r>
      <w:bookmarkStart w:id="14" w:name="_Ref115343121"/>
      <w:bookmarkStart w:id="15" w:name="_Toc123895110"/>
      <w:r w:rsidR="001D3247">
        <w:lastRenderedPageBreak/>
        <w:t>Post-Symposium Evaluation</w:t>
      </w:r>
      <w:bookmarkEnd w:id="14"/>
      <w:bookmarkEnd w:id="15"/>
    </w:p>
    <w:p w14:paraId="12903A71" w14:textId="25066EF1" w:rsidR="001D3247" w:rsidRPr="00565C3D" w:rsidRDefault="001D3247" w:rsidP="00565C3D">
      <w:r w:rsidRPr="00565C3D">
        <w:t xml:space="preserve">The evaluation process includes feedback from the chat function on the website, emails received during </w:t>
      </w:r>
      <w:r w:rsidR="00AF679C" w:rsidRPr="00565C3D">
        <w:t>(</w:t>
      </w:r>
      <w:r w:rsidRPr="00565C3D">
        <w:t>and at the conclusion of</w:t>
      </w:r>
      <w:r w:rsidR="00AF679C" w:rsidRPr="00565C3D">
        <w:t>)</w:t>
      </w:r>
      <w:r w:rsidRPr="00565C3D">
        <w:t xml:space="preserve"> the Symposium, an online survey and short telephone interviews.</w:t>
      </w:r>
    </w:p>
    <w:p w14:paraId="421EB6A0" w14:textId="77777777" w:rsidR="001D3247" w:rsidRPr="00565C3D" w:rsidRDefault="001D3247" w:rsidP="00565C3D">
      <w:r w:rsidRPr="00565C3D">
        <w:t xml:space="preserve">At the conclusion of the Symposium, </w:t>
      </w:r>
      <w:r w:rsidR="000730A0" w:rsidRPr="00565C3D">
        <w:t>several</w:t>
      </w:r>
      <w:r w:rsidRPr="00565C3D">
        <w:t xml:space="preserve"> comments were received from attendees:</w:t>
      </w:r>
    </w:p>
    <w:p w14:paraId="2F50ED18" w14:textId="77777777" w:rsidR="001D3247" w:rsidRPr="00565C3D" w:rsidRDefault="001D3247" w:rsidP="00565C3D">
      <w:pPr>
        <w:pStyle w:val="ListBullet"/>
      </w:pPr>
      <w:r w:rsidRPr="00565C3D">
        <w:t>“Fabulous day, thank you to all presenters. Love more of these and opportunities to work on some solutions collaboratively”</w:t>
      </w:r>
    </w:p>
    <w:p w14:paraId="4EA48ACF" w14:textId="77777777" w:rsidR="001D3247" w:rsidRPr="00565C3D" w:rsidRDefault="001D3247" w:rsidP="00565C3D">
      <w:pPr>
        <w:pStyle w:val="ListBullet"/>
      </w:pPr>
      <w:r w:rsidRPr="00565C3D">
        <w:t>“Great day, wish we could have all got together in person - this time next year hopefully! Thanks again to organisers :)”</w:t>
      </w:r>
    </w:p>
    <w:p w14:paraId="196DFFEB" w14:textId="77777777" w:rsidR="001D3247" w:rsidRPr="00565C3D" w:rsidRDefault="001D3247" w:rsidP="00565C3D">
      <w:pPr>
        <w:pStyle w:val="ListBullet"/>
        <w:rPr>
          <w:rFonts w:eastAsiaTheme="minorHAnsi"/>
        </w:rPr>
      </w:pPr>
      <w:r w:rsidRPr="00565C3D">
        <w:t>“</w:t>
      </w:r>
      <w:r w:rsidRPr="00565C3D">
        <w:rPr>
          <w:rFonts w:eastAsiaTheme="minorHAnsi"/>
        </w:rPr>
        <w:t>Thank you for an outstanding forum HTA CCC Symposium ‘Making Connections’ recently. The diversity of presentations and the level of information was great, and it was also so important to hear the commitment of the department and the advisory committees to inclusive engagement”</w:t>
      </w:r>
    </w:p>
    <w:p w14:paraId="064D8B5F" w14:textId="6E9A9118" w:rsidR="001D3247" w:rsidRPr="00565C3D" w:rsidRDefault="001D3247" w:rsidP="00565C3D">
      <w:pPr>
        <w:pStyle w:val="ListBullet"/>
        <w:rPr>
          <w:rFonts w:eastAsiaTheme="minorHAnsi"/>
        </w:rPr>
      </w:pPr>
      <w:r w:rsidRPr="00565C3D">
        <w:rPr>
          <w:rFonts w:eastAsiaTheme="minorHAnsi"/>
        </w:rPr>
        <w:t>“I found the presentations both interesting and thought provoking and have been involved in subsequent discussions and presentations that have further challenged my thinking around consumer representation as part of community engagement.”</w:t>
      </w:r>
    </w:p>
    <w:p w14:paraId="67E85DC0" w14:textId="77777777" w:rsidR="001D3247" w:rsidRDefault="001D3247" w:rsidP="00F653AC">
      <w:pPr>
        <w:pStyle w:val="Heading2"/>
      </w:pPr>
      <w:bookmarkStart w:id="16" w:name="_Toc123895111"/>
      <w:r>
        <w:t>The Survey</w:t>
      </w:r>
      <w:bookmarkEnd w:id="16"/>
    </w:p>
    <w:p w14:paraId="58618F53" w14:textId="0C5055AD" w:rsidR="001D3247" w:rsidRPr="00565C3D" w:rsidRDefault="004A6F88" w:rsidP="00565C3D">
      <w:r>
        <w:t>A</w:t>
      </w:r>
      <w:r w:rsidR="00C6088D">
        <w:t>s aforementioned</w:t>
      </w:r>
      <w:r w:rsidR="001B10AA">
        <w:t>,</w:t>
      </w:r>
      <w:r w:rsidR="00C6088D">
        <w:t xml:space="preserve"> the</w:t>
      </w:r>
      <w:r w:rsidR="001D3247" w:rsidRPr="00565C3D">
        <w:t xml:space="preserve"> </w:t>
      </w:r>
      <w:proofErr w:type="gramStart"/>
      <w:r w:rsidR="001D3247" w:rsidRPr="00565C3D">
        <w:t>Post-Symposium</w:t>
      </w:r>
      <w:proofErr w:type="gramEnd"/>
      <w:r w:rsidR="001D3247" w:rsidRPr="00565C3D">
        <w:t xml:space="preserve"> evaluation survey on</w:t>
      </w:r>
      <w:r w:rsidR="00AF679C" w:rsidRPr="00565C3D">
        <w:t xml:space="preserve"> the</w:t>
      </w:r>
      <w:r w:rsidR="001D3247" w:rsidRPr="00565C3D">
        <w:t xml:space="preserve"> </w:t>
      </w:r>
      <w:r w:rsidR="00FC13AC">
        <w:t xml:space="preserve">Department’s </w:t>
      </w:r>
      <w:r w:rsidR="001D3247" w:rsidRPr="00565C3D">
        <w:t xml:space="preserve">Consultation Hub </w:t>
      </w:r>
      <w:r>
        <w:t>was</w:t>
      </w:r>
      <w:r w:rsidR="001D3247" w:rsidRPr="00565C3D">
        <w:t xml:space="preserve"> made available to all attendees via the Symposium website. Registered attendees were contacted by email twice</w:t>
      </w:r>
      <w:r w:rsidR="00C15C66" w:rsidRPr="00565C3D">
        <w:t>,</w:t>
      </w:r>
      <w:r w:rsidR="001D3247" w:rsidRPr="00565C3D">
        <w:t xml:space="preserve"> regarding availability of livestream videos, and a reminder to complete the evaluation survey. The survey closed on 15 October 2021, and 17 responses were received. </w:t>
      </w:r>
    </w:p>
    <w:p w14:paraId="31C457AB" w14:textId="6CB37F62" w:rsidR="001D3247" w:rsidRPr="00565C3D" w:rsidRDefault="001D3247" w:rsidP="00565C3D">
      <w:r w:rsidRPr="00565C3D">
        <w:t xml:space="preserve">Due to the low </w:t>
      </w:r>
      <w:r w:rsidR="00E95C5C">
        <w:t xml:space="preserve">survey </w:t>
      </w:r>
      <w:r w:rsidRPr="00565C3D">
        <w:t>response rate</w:t>
      </w:r>
      <w:r w:rsidR="002072DE">
        <w:t xml:space="preserve"> to the survey</w:t>
      </w:r>
      <w:r w:rsidRPr="00565C3D">
        <w:t xml:space="preserve">, </w:t>
      </w:r>
      <w:r w:rsidR="00385322" w:rsidRPr="00565C3D">
        <w:t xml:space="preserve">a sample of </w:t>
      </w:r>
      <w:r w:rsidRPr="00565C3D">
        <w:t>attendees who joined for most of the Symposium, were invited to take part in a short phone interview. The interviews followed the same questions as the online survey. S</w:t>
      </w:r>
      <w:r w:rsidR="00C371FF" w:rsidRPr="00565C3D">
        <w:t>even</w:t>
      </w:r>
      <w:r w:rsidRPr="00565C3D">
        <w:t xml:space="preserve"> people accepted the invitation to be interviewed.</w:t>
      </w:r>
    </w:p>
    <w:p w14:paraId="5463FFE8" w14:textId="26E6D9B1" w:rsidR="001D3247" w:rsidRPr="00565C3D" w:rsidRDefault="001D3247" w:rsidP="00565C3D">
      <w:r w:rsidRPr="00565C3D">
        <w:t xml:space="preserve">The evaluation survey included general demographic questions and then specific questions </w:t>
      </w:r>
      <w:r w:rsidR="0047140B">
        <w:t>to address aims of the evaluation</w:t>
      </w:r>
      <w:r w:rsidRPr="00565C3D">
        <w:t>:</w:t>
      </w:r>
    </w:p>
    <w:p w14:paraId="1B5D3762" w14:textId="2C326FCB" w:rsidR="001D3247" w:rsidRPr="00565C3D" w:rsidRDefault="00385322" w:rsidP="00FA7555">
      <w:pPr>
        <w:pStyle w:val="ListNumber"/>
        <w:numPr>
          <w:ilvl w:val="0"/>
          <w:numId w:val="9"/>
        </w:numPr>
      </w:pPr>
      <w:r w:rsidRPr="00565C3D">
        <w:t>To d</w:t>
      </w:r>
      <w:r w:rsidR="001D3247" w:rsidRPr="00565C3D">
        <w:t>etermine if the Symposium’s aims had been met</w:t>
      </w:r>
    </w:p>
    <w:p w14:paraId="622264BF" w14:textId="41F2B62F" w:rsidR="001D3247" w:rsidRPr="00565C3D" w:rsidRDefault="00385322" w:rsidP="00FA7555">
      <w:pPr>
        <w:pStyle w:val="ListNumber"/>
        <w:numPr>
          <w:ilvl w:val="0"/>
          <w:numId w:val="9"/>
        </w:numPr>
      </w:pPr>
      <w:r w:rsidRPr="00565C3D">
        <w:t>To understand</w:t>
      </w:r>
      <w:r w:rsidR="001D3247" w:rsidRPr="00565C3D">
        <w:t xml:space="preserve"> what worked well and what did</w:t>
      </w:r>
      <w:r w:rsidR="0047140B">
        <w:t xml:space="preserve"> not</w:t>
      </w:r>
      <w:r w:rsidR="001D3247" w:rsidRPr="00565C3D">
        <w:t xml:space="preserve"> work well, to enable reflection and planning for future events</w:t>
      </w:r>
      <w:r w:rsidR="004A6F88">
        <w:t>.</w:t>
      </w:r>
    </w:p>
    <w:p w14:paraId="5C7FCB6D" w14:textId="2D012ED1" w:rsidR="001D3247" w:rsidRPr="00565C3D" w:rsidRDefault="001D3247" w:rsidP="005278A7">
      <w:r w:rsidRPr="00565C3D">
        <w:t xml:space="preserve">Overall, the people who responded to the survey or phone interviews were representatives of consumer organisations who had previously interacted with </w:t>
      </w:r>
      <w:r w:rsidR="00F43F23">
        <w:t>the OHTA</w:t>
      </w:r>
      <w:r w:rsidRPr="00565C3D">
        <w:t xml:space="preserve"> or CCC members. One third of the respondents were from N</w:t>
      </w:r>
      <w:r w:rsidR="0047140B">
        <w:t xml:space="preserve">ew </w:t>
      </w:r>
      <w:r w:rsidRPr="00565C3D">
        <w:t>S</w:t>
      </w:r>
      <w:r w:rsidR="0047140B">
        <w:t xml:space="preserve">outh </w:t>
      </w:r>
      <w:r w:rsidRPr="00565C3D">
        <w:t>W</w:t>
      </w:r>
      <w:r w:rsidR="0047140B">
        <w:t>ales</w:t>
      </w:r>
      <w:r w:rsidRPr="00565C3D">
        <w:t>, followed by Victoria and then the A</w:t>
      </w:r>
      <w:r w:rsidR="0047140B">
        <w:t xml:space="preserve">ustralian </w:t>
      </w:r>
      <w:r w:rsidRPr="00565C3D">
        <w:t>C</w:t>
      </w:r>
      <w:r w:rsidR="0047140B">
        <w:t xml:space="preserve">apital </w:t>
      </w:r>
      <w:r w:rsidRPr="00565C3D">
        <w:t>T</w:t>
      </w:r>
      <w:r w:rsidR="0047140B">
        <w:t>erritory</w:t>
      </w:r>
      <w:r w:rsidRPr="00565C3D">
        <w:t>.</w:t>
      </w:r>
    </w:p>
    <w:p w14:paraId="2DABFED9" w14:textId="77777777" w:rsidR="001D3247" w:rsidRPr="007179FE" w:rsidRDefault="001D3247" w:rsidP="001D3247">
      <w:pPr>
        <w:pStyle w:val="Heading3"/>
      </w:pPr>
      <w:bookmarkStart w:id="17" w:name="_Toc123895112"/>
      <w:r>
        <w:t>Survey and interview responses</w:t>
      </w:r>
      <w:bookmarkEnd w:id="17"/>
    </w:p>
    <w:p w14:paraId="3A5C940A" w14:textId="216DD567" w:rsidR="001D3247" w:rsidRPr="00565C3D" w:rsidRDefault="001D3247" w:rsidP="00565C3D">
      <w:r w:rsidRPr="00565C3D">
        <w:t xml:space="preserve">Following is an overview of responses to questions which sought feedback on the aims of the Symposium </w:t>
      </w:r>
      <w:proofErr w:type="gramStart"/>
      <w:r w:rsidRPr="00565C3D">
        <w:t>i.e.</w:t>
      </w:r>
      <w:proofErr w:type="gramEnd"/>
      <w:r w:rsidRPr="00565C3D">
        <w:t xml:space="preserve"> bring people together to share experiences and make connections, </w:t>
      </w:r>
      <w:r w:rsidR="00BF5617">
        <w:t xml:space="preserve">provide opportunities to hear about HTA </w:t>
      </w:r>
      <w:r w:rsidRPr="00565C3D">
        <w:t xml:space="preserve">and raise awareness and increase the profile of the </w:t>
      </w:r>
      <w:r w:rsidR="004619AB">
        <w:t>OHTA</w:t>
      </w:r>
      <w:r w:rsidRPr="00565C3D">
        <w:t>. There were also specific questions about the function of the Symposium that asked attendees what worked well and where the event could have been improved.</w:t>
      </w:r>
    </w:p>
    <w:p w14:paraId="0CA808DF" w14:textId="77777777" w:rsidR="001D3247" w:rsidRPr="001B5D61" w:rsidRDefault="001D3247" w:rsidP="001B5D61">
      <w:pPr>
        <w:pStyle w:val="Heading4"/>
      </w:pPr>
      <w:r w:rsidRPr="001B5D61">
        <w:t>Did you make any new ‘connections’ at the symposium?</w:t>
      </w:r>
    </w:p>
    <w:p w14:paraId="25690032" w14:textId="0A024178" w:rsidR="001D3247" w:rsidRPr="00565C3D" w:rsidRDefault="001D3247" w:rsidP="00565C3D">
      <w:r w:rsidRPr="00565C3D">
        <w:t xml:space="preserve">Ten survey respondents said they made new connections at the Symposium and three people said they already knew people. Two interviewees said they found it too daunting to go into </w:t>
      </w:r>
      <w:r w:rsidRPr="00565C3D">
        <w:lastRenderedPageBreak/>
        <w:t>virtual rooms. It was much easier during face-to-face events when you can talk to a stranger during the breaks but it’s not so easy with virtual events.</w:t>
      </w:r>
      <w:r w:rsidR="00C371FF" w:rsidRPr="00565C3D">
        <w:t xml:space="preserve"> </w:t>
      </w:r>
    </w:p>
    <w:p w14:paraId="483945F2" w14:textId="77777777" w:rsidR="001D3247" w:rsidRDefault="001D3247" w:rsidP="001D3247">
      <w:pPr>
        <w:pStyle w:val="Heading4"/>
      </w:pPr>
      <w:r>
        <w:t>Do you feel more confident knowing who to contact in the Office of Health Technology Assessment following the symposium? Why?</w:t>
      </w:r>
    </w:p>
    <w:p w14:paraId="583D2F34" w14:textId="013A2556" w:rsidR="001D3247" w:rsidRPr="001B5D61" w:rsidRDefault="001D3247" w:rsidP="00F653AC">
      <w:pPr>
        <w:rPr>
          <w:rFonts w:cs="Arial"/>
          <w:lang w:eastAsia="en-AU"/>
        </w:rPr>
      </w:pPr>
      <w:r w:rsidRPr="001B5D61">
        <w:rPr>
          <w:rFonts w:cs="Arial"/>
          <w:lang w:eastAsia="en-AU"/>
        </w:rPr>
        <w:t>Most responses</w:t>
      </w:r>
      <w:r w:rsidR="008F1826">
        <w:rPr>
          <w:rFonts w:cs="Arial"/>
          <w:lang w:eastAsia="en-AU"/>
        </w:rPr>
        <w:t xml:space="preserve"> received</w:t>
      </w:r>
      <w:r w:rsidRPr="001B5D61">
        <w:rPr>
          <w:rFonts w:cs="Arial"/>
          <w:lang w:eastAsia="en-AU"/>
        </w:rPr>
        <w:t xml:space="preserve"> to this question </w:t>
      </w:r>
      <w:r w:rsidRPr="001B5D61">
        <w:t>were positive.</w:t>
      </w:r>
    </w:p>
    <w:p w14:paraId="3E48B302" w14:textId="77777777" w:rsidR="001D3247" w:rsidRPr="001B5D61" w:rsidRDefault="001D3247" w:rsidP="00F653AC">
      <w:pPr>
        <w:pStyle w:val="ListBullet"/>
        <w:rPr>
          <w:lang w:eastAsia="en-AU"/>
        </w:rPr>
      </w:pPr>
      <w:r w:rsidRPr="001B5D61">
        <w:rPr>
          <w:lang w:eastAsia="en-AU"/>
        </w:rPr>
        <w:t>“Yes! It was great to see the HTA team being able to be transparent, accessible to organisations, and to know they are happy to 'talk' to us”</w:t>
      </w:r>
    </w:p>
    <w:p w14:paraId="06083AC2" w14:textId="785B54E3" w:rsidR="001D3247" w:rsidRPr="001B5D61" w:rsidRDefault="001D3247" w:rsidP="00F653AC">
      <w:pPr>
        <w:pStyle w:val="ListBullet"/>
        <w:rPr>
          <w:lang w:eastAsia="en-AU"/>
        </w:rPr>
      </w:pPr>
      <w:r w:rsidRPr="001B5D61">
        <w:rPr>
          <w:lang w:eastAsia="en-AU"/>
        </w:rPr>
        <w:t>“Very because of the messages coming from the Department, especially Adriana, were very genuine</w:t>
      </w:r>
      <w:r w:rsidR="00524BDB" w:rsidRPr="001B5D61">
        <w:rPr>
          <w:lang w:eastAsia="en-AU"/>
        </w:rPr>
        <w:t>”</w:t>
      </w:r>
    </w:p>
    <w:p w14:paraId="04C2CE97" w14:textId="7086FCAB" w:rsidR="001D3247" w:rsidRDefault="001D3247" w:rsidP="00F653AC">
      <w:pPr>
        <w:pStyle w:val="ListBullet"/>
      </w:pPr>
      <w:r w:rsidRPr="001B5D61">
        <w:t>“Yes, it was great to put faces to names. She had spoken to Sally Wortley on the phone but was great to see and hear her present about the CEEU”</w:t>
      </w:r>
      <w:r w:rsidR="00037A9E">
        <w:t>.</w:t>
      </w:r>
    </w:p>
    <w:p w14:paraId="407C2D7A" w14:textId="77777777" w:rsidR="001D3247" w:rsidRPr="00565C3D" w:rsidRDefault="001D3247" w:rsidP="00565C3D">
      <w:r w:rsidRPr="00565C3D">
        <w:t>Fourteen respondents commented they had increased their understanding of HTA processes:</w:t>
      </w:r>
    </w:p>
    <w:p w14:paraId="788AEA04" w14:textId="3D99E629" w:rsidR="001D3247" w:rsidRPr="00F653AC" w:rsidRDefault="001D3247" w:rsidP="00F653AC">
      <w:pPr>
        <w:pStyle w:val="ListBullet"/>
        <w:rPr>
          <w:lang w:eastAsia="en-AU"/>
        </w:rPr>
      </w:pPr>
      <w:r w:rsidRPr="001B5D61">
        <w:rPr>
          <w:lang w:eastAsia="en-AU"/>
        </w:rPr>
        <w:t>“It was great to hear that the HTA team are looking into how to better educate organisations on the processes, and engagement more at the start of the application process.  There are so many out there that have no idea what to do through these processes and how to even start”</w:t>
      </w:r>
    </w:p>
    <w:p w14:paraId="3E414689" w14:textId="1F8B5729" w:rsidR="001D3247" w:rsidRPr="00F653AC" w:rsidRDefault="001D3247" w:rsidP="00F653AC">
      <w:pPr>
        <w:pStyle w:val="ListBullet"/>
        <w:rPr>
          <w:lang w:eastAsia="en-AU"/>
        </w:rPr>
      </w:pPr>
      <w:r w:rsidRPr="001B5D61">
        <w:rPr>
          <w:lang w:eastAsia="en-AU"/>
        </w:rPr>
        <w:t>“Being reassured by both the Minister and the Department that consumer involvement in the HTA process was genuinely welcomed”</w:t>
      </w:r>
    </w:p>
    <w:p w14:paraId="377B7B21" w14:textId="25290D8C" w:rsidR="001D3247" w:rsidRPr="00F653AC" w:rsidRDefault="001D3247" w:rsidP="00F653AC">
      <w:pPr>
        <w:pStyle w:val="ListBullet"/>
        <w:rPr>
          <w:lang w:eastAsia="en-AU"/>
        </w:rPr>
      </w:pPr>
      <w:r w:rsidRPr="001B5D61">
        <w:rPr>
          <w:lang w:eastAsia="en-AU"/>
        </w:rPr>
        <w:t>“Improved my knowledge of barriers faced by consumer groups in submitting their views to MSAC on applications of interest-may not have been informed, given too short a period to gather good data, and not invited to participate in stakeholder workshops-which is something members of MSAC should be able to participate in, in order to seek answers to questions they have on consumer needs/perspectives”</w:t>
      </w:r>
    </w:p>
    <w:p w14:paraId="172F67B9" w14:textId="799D85DC" w:rsidR="001D3247" w:rsidRDefault="001D3247" w:rsidP="00F653AC">
      <w:pPr>
        <w:pStyle w:val="ListBullet"/>
        <w:rPr>
          <w:lang w:eastAsia="en-AU"/>
        </w:rPr>
      </w:pPr>
      <w:r w:rsidRPr="001B5D61">
        <w:rPr>
          <w:lang w:eastAsia="en-AU"/>
        </w:rPr>
        <w:t>“I particularly found the information about the questions that arise when assessing genetic testing useful”</w:t>
      </w:r>
      <w:r w:rsidR="00037A9E">
        <w:rPr>
          <w:lang w:eastAsia="en-AU"/>
        </w:rPr>
        <w:t>.</w:t>
      </w:r>
    </w:p>
    <w:p w14:paraId="10AAE9AB" w14:textId="77777777" w:rsidR="001D3247" w:rsidRDefault="001D3247" w:rsidP="00F653AC">
      <w:pPr>
        <w:pStyle w:val="Heading3"/>
      </w:pPr>
      <w:bookmarkStart w:id="18" w:name="_Toc123895113"/>
      <w:r>
        <w:t>Please tell us what worked well at the symposium?</w:t>
      </w:r>
      <w:bookmarkEnd w:id="18"/>
    </w:p>
    <w:p w14:paraId="07D30736" w14:textId="77777777" w:rsidR="001D3247" w:rsidRPr="00F653AC" w:rsidRDefault="001D3247" w:rsidP="00F653AC">
      <w:r w:rsidRPr="00F653AC">
        <w:t>All respondents to the survey and interviews provided information about ‘what worked well’ at the Symposium and included positive comments about:</w:t>
      </w:r>
    </w:p>
    <w:p w14:paraId="45C85E09" w14:textId="77777777" w:rsidR="001D3247" w:rsidRPr="00F653AC" w:rsidRDefault="001D3247" w:rsidP="00FA7555">
      <w:pPr>
        <w:pStyle w:val="ListNumber"/>
        <w:numPr>
          <w:ilvl w:val="0"/>
          <w:numId w:val="8"/>
        </w:numPr>
      </w:pPr>
      <w:r w:rsidRPr="00F653AC">
        <w:t>The structure and organisation of the symposium</w:t>
      </w:r>
    </w:p>
    <w:p w14:paraId="35397291" w14:textId="77777777" w:rsidR="00566381" w:rsidRDefault="001D3247" w:rsidP="00FA7555">
      <w:pPr>
        <w:pStyle w:val="ListNumber"/>
        <w:numPr>
          <w:ilvl w:val="0"/>
          <w:numId w:val="8"/>
        </w:numPr>
      </w:pPr>
      <w:r w:rsidRPr="00F653AC">
        <w:t>The technology</w:t>
      </w:r>
    </w:p>
    <w:p w14:paraId="64BFB620" w14:textId="0ACB44C7" w:rsidR="001D3247" w:rsidRPr="00F653AC" w:rsidRDefault="001D3247" w:rsidP="00FA7555">
      <w:pPr>
        <w:pStyle w:val="ListNumber"/>
        <w:numPr>
          <w:ilvl w:val="0"/>
          <w:numId w:val="8"/>
        </w:numPr>
      </w:pPr>
      <w:r w:rsidRPr="00F653AC">
        <w:t>Interesting topics and excellent range of speakers</w:t>
      </w:r>
    </w:p>
    <w:p w14:paraId="29BADF90" w14:textId="353EC749" w:rsidR="001D3247" w:rsidRPr="005556CD" w:rsidRDefault="001D3247" w:rsidP="005278A7">
      <w:pPr>
        <w:pStyle w:val="Heading4numbered"/>
      </w:pPr>
      <w:r w:rsidRPr="005556CD">
        <w:t>The structure</w:t>
      </w:r>
    </w:p>
    <w:p w14:paraId="011F6D69" w14:textId="4A911A94" w:rsidR="001D3247" w:rsidRPr="00F653AC" w:rsidRDefault="001D3247" w:rsidP="00F653AC">
      <w:r w:rsidRPr="00F653AC">
        <w:t xml:space="preserve">The </w:t>
      </w:r>
      <w:r w:rsidR="002072DE">
        <w:t xml:space="preserve">feedback suggested that the </w:t>
      </w:r>
      <w:r w:rsidRPr="00F653AC">
        <w:t xml:space="preserve">style of the </w:t>
      </w:r>
      <w:r w:rsidR="008F1826">
        <w:t>Symposium</w:t>
      </w:r>
      <w:r w:rsidR="008F1826" w:rsidRPr="00F653AC">
        <w:t xml:space="preserve"> </w:t>
      </w:r>
      <w:r w:rsidR="00C312F2" w:rsidRPr="00F653AC">
        <w:t xml:space="preserve">was </w:t>
      </w:r>
      <w:r w:rsidRPr="00F653AC">
        <w:t xml:space="preserve">suitable for </w:t>
      </w:r>
      <w:r w:rsidR="00C312F2" w:rsidRPr="00F653AC">
        <w:t>a national</w:t>
      </w:r>
      <w:r w:rsidRPr="00F653AC">
        <w:t xml:space="preserve"> audience</w:t>
      </w:r>
      <w:r w:rsidR="00C312F2" w:rsidRPr="00F653AC">
        <w:t>. R</w:t>
      </w:r>
      <w:r w:rsidRPr="00F653AC">
        <w:t>espondents said they appreciated the opportunity to find out who</w:t>
      </w:r>
      <w:r w:rsidR="002072DE">
        <w:t xml:space="preserve"> was</w:t>
      </w:r>
      <w:r w:rsidRPr="00F653AC">
        <w:t xml:space="preserve"> who, and who does what</w:t>
      </w:r>
      <w:r w:rsidR="00AD0899" w:rsidRPr="00F653AC">
        <w:t>,</w:t>
      </w:r>
      <w:r w:rsidRPr="00F653AC">
        <w:t xml:space="preserve"> in the HTA space. </w:t>
      </w:r>
    </w:p>
    <w:p w14:paraId="2DB4FD4F" w14:textId="5CCD32B6" w:rsidR="001D3247" w:rsidRPr="00F653AC" w:rsidRDefault="001D3247" w:rsidP="00F653AC">
      <w:r w:rsidRPr="00F653AC">
        <w:t xml:space="preserve">The </w:t>
      </w:r>
      <w:r w:rsidR="002072DE">
        <w:t xml:space="preserve">feedback also suggested that the </w:t>
      </w:r>
      <w:r w:rsidRPr="00F653AC">
        <w:t>event was well planned, and</w:t>
      </w:r>
      <w:r w:rsidR="002072DE">
        <w:t xml:space="preserve"> the</w:t>
      </w:r>
      <w:r w:rsidRPr="00F653AC">
        <w:t xml:space="preserve"> tone of the day was friendly, </w:t>
      </w:r>
      <w:proofErr w:type="gramStart"/>
      <w:r w:rsidRPr="00F653AC">
        <w:t>open</w:t>
      </w:r>
      <w:proofErr w:type="gramEnd"/>
      <w:r w:rsidRPr="00F653AC">
        <w:t xml:space="preserve"> and provided plenty of breaks, whilst still allowing time and opportunity for people to ask questions. One survey respondent described the event as being “brilliantly organised, professional and worked fantastically. It was clear a lot of careful thinking and hard work went into it, and it showed”.</w:t>
      </w:r>
    </w:p>
    <w:p w14:paraId="136680F7" w14:textId="3BB56C45" w:rsidR="001D3247" w:rsidRPr="00F653AC" w:rsidRDefault="001D3247" w:rsidP="00F653AC">
      <w:r w:rsidRPr="00F653AC">
        <w:t>The lunchtime networking rooms were seen by many as a positive way of connecting with others in the sector. Respondents said being able to have a conversation with like-minded people who shared a common purpose was of valu</w:t>
      </w:r>
      <w:r w:rsidR="008F1826">
        <w:t>e</w:t>
      </w:r>
      <w:r w:rsidRPr="00F653AC">
        <w:t xml:space="preserve"> for future connections.</w:t>
      </w:r>
    </w:p>
    <w:p w14:paraId="5E6E4AB9" w14:textId="46870175" w:rsidR="001D3247" w:rsidRPr="00F653AC" w:rsidRDefault="001D3247" w:rsidP="00F653AC">
      <w:r w:rsidRPr="00F653AC">
        <w:lastRenderedPageBreak/>
        <w:t>Conversely</w:t>
      </w:r>
      <w:r w:rsidR="001A3531" w:rsidRPr="00F653AC">
        <w:t>,</w:t>
      </w:r>
      <w:r w:rsidRPr="00F653AC">
        <w:t xml:space="preserve"> some people said they felt going </w:t>
      </w:r>
      <w:r w:rsidR="00703D7B" w:rsidRPr="00F653AC">
        <w:t>into a</w:t>
      </w:r>
      <w:r w:rsidRPr="00F653AC">
        <w:t xml:space="preserve"> room withou</w:t>
      </w:r>
      <w:r w:rsidR="00703D7B" w:rsidRPr="00F653AC">
        <w:t>t</w:t>
      </w:r>
      <w:r w:rsidRPr="00F653AC">
        <w:t xml:space="preserve"> knowing people was</w:t>
      </w:r>
      <w:r w:rsidR="00703D7B" w:rsidRPr="00F653AC">
        <w:t xml:space="preserve"> </w:t>
      </w:r>
      <w:r w:rsidR="00566381" w:rsidRPr="00F653AC">
        <w:t>daunting and</w:t>
      </w:r>
      <w:r w:rsidR="00703D7B" w:rsidRPr="00F653AC">
        <w:t xml:space="preserve"> was even harder when it was a virtual room</w:t>
      </w:r>
      <w:r w:rsidRPr="00F653AC">
        <w:t xml:space="preserve">. </w:t>
      </w:r>
      <w:r w:rsidR="00703D7B" w:rsidRPr="00F653AC">
        <w:t xml:space="preserve">Face-to-face events provide easier opportunities </w:t>
      </w:r>
      <w:r w:rsidR="00AD0899" w:rsidRPr="00F653AC">
        <w:t xml:space="preserve">to meet new people </w:t>
      </w:r>
      <w:r w:rsidR="00703D7B" w:rsidRPr="00F653AC">
        <w:t>at breaks and during sessions</w:t>
      </w:r>
      <w:r w:rsidR="00AD0899" w:rsidRPr="00F653AC">
        <w:t>.</w:t>
      </w:r>
    </w:p>
    <w:p w14:paraId="48358C3C" w14:textId="3750E953" w:rsidR="001D3247" w:rsidRDefault="001D3247" w:rsidP="005278A7">
      <w:pPr>
        <w:pStyle w:val="Heading4numbered"/>
      </w:pPr>
      <w:r>
        <w:t>Technology</w:t>
      </w:r>
    </w:p>
    <w:p w14:paraId="4951C70B" w14:textId="77777777" w:rsidR="001D3247" w:rsidRPr="00F653AC" w:rsidRDefault="00C34A13" w:rsidP="00F653AC">
      <w:r w:rsidRPr="00F653AC">
        <w:t xml:space="preserve">The Symposium platform worked well, and comments were made that it was easy to access. </w:t>
      </w:r>
      <w:r w:rsidR="001D3247" w:rsidRPr="00F653AC">
        <w:t xml:space="preserve">The virtual approach allowed more people to participate </w:t>
      </w:r>
      <w:r w:rsidR="00AD0899" w:rsidRPr="00F653AC">
        <w:t xml:space="preserve">who may not have been able to attend a face-to-face event. One respondent </w:t>
      </w:r>
      <w:r w:rsidRPr="00F653AC">
        <w:t>said</w:t>
      </w:r>
      <w:r w:rsidR="00AD0899" w:rsidRPr="00F653AC">
        <w:t xml:space="preserve"> </w:t>
      </w:r>
      <w:r w:rsidRPr="00F653AC">
        <w:t xml:space="preserve">virtual events overcame </w:t>
      </w:r>
      <w:r w:rsidR="00AD0899" w:rsidRPr="00F653AC">
        <w:t xml:space="preserve">issues </w:t>
      </w:r>
      <w:r w:rsidRPr="00F653AC">
        <w:t xml:space="preserve">such as </w:t>
      </w:r>
      <w:r w:rsidR="00AD0899" w:rsidRPr="00F653AC">
        <w:t xml:space="preserve">travel restrictions, cost, health </w:t>
      </w:r>
      <w:r w:rsidRPr="00F653AC">
        <w:t>conditions</w:t>
      </w:r>
      <w:r w:rsidR="00AD0899" w:rsidRPr="00F653AC">
        <w:t xml:space="preserve">, </w:t>
      </w:r>
      <w:proofErr w:type="gramStart"/>
      <w:r w:rsidR="00AD0899" w:rsidRPr="00F653AC">
        <w:t>work</w:t>
      </w:r>
      <w:proofErr w:type="gramEnd"/>
      <w:r w:rsidR="00AD0899" w:rsidRPr="00F653AC">
        <w:t xml:space="preserve"> or family commitments.</w:t>
      </w:r>
    </w:p>
    <w:p w14:paraId="614DC464" w14:textId="77777777" w:rsidR="00C34A13" w:rsidRPr="00F653AC" w:rsidRDefault="001D3247" w:rsidP="00F653AC">
      <w:r w:rsidRPr="00F653AC">
        <w:t xml:space="preserve">The chat room </w:t>
      </w:r>
      <w:r w:rsidR="00C34A13" w:rsidRPr="00F653AC">
        <w:t>function was mentioned by many as being a good way to see who was attending, have a say about what was being presented and to stay involved in the day.</w:t>
      </w:r>
    </w:p>
    <w:p w14:paraId="5806D2EE" w14:textId="3A075800" w:rsidR="00037A9E" w:rsidRPr="00F653AC" w:rsidRDefault="002072DE" w:rsidP="00F653AC">
      <w:r>
        <w:t>It was noted that q</w:t>
      </w:r>
      <w:r w:rsidR="00C34A13" w:rsidRPr="00F653AC">
        <w:t xml:space="preserve">uestions asked during the day were well moderated and one respondent </w:t>
      </w:r>
      <w:proofErr w:type="gramStart"/>
      <w:r w:rsidR="00C34A13" w:rsidRPr="00F653AC">
        <w:t>said</w:t>
      </w:r>
      <w:proofErr w:type="gramEnd"/>
      <w:r w:rsidR="00C34A13" w:rsidRPr="00F653AC">
        <w:t xml:space="preserve"> “</w:t>
      </w:r>
      <w:r w:rsidR="001D3247" w:rsidRPr="00F653AC">
        <w:t>it felt like a good discussion even though we could not ask the questions in person</w:t>
      </w:r>
      <w:r w:rsidR="00C34A13" w:rsidRPr="00F653AC">
        <w:t>”</w:t>
      </w:r>
      <w:r w:rsidR="00037A9E" w:rsidRPr="00F653AC">
        <w:t>.</w:t>
      </w:r>
    </w:p>
    <w:p w14:paraId="22AB3A4D" w14:textId="77777777" w:rsidR="001D3247" w:rsidRDefault="001D3247" w:rsidP="005278A7">
      <w:pPr>
        <w:pStyle w:val="Heading4numbered"/>
      </w:pPr>
      <w:r>
        <w:t>Topics and speakers</w:t>
      </w:r>
    </w:p>
    <w:p w14:paraId="1DE8706B" w14:textId="77777777" w:rsidR="00C312F2" w:rsidRPr="00F653AC" w:rsidRDefault="003B2E86" w:rsidP="00F653AC">
      <w:r w:rsidRPr="00F653AC">
        <w:t>Most people considered the range of speakers to be very good</w:t>
      </w:r>
      <w:r w:rsidR="00C312F2" w:rsidRPr="00F653AC">
        <w:t xml:space="preserve">. </w:t>
      </w:r>
    </w:p>
    <w:p w14:paraId="792D878B" w14:textId="77777777" w:rsidR="00C312F2" w:rsidRPr="00F653AC" w:rsidRDefault="00C312F2" w:rsidP="00F653AC">
      <w:r w:rsidRPr="00F653AC">
        <w:t xml:space="preserve">The diverse range of topics covered would help to raise awareness and increase knowledge of HTA processes. This was supported by having a range of speakers from government, research, </w:t>
      </w:r>
      <w:proofErr w:type="gramStart"/>
      <w:r w:rsidRPr="00F653AC">
        <w:t>industry</w:t>
      </w:r>
      <w:proofErr w:type="gramEnd"/>
      <w:r w:rsidRPr="00F653AC">
        <w:t xml:space="preserve"> and consumer organisations.</w:t>
      </w:r>
    </w:p>
    <w:p w14:paraId="02FD39ED" w14:textId="484A3E62" w:rsidR="00037A9E" w:rsidRPr="00F653AC" w:rsidRDefault="003B2E86" w:rsidP="00F653AC">
      <w:r w:rsidRPr="00F653AC">
        <w:t>Having speakers from the Department was seen as positive and reaffirming of a commitment to consumer engagement</w:t>
      </w:r>
      <w:r w:rsidR="00C312F2" w:rsidRPr="00F653AC">
        <w:t xml:space="preserve"> in HTA</w:t>
      </w:r>
      <w:r w:rsidRPr="00F653AC">
        <w:t>.</w:t>
      </w:r>
      <w:r w:rsidR="001D3247" w:rsidRPr="00F653AC">
        <w:t xml:space="preserve"> </w:t>
      </w:r>
    </w:p>
    <w:p w14:paraId="74BB7A23" w14:textId="77777777" w:rsidR="001D3247" w:rsidRPr="00DC7475" w:rsidRDefault="001D3247" w:rsidP="001D3247">
      <w:pPr>
        <w:pStyle w:val="Heading4"/>
      </w:pPr>
      <w:r w:rsidRPr="00DC7475">
        <w:t>Do you have any suggestions to improve future events?</w:t>
      </w:r>
    </w:p>
    <w:p w14:paraId="57497AD0" w14:textId="77777777" w:rsidR="00221BD4" w:rsidRPr="00F653AC" w:rsidRDefault="005A767A" w:rsidP="00F653AC">
      <w:r w:rsidRPr="00F653AC">
        <w:t xml:space="preserve">All </w:t>
      </w:r>
      <w:r w:rsidR="00221BD4" w:rsidRPr="00F653AC">
        <w:t>respondents</w:t>
      </w:r>
      <w:r w:rsidRPr="00F653AC">
        <w:t xml:space="preserve"> </w:t>
      </w:r>
      <w:r w:rsidR="00221BD4" w:rsidRPr="00F653AC">
        <w:t xml:space="preserve">who completed the survey </w:t>
      </w:r>
      <w:r w:rsidR="00703D7B" w:rsidRPr="00F653AC">
        <w:t>or were</w:t>
      </w:r>
      <w:r w:rsidR="00221BD4" w:rsidRPr="00F653AC">
        <w:t xml:space="preserve"> interview</w:t>
      </w:r>
      <w:r w:rsidR="00703D7B" w:rsidRPr="00F653AC">
        <w:t>ed</w:t>
      </w:r>
      <w:r w:rsidR="005556CD" w:rsidRPr="00F653AC">
        <w:t>,</w:t>
      </w:r>
      <w:r w:rsidR="00221BD4" w:rsidRPr="00F653AC">
        <w:t xml:space="preserve"> provided suggestions</w:t>
      </w:r>
      <w:r w:rsidR="00703D7B" w:rsidRPr="00F653AC">
        <w:t xml:space="preserve"> for improvements that could</w:t>
      </w:r>
      <w:r w:rsidR="00221BD4" w:rsidRPr="00F653AC">
        <w:t xml:space="preserve"> be </w:t>
      </w:r>
      <w:r w:rsidR="005556CD" w:rsidRPr="00F653AC">
        <w:t>used</w:t>
      </w:r>
      <w:r w:rsidR="00221BD4" w:rsidRPr="00F653AC">
        <w:t xml:space="preserve"> in planning for future events. </w:t>
      </w:r>
    </w:p>
    <w:p w14:paraId="38F95F32" w14:textId="77777777" w:rsidR="005556CD" w:rsidRPr="00F653AC" w:rsidRDefault="001D3247" w:rsidP="00F653AC">
      <w:r w:rsidRPr="00F653AC">
        <w:t>Many commented it would be useful to have smaller group sessions to provide opportunity for discussions and interactions</w:t>
      </w:r>
      <w:r w:rsidR="005556CD" w:rsidRPr="00F653AC">
        <w:t xml:space="preserve"> and support greater leaning and skill development</w:t>
      </w:r>
      <w:r w:rsidRPr="00F653AC">
        <w:t xml:space="preserve">. </w:t>
      </w:r>
      <w:r w:rsidR="005556CD" w:rsidRPr="00F653AC">
        <w:t xml:space="preserve">Several suggested that a Q&amp;A session would be a useful addition. </w:t>
      </w:r>
    </w:p>
    <w:p w14:paraId="51C5CEA4" w14:textId="77777777" w:rsidR="001D3247" w:rsidRPr="00F653AC" w:rsidRDefault="001D3247" w:rsidP="00F653AC">
      <w:r w:rsidRPr="00F653AC">
        <w:t>Other comments included:</w:t>
      </w:r>
    </w:p>
    <w:p w14:paraId="2C953C60" w14:textId="43809414" w:rsidR="001D3247" w:rsidRPr="00565C3D" w:rsidRDefault="001D3247" w:rsidP="00565C3D">
      <w:pPr>
        <w:pStyle w:val="ListBullet"/>
      </w:pPr>
      <w:r w:rsidRPr="00565C3D">
        <w:t>The timing of the symposium was not optimal i.e., school holidays and multiple forums on the National Medicines Policy were held in the same week</w:t>
      </w:r>
      <w:r w:rsidR="00471A10">
        <w:t>.</w:t>
      </w:r>
    </w:p>
    <w:p w14:paraId="4CED4A3E" w14:textId="36BDAB91" w:rsidR="007C4061" w:rsidRPr="00565C3D" w:rsidRDefault="007C4061" w:rsidP="00565C3D">
      <w:pPr>
        <w:pStyle w:val="ListBullet"/>
      </w:pPr>
      <w:r w:rsidRPr="00565C3D">
        <w:t>There was no time to have a break to eat or to reflect on and synthesise the information in the presentations</w:t>
      </w:r>
      <w:r w:rsidR="00471A10">
        <w:t>.</w:t>
      </w:r>
    </w:p>
    <w:p w14:paraId="7439FDB2" w14:textId="256BAD86" w:rsidR="001D3247" w:rsidRPr="00565C3D" w:rsidRDefault="001D3247" w:rsidP="00565C3D">
      <w:pPr>
        <w:pStyle w:val="ListBullet"/>
      </w:pPr>
      <w:r w:rsidRPr="00565C3D">
        <w:t xml:space="preserve">Queries about the selection of attendees, and who made the decision about who could attend. One person referred to this as being a ‘mystery’ and thought that future events should be open and transparent about </w:t>
      </w:r>
      <w:r w:rsidR="002072DE">
        <w:t xml:space="preserve">how attendees were </w:t>
      </w:r>
      <w:r w:rsidRPr="00565C3D">
        <w:t>select</w:t>
      </w:r>
      <w:r w:rsidR="002072DE">
        <w:t>ed</w:t>
      </w:r>
      <w:r w:rsidR="00471A10">
        <w:t>.</w:t>
      </w:r>
    </w:p>
    <w:p w14:paraId="6FC69929" w14:textId="2EECAAF9" w:rsidR="001D3247" w:rsidRPr="00565C3D" w:rsidRDefault="001D3247" w:rsidP="00565C3D">
      <w:pPr>
        <w:pStyle w:val="ListBullet"/>
      </w:pPr>
      <w:r w:rsidRPr="00565C3D">
        <w:t>Asking at registration about sharing contact details, to facilitate lasting connections</w:t>
      </w:r>
      <w:r w:rsidR="00471A10">
        <w:t>.</w:t>
      </w:r>
    </w:p>
    <w:p w14:paraId="30EEB1B5" w14:textId="4867DC43" w:rsidR="00221BD4" w:rsidRPr="00565C3D" w:rsidRDefault="001D3247" w:rsidP="00565C3D">
      <w:pPr>
        <w:pStyle w:val="ListBullet"/>
      </w:pPr>
      <w:r w:rsidRPr="00565C3D">
        <w:t>Providing Pre-Symposium resources and videos earlier</w:t>
      </w:r>
      <w:r w:rsidR="00471A10">
        <w:t>.</w:t>
      </w:r>
    </w:p>
    <w:p w14:paraId="100D088B" w14:textId="5379CCF5" w:rsidR="00524BDB" w:rsidRPr="00565C3D" w:rsidRDefault="00524BDB" w:rsidP="00565C3D">
      <w:pPr>
        <w:pStyle w:val="ListBullet"/>
      </w:pPr>
      <w:r w:rsidRPr="00565C3D">
        <w:t>The facilitator in the networking room was not welcoming of all comments or points raised</w:t>
      </w:r>
      <w:r w:rsidR="00471A10">
        <w:t>.</w:t>
      </w:r>
    </w:p>
    <w:p w14:paraId="50243150" w14:textId="3A192039" w:rsidR="00D34F4E" w:rsidRPr="005278A7" w:rsidRDefault="00703D7B" w:rsidP="005278A7">
      <w:r w:rsidRPr="005278A7">
        <w:t>Two respondents commented on the eligibility criteria for attendance</w:t>
      </w:r>
      <w:r w:rsidR="00D34F4E" w:rsidRPr="005278A7">
        <w:t xml:space="preserve">, with one saying that negative comments </w:t>
      </w:r>
      <w:r w:rsidR="00E62DD3">
        <w:t xml:space="preserve">were </w:t>
      </w:r>
      <w:r w:rsidR="00D34F4E" w:rsidRPr="005278A7">
        <w:t>made on social medial following the Symposium</w:t>
      </w:r>
      <w:r w:rsidR="00E62DD3">
        <w:t xml:space="preserve"> (i</w:t>
      </w:r>
      <w:r w:rsidRPr="005278A7">
        <w:t>t would be worthwhile to be</w:t>
      </w:r>
      <w:r w:rsidR="00D34F4E" w:rsidRPr="005278A7">
        <w:t xml:space="preserve"> </w:t>
      </w:r>
      <w:r w:rsidRPr="005278A7">
        <w:t xml:space="preserve">more open and transparent </w:t>
      </w:r>
      <w:r w:rsidR="00D34F4E" w:rsidRPr="005278A7">
        <w:t xml:space="preserve">about the criteria </w:t>
      </w:r>
      <w:r w:rsidR="00E62DD3">
        <w:t>before</w:t>
      </w:r>
      <w:r w:rsidRPr="005278A7">
        <w:t xml:space="preserve"> the event</w:t>
      </w:r>
      <w:r w:rsidR="00E62DD3">
        <w:t>)</w:t>
      </w:r>
      <w:r w:rsidR="00D34F4E" w:rsidRPr="005278A7">
        <w:t>.</w:t>
      </w:r>
      <w:r w:rsidRPr="005278A7">
        <w:t xml:space="preserve"> </w:t>
      </w:r>
    </w:p>
    <w:p w14:paraId="1784AB9F" w14:textId="0901CF0A" w:rsidR="00D34F4E" w:rsidRPr="005278A7" w:rsidRDefault="00D34F4E" w:rsidP="005278A7">
      <w:r w:rsidRPr="005278A7">
        <w:t xml:space="preserve">One </w:t>
      </w:r>
      <w:r w:rsidR="007770ED">
        <w:t xml:space="preserve">respondent reported </w:t>
      </w:r>
      <w:r w:rsidRPr="005278A7">
        <w:t xml:space="preserve">not </w:t>
      </w:r>
      <w:r w:rsidR="007770ED">
        <w:t xml:space="preserve">being </w:t>
      </w:r>
      <w:r w:rsidRPr="005278A7">
        <w:t xml:space="preserve">on the ‘big user’ list for HTA and </w:t>
      </w:r>
      <w:r w:rsidR="007770ED">
        <w:t xml:space="preserve">that they </w:t>
      </w:r>
      <w:r w:rsidRPr="005278A7">
        <w:t>sometimes found things out by chance. Communication could be improved for future events.</w:t>
      </w:r>
    </w:p>
    <w:p w14:paraId="57B8B945" w14:textId="6E7251CD" w:rsidR="005556CD" w:rsidRPr="00565C3D" w:rsidRDefault="00D34F4E" w:rsidP="005278A7">
      <w:r w:rsidRPr="005278A7">
        <w:t>There were s</w:t>
      </w:r>
      <w:r w:rsidR="00524BDB" w:rsidRPr="005278A7">
        <w:t>everal</w:t>
      </w:r>
      <w:r w:rsidRPr="005278A7">
        <w:t xml:space="preserve"> comments </w:t>
      </w:r>
      <w:r w:rsidR="00524BDB" w:rsidRPr="005278A7">
        <w:t xml:space="preserve">raised </w:t>
      </w:r>
      <w:r w:rsidRPr="005278A7">
        <w:t xml:space="preserve">about the length of the symposium and the difficulty in </w:t>
      </w:r>
      <w:r w:rsidR="00D92747">
        <w:t>remaining</w:t>
      </w:r>
      <w:r w:rsidRPr="00565C3D">
        <w:t xml:space="preserve"> engaged over the whole day.</w:t>
      </w:r>
      <w:r w:rsidR="005556CD" w:rsidRPr="00565C3D">
        <w:t xml:space="preserve"> </w:t>
      </w:r>
      <w:r w:rsidR="00524BDB" w:rsidRPr="00565C3D">
        <w:t xml:space="preserve">One respondent suggested separating out the technical </w:t>
      </w:r>
      <w:r w:rsidR="00524BDB" w:rsidRPr="00565C3D">
        <w:lastRenderedPageBreak/>
        <w:t>aspects from the consumer / patient stories information might make it easier for people to be able to attend sessions that were suited to their needs.</w:t>
      </w:r>
    </w:p>
    <w:p w14:paraId="572D50CB" w14:textId="31B91CA8" w:rsidR="00524BDB" w:rsidRPr="00565C3D" w:rsidRDefault="00524BDB" w:rsidP="00565C3D">
      <w:r w:rsidRPr="00565C3D">
        <w:t xml:space="preserve">If events </w:t>
      </w:r>
      <w:r w:rsidR="008650E4" w:rsidRPr="00565C3D">
        <w:t>like this are to be held in the future</w:t>
      </w:r>
      <w:r w:rsidR="00D67A90" w:rsidRPr="00565C3D">
        <w:t>,</w:t>
      </w:r>
      <w:r w:rsidR="008650E4" w:rsidRPr="00565C3D">
        <w:t xml:space="preserve"> it might be good to have a consumer networking session the following day. This would work well if it was a hybrid event with a mix of face-to-face and virtual presentations.</w:t>
      </w:r>
    </w:p>
    <w:p w14:paraId="64A862FB" w14:textId="77777777" w:rsidR="0001612D" w:rsidRDefault="0001612D" w:rsidP="0001612D">
      <w:pPr>
        <w:pStyle w:val="Heading4"/>
      </w:pPr>
      <w:r>
        <w:t>Will you attend a future symposium or events on health technology assessment?</w:t>
      </w:r>
    </w:p>
    <w:p w14:paraId="2AEA2C00" w14:textId="7B6AEF88" w:rsidR="001D3247" w:rsidRPr="00F653AC" w:rsidRDefault="001D3247" w:rsidP="00F653AC">
      <w:r w:rsidRPr="00F653AC">
        <w:t>All 2</w:t>
      </w:r>
      <w:r w:rsidR="00506E2F">
        <w:t>4</w:t>
      </w:r>
      <w:r w:rsidRPr="00F653AC">
        <w:t xml:space="preserve"> respondents</w:t>
      </w:r>
      <w:r w:rsidR="00506E2F">
        <w:t xml:space="preserve"> (those who responded to survey and were interviewed)</w:t>
      </w:r>
      <w:r w:rsidRPr="00F653AC">
        <w:t xml:space="preserve"> were very positive about attending future events</w:t>
      </w:r>
      <w:r w:rsidR="0001612D" w:rsidRPr="00F653AC">
        <w:t xml:space="preserve"> and comments included:</w:t>
      </w:r>
    </w:p>
    <w:p w14:paraId="74A6B64B" w14:textId="77777777" w:rsidR="0001612D" w:rsidRPr="001B5D61" w:rsidRDefault="0001612D" w:rsidP="00444E13">
      <w:pPr>
        <w:pStyle w:val="ListBullet"/>
      </w:pPr>
      <w:r w:rsidRPr="001B5D61">
        <w:t>“</w:t>
      </w:r>
      <w:r w:rsidRPr="001B5D61">
        <w:rPr>
          <w:lang w:eastAsia="en-AU"/>
        </w:rPr>
        <w:t>It's really important for improving patient input, public confidence, and legitimate HTA for the HTACCC/CEEU to provide opportunities like this for shared learning and making connections</w:t>
      </w:r>
    </w:p>
    <w:p w14:paraId="3AAC4139" w14:textId="77777777" w:rsidR="0001612D" w:rsidRPr="001B5D61" w:rsidRDefault="0001612D" w:rsidP="00444E13">
      <w:pPr>
        <w:pStyle w:val="ListBullet"/>
      </w:pPr>
      <w:r w:rsidRPr="001B5D61">
        <w:rPr>
          <w:lang w:eastAsia="en-AU"/>
        </w:rPr>
        <w:t>“Absolutely -- with pleasure &amp; anticipation! :)”</w:t>
      </w:r>
    </w:p>
    <w:p w14:paraId="7D4F09C9" w14:textId="1A230BDB" w:rsidR="00DC7475" w:rsidRDefault="0001612D" w:rsidP="00444E13">
      <w:pPr>
        <w:pStyle w:val="ListBullet"/>
      </w:pPr>
      <w:r w:rsidRPr="001B5D61">
        <w:t>“Yes, with bells on”</w:t>
      </w:r>
    </w:p>
    <w:p w14:paraId="3D7754FC" w14:textId="77777777" w:rsidR="00E021AE" w:rsidRDefault="00E021AE" w:rsidP="00E021AE">
      <w:pPr>
        <w:pStyle w:val="Heading3"/>
      </w:pPr>
      <w:bookmarkStart w:id="19" w:name="_Toc123895114"/>
      <w:r>
        <w:t>Post-symposium reflections</w:t>
      </w:r>
      <w:bookmarkEnd w:id="19"/>
    </w:p>
    <w:p w14:paraId="260422BD" w14:textId="06E1FBBB" w:rsidR="00E021AE" w:rsidRPr="00565C3D" w:rsidRDefault="00E021AE" w:rsidP="00565C3D">
      <w:r w:rsidRPr="00565C3D">
        <w:t xml:space="preserve">The Chair of the CCC, CEEU staff and two consultants attended a virtual retreat on </w:t>
      </w:r>
      <w:r w:rsidR="00BF7766">
        <w:br/>
      </w:r>
      <w:r w:rsidRPr="00565C3D">
        <w:t>18</w:t>
      </w:r>
      <w:r w:rsidR="00BF7766">
        <w:t xml:space="preserve"> </w:t>
      </w:r>
      <w:r w:rsidRPr="00565C3D">
        <w:t xml:space="preserve">October 2021. Each person was asked to provide their reflections on the Symposium at the start of the meeting. Themes raised are summarised in </w:t>
      </w:r>
      <w:r w:rsidR="00566381">
        <w:fldChar w:fldCharType="begin"/>
      </w:r>
      <w:r w:rsidR="00566381">
        <w:instrText xml:space="preserve"> REF _Ref111565958 \h </w:instrText>
      </w:r>
      <w:r w:rsidR="00566381">
        <w:fldChar w:fldCharType="separate"/>
      </w:r>
      <w:r w:rsidR="00566381">
        <w:t xml:space="preserve">Figure </w:t>
      </w:r>
      <w:r w:rsidR="00566381">
        <w:rPr>
          <w:noProof/>
        </w:rPr>
        <w:t>5</w:t>
      </w:r>
      <w:r w:rsidR="00566381">
        <w:fldChar w:fldCharType="end"/>
      </w:r>
      <w:r w:rsidRPr="00565C3D">
        <w:t>.</w:t>
      </w:r>
    </w:p>
    <w:p w14:paraId="6C9A1271" w14:textId="105E8260" w:rsidR="00037A9E" w:rsidRPr="00565C3D" w:rsidRDefault="00566381" w:rsidP="00566381">
      <w:pPr>
        <w:pStyle w:val="Caption"/>
      </w:pPr>
      <w:bookmarkStart w:id="20" w:name="_Ref111565958"/>
      <w:r>
        <w:lastRenderedPageBreak/>
        <w:t xml:space="preserve">Figure </w:t>
      </w:r>
      <w:fldSimple w:instr=" SEQ Figure \* ARABIC ">
        <w:r>
          <w:rPr>
            <w:noProof/>
          </w:rPr>
          <w:t>5</w:t>
        </w:r>
      </w:fldSimple>
      <w:bookmarkEnd w:id="20"/>
      <w:r w:rsidR="00037A9E" w:rsidRPr="00565C3D">
        <w:t>: Graphic illustration of Post Symposium Reflections and Discussions</w:t>
      </w:r>
    </w:p>
    <w:p w14:paraId="6DC269E4" w14:textId="4295F316" w:rsidR="00037A9E" w:rsidRPr="00565C3D" w:rsidRDefault="00037A9E" w:rsidP="00565C3D">
      <w:r w:rsidRPr="00565C3D">
        <w:rPr>
          <w:noProof/>
        </w:rPr>
        <w:drawing>
          <wp:inline distT="0" distB="0" distL="0" distR="0" wp14:anchorId="56653EF2" wp14:editId="3585B4B2">
            <wp:extent cx="5092700" cy="6825397"/>
            <wp:effectExtent l="0" t="0" r="0" b="4445"/>
            <wp:docPr id="24" name="Picture 24" descr="Graphic showing outcomes and learnings from the Symposium, such as the fact it was well received, and key themes including improve communications and start engagement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 showing outcomes and learnings from the Symposium, such as the fact it was well received, and key themes including improve communications and start engagement earl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92700" cy="6825397"/>
                    </a:xfrm>
                    <a:prstGeom prst="rect">
                      <a:avLst/>
                    </a:prstGeom>
                  </pic:spPr>
                </pic:pic>
              </a:graphicData>
            </a:graphic>
          </wp:inline>
        </w:drawing>
      </w:r>
    </w:p>
    <w:p w14:paraId="28107096" w14:textId="1FAABE9E" w:rsidR="000734BA" w:rsidRPr="00565C3D" w:rsidRDefault="000734BA" w:rsidP="00565C3D">
      <w:r w:rsidRPr="00565C3D">
        <w:t>Everyone</w:t>
      </w:r>
      <w:r w:rsidR="007044A6" w:rsidRPr="00565C3D">
        <w:t xml:space="preserve"> agreed the event was successful in achieving its aim</w:t>
      </w:r>
      <w:r w:rsidR="0078549F" w:rsidRPr="00565C3D">
        <w:t xml:space="preserve"> of bringing people together and providing information about HTA.</w:t>
      </w:r>
      <w:r w:rsidRPr="00565C3D">
        <w:t xml:space="preserve"> </w:t>
      </w:r>
      <w:r w:rsidR="0078549F" w:rsidRPr="00565C3D">
        <w:t xml:space="preserve">Other feedback </w:t>
      </w:r>
      <w:r w:rsidRPr="00565C3D">
        <w:t>included:</w:t>
      </w:r>
    </w:p>
    <w:p w14:paraId="19BBF353" w14:textId="74CC737F" w:rsidR="0078549F" w:rsidRPr="00565C3D" w:rsidRDefault="000734BA" w:rsidP="00566381">
      <w:pPr>
        <w:pStyle w:val="ListBullet"/>
      </w:pPr>
      <w:r w:rsidRPr="00565C3D">
        <w:t>T</w:t>
      </w:r>
      <w:r w:rsidR="0078549F" w:rsidRPr="00565C3D">
        <w:t xml:space="preserve">he impact </w:t>
      </w:r>
      <w:r w:rsidRPr="00565C3D">
        <w:t>of short lead-up period in preparing for the Symposium and future events would be better served with longer preparation times</w:t>
      </w:r>
      <w:r w:rsidR="00EE077F">
        <w:t>.</w:t>
      </w:r>
    </w:p>
    <w:p w14:paraId="5A727FE8" w14:textId="27DBBFA1" w:rsidR="000734BA" w:rsidRPr="00565C3D" w:rsidRDefault="000734BA" w:rsidP="00566381">
      <w:pPr>
        <w:pStyle w:val="ListBullet"/>
      </w:pPr>
      <w:r w:rsidRPr="00565C3D">
        <w:t>The need to develop a calendar of events</w:t>
      </w:r>
      <w:r w:rsidR="00EE077F">
        <w:t>.</w:t>
      </w:r>
    </w:p>
    <w:p w14:paraId="75A1CF6E" w14:textId="0BF9520F" w:rsidR="0001612D" w:rsidRPr="00565C3D" w:rsidRDefault="006022C7" w:rsidP="00566381">
      <w:pPr>
        <w:pStyle w:val="ListBullet"/>
      </w:pPr>
      <w:r w:rsidRPr="00565C3D">
        <w:t xml:space="preserve">Define </w:t>
      </w:r>
      <w:r w:rsidR="00984CB4" w:rsidRPr="00565C3D">
        <w:t xml:space="preserve">consistent </w:t>
      </w:r>
      <w:r w:rsidRPr="00565C3D">
        <w:t xml:space="preserve">terminology to be used for HTA </w:t>
      </w:r>
      <w:proofErr w:type="gramStart"/>
      <w:r w:rsidRPr="00565C3D">
        <w:t>e.g.</w:t>
      </w:r>
      <w:proofErr w:type="gramEnd"/>
      <w:r w:rsidRPr="00565C3D">
        <w:t xml:space="preserve"> patient, consumer, community</w:t>
      </w:r>
      <w:r w:rsidR="00EE077F">
        <w:t>.</w:t>
      </w:r>
    </w:p>
    <w:p w14:paraId="5B9F9B3B" w14:textId="7B1C691C" w:rsidR="000734BA" w:rsidRPr="00565C3D" w:rsidRDefault="000734BA" w:rsidP="00566381">
      <w:pPr>
        <w:pStyle w:val="ListBullet"/>
      </w:pPr>
      <w:r w:rsidRPr="00565C3D">
        <w:t>Holding regular webinars and/or Q</w:t>
      </w:r>
      <w:r w:rsidR="006022C7" w:rsidRPr="00565C3D">
        <w:t>&amp;A sessions</w:t>
      </w:r>
      <w:r w:rsidR="00EE077F">
        <w:t>.</w:t>
      </w:r>
    </w:p>
    <w:p w14:paraId="2658F649" w14:textId="7C1FFB7F" w:rsidR="00037A9E" w:rsidRPr="00565C3D" w:rsidRDefault="00037A9E" w:rsidP="00565C3D">
      <w:r w:rsidRPr="00565C3D">
        <w:lastRenderedPageBreak/>
        <w:t xml:space="preserve">The CCC were invited to submit their reflections on the Symposium at the conclusion of the event, and then during the CCC meeting held on 18 November 2021. Their feedback </w:t>
      </w:r>
      <w:r w:rsidR="000B6DD9">
        <w:t>is summarised below</w:t>
      </w:r>
      <w:r w:rsidRPr="00565C3D">
        <w:t>:</w:t>
      </w:r>
    </w:p>
    <w:p w14:paraId="3DED2151" w14:textId="109F1F4D" w:rsidR="00037A9E" w:rsidRPr="00565C3D" w:rsidRDefault="00037A9E" w:rsidP="00566381">
      <w:pPr>
        <w:pStyle w:val="ListBullet"/>
      </w:pPr>
      <w:r w:rsidRPr="00565C3D">
        <w:t>Smaller consumer organisations or those from diverse backgrounds may not have an equal ‘voice’ in the HTA processes. It was important to have a clearer pathway for them to be able to better engage, particularly with the MSAC process</w:t>
      </w:r>
      <w:r w:rsidR="00471A10">
        <w:t>.</w:t>
      </w:r>
    </w:p>
    <w:p w14:paraId="4D23EF40" w14:textId="3B8FA44E" w:rsidR="00037A9E" w:rsidRPr="00565C3D" w:rsidRDefault="00037A9E" w:rsidP="00566381">
      <w:pPr>
        <w:pStyle w:val="ListBullet"/>
      </w:pPr>
      <w:r w:rsidRPr="00565C3D">
        <w:t>Whilst there had been ‘big and positive changes in consumer engagement in the past five years’ there was still work to be done to ensure equity for all groups. It was also important to consider how to reach out to consumers who may feel marginalised. Often those responding to surveys are those who are mainstream, while those who are unwell may not respond</w:t>
      </w:r>
      <w:r w:rsidR="00471A10">
        <w:t>.</w:t>
      </w:r>
    </w:p>
    <w:p w14:paraId="769E4762" w14:textId="15DC32A5" w:rsidR="00037A9E" w:rsidRPr="00565C3D" w:rsidRDefault="00037A9E" w:rsidP="005278A7">
      <w:pPr>
        <w:pStyle w:val="ListBullet"/>
      </w:pPr>
      <w:r w:rsidRPr="00565C3D">
        <w:t>Future events could build on opportunities to better utilise the break-out and networking sessions by providing an opportunity for consumer organisations and their representatives to have small-group Q&amp;A with CCC members</w:t>
      </w:r>
      <w:r w:rsidR="00471A10">
        <w:t>.</w:t>
      </w:r>
    </w:p>
    <w:p w14:paraId="31257257" w14:textId="3DCA590A" w:rsidR="00037A9E" w:rsidRPr="00565C3D" w:rsidRDefault="00037A9E" w:rsidP="005278A7">
      <w:pPr>
        <w:pStyle w:val="ListBullet"/>
      </w:pPr>
      <w:r w:rsidRPr="00565C3D">
        <w:t>Patient or personal stories shared throughout the event were powerful if utilised effectively in supporting HTA processes, but there is a need for consistency in the use of stories in the assessment process.  It was suggested that there is a potential opportunity for the CEEU to develop training to support consumers to build advocacy skills and use their story for maximum benefit.</w:t>
      </w:r>
    </w:p>
    <w:p w14:paraId="04A03147" w14:textId="244F6B82" w:rsidR="00037A9E" w:rsidRPr="00565C3D" w:rsidRDefault="00037A9E" w:rsidP="005278A7">
      <w:pPr>
        <w:pStyle w:val="ListBullet"/>
      </w:pPr>
      <w:r w:rsidRPr="00565C3D">
        <w:t>There seems to be a gap between expectations and understanding of how consumer submissions could be (or are being) used in the PBAC process. A lack of knowledge leads to misunderstandings about why items are funded</w:t>
      </w:r>
      <w:r w:rsidR="00471A10">
        <w:t>.</w:t>
      </w:r>
    </w:p>
    <w:p w14:paraId="108F10B7" w14:textId="2BC9146A" w:rsidR="00037A9E" w:rsidRPr="00565C3D" w:rsidRDefault="00037A9E" w:rsidP="005278A7">
      <w:pPr>
        <w:pStyle w:val="ListBullet"/>
      </w:pPr>
      <w:r w:rsidRPr="00565C3D">
        <w:t>The Symposium was useful in providing CCC members a learning and development opportunity to hear about activities outside their</w:t>
      </w:r>
      <w:r w:rsidR="00EE077F">
        <w:t xml:space="preserve"> respective </w:t>
      </w:r>
      <w:r w:rsidRPr="00565C3D">
        <w:t>HTA committees</w:t>
      </w:r>
      <w:r w:rsidR="00471A10">
        <w:t>.</w:t>
      </w:r>
    </w:p>
    <w:p w14:paraId="5B80FE7E" w14:textId="5CA7B962" w:rsidR="00037A9E" w:rsidRPr="00565C3D" w:rsidRDefault="00037A9E" w:rsidP="005278A7">
      <w:pPr>
        <w:pStyle w:val="ListBullet"/>
      </w:pPr>
      <w:r w:rsidRPr="00565C3D">
        <w:t>Personal stories or individual narratives that were shared throughout the event were valuable in advocating for the importance of consumer engagement</w:t>
      </w:r>
      <w:r w:rsidR="00471A10">
        <w:t>.</w:t>
      </w:r>
    </w:p>
    <w:p w14:paraId="7EB00295" w14:textId="77777777" w:rsidR="00037A9E" w:rsidRPr="00565C3D" w:rsidRDefault="00037A9E" w:rsidP="005278A7">
      <w:pPr>
        <w:pStyle w:val="ListBullet"/>
      </w:pPr>
      <w:r w:rsidRPr="00565C3D">
        <w:t>There is a need to acknowledge that some smaller consumer organisations may only access information about HTA on an ad-hoc basis. The level of information and support required would change accordingly.</w:t>
      </w:r>
    </w:p>
    <w:p w14:paraId="41601407" w14:textId="297FBBAC" w:rsidR="00037A9E" w:rsidRPr="00565C3D" w:rsidRDefault="00037A9E" w:rsidP="005278A7">
      <w:pPr>
        <w:pStyle w:val="ListBullet"/>
      </w:pPr>
      <w:r w:rsidRPr="00565C3D">
        <w:t>There was concern about the eligibility criteria for consumer groups applying to attend the Symposium. It was recommended there is greater clarity around attendance criteria and its application for any future events. This will prevent the perception of a ‘closed shop’ event</w:t>
      </w:r>
      <w:r w:rsidR="00471A10">
        <w:t>.</w:t>
      </w:r>
    </w:p>
    <w:p w14:paraId="1DED1ACD" w14:textId="2F65AF66" w:rsidR="00037A9E" w:rsidRPr="00565C3D" w:rsidRDefault="00BC4274" w:rsidP="00565C3D">
      <w:r w:rsidRPr="00565C3D">
        <w:t>Overall,</w:t>
      </w:r>
      <w:r w:rsidR="00037A9E" w:rsidRPr="00565C3D">
        <w:t xml:space="preserve"> the Symposium was considered by CCC members as being successful and a similar event should be held in the future.</w:t>
      </w:r>
    </w:p>
    <w:p w14:paraId="7A498325" w14:textId="77777777" w:rsidR="003731FD" w:rsidRDefault="003731FD" w:rsidP="003731FD">
      <w:pPr>
        <w:pStyle w:val="Heading1"/>
      </w:pPr>
      <w:bookmarkStart w:id="21" w:name="_Toc123895115"/>
      <w:r>
        <w:t>Conclusion</w:t>
      </w:r>
      <w:bookmarkEnd w:id="21"/>
    </w:p>
    <w:p w14:paraId="71391F02" w14:textId="01FEEEB0" w:rsidR="00CC2C03" w:rsidRPr="00565C3D" w:rsidRDefault="00161C4A" w:rsidP="00565C3D">
      <w:r w:rsidRPr="00565C3D">
        <w:t>Feedback received during and after the Symposium</w:t>
      </w:r>
      <w:r w:rsidR="00933E2F" w:rsidRPr="00565C3D">
        <w:t xml:space="preserve"> via</w:t>
      </w:r>
      <w:r w:rsidR="004179A3" w:rsidRPr="00565C3D">
        <w:t xml:space="preserve"> the ‘chat’ function, the </w:t>
      </w:r>
      <w:r w:rsidR="00B0209D" w:rsidRPr="00565C3D">
        <w:t xml:space="preserve">evaluation </w:t>
      </w:r>
      <w:proofErr w:type="gramStart"/>
      <w:r w:rsidR="004179A3" w:rsidRPr="00565C3D">
        <w:t>survey</w:t>
      </w:r>
      <w:proofErr w:type="gramEnd"/>
      <w:r w:rsidR="00B0209D" w:rsidRPr="00565C3D">
        <w:t xml:space="preserve"> and </w:t>
      </w:r>
      <w:r w:rsidR="004179A3" w:rsidRPr="00565C3D">
        <w:t>interviews</w:t>
      </w:r>
      <w:r w:rsidR="00933E2F" w:rsidRPr="00565C3D">
        <w:t>,</w:t>
      </w:r>
      <w:r w:rsidRPr="00565C3D">
        <w:t xml:space="preserve"> </w:t>
      </w:r>
      <w:r w:rsidR="00AC3621" w:rsidRPr="00565C3D">
        <w:t xml:space="preserve">and </w:t>
      </w:r>
      <w:r w:rsidR="00B0209D" w:rsidRPr="00565C3D">
        <w:t>from the CCC</w:t>
      </w:r>
      <w:r w:rsidR="00AC3621" w:rsidRPr="00565C3D">
        <w:t xml:space="preserve"> </w:t>
      </w:r>
      <w:r w:rsidR="00824914" w:rsidRPr="00565C3D">
        <w:t xml:space="preserve">was </w:t>
      </w:r>
      <w:r w:rsidR="00291463" w:rsidRPr="00565C3D">
        <w:t>overall very</w:t>
      </w:r>
      <w:r w:rsidR="004179A3" w:rsidRPr="00565C3D">
        <w:t xml:space="preserve"> </w:t>
      </w:r>
      <w:r w:rsidRPr="00565C3D">
        <w:t>positive</w:t>
      </w:r>
      <w:r w:rsidR="00CC2C03" w:rsidRPr="00565C3D">
        <w:t xml:space="preserve">. This strongly </w:t>
      </w:r>
      <w:r w:rsidRPr="00565C3D">
        <w:t>suggest</w:t>
      </w:r>
      <w:r w:rsidR="00CC2C03" w:rsidRPr="00565C3D">
        <w:t>s</w:t>
      </w:r>
      <w:r w:rsidRPr="00565C3D">
        <w:t xml:space="preserve"> </w:t>
      </w:r>
      <w:r w:rsidR="00933E2F" w:rsidRPr="00565C3D">
        <w:t>the Symposium</w:t>
      </w:r>
      <w:r w:rsidRPr="00565C3D">
        <w:t xml:space="preserve"> </w:t>
      </w:r>
      <w:r w:rsidR="00CC2C03" w:rsidRPr="00565C3D">
        <w:t>achiev</w:t>
      </w:r>
      <w:r w:rsidR="00291463" w:rsidRPr="00565C3D">
        <w:t>ed</w:t>
      </w:r>
      <w:r w:rsidR="00CC2C03" w:rsidRPr="00565C3D">
        <w:t xml:space="preserve"> its aims of </w:t>
      </w:r>
      <w:r w:rsidR="00BF5617" w:rsidRPr="00565C3D">
        <w:t>bring</w:t>
      </w:r>
      <w:r w:rsidR="00BF5617">
        <w:t>ing</w:t>
      </w:r>
      <w:r w:rsidR="00BF5617" w:rsidRPr="00565C3D">
        <w:t xml:space="preserve"> people together to share experiences and make connections, </w:t>
      </w:r>
      <w:r w:rsidR="00BF5617">
        <w:t xml:space="preserve">providing opportunities to hear about HTA </w:t>
      </w:r>
      <w:r w:rsidR="00BF5617" w:rsidRPr="00565C3D">
        <w:t xml:space="preserve">and raise awareness and increase the profile of the </w:t>
      </w:r>
      <w:r w:rsidR="00046D94">
        <w:t>OHTA</w:t>
      </w:r>
      <w:r w:rsidR="00CC2C03" w:rsidRPr="00565C3D">
        <w:t>.</w:t>
      </w:r>
    </w:p>
    <w:p w14:paraId="2846467B" w14:textId="013427A3" w:rsidR="00440E9B" w:rsidRPr="00F653AC" w:rsidRDefault="00161C4A" w:rsidP="00F653AC">
      <w:r w:rsidRPr="00565C3D">
        <w:t xml:space="preserve">The learnings </w:t>
      </w:r>
      <w:r w:rsidR="00440E9B" w:rsidRPr="00565C3D">
        <w:t xml:space="preserve">on operationalising the event from </w:t>
      </w:r>
      <w:r w:rsidR="00CC2C03" w:rsidRPr="00565C3D">
        <w:t>a</w:t>
      </w:r>
      <w:r w:rsidR="002A40C6">
        <w:t xml:space="preserve"> Departmental</w:t>
      </w:r>
      <w:r w:rsidR="00CC2C03" w:rsidRPr="00565C3D">
        <w:t xml:space="preserve"> perspective</w:t>
      </w:r>
      <w:r w:rsidR="00214D5B" w:rsidRPr="00565C3D">
        <w:t xml:space="preserve"> (including</w:t>
      </w:r>
      <w:r w:rsidR="00E76FE3" w:rsidRPr="00565C3D">
        <w:t xml:space="preserve"> total cost of the event</w:t>
      </w:r>
      <w:r w:rsidR="001A3531" w:rsidRPr="00565C3D">
        <w:t>,</w:t>
      </w:r>
      <w:r w:rsidR="00E76FE3" w:rsidRPr="00565C3D">
        <w:t xml:space="preserve"> including staff hours</w:t>
      </w:r>
      <w:r w:rsidR="00214D5B" w:rsidRPr="00565C3D">
        <w:t xml:space="preserve"> (see Appendix 1)</w:t>
      </w:r>
      <w:r w:rsidR="00E76FE3" w:rsidRPr="00565C3D">
        <w:t xml:space="preserve"> and externally from</w:t>
      </w:r>
      <w:r w:rsidR="00CC2C03" w:rsidRPr="00565C3D">
        <w:t xml:space="preserve"> comments </w:t>
      </w:r>
      <w:r w:rsidR="001A3531" w:rsidRPr="00565C3D">
        <w:t>received through</w:t>
      </w:r>
      <w:r w:rsidR="00CC2C03" w:rsidRPr="00565C3D">
        <w:t xml:space="preserve"> the ‘chat</w:t>
      </w:r>
      <w:r w:rsidR="001A3531" w:rsidRPr="00565C3D">
        <w:t>’ function</w:t>
      </w:r>
      <w:r w:rsidR="00A96339" w:rsidRPr="00565C3D">
        <w:t xml:space="preserve"> and</w:t>
      </w:r>
      <w:r w:rsidR="00CC2C03" w:rsidRPr="00565C3D">
        <w:t xml:space="preserve"> </w:t>
      </w:r>
      <w:r w:rsidR="00E76FE3" w:rsidRPr="00565C3D">
        <w:t xml:space="preserve">the evaluation </w:t>
      </w:r>
      <w:r w:rsidR="00A96339" w:rsidRPr="00565C3D">
        <w:t>processes</w:t>
      </w:r>
      <w:r w:rsidR="00824914" w:rsidRPr="00565C3D">
        <w:t xml:space="preserve"> </w:t>
      </w:r>
      <w:r w:rsidR="00E76FE3" w:rsidRPr="00565C3D">
        <w:t xml:space="preserve">will be applied </w:t>
      </w:r>
      <w:r w:rsidR="00CC2C03" w:rsidRPr="00565C3D">
        <w:t>to</w:t>
      </w:r>
      <w:r w:rsidR="00824914" w:rsidRPr="00565C3D">
        <w:t xml:space="preserve"> planning </w:t>
      </w:r>
      <w:r w:rsidR="00E76FE3" w:rsidRPr="00565C3D">
        <w:t xml:space="preserve">future events. </w:t>
      </w:r>
      <w:r w:rsidR="008221EE">
        <w:br w:type="page"/>
      </w:r>
    </w:p>
    <w:p w14:paraId="2B0AB147" w14:textId="61E9B0AE" w:rsidR="00440E9B" w:rsidRDefault="00440E9B" w:rsidP="00565C3D">
      <w:pPr>
        <w:pStyle w:val="Heading1"/>
      </w:pPr>
      <w:bookmarkStart w:id="22" w:name="_Toc123895116"/>
      <w:r>
        <w:lastRenderedPageBreak/>
        <w:t xml:space="preserve">Appendix </w:t>
      </w:r>
      <w:r w:rsidR="00156CE3">
        <w:t>1</w:t>
      </w:r>
      <w:r>
        <w:t>: Operationalisation of the Symposium</w:t>
      </w:r>
      <w:bookmarkEnd w:id="22"/>
    </w:p>
    <w:p w14:paraId="543FCD67" w14:textId="2C178944" w:rsidR="00440E9B" w:rsidRPr="00565C3D" w:rsidRDefault="00440E9B" w:rsidP="00565C3D">
      <w:r w:rsidRPr="00565C3D">
        <w:t>The information below provides an overview of activities associated with operationalisation of the Symposium. While the event was hosted by the CCC, the planning and coordination of the event was done by the CEEU, during a period of COVID-related lockdown.</w:t>
      </w:r>
    </w:p>
    <w:p w14:paraId="2EB7D5BD" w14:textId="77777777" w:rsidR="00440E9B" w:rsidRDefault="00440E9B" w:rsidP="00517ACE">
      <w:pPr>
        <w:pStyle w:val="Heading2"/>
      </w:pPr>
      <w:bookmarkStart w:id="23" w:name="_Toc123895117"/>
      <w:r>
        <w:t>Selection of vendor</w:t>
      </w:r>
      <w:bookmarkEnd w:id="23"/>
    </w:p>
    <w:p w14:paraId="5D8F8E06" w14:textId="104BF653" w:rsidR="00440E9B" w:rsidRPr="00565C3D" w:rsidRDefault="00440E9B" w:rsidP="00565C3D">
      <w:r w:rsidRPr="00565C3D">
        <w:t>In May and June 2021, three vendor quotes were sourced for hosting the virtual Symposium. Delegate Connect was selected, based on being the only vendor able to build a specific virtual platform and offer a complete end-to-end service. The quote from Delegate Connect fell within the capacity of the budget approved to support the operation of the CCC and CE</w:t>
      </w:r>
      <w:r w:rsidR="00046D94">
        <w:t>E</w:t>
      </w:r>
      <w:r w:rsidRPr="00565C3D">
        <w:t>U. Members of the Working Group who had attended an event hosted by Delegate Connect (the CHF Changing Gears Symposium in March 2021), were able to provide positive feedback on their ability to deliver a professional event.</w:t>
      </w:r>
    </w:p>
    <w:p w14:paraId="67485844" w14:textId="5B607F11" w:rsidR="00440E9B" w:rsidRPr="00565C3D" w:rsidRDefault="007A0BA3" w:rsidP="00565C3D">
      <w:r>
        <w:t>In July 2021 a</w:t>
      </w:r>
      <w:r w:rsidR="00440E9B" w:rsidRPr="00565C3D">
        <w:t xml:space="preserve">pproval for expenditure </w:t>
      </w:r>
      <w:r w:rsidR="00F03758">
        <w:t xml:space="preserve">was </w:t>
      </w:r>
      <w:r w:rsidR="00440E9B" w:rsidRPr="00565C3D">
        <w:t xml:space="preserve">provided </w:t>
      </w:r>
      <w:r>
        <w:t>and a</w:t>
      </w:r>
      <w:r w:rsidR="00440E9B" w:rsidRPr="00565C3D">
        <w:t xml:space="preserve"> contract was executed with Delegate Connect</w:t>
      </w:r>
      <w:r w:rsidR="00CB6018">
        <w:t>.</w:t>
      </w:r>
    </w:p>
    <w:p w14:paraId="081D3086" w14:textId="77777777" w:rsidR="00440E9B" w:rsidRDefault="00440E9B" w:rsidP="00517ACE">
      <w:pPr>
        <w:pStyle w:val="Heading2"/>
      </w:pPr>
      <w:bookmarkStart w:id="24" w:name="_Toc123895118"/>
      <w:r w:rsidRPr="00661DA7">
        <w:t>Developing and operationalising the Symposium</w:t>
      </w:r>
      <w:bookmarkEnd w:id="24"/>
    </w:p>
    <w:p w14:paraId="62DB37C7" w14:textId="24410F2B" w:rsidR="00440E9B" w:rsidRPr="00565C3D" w:rsidRDefault="00440E9B" w:rsidP="005278A7">
      <w:pPr>
        <w:pStyle w:val="ListBullet"/>
      </w:pPr>
      <w:r w:rsidRPr="00565C3D">
        <w:t xml:space="preserve">In July 2021, a small working group was established to provide input into development of the Program. This group met via virtual format four </w:t>
      </w:r>
      <w:r w:rsidR="003C598D" w:rsidRPr="00565C3D">
        <w:t>times and</w:t>
      </w:r>
      <w:r w:rsidRPr="00565C3D">
        <w:t xml:space="preserve"> were provided agenda papers prior to each event.</w:t>
      </w:r>
    </w:p>
    <w:p w14:paraId="0EF7C8DA" w14:textId="77777777" w:rsidR="00440E9B" w:rsidRPr="00565C3D" w:rsidRDefault="00440E9B" w:rsidP="005278A7">
      <w:pPr>
        <w:pStyle w:val="ListBullet"/>
      </w:pPr>
      <w:r w:rsidRPr="00565C3D">
        <w:t xml:space="preserve">On 27 July 2021, 82 consumer organisations that were known to the CEEU (due to previous engagement in HTA processes) were sent a ‘save-the-date’ email notice that included an invitation to provide feedback on topics-of-interest for the Symposium. </w:t>
      </w:r>
    </w:p>
    <w:p w14:paraId="52E11AD3" w14:textId="5270EAC4" w:rsidR="00440E9B" w:rsidRPr="00565C3D" w:rsidRDefault="00440E9B" w:rsidP="005278A7">
      <w:pPr>
        <w:pStyle w:val="ListBullet"/>
      </w:pPr>
      <w:r w:rsidRPr="00565C3D">
        <w:t>A draft program was semi finalised mid-August</w:t>
      </w:r>
      <w:r w:rsidR="00CA1E35">
        <w:t xml:space="preserve"> 2021</w:t>
      </w:r>
      <w:r w:rsidRPr="00565C3D">
        <w:t>, allowing invitations to speakers to be sent out between</w:t>
      </w:r>
      <w:r w:rsidR="00BF12CC">
        <w:t xml:space="preserve"> </w:t>
      </w:r>
      <w:r w:rsidRPr="00565C3D">
        <w:t>18 August</w:t>
      </w:r>
      <w:r w:rsidR="00F267D7">
        <w:t xml:space="preserve"> </w:t>
      </w:r>
      <w:r w:rsidR="00BF12CC">
        <w:t>to</w:t>
      </w:r>
      <w:r w:rsidR="00F267D7">
        <w:t xml:space="preserve"> </w:t>
      </w:r>
      <w:r w:rsidRPr="00565C3D">
        <w:t xml:space="preserve">10 September 2021. </w:t>
      </w:r>
    </w:p>
    <w:p w14:paraId="20CF035F" w14:textId="736F0AB7" w:rsidR="00440E9B" w:rsidRPr="00565C3D" w:rsidRDefault="00440E9B" w:rsidP="005278A7">
      <w:pPr>
        <w:pStyle w:val="ListBullet"/>
      </w:pPr>
      <w:r w:rsidRPr="00565C3D">
        <w:t xml:space="preserve">Session and speaker changes were made up to the week before the Symposium. The Program </w:t>
      </w:r>
      <w:r w:rsidR="00CA1E35">
        <w:t xml:space="preserve">was </w:t>
      </w:r>
      <w:r w:rsidRPr="00565C3D">
        <w:t>finalised on 20 September 2021.</w:t>
      </w:r>
    </w:p>
    <w:p w14:paraId="40C10A82" w14:textId="055BFE6D" w:rsidR="00440E9B" w:rsidRPr="00565C3D" w:rsidRDefault="00440E9B" w:rsidP="005278A7">
      <w:pPr>
        <w:pStyle w:val="ListBullet"/>
      </w:pPr>
      <w:r w:rsidRPr="00565C3D">
        <w:t xml:space="preserve">Pre-released video content was made available on 17 September 2021. Development of this content had been led by CEEU staff, with input from </w:t>
      </w:r>
      <w:r w:rsidR="009200B3">
        <w:t>Departmental</w:t>
      </w:r>
      <w:r w:rsidRPr="00565C3D">
        <w:t xml:space="preserve"> staff during August and September 2021. </w:t>
      </w:r>
    </w:p>
    <w:p w14:paraId="48BD0381" w14:textId="7D1475ED" w:rsidR="00440E9B" w:rsidRPr="00565C3D" w:rsidRDefault="00440E9B" w:rsidP="005278A7">
      <w:pPr>
        <w:pStyle w:val="ListBullet"/>
      </w:pPr>
      <w:r w:rsidRPr="00565C3D">
        <w:t xml:space="preserve">By the time the Symposium was held, </w:t>
      </w:r>
      <w:r w:rsidR="003C598D" w:rsidRPr="00565C3D">
        <w:t>most</w:t>
      </w:r>
      <w:r w:rsidRPr="00565C3D">
        <w:t xml:space="preserve"> registrants had created user profiles and logged into the Symposium website. Those who had not were the invited speakers who accessed their sessions via the speakers Zoom link. This suggests half the speakers logged in to view Symposium content, either to view questions for their session or content outside the session they were speaking in. </w:t>
      </w:r>
    </w:p>
    <w:p w14:paraId="163C4362" w14:textId="77777777" w:rsidR="00440E9B" w:rsidRPr="00565C3D" w:rsidRDefault="00440E9B" w:rsidP="00565C3D">
      <w:r w:rsidRPr="00565C3D">
        <w:t xml:space="preserve">Alongside development of the Symposium’s content, the CEEU team engaged with Delegate Connect to develop the Symposium website and livestream event platform. This operational activity involved a significant investment of time. </w:t>
      </w:r>
    </w:p>
    <w:p w14:paraId="54E76AF3" w14:textId="3B283084" w:rsidR="00440E9B" w:rsidRPr="00565C3D" w:rsidRDefault="00440E9B" w:rsidP="00517ACE">
      <w:pPr>
        <w:pStyle w:val="Heading2"/>
      </w:pPr>
      <w:bookmarkStart w:id="25" w:name="_Toc123895119"/>
      <w:r>
        <w:t>Event Statistics</w:t>
      </w:r>
      <w:bookmarkEnd w:id="25"/>
    </w:p>
    <w:p w14:paraId="4CFEC0F2" w14:textId="0E0DFCD3" w:rsidR="00440E9B" w:rsidRPr="00F653AC" w:rsidRDefault="00440E9B" w:rsidP="00F653AC">
      <w:r w:rsidRPr="00F653AC">
        <w:t xml:space="preserve">Over the period of the livestreamed event on 23 September 2021, users consumed </w:t>
      </w:r>
      <w:r w:rsidR="007740C6" w:rsidRPr="007740C6">
        <w:t>16,739</w:t>
      </w:r>
      <w:r w:rsidR="007740C6">
        <w:t xml:space="preserve"> </w:t>
      </w:r>
      <w:r w:rsidRPr="00F653AC">
        <w:t xml:space="preserve">minutes of viewing (Figure </w:t>
      </w:r>
      <w:r w:rsidR="00EA0F4F" w:rsidRPr="00F653AC">
        <w:t>2</w:t>
      </w:r>
      <w:r w:rsidRPr="00F653AC">
        <w:t>).</w:t>
      </w:r>
    </w:p>
    <w:p w14:paraId="0F89B5FA" w14:textId="15E9B138" w:rsidR="00440E9B" w:rsidRPr="00F653AC" w:rsidRDefault="00440E9B" w:rsidP="00F653AC">
      <w:r w:rsidRPr="00F653AC">
        <w:t xml:space="preserve">In addition to user engagement described in the main report section ‘Interaction with the Virtual event platform’, during the one-lunch break, there were </w:t>
      </w:r>
      <w:r w:rsidR="00F267D7">
        <w:t>four</w:t>
      </w:r>
      <w:r w:rsidRPr="00F653AC">
        <w:t xml:space="preserve"> networking rooms made available for attendees to connect in. </w:t>
      </w:r>
      <w:proofErr w:type="gramStart"/>
      <w:r w:rsidRPr="00F653AC">
        <w:t>A number of</w:t>
      </w:r>
      <w:proofErr w:type="gramEnd"/>
      <w:r w:rsidRPr="00F653AC">
        <w:t xml:space="preserve"> participants took the opportunity to connect via these rooms (Table </w:t>
      </w:r>
      <w:r w:rsidR="00A96339" w:rsidRPr="00F653AC">
        <w:t>3</w:t>
      </w:r>
      <w:r w:rsidRPr="00F653AC">
        <w:t>).</w:t>
      </w:r>
    </w:p>
    <w:p w14:paraId="3116EC32" w14:textId="545847A9" w:rsidR="00440E9B" w:rsidRDefault="00565C3D" w:rsidP="00565C3D">
      <w:pPr>
        <w:pStyle w:val="Caption"/>
      </w:pPr>
      <w:r>
        <w:lastRenderedPageBreak/>
        <w:t xml:space="preserve">Table </w:t>
      </w:r>
      <w:fldSimple w:instr=" SEQ Table \* ARABIC ">
        <w:r>
          <w:rPr>
            <w:noProof/>
          </w:rPr>
          <w:t>3</w:t>
        </w:r>
      </w:fldSimple>
      <w:r w:rsidR="00440E9B">
        <w:t>: Networking Room Visitors</w:t>
      </w:r>
    </w:p>
    <w:tbl>
      <w:tblPr>
        <w:tblStyle w:val="DepartmentofHealthtable"/>
        <w:tblW w:w="5000" w:type="pct"/>
        <w:tblLook w:val="04A0" w:firstRow="1" w:lastRow="0" w:firstColumn="1" w:lastColumn="0" w:noHBand="0" w:noVBand="1"/>
      </w:tblPr>
      <w:tblGrid>
        <w:gridCol w:w="4951"/>
        <w:gridCol w:w="4404"/>
      </w:tblGrid>
      <w:tr w:rsidR="00440E9B" w:rsidRPr="00C14F7A" w14:paraId="6BC0142C" w14:textId="77777777" w:rsidTr="005278A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646" w:type="pct"/>
          </w:tcPr>
          <w:p w14:paraId="018B5E3D" w14:textId="77777777" w:rsidR="00440E9B" w:rsidRPr="00C14F7A" w:rsidRDefault="00440E9B" w:rsidP="00C14F7A">
            <w:pPr>
              <w:pStyle w:val="TableHeaderWhite"/>
            </w:pPr>
            <w:r w:rsidRPr="00C14F7A">
              <w:t>Networking Room</w:t>
            </w:r>
          </w:p>
        </w:tc>
        <w:tc>
          <w:tcPr>
            <w:tcW w:w="2354" w:type="pct"/>
          </w:tcPr>
          <w:p w14:paraId="5AAAF684" w14:textId="77777777" w:rsidR="00440E9B" w:rsidRPr="00C14F7A" w:rsidRDefault="00440E9B" w:rsidP="00C14F7A">
            <w:pPr>
              <w:pStyle w:val="TableHeaderWhite"/>
              <w:cnfStyle w:val="100000000000" w:firstRow="1" w:lastRow="0" w:firstColumn="0" w:lastColumn="0" w:oddVBand="0" w:evenVBand="0" w:oddHBand="0" w:evenHBand="0" w:firstRowFirstColumn="0" w:firstRowLastColumn="0" w:lastRowFirstColumn="0" w:lastRowLastColumn="0"/>
            </w:pPr>
            <w:r w:rsidRPr="00C14F7A">
              <w:t>Users logged in</w:t>
            </w:r>
          </w:p>
        </w:tc>
      </w:tr>
      <w:tr w:rsidR="00440E9B" w:rsidRPr="00566381" w14:paraId="324232DC" w14:textId="77777777" w:rsidTr="00527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pct"/>
          </w:tcPr>
          <w:p w14:paraId="42D2C8B5" w14:textId="77777777" w:rsidR="00440E9B" w:rsidRPr="00566381" w:rsidRDefault="00440E9B" w:rsidP="00566381">
            <w:r w:rsidRPr="00566381">
              <w:t>Stream A</w:t>
            </w:r>
          </w:p>
        </w:tc>
        <w:tc>
          <w:tcPr>
            <w:tcW w:w="2354" w:type="pct"/>
          </w:tcPr>
          <w:p w14:paraId="2B6A90D0" w14:textId="77777777" w:rsidR="00440E9B" w:rsidRPr="00566381" w:rsidRDefault="00440E9B" w:rsidP="00566381">
            <w:pPr>
              <w:cnfStyle w:val="000000100000" w:firstRow="0" w:lastRow="0" w:firstColumn="0" w:lastColumn="0" w:oddVBand="0" w:evenVBand="0" w:oddHBand="1" w:evenHBand="0" w:firstRowFirstColumn="0" w:firstRowLastColumn="0" w:lastRowFirstColumn="0" w:lastRowLastColumn="0"/>
            </w:pPr>
            <w:r w:rsidRPr="00566381">
              <w:t>2</w:t>
            </w:r>
          </w:p>
        </w:tc>
      </w:tr>
      <w:tr w:rsidR="00440E9B" w:rsidRPr="00566381" w14:paraId="6BA9F122" w14:textId="77777777" w:rsidTr="005278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pct"/>
          </w:tcPr>
          <w:p w14:paraId="30A5FDB6" w14:textId="77777777" w:rsidR="00440E9B" w:rsidRPr="00566381" w:rsidRDefault="00440E9B" w:rsidP="00566381">
            <w:r w:rsidRPr="00566381">
              <w:t>Stream B</w:t>
            </w:r>
          </w:p>
        </w:tc>
        <w:tc>
          <w:tcPr>
            <w:tcW w:w="2354" w:type="pct"/>
          </w:tcPr>
          <w:p w14:paraId="6B02F626" w14:textId="77777777" w:rsidR="00440E9B" w:rsidRPr="00566381" w:rsidRDefault="00440E9B" w:rsidP="00566381">
            <w:pPr>
              <w:cnfStyle w:val="000000010000" w:firstRow="0" w:lastRow="0" w:firstColumn="0" w:lastColumn="0" w:oddVBand="0" w:evenVBand="0" w:oddHBand="0" w:evenHBand="1" w:firstRowFirstColumn="0" w:firstRowLastColumn="0" w:lastRowFirstColumn="0" w:lastRowLastColumn="0"/>
            </w:pPr>
            <w:r w:rsidRPr="00566381">
              <w:t>9</w:t>
            </w:r>
          </w:p>
        </w:tc>
      </w:tr>
      <w:tr w:rsidR="00440E9B" w:rsidRPr="00566381" w14:paraId="361F51F0" w14:textId="77777777" w:rsidTr="00527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pct"/>
          </w:tcPr>
          <w:p w14:paraId="7194A3C1" w14:textId="77777777" w:rsidR="00440E9B" w:rsidRPr="00566381" w:rsidRDefault="00440E9B" w:rsidP="00566381">
            <w:r w:rsidRPr="00566381">
              <w:t>CCC A</w:t>
            </w:r>
          </w:p>
        </w:tc>
        <w:tc>
          <w:tcPr>
            <w:tcW w:w="2354" w:type="pct"/>
          </w:tcPr>
          <w:p w14:paraId="6E5B0D6F" w14:textId="77777777" w:rsidR="00440E9B" w:rsidRPr="00566381" w:rsidRDefault="00440E9B" w:rsidP="00566381">
            <w:pPr>
              <w:cnfStyle w:val="000000100000" w:firstRow="0" w:lastRow="0" w:firstColumn="0" w:lastColumn="0" w:oddVBand="0" w:evenVBand="0" w:oddHBand="1" w:evenHBand="0" w:firstRowFirstColumn="0" w:firstRowLastColumn="0" w:lastRowFirstColumn="0" w:lastRowLastColumn="0"/>
            </w:pPr>
            <w:r w:rsidRPr="00566381">
              <w:t>6</w:t>
            </w:r>
          </w:p>
        </w:tc>
      </w:tr>
      <w:tr w:rsidR="00440E9B" w:rsidRPr="00566381" w14:paraId="70AECD2C" w14:textId="77777777" w:rsidTr="005278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pct"/>
          </w:tcPr>
          <w:p w14:paraId="6A972C57" w14:textId="77777777" w:rsidR="00440E9B" w:rsidRPr="00566381" w:rsidRDefault="00440E9B" w:rsidP="00566381">
            <w:r w:rsidRPr="00566381">
              <w:t>CCC B</w:t>
            </w:r>
          </w:p>
        </w:tc>
        <w:tc>
          <w:tcPr>
            <w:tcW w:w="2354" w:type="pct"/>
          </w:tcPr>
          <w:p w14:paraId="448D02BC" w14:textId="77777777" w:rsidR="00440E9B" w:rsidRPr="00566381" w:rsidRDefault="00440E9B" w:rsidP="00566381">
            <w:pPr>
              <w:cnfStyle w:val="000000010000" w:firstRow="0" w:lastRow="0" w:firstColumn="0" w:lastColumn="0" w:oddVBand="0" w:evenVBand="0" w:oddHBand="0" w:evenHBand="1" w:firstRowFirstColumn="0" w:firstRowLastColumn="0" w:lastRowFirstColumn="0" w:lastRowLastColumn="0"/>
            </w:pPr>
            <w:r w:rsidRPr="00566381">
              <w:t>11</w:t>
            </w:r>
          </w:p>
        </w:tc>
      </w:tr>
    </w:tbl>
    <w:p w14:paraId="4FDC3854" w14:textId="77777777" w:rsidR="00440E9B" w:rsidRPr="00F653AC" w:rsidRDefault="00440E9B" w:rsidP="00F653AC">
      <w:r w:rsidRPr="00F653AC">
        <w:t>Also, symposium attendees were invited on the day of the livestream to tag any social media posts about the Symposium, with the hashtag #HTACCC.</w:t>
      </w:r>
    </w:p>
    <w:p w14:paraId="4D828259" w14:textId="77777777" w:rsidR="00440E9B" w:rsidRPr="00F653AC" w:rsidRDefault="00440E9B" w:rsidP="00F653AC">
      <w:r w:rsidRPr="00F653AC">
        <w:t xml:space="preserve">As </w:t>
      </w:r>
      <w:proofErr w:type="gramStart"/>
      <w:r w:rsidRPr="00F653AC">
        <w:t>at</w:t>
      </w:r>
      <w:proofErr w:type="gramEnd"/>
      <w:r w:rsidRPr="00F653AC">
        <w:t xml:space="preserve"> 24 September 2021, 23 users had shared 79 tweets/retweets about the Symposium. Two attendees also congratulated the HTA CCC and CEEU team on the Symposium via LinkedIn posts, with numerous interactions occurring with those posts.</w:t>
      </w:r>
    </w:p>
    <w:p w14:paraId="22CF6D05" w14:textId="77777777" w:rsidR="00440E9B" w:rsidRPr="00517ACE" w:rsidRDefault="00440E9B" w:rsidP="00517ACE">
      <w:pPr>
        <w:pStyle w:val="Heading2"/>
      </w:pPr>
      <w:bookmarkStart w:id="26" w:name="_Toc123895120"/>
      <w:r w:rsidRPr="00517ACE">
        <w:t>Resourcing Impacts</w:t>
      </w:r>
      <w:bookmarkEnd w:id="26"/>
    </w:p>
    <w:p w14:paraId="0A9626BF" w14:textId="77777777" w:rsidR="00440E9B" w:rsidRPr="00565C3D" w:rsidRDefault="00440E9B" w:rsidP="00565C3D">
      <w:r w:rsidRPr="00565C3D">
        <w:t>With the commencement in June 2021 of an additional part-time project co-ordinator (contracted 15hr/week) in the CEEU, resourcing was available to start planning for the Symposium.</w:t>
      </w:r>
    </w:p>
    <w:p w14:paraId="3D591D44" w14:textId="77777777" w:rsidR="00440E9B" w:rsidRPr="00565C3D" w:rsidRDefault="00440E9B" w:rsidP="00565C3D">
      <w:r w:rsidRPr="00565C3D">
        <w:t>From mid-July 2021, the part-time resource was fully utilised in developing and project managing the Symposium. This work included:</w:t>
      </w:r>
    </w:p>
    <w:p w14:paraId="1EC4962B" w14:textId="4C8A4C6C" w:rsidR="00440E9B" w:rsidRPr="00565C3D" w:rsidRDefault="00440E9B" w:rsidP="00565C3D">
      <w:pPr>
        <w:pStyle w:val="ListBullet"/>
      </w:pPr>
      <w:r w:rsidRPr="00565C3D">
        <w:t>Supporting development of the agenda (including external stakeholder survey mailout and collation, meetings</w:t>
      </w:r>
      <w:r w:rsidR="002A40C6">
        <w:t xml:space="preserve"> within the Department</w:t>
      </w:r>
      <w:r w:rsidRPr="00565C3D">
        <w:t>, speaker invitations and tracking)</w:t>
      </w:r>
      <w:r w:rsidR="00F267D7">
        <w:t>.</w:t>
      </w:r>
    </w:p>
    <w:p w14:paraId="76C1A8A3" w14:textId="12C563B6" w:rsidR="00440E9B" w:rsidRPr="00565C3D" w:rsidRDefault="00440E9B" w:rsidP="00565C3D">
      <w:pPr>
        <w:pStyle w:val="ListBullet"/>
      </w:pPr>
      <w:r w:rsidRPr="00565C3D">
        <w:t xml:space="preserve">Meetings, </w:t>
      </w:r>
      <w:proofErr w:type="gramStart"/>
      <w:r w:rsidRPr="00565C3D">
        <w:t>training</w:t>
      </w:r>
      <w:proofErr w:type="gramEnd"/>
      <w:r w:rsidRPr="00565C3D">
        <w:t xml:space="preserve"> and communications with Delegate Connect re</w:t>
      </w:r>
      <w:r w:rsidR="00D573FD">
        <w:t>garding</w:t>
      </w:r>
      <w:r w:rsidRPr="00565C3D">
        <w:t xml:space="preserve"> Symposium website and event-day logistics (including various spreadsheets for uploads, and event</w:t>
      </w:r>
      <w:r w:rsidR="00D41C90">
        <w:t xml:space="preserve"> </w:t>
      </w:r>
      <w:r w:rsidRPr="00565C3D">
        <w:t>day running sheet).</w:t>
      </w:r>
    </w:p>
    <w:p w14:paraId="7E6F7E2E" w14:textId="0D96BE15" w:rsidR="00440E9B" w:rsidRPr="00565C3D" w:rsidRDefault="00440E9B" w:rsidP="00565C3D">
      <w:pPr>
        <w:pStyle w:val="ListBullet"/>
      </w:pPr>
      <w:r w:rsidRPr="00565C3D">
        <w:t>Managing creation and/or review of content for the Symposium website and event day (website visuals, announcements, registration process, program, speaker biographies, resources, on-demand videos, speaker video recordings, event day title slides and break videos), in accordance with Delegate Connect requirements and deadlines</w:t>
      </w:r>
      <w:r w:rsidR="00F267D7">
        <w:t>.</w:t>
      </w:r>
    </w:p>
    <w:p w14:paraId="1648AC6A" w14:textId="043F02BD" w:rsidR="00440E9B" w:rsidRPr="00565C3D" w:rsidRDefault="00440E9B" w:rsidP="00565C3D">
      <w:pPr>
        <w:pStyle w:val="ListBullet"/>
      </w:pPr>
      <w:r w:rsidRPr="00565C3D">
        <w:t xml:space="preserve">Speaker invitations (including to the Minister) and speaker tracking, biography collation, </w:t>
      </w:r>
      <w:proofErr w:type="gramStart"/>
      <w:r w:rsidRPr="00565C3D">
        <w:t>communications</w:t>
      </w:r>
      <w:proofErr w:type="gramEnd"/>
      <w:r w:rsidRPr="00565C3D">
        <w:t xml:space="preserve"> and training with Delegate Connect</w:t>
      </w:r>
      <w:r w:rsidR="00F267D7">
        <w:t>.</w:t>
      </w:r>
    </w:p>
    <w:p w14:paraId="7D0B222A" w14:textId="26C954A8" w:rsidR="00440E9B" w:rsidRPr="00565C3D" w:rsidRDefault="00440E9B" w:rsidP="00565C3D">
      <w:pPr>
        <w:pStyle w:val="ListBullet"/>
      </w:pPr>
      <w:r w:rsidRPr="00565C3D">
        <w:t xml:space="preserve">Supporting Departmental processes for creation/approval of Symposium agenda, pre-recorded content, pre-recording of </w:t>
      </w:r>
      <w:r w:rsidR="00D41C90">
        <w:t xml:space="preserve">the </w:t>
      </w:r>
      <w:r w:rsidRPr="00565C3D">
        <w:t>Minister’s Opening Remarks.</w:t>
      </w:r>
    </w:p>
    <w:p w14:paraId="2F2AA649" w14:textId="696DBDC3" w:rsidR="00440E9B" w:rsidRPr="00565C3D" w:rsidRDefault="00440E9B" w:rsidP="00565C3D">
      <w:pPr>
        <w:pStyle w:val="ListBullet"/>
      </w:pPr>
      <w:r w:rsidRPr="00565C3D">
        <w:t>Facilitating review and approval of registrations</w:t>
      </w:r>
      <w:r w:rsidR="00F267D7">
        <w:t>.</w:t>
      </w:r>
    </w:p>
    <w:p w14:paraId="123A1045" w14:textId="09CA7FDF" w:rsidR="00440E9B" w:rsidRPr="00565C3D" w:rsidRDefault="00440E9B" w:rsidP="00565C3D">
      <w:pPr>
        <w:pStyle w:val="ListBullet"/>
      </w:pPr>
      <w:r w:rsidRPr="00565C3D">
        <w:t>Event-day chat/question/speaker support</w:t>
      </w:r>
      <w:r w:rsidR="00F267D7">
        <w:t>.</w:t>
      </w:r>
    </w:p>
    <w:p w14:paraId="588EE10F" w14:textId="77777777" w:rsidR="00440E9B" w:rsidRPr="00565C3D" w:rsidRDefault="00440E9B" w:rsidP="00565C3D">
      <w:pPr>
        <w:pStyle w:val="ListBullet"/>
      </w:pPr>
      <w:r w:rsidRPr="00565C3D">
        <w:t>Attendee communications pre/post event and problem-solving.</w:t>
      </w:r>
    </w:p>
    <w:p w14:paraId="7C5CECEA" w14:textId="41367CD3" w:rsidR="00440E9B" w:rsidRPr="00565C3D" w:rsidRDefault="00440E9B" w:rsidP="00565C3D">
      <w:r w:rsidRPr="00565C3D">
        <w:t xml:space="preserve">In the final </w:t>
      </w:r>
      <w:r w:rsidR="00327A36">
        <w:t xml:space="preserve">two </w:t>
      </w:r>
      <w:r w:rsidRPr="00565C3D">
        <w:t>weeks before the Symposium, the part-time resource hours were increased to approximately 35 hours/week to help finalise preparations.</w:t>
      </w:r>
    </w:p>
    <w:p w14:paraId="13F9BF80" w14:textId="79DD5BE7" w:rsidR="00440E9B" w:rsidRPr="00565C3D" w:rsidRDefault="00440E9B" w:rsidP="00565C3D">
      <w:r w:rsidRPr="00565C3D">
        <w:t>In addition, the HTA CCC Chair, CEEU Lead and CEEU support staff contributed significant time to meetings, development of program and their own presentations, speaker invitations and general decision</w:t>
      </w:r>
      <w:r w:rsidR="00A235B3">
        <w:t xml:space="preserve"> </w:t>
      </w:r>
      <w:r w:rsidRPr="00565C3D">
        <w:t xml:space="preserve">making </w:t>
      </w:r>
      <w:r w:rsidR="00A235B3">
        <w:t>regarding</w:t>
      </w:r>
      <w:r w:rsidRPr="00565C3D">
        <w:t xml:space="preserve"> the Symposium. This time commitment increased as the Symposium neared, with 20-30% of CEEU staff time allocated to the Symposium activities in the final month prior to the event.</w:t>
      </w:r>
    </w:p>
    <w:p w14:paraId="7D3B9CFE" w14:textId="4669DAE6" w:rsidR="003B130B" w:rsidRPr="00565C3D" w:rsidRDefault="00440E9B" w:rsidP="00565C3D">
      <w:r w:rsidRPr="00565C3D">
        <w:t>Following the Symposium, the part-time resource and contracted resource, as well as the CEEU Lead, spent time (each up to 8 hours per week, for 6 weeks) in seeking/collating post-Symposium feedback and developing the Evaluation Report and Summary.</w:t>
      </w:r>
    </w:p>
    <w:p w14:paraId="3225AB81" w14:textId="4F45D983" w:rsidR="00205A93" w:rsidRDefault="00DC4C5B" w:rsidP="00565C3D">
      <w:pPr>
        <w:pStyle w:val="Heading1"/>
      </w:pPr>
      <w:bookmarkStart w:id="27" w:name="_Toc123895121"/>
      <w:r>
        <w:lastRenderedPageBreak/>
        <w:t xml:space="preserve">Appendix </w:t>
      </w:r>
      <w:r w:rsidR="00777137">
        <w:t>2</w:t>
      </w:r>
      <w:r>
        <w:t>: Symposium Program</w:t>
      </w:r>
      <w:bookmarkEnd w:id="27"/>
    </w:p>
    <w:p w14:paraId="6A31459C" w14:textId="5AA09E39" w:rsidR="00DC4C5B" w:rsidRPr="008D33E6" w:rsidRDefault="00BA7EED" w:rsidP="00A749A6">
      <w:pPr>
        <w:pStyle w:val="Caption"/>
      </w:pPr>
      <w:r w:rsidRPr="008D33E6">
        <w:t>Table A</w:t>
      </w:r>
      <w:r w:rsidR="005B2531">
        <w:t>1</w:t>
      </w:r>
      <w:r w:rsidRPr="008D33E6">
        <w:t>: Pre-release content</w:t>
      </w:r>
    </w:p>
    <w:tbl>
      <w:tblPr>
        <w:tblStyle w:val="DepartmentofHealthtable"/>
        <w:tblW w:w="9356" w:type="dxa"/>
        <w:tblLook w:val="04A0" w:firstRow="1" w:lastRow="0" w:firstColumn="1" w:lastColumn="0" w:noHBand="0" w:noVBand="1"/>
        <w:tblDescription w:val="Add Alt Text describing the content of the table"/>
      </w:tblPr>
      <w:tblGrid>
        <w:gridCol w:w="4678"/>
        <w:gridCol w:w="4678"/>
      </w:tblGrid>
      <w:tr w:rsidR="00270B58" w:rsidRPr="00C14F7A" w14:paraId="11BBCD89" w14:textId="77777777" w:rsidTr="00C14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3CC47CC" w14:textId="77777777" w:rsidR="00270B58" w:rsidRPr="00C14F7A" w:rsidRDefault="00270B58" w:rsidP="00C14F7A">
            <w:pPr>
              <w:pStyle w:val="TableHeaderWhite"/>
            </w:pPr>
            <w:r w:rsidRPr="00C14F7A">
              <w:t>Videos</w:t>
            </w:r>
          </w:p>
        </w:tc>
        <w:tc>
          <w:tcPr>
            <w:tcW w:w="4678" w:type="dxa"/>
          </w:tcPr>
          <w:p w14:paraId="2EEB3E25" w14:textId="77777777" w:rsidR="00270B58" w:rsidRPr="00C14F7A" w:rsidRDefault="00270B58" w:rsidP="00C14F7A">
            <w:pPr>
              <w:pStyle w:val="TableHeaderWhite"/>
              <w:cnfStyle w:val="100000000000" w:firstRow="1" w:lastRow="0" w:firstColumn="0" w:lastColumn="0" w:oddVBand="0" w:evenVBand="0" w:oddHBand="0" w:evenHBand="0" w:firstRowFirstColumn="0" w:firstRowLastColumn="0" w:lastRowFirstColumn="0" w:lastRowLastColumn="0"/>
            </w:pPr>
            <w:r w:rsidRPr="00C14F7A">
              <w:t>Downloadable Resources</w:t>
            </w:r>
          </w:p>
        </w:tc>
      </w:tr>
      <w:tr w:rsidR="00270B58" w:rsidRPr="00EA0F4F" w14:paraId="2DA8B382" w14:textId="77777777" w:rsidTr="00C14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CC8CE2B" w14:textId="77777777" w:rsidR="00270B58" w:rsidRPr="00A749A6" w:rsidRDefault="00270B58" w:rsidP="00A749A6">
            <w:r w:rsidRPr="00A749A6">
              <w:t>About MSAC (4min)</w:t>
            </w:r>
          </w:p>
        </w:tc>
        <w:tc>
          <w:tcPr>
            <w:tcW w:w="4678" w:type="dxa"/>
          </w:tcPr>
          <w:p w14:paraId="6E9A39CF" w14:textId="77777777" w:rsidR="00270B58" w:rsidRPr="00A749A6" w:rsidRDefault="00270B58" w:rsidP="00A749A6">
            <w:pPr>
              <w:cnfStyle w:val="000000100000" w:firstRow="0" w:lastRow="0" w:firstColumn="0" w:lastColumn="0" w:oddVBand="0" w:evenVBand="0" w:oddHBand="1" w:evenHBand="0" w:firstRowFirstColumn="0" w:firstRowLastColumn="0" w:lastRowFirstColumn="0" w:lastRowLastColumn="0"/>
            </w:pPr>
            <w:r w:rsidRPr="00A749A6">
              <w:t>Useful Websites and Info</w:t>
            </w:r>
          </w:p>
        </w:tc>
      </w:tr>
      <w:tr w:rsidR="00270B58" w:rsidRPr="00EA0F4F" w14:paraId="41D7EED9" w14:textId="77777777" w:rsidTr="00C14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BFB5F10" w14:textId="77777777" w:rsidR="00270B58" w:rsidRPr="00A749A6" w:rsidRDefault="00270B58" w:rsidP="00A749A6">
            <w:r w:rsidRPr="00A749A6">
              <w:t>About the Pharmaceutical Benefits Scheme (PBS)</w:t>
            </w:r>
          </w:p>
        </w:tc>
        <w:tc>
          <w:tcPr>
            <w:tcW w:w="4678" w:type="dxa"/>
          </w:tcPr>
          <w:p w14:paraId="357AC4AD" w14:textId="77777777" w:rsidR="00270B58" w:rsidRPr="00A749A6" w:rsidRDefault="00270B58" w:rsidP="00A749A6">
            <w:pPr>
              <w:cnfStyle w:val="000000010000" w:firstRow="0" w:lastRow="0" w:firstColumn="0" w:lastColumn="0" w:oddVBand="0" w:evenVBand="0" w:oddHBand="0" w:evenHBand="1" w:firstRowFirstColumn="0" w:firstRowLastColumn="0" w:lastRowFirstColumn="0" w:lastRowLastColumn="0"/>
            </w:pPr>
            <w:r w:rsidRPr="00A749A6">
              <w:t>HTA CCC Membership</w:t>
            </w:r>
          </w:p>
        </w:tc>
      </w:tr>
      <w:tr w:rsidR="00270B58" w:rsidRPr="00EA0F4F" w14:paraId="31352100" w14:textId="77777777" w:rsidTr="00C14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3F2D80C" w14:textId="77777777" w:rsidR="00270B58" w:rsidRPr="00A749A6" w:rsidRDefault="00270B58" w:rsidP="00A749A6">
            <w:r w:rsidRPr="00A749A6">
              <w:t>About the Department</w:t>
            </w:r>
          </w:p>
        </w:tc>
        <w:tc>
          <w:tcPr>
            <w:tcW w:w="4678" w:type="dxa"/>
          </w:tcPr>
          <w:p w14:paraId="6656F656" w14:textId="77777777" w:rsidR="00270B58" w:rsidRPr="00A749A6" w:rsidRDefault="00270B58" w:rsidP="00A749A6">
            <w:pPr>
              <w:cnfStyle w:val="000000100000" w:firstRow="0" w:lastRow="0" w:firstColumn="0" w:lastColumn="0" w:oddVBand="0" w:evenVBand="0" w:oddHBand="1" w:evenHBand="0" w:firstRowFirstColumn="0" w:firstRowLastColumn="0" w:lastRowFirstColumn="0" w:lastRowLastColumn="0"/>
            </w:pPr>
            <w:r w:rsidRPr="00A749A6">
              <w:t>Glossary – Consumer Evidence and Engagement Unit</w:t>
            </w:r>
          </w:p>
        </w:tc>
      </w:tr>
      <w:tr w:rsidR="00270B58" w:rsidRPr="00EA0F4F" w14:paraId="1C3AEB08" w14:textId="77777777" w:rsidTr="00C14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E3FDC15" w14:textId="77777777" w:rsidR="00270B58" w:rsidRPr="00A749A6" w:rsidRDefault="00270B58" w:rsidP="00A749A6">
            <w:r w:rsidRPr="00A749A6">
              <w:t>Introducing the Consumer Evidence and Engagement Unit (CEEU)</w:t>
            </w:r>
          </w:p>
        </w:tc>
        <w:tc>
          <w:tcPr>
            <w:tcW w:w="4678" w:type="dxa"/>
          </w:tcPr>
          <w:p w14:paraId="52EAFEB9" w14:textId="77777777" w:rsidR="00270B58" w:rsidRPr="00A749A6" w:rsidRDefault="00270B58" w:rsidP="00A749A6">
            <w:pPr>
              <w:cnfStyle w:val="000000010000" w:firstRow="0" w:lastRow="0" w:firstColumn="0" w:lastColumn="0" w:oddVBand="0" w:evenVBand="0" w:oddHBand="0" w:evenHBand="1" w:firstRowFirstColumn="0" w:firstRowLastColumn="0" w:lastRowFirstColumn="0" w:lastRowLastColumn="0"/>
            </w:pPr>
            <w:r w:rsidRPr="00A749A6">
              <w:t>Review of the National Medicines Policy</w:t>
            </w:r>
          </w:p>
        </w:tc>
      </w:tr>
      <w:tr w:rsidR="00270B58" w:rsidRPr="00EA0F4F" w14:paraId="6954097F" w14:textId="77777777" w:rsidTr="00C14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B5753FF" w14:textId="77777777" w:rsidR="00270B58" w:rsidRPr="00A749A6" w:rsidRDefault="00270B58" w:rsidP="00A749A6">
            <w:r w:rsidRPr="00A749A6">
              <w:t>Medical Services Advisory Committee (MSAC) Explainer</w:t>
            </w:r>
          </w:p>
        </w:tc>
        <w:tc>
          <w:tcPr>
            <w:tcW w:w="4678" w:type="dxa"/>
          </w:tcPr>
          <w:p w14:paraId="003E190F" w14:textId="77777777" w:rsidR="00270B58" w:rsidRPr="00A749A6" w:rsidRDefault="00270B58" w:rsidP="00A749A6">
            <w:pPr>
              <w:cnfStyle w:val="000000100000" w:firstRow="0" w:lastRow="0" w:firstColumn="0" w:lastColumn="0" w:oddVBand="0" w:evenVBand="0" w:oddHBand="1" w:evenHBand="0" w:firstRowFirstColumn="0" w:firstRowLastColumn="0" w:lastRowFirstColumn="0" w:lastRowLastColumn="0"/>
            </w:pPr>
            <w:r w:rsidRPr="00A749A6">
              <w:t>National Medicines Policy Review – Terms of Reference</w:t>
            </w:r>
          </w:p>
        </w:tc>
      </w:tr>
      <w:tr w:rsidR="00270B58" w:rsidRPr="00EA0F4F" w14:paraId="76C406A7" w14:textId="77777777" w:rsidTr="00C14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7FD3E0E" w14:textId="77777777" w:rsidR="00270B58" w:rsidRPr="00A749A6" w:rsidRDefault="00270B58" w:rsidP="00A749A6">
            <w:r w:rsidRPr="00A749A6">
              <w:t>Pharmaceutical Benefits Advisory Committee (PBAC) Explainer</w:t>
            </w:r>
          </w:p>
        </w:tc>
        <w:tc>
          <w:tcPr>
            <w:tcW w:w="4678" w:type="dxa"/>
          </w:tcPr>
          <w:p w14:paraId="29427D0C" w14:textId="77777777" w:rsidR="00270B58" w:rsidRPr="00A749A6" w:rsidRDefault="00270B58" w:rsidP="00A749A6">
            <w:pPr>
              <w:cnfStyle w:val="000000010000" w:firstRow="0" w:lastRow="0" w:firstColumn="0" w:lastColumn="0" w:oddVBand="0" w:evenVBand="0" w:oddHBand="0" w:evenHBand="1" w:firstRowFirstColumn="0" w:firstRowLastColumn="0" w:lastRowFirstColumn="0" w:lastRowLastColumn="0"/>
            </w:pPr>
            <w:r w:rsidRPr="00A749A6">
              <w:t>National Medicines Policy Review – Discussion Paper</w:t>
            </w:r>
          </w:p>
        </w:tc>
      </w:tr>
      <w:tr w:rsidR="00270B58" w:rsidRPr="00EA0F4F" w14:paraId="46EEA87B" w14:textId="77777777" w:rsidTr="00C14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594037F1" w14:textId="77777777" w:rsidR="00270B58" w:rsidRPr="00A749A6" w:rsidRDefault="00270B58" w:rsidP="00A749A6">
            <w:r w:rsidRPr="00A749A6">
              <w:t>What Consumers can Input</w:t>
            </w:r>
          </w:p>
        </w:tc>
        <w:tc>
          <w:tcPr>
            <w:tcW w:w="4678" w:type="dxa"/>
          </w:tcPr>
          <w:p w14:paraId="0FAEFB62" w14:textId="77777777" w:rsidR="00270B58" w:rsidRPr="0030218B" w:rsidRDefault="00270B58" w:rsidP="00C1458D">
            <w:pPr>
              <w:spacing w:before="60" w:after="60"/>
              <w:cnfStyle w:val="000000100000" w:firstRow="0" w:lastRow="0" w:firstColumn="0" w:lastColumn="0" w:oddVBand="0" w:evenVBand="0" w:oddHBand="1" w:evenHBand="0" w:firstRowFirstColumn="0" w:firstRowLastColumn="0" w:lastRowFirstColumn="0" w:lastRowLastColumn="0"/>
              <w:rPr>
                <w:sz w:val="21"/>
                <w:szCs w:val="21"/>
              </w:rPr>
            </w:pPr>
          </w:p>
        </w:tc>
      </w:tr>
      <w:tr w:rsidR="00270B58" w:rsidRPr="00EA0F4F" w14:paraId="4B93629E" w14:textId="77777777" w:rsidTr="00C14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CC25445" w14:textId="77777777" w:rsidR="00270B58" w:rsidRPr="00A749A6" w:rsidRDefault="00270B58" w:rsidP="00A749A6">
            <w:r w:rsidRPr="00A749A6">
              <w:t>What is Health Technology Assessment (HTA)</w:t>
            </w:r>
          </w:p>
        </w:tc>
        <w:tc>
          <w:tcPr>
            <w:tcW w:w="4678" w:type="dxa"/>
          </w:tcPr>
          <w:p w14:paraId="5627AFE2" w14:textId="77777777" w:rsidR="00270B58" w:rsidRPr="0030218B" w:rsidRDefault="00270B58" w:rsidP="00C1458D">
            <w:pPr>
              <w:spacing w:before="60" w:after="60"/>
              <w:cnfStyle w:val="000000010000" w:firstRow="0" w:lastRow="0" w:firstColumn="0" w:lastColumn="0" w:oddVBand="0" w:evenVBand="0" w:oddHBand="0" w:evenHBand="1" w:firstRowFirstColumn="0" w:firstRowLastColumn="0" w:lastRowFirstColumn="0" w:lastRowLastColumn="0"/>
              <w:rPr>
                <w:sz w:val="21"/>
                <w:szCs w:val="21"/>
              </w:rPr>
            </w:pPr>
          </w:p>
        </w:tc>
      </w:tr>
    </w:tbl>
    <w:p w14:paraId="020C6EB6" w14:textId="4F0DD924" w:rsidR="00A20054" w:rsidRDefault="00BA7EED" w:rsidP="00A749A6">
      <w:pPr>
        <w:pStyle w:val="Caption"/>
      </w:pPr>
      <w:r w:rsidRPr="008D33E6">
        <w:t>Table A2: Live-stream content</w:t>
      </w:r>
    </w:p>
    <w:tbl>
      <w:tblPr>
        <w:tblStyle w:val="DepartmentofHealthtable"/>
        <w:tblW w:w="9356" w:type="dxa"/>
        <w:tblLook w:val="04A0" w:firstRow="1" w:lastRow="0" w:firstColumn="1" w:lastColumn="0" w:noHBand="0" w:noVBand="1"/>
      </w:tblPr>
      <w:tblGrid>
        <w:gridCol w:w="9356"/>
      </w:tblGrid>
      <w:tr w:rsidR="00A22596" w:rsidRPr="0030218B" w14:paraId="4A1F3977" w14:textId="77777777" w:rsidTr="00A74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66791F9" w14:textId="0BB6F10F" w:rsidR="00234564" w:rsidRPr="0030218B" w:rsidRDefault="00A749A6" w:rsidP="00A749A6">
            <w:pPr>
              <w:pStyle w:val="TableHeaderWhite"/>
            </w:pPr>
            <w:r w:rsidRPr="00A749A6">
              <w:t>Welcome and Opening Address</w:t>
            </w:r>
          </w:p>
        </w:tc>
      </w:tr>
      <w:tr w:rsidR="00A22596" w:rsidRPr="0030218B" w14:paraId="368EEC8C" w14:textId="77777777" w:rsidTr="00A7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2762ED4E" w14:textId="2DC48A76" w:rsidR="00793819" w:rsidRPr="00A749A6" w:rsidRDefault="00A22596" w:rsidP="00A749A6">
            <w:r w:rsidRPr="00460DE2">
              <w:rPr>
                <w:rStyle w:val="Strong"/>
              </w:rPr>
              <w:t>9:45</w:t>
            </w:r>
            <w:r w:rsidR="00CC79A1" w:rsidRPr="00A749A6">
              <w:tab/>
            </w:r>
            <w:r w:rsidRPr="00A749A6">
              <w:t>Welcome to Symposiu</w:t>
            </w:r>
            <w:r w:rsidR="00C36D26" w:rsidRPr="00A749A6">
              <w:t>m</w:t>
            </w:r>
          </w:p>
          <w:p w14:paraId="1D597DB5" w14:textId="1936A3C7" w:rsidR="00A22596" w:rsidRPr="00A749A6" w:rsidRDefault="00A22596" w:rsidP="00A749A6">
            <w:r w:rsidRPr="00A749A6">
              <w:t xml:space="preserve">The Hon. Greg Hunt, MP </w:t>
            </w:r>
          </w:p>
          <w:p w14:paraId="2AEC554F" w14:textId="35E38A8A" w:rsidR="00CC79A1" w:rsidRPr="00A749A6" w:rsidRDefault="00A22596" w:rsidP="00A749A6">
            <w:r w:rsidRPr="00A749A6">
              <w:t>Minister for Health</w:t>
            </w:r>
          </w:p>
        </w:tc>
      </w:tr>
      <w:tr w:rsidR="00A22596" w:rsidRPr="0030218B" w14:paraId="133C551A" w14:textId="77777777" w:rsidTr="00A74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FDD5C36" w14:textId="77777777" w:rsidR="00A22596" w:rsidRPr="00A749A6" w:rsidRDefault="00A22596" w:rsidP="00A749A6">
            <w:r w:rsidRPr="00460DE2">
              <w:rPr>
                <w:rStyle w:val="Strong"/>
              </w:rPr>
              <w:t>9:50</w:t>
            </w:r>
            <w:r w:rsidRPr="00A749A6">
              <w:tab/>
              <w:t>Welcome to Country</w:t>
            </w:r>
          </w:p>
          <w:p w14:paraId="3833151A" w14:textId="40EBDE39" w:rsidR="00793819" w:rsidRPr="00A749A6" w:rsidRDefault="00A22596" w:rsidP="00A749A6">
            <w:r w:rsidRPr="00A749A6">
              <w:t>Introduction to Proceedings</w:t>
            </w:r>
          </w:p>
          <w:p w14:paraId="24158802" w14:textId="7020D04A" w:rsidR="00CC79A1" w:rsidRPr="00A749A6" w:rsidRDefault="00A22596" w:rsidP="00A749A6">
            <w:r w:rsidRPr="00A749A6">
              <w:t>Jo Watson</w:t>
            </w:r>
          </w:p>
        </w:tc>
      </w:tr>
      <w:tr w:rsidR="00A22596" w:rsidRPr="0030218B" w14:paraId="19EA0D93" w14:textId="77777777" w:rsidTr="00A7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25181276" w14:textId="7546B103" w:rsidR="00852B64" w:rsidRPr="00A749A6" w:rsidRDefault="00A22596" w:rsidP="00A749A6">
            <w:r w:rsidRPr="00460DE2">
              <w:rPr>
                <w:rStyle w:val="Strong"/>
              </w:rPr>
              <w:t>10:00</w:t>
            </w:r>
            <w:r w:rsidRPr="00460DE2">
              <w:rPr>
                <w:rStyle w:val="Strong"/>
              </w:rPr>
              <w:tab/>
            </w:r>
            <w:r w:rsidRPr="00A749A6">
              <w:t xml:space="preserve">Opening Address </w:t>
            </w:r>
          </w:p>
          <w:p w14:paraId="0C998F94" w14:textId="3401BAF9" w:rsidR="00CC79A1" w:rsidRPr="00A749A6" w:rsidRDefault="00A22596" w:rsidP="00A749A6">
            <w:r w:rsidRPr="00A749A6">
              <w:t>Adriana Platona</w:t>
            </w:r>
          </w:p>
        </w:tc>
      </w:tr>
      <w:tr w:rsidR="00A22596" w:rsidRPr="0030218B" w14:paraId="1F61803C" w14:textId="77777777" w:rsidTr="00A74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61E28BD6" w14:textId="071FEBE5" w:rsidR="00A22596" w:rsidRPr="00A749A6" w:rsidRDefault="00A22596" w:rsidP="00A749A6">
            <w:r w:rsidRPr="00460DE2">
              <w:rPr>
                <w:rStyle w:val="Strong"/>
              </w:rPr>
              <w:t>10:15</w:t>
            </w:r>
            <w:r w:rsidRPr="00A749A6">
              <w:tab/>
              <w:t>Genomic Testing, Cell &amp; Gene Therapies – Connecting the Dots</w:t>
            </w:r>
          </w:p>
          <w:p w14:paraId="1AED9DB0" w14:textId="77777777" w:rsidR="00D32FC9" w:rsidRDefault="00A22596" w:rsidP="00D32FC9">
            <w:pPr>
              <w:pStyle w:val="ListNumber"/>
              <w:numPr>
                <w:ilvl w:val="0"/>
                <w:numId w:val="27"/>
              </w:numPr>
            </w:pPr>
            <w:r w:rsidRPr="00A749A6">
              <w:t>SWAN’s Perspective on the HTA Process (10 minutes)</w:t>
            </w:r>
          </w:p>
          <w:p w14:paraId="78F6A3B7" w14:textId="4BE13CFD" w:rsidR="00A22596" w:rsidRPr="00D32FC9" w:rsidRDefault="00A22596" w:rsidP="00D32FC9">
            <w:pPr>
              <w:pStyle w:val="ListNumber"/>
              <w:numPr>
                <w:ilvl w:val="0"/>
                <w:numId w:val="27"/>
              </w:numPr>
            </w:pPr>
            <w:r w:rsidRPr="00D32FC9">
              <w:t>The Challenges Assessing Genomic Testing and Cell and Gene Therapies (15 minutes)</w:t>
            </w:r>
          </w:p>
          <w:p w14:paraId="260EAD73" w14:textId="47A00B8A" w:rsidR="00773DB9" w:rsidRPr="00460DE2" w:rsidRDefault="00A22596" w:rsidP="00460DE2">
            <w:pPr>
              <w:pStyle w:val="ListNumber"/>
              <w:ind w:left="360" w:hanging="360"/>
            </w:pPr>
            <w:r w:rsidRPr="00A749A6">
              <w:t>Cell and Gene Therapies: From Recommendation to Access - Consumer Experience (10 minutes)</w:t>
            </w:r>
          </w:p>
          <w:p w14:paraId="6F53ACAF" w14:textId="77777777" w:rsidR="00455EF4" w:rsidRPr="00A749A6" w:rsidRDefault="00455EF4" w:rsidP="00A749A6">
            <w:pPr>
              <w:pStyle w:val="ListNumber"/>
              <w:numPr>
                <w:ilvl w:val="0"/>
                <w:numId w:val="28"/>
              </w:numPr>
            </w:pPr>
            <w:r w:rsidRPr="00A749A6">
              <w:t>Heather Renton</w:t>
            </w:r>
          </w:p>
          <w:p w14:paraId="4C9A101B" w14:textId="77777777" w:rsidR="00455EF4" w:rsidRPr="00A749A6" w:rsidRDefault="00455EF4" w:rsidP="00A749A6">
            <w:pPr>
              <w:pStyle w:val="ListNumber"/>
            </w:pPr>
            <w:r w:rsidRPr="00A749A6">
              <w:t>Dr Janice Fletcher</w:t>
            </w:r>
          </w:p>
          <w:p w14:paraId="6E8A17A6" w14:textId="555101F7" w:rsidR="00455EF4" w:rsidRPr="00A749A6" w:rsidRDefault="00455EF4" w:rsidP="00A749A6">
            <w:pPr>
              <w:pStyle w:val="ListNumber"/>
            </w:pPr>
            <w:r w:rsidRPr="00A749A6">
              <w:t>Sharon Winton</w:t>
            </w:r>
          </w:p>
          <w:p w14:paraId="2FD39895" w14:textId="77777777" w:rsidR="00A22596" w:rsidRPr="00A749A6" w:rsidRDefault="00A22596" w:rsidP="00A749A6">
            <w:r w:rsidRPr="00A749A6">
              <w:t xml:space="preserve">Panel Discussion: How Can Consumers Build Connections and Contribute </w:t>
            </w:r>
            <w:proofErr w:type="gramStart"/>
            <w:r w:rsidRPr="00A749A6">
              <w:t>in</w:t>
            </w:r>
            <w:proofErr w:type="gramEnd"/>
            <w:r w:rsidRPr="00A749A6">
              <w:t xml:space="preserve"> this Area? </w:t>
            </w:r>
          </w:p>
          <w:p w14:paraId="4802FD4B" w14:textId="009B6908" w:rsidR="00A22596" w:rsidRPr="00A749A6" w:rsidRDefault="00A22596" w:rsidP="00A749A6">
            <w:r w:rsidRPr="00A749A6">
              <w:t>(20 minutes)</w:t>
            </w:r>
          </w:p>
          <w:p w14:paraId="431787F6" w14:textId="570DBE45" w:rsidR="00D32FC9" w:rsidRPr="00A749A6" w:rsidRDefault="00455EF4" w:rsidP="00A749A6">
            <w:r w:rsidRPr="00A749A6">
              <w:t>Add: Gabrielle Lockett - Moderator: Sally Wortley</w:t>
            </w:r>
          </w:p>
        </w:tc>
      </w:tr>
      <w:tr w:rsidR="00793819" w:rsidRPr="0030218B" w14:paraId="506DED1F" w14:textId="77777777" w:rsidTr="00A7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A813D68" w14:textId="0C1EE868" w:rsidR="00CC79A1" w:rsidRPr="00A749A6" w:rsidRDefault="00793819" w:rsidP="00A749A6">
            <w:r w:rsidRPr="00460DE2">
              <w:rPr>
                <w:rStyle w:val="Strong"/>
              </w:rPr>
              <w:t>11:10</w:t>
            </w:r>
            <w:r w:rsidR="00CC79A1" w:rsidRPr="00A749A6">
              <w:tab/>
            </w:r>
            <w:r w:rsidRPr="00A749A6">
              <w:t>Morning Break</w:t>
            </w:r>
          </w:p>
        </w:tc>
      </w:tr>
      <w:tr w:rsidR="00793819" w:rsidRPr="0030218B" w14:paraId="3B7051A7" w14:textId="77777777" w:rsidTr="00A74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shd w:val="clear" w:color="auto" w:fill="3F4A75" w:themeFill="text2"/>
          </w:tcPr>
          <w:p w14:paraId="242EA2D1" w14:textId="31946036" w:rsidR="00234564" w:rsidRPr="00A749A6" w:rsidRDefault="00793819" w:rsidP="00A749A6">
            <w:pPr>
              <w:pStyle w:val="TableHeaderWhite"/>
              <w:rPr>
                <w:szCs w:val="24"/>
              </w:rPr>
            </w:pPr>
            <w:r w:rsidRPr="00A749A6">
              <w:t>Plenary 2: The National Medicines Policy Review</w:t>
            </w:r>
          </w:p>
        </w:tc>
      </w:tr>
      <w:tr w:rsidR="00A22596" w:rsidRPr="0030218B" w14:paraId="00FD3CB3" w14:textId="77777777" w:rsidTr="00A7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02E29318" w14:textId="77777777" w:rsidR="00793819" w:rsidRPr="00A749A6" w:rsidRDefault="00793819" w:rsidP="00A749A6">
            <w:r w:rsidRPr="00460DE2">
              <w:rPr>
                <w:rStyle w:val="Strong"/>
              </w:rPr>
              <w:t>11:20</w:t>
            </w:r>
            <w:r w:rsidRPr="00460DE2">
              <w:rPr>
                <w:rStyle w:val="Strong"/>
              </w:rPr>
              <w:tab/>
            </w:r>
            <w:r w:rsidRPr="00A749A6">
              <w:t>National Medicines Policy Review (15 minutes)</w:t>
            </w:r>
          </w:p>
          <w:p w14:paraId="74D449E6" w14:textId="77777777" w:rsidR="00793819" w:rsidRPr="00A749A6" w:rsidRDefault="00793819" w:rsidP="00A749A6">
            <w:r w:rsidRPr="00A749A6">
              <w:t>Dr Sarah Dineen-Griffin</w:t>
            </w:r>
          </w:p>
          <w:p w14:paraId="21C00E47" w14:textId="6F056672" w:rsidR="00793819" w:rsidRPr="00A749A6" w:rsidRDefault="00793819" w:rsidP="00A749A6">
            <w:r w:rsidRPr="00A749A6">
              <w:t>Ms Jan Donovan</w:t>
            </w:r>
          </w:p>
          <w:p w14:paraId="5004027A" w14:textId="77777777" w:rsidR="00793819" w:rsidRPr="00A749A6" w:rsidRDefault="00234564" w:rsidP="00A749A6">
            <w:r w:rsidRPr="00A749A6">
              <w:t>Q&amp;A on the National Medicines Policy Review (20 minutes)</w:t>
            </w:r>
          </w:p>
          <w:p w14:paraId="5EF9511A" w14:textId="2404FC84" w:rsidR="00CC79A1" w:rsidRPr="00A749A6" w:rsidRDefault="00234564" w:rsidP="00A749A6">
            <w:r w:rsidRPr="00A749A6">
              <w:t>Moderator: Jo Watson</w:t>
            </w:r>
          </w:p>
        </w:tc>
      </w:tr>
      <w:tr w:rsidR="00A22596" w:rsidRPr="0030218B" w14:paraId="229CC55E" w14:textId="77777777" w:rsidTr="00A74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shd w:val="clear" w:color="auto" w:fill="3F4A75" w:themeFill="text2"/>
          </w:tcPr>
          <w:p w14:paraId="0E0E58E0" w14:textId="243BC518" w:rsidR="00234564" w:rsidRPr="00A749A6" w:rsidRDefault="00234564" w:rsidP="00A749A6">
            <w:pPr>
              <w:pStyle w:val="TableHeaderWhite"/>
            </w:pPr>
            <w:r w:rsidRPr="00A749A6">
              <w:t>Breakout Streams</w:t>
            </w:r>
          </w:p>
        </w:tc>
      </w:tr>
      <w:tr w:rsidR="00A22596" w:rsidRPr="0030218B" w14:paraId="1BD8439D" w14:textId="77777777" w:rsidTr="00A7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222905DA" w14:textId="3D381DEC" w:rsidR="00234564" w:rsidRPr="00A749A6" w:rsidRDefault="00234564" w:rsidP="00A749A6">
            <w:r w:rsidRPr="00460DE2">
              <w:rPr>
                <w:rStyle w:val="Strong"/>
              </w:rPr>
              <w:t>11:55</w:t>
            </w:r>
            <w:r w:rsidRPr="00A749A6">
              <w:t xml:space="preserve"> (for </w:t>
            </w:r>
            <w:r w:rsidRPr="00460DE2">
              <w:rPr>
                <w:rStyle w:val="Strong"/>
              </w:rPr>
              <w:t>12:00</w:t>
            </w:r>
            <w:r w:rsidRPr="00A749A6">
              <w:t xml:space="preserve"> start)</w:t>
            </w:r>
          </w:p>
          <w:p w14:paraId="2C259206" w14:textId="77777777" w:rsidR="00234564" w:rsidRPr="00A749A6" w:rsidRDefault="00234564" w:rsidP="00A749A6">
            <w:r w:rsidRPr="00A749A6">
              <w:t xml:space="preserve">Stream A </w:t>
            </w:r>
          </w:p>
          <w:p w14:paraId="385FAF7F" w14:textId="77777777" w:rsidR="00234564" w:rsidRPr="00A749A6" w:rsidRDefault="00234564" w:rsidP="00A749A6">
            <w:pPr>
              <w:pStyle w:val="ListBullet"/>
            </w:pPr>
            <w:r w:rsidRPr="00A749A6">
              <w:lastRenderedPageBreak/>
              <w:t xml:space="preserve">Consumer HTA Experience - Spinal Muscular Atrophy Association of Australian Inc - Julie Cini </w:t>
            </w:r>
          </w:p>
          <w:p w14:paraId="19DE8C72" w14:textId="77777777" w:rsidR="004C670C" w:rsidRPr="00A749A6" w:rsidRDefault="00234564" w:rsidP="00A749A6">
            <w:pPr>
              <w:pStyle w:val="ListBullet"/>
            </w:pPr>
            <w:r w:rsidRPr="00A749A6">
              <w:t xml:space="preserve">Consumer HTA Experience - Leukaemia Foundation - Emily Forrest; Catriona Rafael </w:t>
            </w:r>
          </w:p>
          <w:p w14:paraId="268C6E82" w14:textId="5DDA46E4" w:rsidR="00234564" w:rsidRPr="00A749A6" w:rsidRDefault="00234564" w:rsidP="00A749A6">
            <w:pPr>
              <w:pStyle w:val="ListBullet"/>
            </w:pPr>
            <w:r w:rsidRPr="00A749A6">
              <w:t xml:space="preserve">Consumer Evidence and Engagement Unit Update - Sally Wortley </w:t>
            </w:r>
          </w:p>
          <w:p w14:paraId="2F1AC8F6" w14:textId="4549407F" w:rsidR="00D32FC9" w:rsidRDefault="00234564" w:rsidP="00A749A6">
            <w:r w:rsidRPr="00A749A6">
              <w:t>Stream A Q</w:t>
            </w:r>
            <w:r w:rsidR="004C670C" w:rsidRPr="00A749A6">
              <w:t>&amp;</w:t>
            </w:r>
            <w:r w:rsidRPr="00A749A6">
              <w:t>A</w:t>
            </w:r>
          </w:p>
          <w:p w14:paraId="5BA36A04" w14:textId="72FEAC09" w:rsidR="00234564" w:rsidRPr="00A749A6" w:rsidRDefault="00234564" w:rsidP="00A749A6">
            <w:r w:rsidRPr="00A749A6">
              <w:t xml:space="preserve">Stream B </w:t>
            </w:r>
          </w:p>
          <w:p w14:paraId="2726F0A6" w14:textId="776DB0F1" w:rsidR="00234564" w:rsidRPr="00A749A6" w:rsidRDefault="00234564" w:rsidP="00A749A6">
            <w:pPr>
              <w:pStyle w:val="ListBullet"/>
            </w:pPr>
            <w:r w:rsidRPr="00A749A6">
              <w:t>Consumer HTA Experience</w:t>
            </w:r>
            <w:r w:rsidR="004C670C" w:rsidRPr="00A749A6">
              <w:t xml:space="preserve"> - </w:t>
            </w:r>
            <w:r w:rsidRPr="00A749A6">
              <w:t xml:space="preserve">XLH Australia - Naomi Ford  </w:t>
            </w:r>
          </w:p>
          <w:p w14:paraId="7A7745C4" w14:textId="2A1593F7" w:rsidR="004C670C" w:rsidRPr="00A749A6" w:rsidRDefault="00234564" w:rsidP="00A749A6">
            <w:pPr>
              <w:pStyle w:val="ListBullet"/>
            </w:pPr>
            <w:r w:rsidRPr="00A749A6">
              <w:t>Consumer HTA Experience</w:t>
            </w:r>
            <w:r w:rsidR="004C670C" w:rsidRPr="00A749A6">
              <w:t xml:space="preserve"> - </w:t>
            </w:r>
            <w:r w:rsidRPr="00A749A6">
              <w:t>Breast Cancer Network Australia - Kirsten Pilatti</w:t>
            </w:r>
          </w:p>
          <w:p w14:paraId="1B6ADE8B" w14:textId="42C42975" w:rsidR="00234564" w:rsidRPr="00A749A6" w:rsidRDefault="00234564" w:rsidP="00A749A6">
            <w:pPr>
              <w:pStyle w:val="ListBullet"/>
            </w:pPr>
            <w:r w:rsidRPr="00A749A6">
              <w:t>Reflections on the Summaries Pilot - Jo Watson</w:t>
            </w:r>
          </w:p>
          <w:p w14:paraId="53D86A23" w14:textId="263C2367" w:rsidR="00D32FC9" w:rsidRDefault="00234564" w:rsidP="00A749A6">
            <w:r w:rsidRPr="00A749A6">
              <w:t>Stream B Q&amp;A</w:t>
            </w:r>
          </w:p>
          <w:p w14:paraId="730293DA" w14:textId="319C4A3A" w:rsidR="00234564" w:rsidRPr="00A749A6" w:rsidRDefault="00234564" w:rsidP="00A749A6">
            <w:r w:rsidRPr="00A749A6">
              <w:t>0 minutes per speaker/Q&amp;A.</w:t>
            </w:r>
          </w:p>
          <w:p w14:paraId="24B9B883" w14:textId="05496AC7" w:rsidR="00234564" w:rsidRPr="00A749A6" w:rsidRDefault="00234564" w:rsidP="00A749A6">
            <w:r w:rsidRPr="00A749A6">
              <w:t>Stream A Moderator: Anne McKenzie</w:t>
            </w:r>
          </w:p>
          <w:p w14:paraId="1307586F" w14:textId="4A44BA26" w:rsidR="00D32FC9" w:rsidRPr="00A749A6" w:rsidRDefault="00234564" w:rsidP="00A749A6">
            <w:r w:rsidRPr="00A749A6">
              <w:t>Stream B Moderator: Ann Single</w:t>
            </w:r>
          </w:p>
        </w:tc>
      </w:tr>
      <w:tr w:rsidR="00A22596" w:rsidRPr="0030218B" w14:paraId="5BA4BAB3" w14:textId="77777777" w:rsidTr="00A74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43AE52F" w14:textId="1AF1F82B" w:rsidR="00234564" w:rsidRPr="00A749A6" w:rsidRDefault="00234564" w:rsidP="00A749A6">
            <w:r w:rsidRPr="00460DE2">
              <w:rPr>
                <w:rStyle w:val="Strong"/>
              </w:rPr>
              <w:lastRenderedPageBreak/>
              <w:t>12:40</w:t>
            </w:r>
            <w:r w:rsidR="00CC79A1" w:rsidRPr="00460DE2">
              <w:rPr>
                <w:rStyle w:val="Strong"/>
              </w:rPr>
              <w:tab/>
            </w:r>
            <w:r w:rsidRPr="00A749A6">
              <w:t>Lunch</w:t>
            </w:r>
          </w:p>
          <w:p w14:paraId="527708A7" w14:textId="35A9AEC8" w:rsidR="00234564" w:rsidRPr="00A749A6" w:rsidRDefault="00234564" w:rsidP="00A749A6">
            <w:r w:rsidRPr="00A749A6">
              <w:t>Networking rooms (</w:t>
            </w:r>
            <w:r w:rsidRPr="00460DE2">
              <w:rPr>
                <w:rStyle w:val="Strong"/>
              </w:rPr>
              <w:t>12:50-1</w:t>
            </w:r>
            <w:r w:rsidR="0050795D" w:rsidRPr="00460DE2">
              <w:rPr>
                <w:rStyle w:val="Strong"/>
              </w:rPr>
              <w:t>3</w:t>
            </w:r>
            <w:r w:rsidRPr="00460DE2">
              <w:rPr>
                <w:rStyle w:val="Strong"/>
              </w:rPr>
              <w:t>:25</w:t>
            </w:r>
            <w:r w:rsidRPr="00A749A6">
              <w:t>)</w:t>
            </w:r>
          </w:p>
          <w:p w14:paraId="3B93D193" w14:textId="77777777" w:rsidR="00234564" w:rsidRPr="00A749A6" w:rsidRDefault="00234564" w:rsidP="00A749A6">
            <w:pPr>
              <w:pStyle w:val="ListBullet"/>
            </w:pPr>
            <w:r w:rsidRPr="00A749A6">
              <w:t>CCC A</w:t>
            </w:r>
          </w:p>
          <w:p w14:paraId="30DBC540" w14:textId="77777777" w:rsidR="00234564" w:rsidRPr="00A749A6" w:rsidRDefault="00234564" w:rsidP="00A749A6">
            <w:pPr>
              <w:pStyle w:val="ListBullet"/>
            </w:pPr>
            <w:r w:rsidRPr="00A749A6">
              <w:t>CCC B</w:t>
            </w:r>
          </w:p>
          <w:p w14:paraId="52A694BB" w14:textId="57500014" w:rsidR="00CC79A1" w:rsidRPr="00A749A6" w:rsidRDefault="00234564" w:rsidP="00A749A6">
            <w:r w:rsidRPr="00A749A6">
              <w:t>Stream A</w:t>
            </w:r>
            <w:r w:rsidR="00E6370D" w:rsidRPr="00A749A6">
              <w:t>,</w:t>
            </w:r>
            <w:r w:rsidRPr="00A749A6">
              <w:t xml:space="preserve"> Stream B</w:t>
            </w:r>
          </w:p>
        </w:tc>
      </w:tr>
      <w:tr w:rsidR="009D6D31" w:rsidRPr="0030218B" w14:paraId="39809A53" w14:textId="77777777" w:rsidTr="009D6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shd w:val="clear" w:color="auto" w:fill="3F4A75" w:themeFill="text2"/>
          </w:tcPr>
          <w:p w14:paraId="42EDD7E7" w14:textId="43594DDE" w:rsidR="009D6D31" w:rsidRPr="00A749A6" w:rsidRDefault="009D6D31" w:rsidP="009D6D31">
            <w:pPr>
              <w:pStyle w:val="TableHeaderWhite"/>
            </w:pPr>
            <w:r w:rsidRPr="00A749A6">
              <w:t>Plenary 3: What is, and the use of, Real World Evidence</w:t>
            </w:r>
          </w:p>
        </w:tc>
      </w:tr>
      <w:tr w:rsidR="00A22596" w:rsidRPr="0030218B" w14:paraId="35E6E3E1" w14:textId="77777777" w:rsidTr="00A74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3C813D9" w14:textId="2EDDBB38" w:rsidR="00E6370D" w:rsidRPr="00460DE2" w:rsidRDefault="00E6370D" w:rsidP="00460DE2">
            <w:pPr>
              <w:rPr>
                <w:rStyle w:val="Strong"/>
              </w:rPr>
            </w:pPr>
            <w:r w:rsidRPr="00460DE2">
              <w:rPr>
                <w:rStyle w:val="Strong"/>
              </w:rPr>
              <w:t>1</w:t>
            </w:r>
            <w:r w:rsidR="00D32FC9" w:rsidRPr="00460DE2">
              <w:rPr>
                <w:rStyle w:val="Strong"/>
              </w:rPr>
              <w:t>3:</w:t>
            </w:r>
            <w:r w:rsidRPr="00460DE2">
              <w:rPr>
                <w:rStyle w:val="Strong"/>
              </w:rPr>
              <w:t>25</w:t>
            </w:r>
          </w:p>
          <w:p w14:paraId="5A694728" w14:textId="77777777" w:rsidR="00773DB9" w:rsidRPr="00460DE2" w:rsidRDefault="00CC79A1" w:rsidP="00460DE2">
            <w:pPr>
              <w:pStyle w:val="ListNumber"/>
              <w:numPr>
                <w:ilvl w:val="0"/>
                <w:numId w:val="30"/>
              </w:numPr>
              <w:ind w:left="924" w:hanging="357"/>
            </w:pPr>
            <w:r w:rsidRPr="00460DE2">
              <w:t>What is Real World Evidence and what are the challenges? (15 minutes)</w:t>
            </w:r>
          </w:p>
          <w:p w14:paraId="68A2256B" w14:textId="77777777" w:rsidR="00773DB9" w:rsidRPr="00460DE2" w:rsidRDefault="00CC79A1" w:rsidP="00460DE2">
            <w:pPr>
              <w:pStyle w:val="ListNumber"/>
            </w:pPr>
            <w:r w:rsidRPr="00460DE2">
              <w:t>The Role and Use of Registries (10 minutes)</w:t>
            </w:r>
          </w:p>
          <w:p w14:paraId="3730EF03" w14:textId="3C142626" w:rsidR="00773DB9" w:rsidRPr="00460DE2" w:rsidRDefault="00CC79A1" w:rsidP="00460DE2">
            <w:pPr>
              <w:pStyle w:val="ListNumber"/>
            </w:pPr>
            <w:r w:rsidRPr="00460DE2">
              <w:t>Collecting and Usi</w:t>
            </w:r>
            <w:r w:rsidRPr="00773DB9">
              <w:t>ng Real World Evidence - the Consumer Experience (10 minutes)</w:t>
            </w:r>
          </w:p>
          <w:p w14:paraId="60EEDFEB" w14:textId="77777777" w:rsidR="00CC79A1" w:rsidRPr="00460DE2" w:rsidRDefault="00CC79A1" w:rsidP="00460DE2">
            <w:pPr>
              <w:pStyle w:val="ListNumber3"/>
            </w:pPr>
            <w:r w:rsidRPr="00460DE2">
              <w:t>Michelle Burke</w:t>
            </w:r>
          </w:p>
          <w:p w14:paraId="77E78EC4" w14:textId="77777777" w:rsidR="00CC79A1" w:rsidRPr="00460DE2" w:rsidRDefault="00CC79A1" w:rsidP="00460DE2">
            <w:pPr>
              <w:pStyle w:val="ListNumber3"/>
            </w:pPr>
            <w:r w:rsidRPr="00A749A6">
              <w:t>Professor Susannah Ahern</w:t>
            </w:r>
          </w:p>
          <w:p w14:paraId="1EF4648B" w14:textId="635A950E" w:rsidR="00CC79A1" w:rsidRPr="00A749A6" w:rsidRDefault="00CC79A1" w:rsidP="00460DE2">
            <w:pPr>
              <w:pStyle w:val="ListNumber3"/>
            </w:pPr>
            <w:r w:rsidRPr="00A749A6">
              <w:t>Simone Leyden</w:t>
            </w:r>
          </w:p>
          <w:p w14:paraId="7A15B68F" w14:textId="0D1F32EA" w:rsidR="00CC79A1" w:rsidRPr="00A749A6" w:rsidRDefault="00CC79A1" w:rsidP="00460DE2">
            <w:r w:rsidRPr="00A749A6">
              <w:t xml:space="preserve">Real World Evidence Q&amp;A Panel – Professor Kirsten Howard, Professor Susannah Ahern, </w:t>
            </w:r>
            <w:r w:rsidRPr="00460DE2">
              <w:t>Simone Leyden (20 minutes)</w:t>
            </w:r>
          </w:p>
          <w:p w14:paraId="599B4D07" w14:textId="36D503CF" w:rsidR="00CC79A1" w:rsidRPr="00A749A6" w:rsidRDefault="00CC79A1" w:rsidP="00A749A6">
            <w:pPr>
              <w:pStyle w:val="Tabletextleft"/>
              <w:rPr>
                <w:rFonts w:cs="Arial"/>
                <w:vanish w:val="0"/>
                <w:szCs w:val="21"/>
              </w:rPr>
            </w:pPr>
            <w:r w:rsidRPr="00CC79A1">
              <w:rPr>
                <w:rFonts w:cs="Arial"/>
                <w:vanish w:val="0"/>
                <w:szCs w:val="21"/>
              </w:rPr>
              <w:t>Moderator: Michelle Burke</w:t>
            </w:r>
          </w:p>
        </w:tc>
      </w:tr>
      <w:tr w:rsidR="00A22596" w:rsidRPr="0030218B" w14:paraId="07A41C43" w14:textId="77777777" w:rsidTr="00A7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5C0FC83" w14:textId="1F58A03D" w:rsidR="00CC79A1" w:rsidRPr="00A749A6" w:rsidRDefault="00D32FC9" w:rsidP="00A749A6">
            <w:r w:rsidRPr="00460DE2">
              <w:rPr>
                <w:rStyle w:val="Strong"/>
              </w:rPr>
              <w:t>14</w:t>
            </w:r>
            <w:r w:rsidR="00CC79A1" w:rsidRPr="00460DE2">
              <w:rPr>
                <w:rStyle w:val="Strong"/>
              </w:rPr>
              <w:t>:20</w:t>
            </w:r>
            <w:r w:rsidR="00CC79A1" w:rsidRPr="00A749A6">
              <w:tab/>
              <w:t>Afternoon Break</w:t>
            </w:r>
          </w:p>
        </w:tc>
      </w:tr>
      <w:tr w:rsidR="00A22596" w:rsidRPr="0030218B" w14:paraId="6CFED302" w14:textId="77777777" w:rsidTr="00A74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shd w:val="clear" w:color="auto" w:fill="3F4A75" w:themeFill="text2"/>
          </w:tcPr>
          <w:p w14:paraId="60A675B7" w14:textId="43296CB4" w:rsidR="00CC79A1" w:rsidRPr="00A749A6" w:rsidRDefault="00CC79A1" w:rsidP="00A749A6">
            <w:pPr>
              <w:pStyle w:val="TableHeaderWhite"/>
              <w:rPr>
                <w:szCs w:val="24"/>
              </w:rPr>
            </w:pPr>
            <w:r w:rsidRPr="00A749A6">
              <w:t>Conversations and Reflections</w:t>
            </w:r>
          </w:p>
        </w:tc>
      </w:tr>
      <w:tr w:rsidR="00A22596" w:rsidRPr="0030218B" w14:paraId="061D1D5B" w14:textId="77777777" w:rsidTr="00A7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49CFA696" w14:textId="2E8F0E29" w:rsidR="00CC79A1" w:rsidRPr="00A749A6" w:rsidRDefault="00D32FC9" w:rsidP="00A749A6">
            <w:r w:rsidRPr="00460DE2">
              <w:rPr>
                <w:rStyle w:val="Strong"/>
              </w:rPr>
              <w:t>14</w:t>
            </w:r>
            <w:r w:rsidR="00CC79A1" w:rsidRPr="00460DE2">
              <w:rPr>
                <w:rStyle w:val="Strong"/>
              </w:rPr>
              <w:t>:30</w:t>
            </w:r>
            <w:r w:rsidR="00CC79A1" w:rsidRPr="00460DE2">
              <w:rPr>
                <w:rStyle w:val="Strong"/>
              </w:rPr>
              <w:tab/>
            </w:r>
            <w:r w:rsidR="00CC79A1" w:rsidRPr="00A749A6">
              <w:t>In conversation with the MSAC &amp; PBAC Chairs</w:t>
            </w:r>
          </w:p>
          <w:p w14:paraId="3E3699DD" w14:textId="50B8CB5C" w:rsidR="00CC79A1" w:rsidRPr="00A749A6" w:rsidRDefault="00CC79A1" w:rsidP="00A749A6">
            <w:r w:rsidRPr="00A749A6">
              <w:t>Professor Robyn Ward</w:t>
            </w:r>
          </w:p>
          <w:p w14:paraId="4FB9972A" w14:textId="77777777" w:rsidR="00CC79A1" w:rsidRPr="00A749A6" w:rsidRDefault="00CC79A1" w:rsidP="00A749A6">
            <w:r w:rsidRPr="00A749A6">
              <w:t>Professor Andrew Wilson</w:t>
            </w:r>
          </w:p>
          <w:p w14:paraId="06F1D24A" w14:textId="0C073E5E" w:rsidR="00E6370D" w:rsidRPr="00A749A6" w:rsidRDefault="00CC79A1" w:rsidP="00A749A6">
            <w:r w:rsidRPr="00A749A6">
              <w:t>Moderator: Anne McKenzie</w:t>
            </w:r>
          </w:p>
        </w:tc>
      </w:tr>
      <w:tr w:rsidR="00A22596" w:rsidRPr="0030218B" w14:paraId="485717FD" w14:textId="77777777" w:rsidTr="00A74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43A65FE2" w14:textId="7CB09BE8" w:rsidR="00CC79A1" w:rsidRPr="00A749A6" w:rsidRDefault="00D32FC9" w:rsidP="00A749A6">
            <w:r w:rsidRPr="00460DE2">
              <w:rPr>
                <w:rStyle w:val="Strong"/>
              </w:rPr>
              <w:t>15</w:t>
            </w:r>
            <w:r w:rsidR="00CC79A1" w:rsidRPr="00460DE2">
              <w:rPr>
                <w:rStyle w:val="Strong"/>
              </w:rPr>
              <w:t>:10</w:t>
            </w:r>
            <w:r w:rsidR="00CC79A1" w:rsidRPr="00A749A6">
              <w:tab/>
              <w:t>Consumer reflections on the Symposium (5 minutes each)</w:t>
            </w:r>
          </w:p>
          <w:p w14:paraId="60B943B5" w14:textId="5C5E707F" w:rsidR="00CC79A1" w:rsidRPr="00A749A6" w:rsidRDefault="00CC79A1" w:rsidP="00A749A6">
            <w:r w:rsidRPr="00A749A6">
              <w:t>Gillian Mason</w:t>
            </w:r>
          </w:p>
          <w:p w14:paraId="3E675218" w14:textId="2E0E9D71" w:rsidR="00CC79A1" w:rsidRPr="00A749A6" w:rsidRDefault="00CC79A1" w:rsidP="00A749A6">
            <w:r w:rsidRPr="00A749A6">
              <w:t>Janney Wale</w:t>
            </w:r>
          </w:p>
          <w:p w14:paraId="25FBCF94" w14:textId="79AFE45B" w:rsidR="00E6370D" w:rsidRPr="00A749A6" w:rsidRDefault="00CC79A1" w:rsidP="00A749A6">
            <w:r w:rsidRPr="00A749A6">
              <w:t>Mike Stephens</w:t>
            </w:r>
          </w:p>
        </w:tc>
      </w:tr>
      <w:tr w:rsidR="00A22596" w:rsidRPr="0030218B" w14:paraId="4627E616" w14:textId="77777777" w:rsidTr="00A7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7A95F15" w14:textId="2CB7895E" w:rsidR="00CC79A1" w:rsidRPr="00A749A6" w:rsidRDefault="00D32FC9" w:rsidP="00A749A6">
            <w:r w:rsidRPr="00460DE2">
              <w:rPr>
                <w:rStyle w:val="Strong"/>
              </w:rPr>
              <w:t>15</w:t>
            </w:r>
            <w:r w:rsidR="00CC79A1" w:rsidRPr="00460DE2">
              <w:rPr>
                <w:rStyle w:val="Strong"/>
              </w:rPr>
              <w:t>:25</w:t>
            </w:r>
            <w:r w:rsidR="00CC79A1" w:rsidRPr="00A749A6">
              <w:tab/>
              <w:t>Meeting Wrap</w:t>
            </w:r>
          </w:p>
          <w:p w14:paraId="504019BA" w14:textId="53FA131B" w:rsidR="00CC79A1" w:rsidRPr="00A749A6" w:rsidRDefault="00CC79A1" w:rsidP="00A749A6">
            <w:r w:rsidRPr="00A749A6">
              <w:t>Jo Watson</w:t>
            </w:r>
          </w:p>
        </w:tc>
      </w:tr>
      <w:tr w:rsidR="00A22596" w:rsidRPr="0030218B" w14:paraId="7ABAD7C3" w14:textId="77777777" w:rsidTr="00A74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03B2BAF4" w14:textId="1C6B6BF2" w:rsidR="00A22596" w:rsidRPr="00A749A6" w:rsidRDefault="00D32FC9" w:rsidP="00A749A6">
            <w:r w:rsidRPr="00460DE2">
              <w:rPr>
                <w:rStyle w:val="Strong"/>
              </w:rPr>
              <w:t>15</w:t>
            </w:r>
            <w:r w:rsidR="00CC79A1" w:rsidRPr="00460DE2">
              <w:rPr>
                <w:rStyle w:val="Strong"/>
              </w:rPr>
              <w:t>:30</w:t>
            </w:r>
            <w:r w:rsidR="00CC79A1" w:rsidRPr="00A749A6">
              <w:tab/>
              <w:t>Meeting close</w:t>
            </w:r>
          </w:p>
        </w:tc>
      </w:tr>
    </w:tbl>
    <w:p w14:paraId="126734F5" w14:textId="7C2B0911" w:rsidR="004F6176" w:rsidRPr="004F6176" w:rsidRDefault="004F6176" w:rsidP="004F6176">
      <w:pPr>
        <w:rPr>
          <w:lang w:val="en-US"/>
        </w:rPr>
        <w:sectPr w:rsidR="004F6176" w:rsidRPr="004F6176" w:rsidSect="00A749A6">
          <w:pgSz w:w="11906" w:h="16838"/>
          <w:pgMar w:top="1134" w:right="1133" w:bottom="1134" w:left="1418" w:header="709" w:footer="355" w:gutter="0"/>
          <w:cols w:space="708"/>
          <w:docGrid w:linePitch="360"/>
        </w:sectPr>
      </w:pPr>
    </w:p>
    <w:p w14:paraId="1C674AE3" w14:textId="77777777" w:rsidR="00205A93" w:rsidRPr="00205A93" w:rsidRDefault="00205A93" w:rsidP="00205A93">
      <w:pPr>
        <w:pStyle w:val="URL"/>
      </w:pPr>
      <w:r w:rsidRPr="00205A93">
        <w:lastRenderedPageBreak/>
        <w:t>Health.gov.au</w:t>
      </w:r>
    </w:p>
    <w:sectPr w:rsidR="00205A93" w:rsidRPr="00205A93" w:rsidSect="00205A93">
      <w:headerReference w:type="default" r:id="rId26"/>
      <w:footerReference w:type="default" r:id="rId27"/>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4A428" w14:textId="77777777" w:rsidR="006B478F" w:rsidRDefault="006B478F" w:rsidP="006B56BB">
      <w:r>
        <w:separator/>
      </w:r>
    </w:p>
    <w:p w14:paraId="389A8360" w14:textId="77777777" w:rsidR="006B478F" w:rsidRDefault="006B478F"/>
  </w:endnote>
  <w:endnote w:type="continuationSeparator" w:id="0">
    <w:p w14:paraId="3D67C2E6" w14:textId="77777777" w:rsidR="006B478F" w:rsidRDefault="006B478F" w:rsidP="006B56BB">
      <w:r>
        <w:continuationSeparator/>
      </w:r>
    </w:p>
    <w:p w14:paraId="50ACBFB4" w14:textId="77777777" w:rsidR="006B478F" w:rsidRDefault="006B478F"/>
  </w:endnote>
  <w:endnote w:type="continuationNotice" w:id="1">
    <w:p w14:paraId="461C493B" w14:textId="77777777" w:rsidR="006B478F" w:rsidRDefault="006B4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8977" w14:textId="77777777" w:rsidR="00386671" w:rsidRDefault="00386671" w:rsidP="00841111">
    <w:pPr>
      <w:pStyle w:val="Footer"/>
    </w:pPr>
    <w:r>
      <w:fldChar w:fldCharType="begin"/>
    </w:r>
    <w:r>
      <w:instrText xml:space="preserve"> PAGE   \* MERGEFORMAT </w:instrText>
    </w:r>
    <w:r>
      <w:fldChar w:fldCharType="separate"/>
    </w:r>
    <w:r>
      <w:rPr>
        <w:noProof/>
      </w:rPr>
      <w:t>22</w:t>
    </w:r>
    <w:r>
      <w:rPr>
        <w:noProof/>
      </w:rPr>
      <w:fldChar w:fldCharType="end"/>
    </w:r>
    <w:r w:rsidRPr="000D56E4">
      <w:tab/>
    </w:r>
    <w:r>
      <w:t>HTA CCC ‘Making Connections’ Symposium 2021 – Evaluation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449168"/>
      <w:docPartObj>
        <w:docPartGallery w:val="Page Numbers (Bottom of Page)"/>
        <w:docPartUnique/>
      </w:docPartObj>
    </w:sdtPr>
    <w:sdtEndPr>
      <w:rPr>
        <w:noProof/>
      </w:rPr>
    </w:sdtEndPr>
    <w:sdtContent>
      <w:p w14:paraId="15F8F7FE" w14:textId="77777777" w:rsidR="00386671" w:rsidRDefault="00386671" w:rsidP="000D56E4">
        <w:pPr>
          <w:pStyle w:val="Footer"/>
        </w:pPr>
        <w:r>
          <w:t>HTA CCC ‘Making Connections’ Symposium 2021 – Evaluation Report</w:t>
        </w:r>
        <w:r>
          <w:tab/>
        </w:r>
        <w:r>
          <w:fldChar w:fldCharType="begin"/>
        </w:r>
        <w:r>
          <w:instrText xml:space="preserve"> PAGE   \* MERGEFORMAT </w:instrText>
        </w:r>
        <w:r>
          <w:fldChar w:fldCharType="separate"/>
        </w:r>
        <w:r>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8709"/>
      <w:docPartObj>
        <w:docPartGallery w:val="Page Numbers (Bottom of Page)"/>
        <w:docPartUnique/>
      </w:docPartObj>
    </w:sdtPr>
    <w:sdtEndPr>
      <w:rPr>
        <w:noProof/>
      </w:rPr>
    </w:sdtEndPr>
    <w:sdtContent>
      <w:p w14:paraId="784ABF14" w14:textId="77777777" w:rsidR="00386671" w:rsidRDefault="00386671"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4998" w14:textId="21630C89" w:rsidR="00386671" w:rsidRDefault="00386671" w:rsidP="00841111">
    <w:pPr>
      <w:pStyle w:val="Footer"/>
    </w:pPr>
    <w:r>
      <w:fldChar w:fldCharType="begin"/>
    </w:r>
    <w:r>
      <w:instrText xml:space="preserve"> PAGE   \* MERGEFORMAT </w:instrText>
    </w:r>
    <w:r>
      <w:fldChar w:fldCharType="separate"/>
    </w:r>
    <w:r>
      <w:rPr>
        <w:noProof/>
      </w:rPr>
      <w:t>22</w:t>
    </w:r>
    <w:r>
      <w:rPr>
        <w:noProof/>
      </w:rPr>
      <w:fldChar w:fldCharType="end"/>
    </w:r>
    <w:r w:rsidRPr="000D56E4">
      <w:tab/>
    </w:r>
    <w:r>
      <w:t>HTA CCC ‘Making Connections’ Symposium 2021 – Evaluation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63E74099" w14:textId="1497CBB7" w:rsidR="00386671" w:rsidRDefault="00386671" w:rsidP="000D56E4">
        <w:pPr>
          <w:pStyle w:val="Footer"/>
        </w:pPr>
        <w:r>
          <w:t>HTA CCC ‘Making Connections’ Symposium 2021 – Evaluation Report</w:t>
        </w:r>
        <w:r>
          <w:tab/>
        </w:r>
        <w:r>
          <w:fldChar w:fldCharType="begin"/>
        </w:r>
        <w:r>
          <w:instrText xml:space="preserve"> PAGE   \* MERGEFORMAT </w:instrText>
        </w:r>
        <w:r>
          <w:fldChar w:fldCharType="separate"/>
        </w:r>
        <w:r>
          <w:rPr>
            <w:noProof/>
          </w:rPr>
          <w:t>21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0D69E2D1" w14:textId="77777777" w:rsidR="00386671" w:rsidRDefault="00386671"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5232" w14:textId="77777777" w:rsidR="00386671" w:rsidRDefault="00386671"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B995" w14:textId="77777777" w:rsidR="006B478F" w:rsidRDefault="006B478F" w:rsidP="006B56BB">
      <w:r>
        <w:separator/>
      </w:r>
    </w:p>
    <w:p w14:paraId="2F3D8F7A" w14:textId="77777777" w:rsidR="006B478F" w:rsidRDefault="006B478F"/>
  </w:footnote>
  <w:footnote w:type="continuationSeparator" w:id="0">
    <w:p w14:paraId="4D84EC84" w14:textId="77777777" w:rsidR="006B478F" w:rsidRDefault="006B478F" w:rsidP="006B56BB">
      <w:r>
        <w:continuationSeparator/>
      </w:r>
    </w:p>
    <w:p w14:paraId="7F726CC6" w14:textId="77777777" w:rsidR="006B478F" w:rsidRDefault="006B478F"/>
  </w:footnote>
  <w:footnote w:type="continuationNotice" w:id="1">
    <w:p w14:paraId="6E56CA8A" w14:textId="77777777" w:rsidR="006B478F" w:rsidRDefault="006B47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24AB" w14:textId="77777777" w:rsidR="00386671" w:rsidRDefault="00386671" w:rsidP="008E0C77">
    <w:pPr>
      <w:pStyle w:val="Headertext"/>
      <w:spacing w:after="180"/>
      <w:jc w:val="left"/>
    </w:pPr>
    <w:r>
      <w:rPr>
        <w:noProof/>
        <w:lang w:eastAsia="en-AU"/>
      </w:rPr>
      <w:drawing>
        <wp:inline distT="0" distB="0" distL="0" distR="0" wp14:anchorId="73C8D856" wp14:editId="08A0A9B0">
          <wp:extent cx="7560000" cy="10692000"/>
          <wp:effectExtent l="0" t="0" r="3175" b="0"/>
          <wp:docPr id="1" name="Picture 1"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CE01" w14:textId="43F81A93" w:rsidR="00386671" w:rsidRDefault="00386671" w:rsidP="00205A93">
    <w:pPr>
      <w:pStyle w:val="Header"/>
      <w:tabs>
        <w:tab w:val="clear" w:pos="4513"/>
        <w:tab w:val="clear" w:pos="9026"/>
        <w:tab w:val="center" w:pos="4535"/>
      </w:tabs>
    </w:pPr>
    <w:r>
      <w:rPr>
        <w:noProof/>
        <w:lang w:eastAsia="en-AU"/>
      </w:rPr>
      <w:drawing>
        <wp:anchor distT="0" distB="0" distL="114300" distR="114300" simplePos="0" relativeHeight="251665408" behindDoc="1" locked="0" layoutInCell="1" allowOverlap="1" wp14:anchorId="20205352" wp14:editId="60B96BE6">
          <wp:simplePos x="0" y="0"/>
          <wp:positionH relativeFrom="page">
            <wp:align>right</wp:align>
          </wp:positionH>
          <wp:positionV relativeFrom="page">
            <wp:align>top</wp:align>
          </wp:positionV>
          <wp:extent cx="7559245" cy="10692675"/>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2C01" w14:textId="77777777" w:rsidR="00386671" w:rsidRDefault="003866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D39D" w14:textId="77777777" w:rsidR="00386671" w:rsidRDefault="00386671"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5736" w14:textId="77777777" w:rsidR="00386671" w:rsidRDefault="003866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27A2" w14:textId="77777777" w:rsidR="00386671" w:rsidRDefault="003866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E28E" w14:textId="77777777" w:rsidR="00386671" w:rsidRDefault="00386671" w:rsidP="008E0C77">
    <w:pPr>
      <w:pStyle w:val="Headertext"/>
      <w:spacing w:after="18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A1BF" w14:textId="77777777" w:rsidR="00386671" w:rsidRDefault="003866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577D" w14:textId="77777777" w:rsidR="00386671" w:rsidRDefault="00386671" w:rsidP="008E0C77">
    <w:pPr>
      <w:pStyle w:val="Headertext"/>
      <w:spacing w:after="180"/>
      <w:jc w:val="left"/>
    </w:pPr>
    <w:r>
      <w:rPr>
        <w:noProof/>
        <w:lang w:eastAsia="en-AU"/>
      </w:rPr>
      <w:drawing>
        <wp:anchor distT="0" distB="0" distL="114300" distR="114300" simplePos="0" relativeHeight="251663360" behindDoc="1" locked="0" layoutInCell="1" allowOverlap="1" wp14:anchorId="1A11B851" wp14:editId="092375C6">
          <wp:simplePos x="0" y="0"/>
          <wp:positionH relativeFrom="page">
            <wp:posOffset>0</wp:posOffset>
          </wp:positionH>
          <wp:positionV relativeFrom="page">
            <wp:posOffset>3458210</wp:posOffset>
          </wp:positionV>
          <wp:extent cx="7559040" cy="7232650"/>
          <wp:effectExtent l="0" t="0" r="3810"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0279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DE7C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E09CB0"/>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3BAA74A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CF0C6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A60A3D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F3C45320"/>
    <w:lvl w:ilvl="0">
      <w:start w:val="1"/>
      <w:numFmt w:val="decimal"/>
      <w:pStyle w:val="ListNumber"/>
      <w:lvlText w:val="%1."/>
      <w:lvlJc w:val="left"/>
      <w:pPr>
        <w:tabs>
          <w:tab w:val="num" w:pos="360"/>
        </w:tabs>
        <w:ind w:left="360" w:hanging="360"/>
      </w:p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E87F91"/>
    <w:multiLevelType w:val="singleLevel"/>
    <w:tmpl w:val="F3C45320"/>
    <w:lvl w:ilvl="0">
      <w:start w:val="1"/>
      <w:numFmt w:val="decimal"/>
      <w:lvlText w:val="%1."/>
      <w:lvlJc w:val="left"/>
      <w:pPr>
        <w:tabs>
          <w:tab w:val="num" w:pos="360"/>
        </w:tabs>
        <w:ind w:left="360" w:hanging="360"/>
      </w:pPr>
    </w:lvl>
  </w:abstractNum>
  <w:abstractNum w:abstractNumId="9" w15:restartNumberingAfterBreak="0">
    <w:nsid w:val="13363506"/>
    <w:multiLevelType w:val="hybridMultilevel"/>
    <w:tmpl w:val="D3D083BA"/>
    <w:lvl w:ilvl="0" w:tplc="E96C518A">
      <w:start w:val="1"/>
      <w:numFmt w:val="bullet"/>
      <w:pStyle w:val="ListBullet"/>
      <w:lvlText w:val=""/>
      <w:lvlJc w:val="left"/>
      <w:pPr>
        <w:ind w:left="360" w:hanging="360"/>
      </w:pPr>
      <w:rPr>
        <w:rFonts w:ascii="Symbol" w:hAnsi="Symbol" w:hint="default"/>
        <w:color w:val="auto"/>
      </w:rPr>
    </w:lvl>
    <w:lvl w:ilvl="1" w:tplc="0024C026">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607723"/>
    <w:multiLevelType w:val="hybridMultilevel"/>
    <w:tmpl w:val="95AA3716"/>
    <w:lvl w:ilvl="0" w:tplc="0C09000F">
      <w:start w:val="1"/>
      <w:numFmt w:val="decimal"/>
      <w:lvlText w:val="%1."/>
      <w:lvlJc w:val="left"/>
      <w:pPr>
        <w:ind w:left="1177" w:hanging="360"/>
      </w:pPr>
    </w:lvl>
    <w:lvl w:ilvl="1" w:tplc="0C090019" w:tentative="1">
      <w:start w:val="1"/>
      <w:numFmt w:val="lowerLetter"/>
      <w:lvlText w:val="%2."/>
      <w:lvlJc w:val="left"/>
      <w:pPr>
        <w:ind w:left="1897" w:hanging="360"/>
      </w:pPr>
    </w:lvl>
    <w:lvl w:ilvl="2" w:tplc="0C09001B" w:tentative="1">
      <w:start w:val="1"/>
      <w:numFmt w:val="lowerRoman"/>
      <w:lvlText w:val="%3."/>
      <w:lvlJc w:val="right"/>
      <w:pPr>
        <w:ind w:left="2617" w:hanging="180"/>
      </w:pPr>
    </w:lvl>
    <w:lvl w:ilvl="3" w:tplc="0C09000F" w:tentative="1">
      <w:start w:val="1"/>
      <w:numFmt w:val="decimal"/>
      <w:lvlText w:val="%4."/>
      <w:lvlJc w:val="left"/>
      <w:pPr>
        <w:ind w:left="3337" w:hanging="360"/>
      </w:pPr>
    </w:lvl>
    <w:lvl w:ilvl="4" w:tplc="0C090019" w:tentative="1">
      <w:start w:val="1"/>
      <w:numFmt w:val="lowerLetter"/>
      <w:lvlText w:val="%5."/>
      <w:lvlJc w:val="left"/>
      <w:pPr>
        <w:ind w:left="4057" w:hanging="360"/>
      </w:pPr>
    </w:lvl>
    <w:lvl w:ilvl="5" w:tplc="0C09001B" w:tentative="1">
      <w:start w:val="1"/>
      <w:numFmt w:val="lowerRoman"/>
      <w:lvlText w:val="%6."/>
      <w:lvlJc w:val="right"/>
      <w:pPr>
        <w:ind w:left="4777" w:hanging="180"/>
      </w:pPr>
    </w:lvl>
    <w:lvl w:ilvl="6" w:tplc="0C09000F" w:tentative="1">
      <w:start w:val="1"/>
      <w:numFmt w:val="decimal"/>
      <w:lvlText w:val="%7."/>
      <w:lvlJc w:val="left"/>
      <w:pPr>
        <w:ind w:left="5497" w:hanging="360"/>
      </w:pPr>
    </w:lvl>
    <w:lvl w:ilvl="7" w:tplc="0C090019" w:tentative="1">
      <w:start w:val="1"/>
      <w:numFmt w:val="lowerLetter"/>
      <w:lvlText w:val="%8."/>
      <w:lvlJc w:val="left"/>
      <w:pPr>
        <w:ind w:left="6217" w:hanging="360"/>
      </w:pPr>
    </w:lvl>
    <w:lvl w:ilvl="8" w:tplc="0C09001B" w:tentative="1">
      <w:start w:val="1"/>
      <w:numFmt w:val="lowerRoman"/>
      <w:lvlText w:val="%9."/>
      <w:lvlJc w:val="right"/>
      <w:pPr>
        <w:ind w:left="6937" w:hanging="180"/>
      </w:pPr>
    </w:lvl>
  </w:abstractNum>
  <w:abstractNum w:abstractNumId="11" w15:restartNumberingAfterBreak="0">
    <w:nsid w:val="196441E8"/>
    <w:multiLevelType w:val="hybridMultilevel"/>
    <w:tmpl w:val="5D7E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5D2909"/>
    <w:multiLevelType w:val="hybridMultilevel"/>
    <w:tmpl w:val="BA70F98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22AE2457"/>
    <w:multiLevelType w:val="hybridMultilevel"/>
    <w:tmpl w:val="9850A4E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F3151"/>
    <w:multiLevelType w:val="hybridMultilevel"/>
    <w:tmpl w:val="40D469D6"/>
    <w:lvl w:ilvl="0" w:tplc="E8CC7988">
      <w:start w:val="10"/>
      <w:numFmt w:val="bullet"/>
      <w:lvlText w:val="•"/>
      <w:lvlJc w:val="left"/>
      <w:pPr>
        <w:ind w:left="817" w:hanging="360"/>
      </w:pPr>
      <w:rPr>
        <w:rFonts w:ascii="Arial" w:eastAsia="Times New Roman" w:hAnsi="Arial" w:cs="Arial" w:hint="default"/>
      </w:rPr>
    </w:lvl>
    <w:lvl w:ilvl="1" w:tplc="0C090003" w:tentative="1">
      <w:start w:val="1"/>
      <w:numFmt w:val="bullet"/>
      <w:lvlText w:val="o"/>
      <w:lvlJc w:val="left"/>
      <w:pPr>
        <w:ind w:left="1537" w:hanging="360"/>
      </w:pPr>
      <w:rPr>
        <w:rFonts w:ascii="Courier New" w:hAnsi="Courier New" w:cs="Courier New" w:hint="default"/>
      </w:rPr>
    </w:lvl>
    <w:lvl w:ilvl="2" w:tplc="0C090005" w:tentative="1">
      <w:start w:val="1"/>
      <w:numFmt w:val="bullet"/>
      <w:lvlText w:val=""/>
      <w:lvlJc w:val="left"/>
      <w:pPr>
        <w:ind w:left="2257" w:hanging="360"/>
      </w:pPr>
      <w:rPr>
        <w:rFonts w:ascii="Wingdings" w:hAnsi="Wingdings" w:hint="default"/>
      </w:rPr>
    </w:lvl>
    <w:lvl w:ilvl="3" w:tplc="0C090001" w:tentative="1">
      <w:start w:val="1"/>
      <w:numFmt w:val="bullet"/>
      <w:lvlText w:val=""/>
      <w:lvlJc w:val="left"/>
      <w:pPr>
        <w:ind w:left="2977" w:hanging="360"/>
      </w:pPr>
      <w:rPr>
        <w:rFonts w:ascii="Symbol" w:hAnsi="Symbol" w:hint="default"/>
      </w:rPr>
    </w:lvl>
    <w:lvl w:ilvl="4" w:tplc="0C090003" w:tentative="1">
      <w:start w:val="1"/>
      <w:numFmt w:val="bullet"/>
      <w:lvlText w:val="o"/>
      <w:lvlJc w:val="left"/>
      <w:pPr>
        <w:ind w:left="3697" w:hanging="360"/>
      </w:pPr>
      <w:rPr>
        <w:rFonts w:ascii="Courier New" w:hAnsi="Courier New" w:cs="Courier New" w:hint="default"/>
      </w:rPr>
    </w:lvl>
    <w:lvl w:ilvl="5" w:tplc="0C090005" w:tentative="1">
      <w:start w:val="1"/>
      <w:numFmt w:val="bullet"/>
      <w:lvlText w:val=""/>
      <w:lvlJc w:val="left"/>
      <w:pPr>
        <w:ind w:left="4417" w:hanging="360"/>
      </w:pPr>
      <w:rPr>
        <w:rFonts w:ascii="Wingdings" w:hAnsi="Wingdings" w:hint="default"/>
      </w:rPr>
    </w:lvl>
    <w:lvl w:ilvl="6" w:tplc="0C090001" w:tentative="1">
      <w:start w:val="1"/>
      <w:numFmt w:val="bullet"/>
      <w:lvlText w:val=""/>
      <w:lvlJc w:val="left"/>
      <w:pPr>
        <w:ind w:left="5137" w:hanging="360"/>
      </w:pPr>
      <w:rPr>
        <w:rFonts w:ascii="Symbol" w:hAnsi="Symbol" w:hint="default"/>
      </w:rPr>
    </w:lvl>
    <w:lvl w:ilvl="7" w:tplc="0C090003" w:tentative="1">
      <w:start w:val="1"/>
      <w:numFmt w:val="bullet"/>
      <w:lvlText w:val="o"/>
      <w:lvlJc w:val="left"/>
      <w:pPr>
        <w:ind w:left="5857" w:hanging="360"/>
      </w:pPr>
      <w:rPr>
        <w:rFonts w:ascii="Courier New" w:hAnsi="Courier New" w:cs="Courier New" w:hint="default"/>
      </w:rPr>
    </w:lvl>
    <w:lvl w:ilvl="8" w:tplc="0C090005" w:tentative="1">
      <w:start w:val="1"/>
      <w:numFmt w:val="bullet"/>
      <w:lvlText w:val=""/>
      <w:lvlJc w:val="left"/>
      <w:pPr>
        <w:ind w:left="6577" w:hanging="360"/>
      </w:pPr>
      <w:rPr>
        <w:rFonts w:ascii="Wingdings" w:hAnsi="Wingdings" w:hint="default"/>
      </w:rPr>
    </w:lvl>
  </w:abstractNum>
  <w:abstractNum w:abstractNumId="1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AC54FFD"/>
    <w:multiLevelType w:val="hybridMultilevel"/>
    <w:tmpl w:val="B3983A8A"/>
    <w:lvl w:ilvl="0" w:tplc="ACF84CFA">
      <w:start w:val="1"/>
      <w:numFmt w:val="decimal"/>
      <w:pStyle w:val="Heading4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D37636"/>
    <w:multiLevelType w:val="singleLevel"/>
    <w:tmpl w:val="F3C45320"/>
    <w:lvl w:ilvl="0">
      <w:start w:val="1"/>
      <w:numFmt w:val="decimal"/>
      <w:lvlText w:val="%1."/>
      <w:lvlJc w:val="left"/>
      <w:pPr>
        <w:tabs>
          <w:tab w:val="num" w:pos="360"/>
        </w:tabs>
        <w:ind w:left="360" w:hanging="360"/>
      </w:pPr>
    </w:lvl>
  </w:abstractNum>
  <w:abstractNum w:abstractNumId="18" w15:restartNumberingAfterBreak="0">
    <w:nsid w:val="44302CB0"/>
    <w:multiLevelType w:val="hybridMultilevel"/>
    <w:tmpl w:val="0C600B60"/>
    <w:lvl w:ilvl="0" w:tplc="0C09000F">
      <w:start w:val="1"/>
      <w:numFmt w:val="decimal"/>
      <w:lvlText w:val="%1."/>
      <w:lvlJc w:val="left"/>
      <w:pPr>
        <w:ind w:left="1177" w:hanging="360"/>
      </w:pPr>
    </w:lvl>
    <w:lvl w:ilvl="1" w:tplc="0C090019" w:tentative="1">
      <w:start w:val="1"/>
      <w:numFmt w:val="lowerLetter"/>
      <w:lvlText w:val="%2."/>
      <w:lvlJc w:val="left"/>
      <w:pPr>
        <w:ind w:left="1897" w:hanging="360"/>
      </w:pPr>
    </w:lvl>
    <w:lvl w:ilvl="2" w:tplc="0C09001B" w:tentative="1">
      <w:start w:val="1"/>
      <w:numFmt w:val="lowerRoman"/>
      <w:lvlText w:val="%3."/>
      <w:lvlJc w:val="right"/>
      <w:pPr>
        <w:ind w:left="2617" w:hanging="180"/>
      </w:pPr>
    </w:lvl>
    <w:lvl w:ilvl="3" w:tplc="0C09000F" w:tentative="1">
      <w:start w:val="1"/>
      <w:numFmt w:val="decimal"/>
      <w:lvlText w:val="%4."/>
      <w:lvlJc w:val="left"/>
      <w:pPr>
        <w:ind w:left="3337" w:hanging="360"/>
      </w:pPr>
    </w:lvl>
    <w:lvl w:ilvl="4" w:tplc="0C090019" w:tentative="1">
      <w:start w:val="1"/>
      <w:numFmt w:val="lowerLetter"/>
      <w:lvlText w:val="%5."/>
      <w:lvlJc w:val="left"/>
      <w:pPr>
        <w:ind w:left="4057" w:hanging="360"/>
      </w:pPr>
    </w:lvl>
    <w:lvl w:ilvl="5" w:tplc="0C09001B" w:tentative="1">
      <w:start w:val="1"/>
      <w:numFmt w:val="lowerRoman"/>
      <w:lvlText w:val="%6."/>
      <w:lvlJc w:val="right"/>
      <w:pPr>
        <w:ind w:left="4777" w:hanging="180"/>
      </w:pPr>
    </w:lvl>
    <w:lvl w:ilvl="6" w:tplc="0C09000F" w:tentative="1">
      <w:start w:val="1"/>
      <w:numFmt w:val="decimal"/>
      <w:lvlText w:val="%7."/>
      <w:lvlJc w:val="left"/>
      <w:pPr>
        <w:ind w:left="5497" w:hanging="360"/>
      </w:pPr>
    </w:lvl>
    <w:lvl w:ilvl="7" w:tplc="0C090019" w:tentative="1">
      <w:start w:val="1"/>
      <w:numFmt w:val="lowerLetter"/>
      <w:lvlText w:val="%8."/>
      <w:lvlJc w:val="left"/>
      <w:pPr>
        <w:ind w:left="6217" w:hanging="360"/>
      </w:pPr>
    </w:lvl>
    <w:lvl w:ilvl="8" w:tplc="0C09001B" w:tentative="1">
      <w:start w:val="1"/>
      <w:numFmt w:val="lowerRoman"/>
      <w:lvlText w:val="%9."/>
      <w:lvlJc w:val="right"/>
      <w:pPr>
        <w:ind w:left="6937" w:hanging="180"/>
      </w:pPr>
    </w:lvl>
  </w:abstractNum>
  <w:abstractNum w:abstractNumId="19" w15:restartNumberingAfterBreak="0">
    <w:nsid w:val="47AD781B"/>
    <w:multiLevelType w:val="hybridMultilevel"/>
    <w:tmpl w:val="415E3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AF77C5E"/>
    <w:multiLevelType w:val="hybridMultilevel"/>
    <w:tmpl w:val="FF5AE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8657A1"/>
    <w:multiLevelType w:val="hybridMultilevel"/>
    <w:tmpl w:val="9850A4E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1"/>
  </w:num>
  <w:num w:numId="2">
    <w:abstractNumId w:val="7"/>
  </w:num>
  <w:num w:numId="3">
    <w:abstractNumId w:val="23"/>
  </w:num>
  <w:num w:numId="4">
    <w:abstractNumId w:val="9"/>
  </w:num>
  <w:num w:numId="5">
    <w:abstractNumId w:val="15"/>
  </w:num>
  <w:num w:numId="6">
    <w:abstractNumId w:val="6"/>
  </w:num>
  <w:num w:numId="7">
    <w:abstractNumId w:val="5"/>
  </w:num>
  <w:num w:numId="8">
    <w:abstractNumId w:val="8"/>
  </w:num>
  <w:num w:numId="9">
    <w:abstractNumId w:val="17"/>
  </w:num>
  <w:num w:numId="10">
    <w:abstractNumId w:val="16"/>
  </w:num>
  <w:num w:numId="11">
    <w:abstractNumId w:val="4"/>
  </w:num>
  <w:num w:numId="12">
    <w:abstractNumId w:val="3"/>
  </w:num>
  <w:num w:numId="13">
    <w:abstractNumId w:val="2"/>
  </w:num>
  <w:num w:numId="14">
    <w:abstractNumId w:val="1"/>
  </w:num>
  <w:num w:numId="15">
    <w:abstractNumId w:val="0"/>
  </w:num>
  <w:num w:numId="16">
    <w:abstractNumId w:val="12"/>
  </w:num>
  <w:num w:numId="17">
    <w:abstractNumId w:val="10"/>
  </w:num>
  <w:num w:numId="18">
    <w:abstractNumId w:val="14"/>
  </w:num>
  <w:num w:numId="19">
    <w:abstractNumId w:val="18"/>
  </w:num>
  <w:num w:numId="20">
    <w:abstractNumId w:val="19"/>
  </w:num>
  <w:num w:numId="21">
    <w:abstractNumId w:val="11"/>
  </w:num>
  <w:num w:numId="22">
    <w:abstractNumId w:val="20"/>
  </w:num>
  <w:num w:numId="23">
    <w:abstractNumId w:val="13"/>
  </w:num>
  <w:num w:numId="24">
    <w:abstractNumId w:val="22"/>
  </w:num>
  <w:num w:numId="25">
    <w:abstractNumId w:val="8"/>
    <w:lvlOverride w:ilvl="0">
      <w:startOverride w:val="1"/>
    </w:lvlOverride>
  </w:num>
  <w:num w:numId="26">
    <w:abstractNumId w:val="6"/>
    <w:lvlOverride w:ilvl="0">
      <w:startOverride w:val="1"/>
    </w:lvlOverride>
  </w:num>
  <w:num w:numId="27">
    <w:abstractNumId w:val="8"/>
    <w:lvlOverride w:ilvl="0">
      <w:startOverride w:val="1"/>
    </w:lvlOverride>
  </w:num>
  <w:num w:numId="28">
    <w:abstractNumId w:val="6"/>
    <w:lvlOverride w:ilvl="0">
      <w:startOverride w:val="1"/>
    </w:lvlOverride>
  </w:num>
  <w:num w:numId="29">
    <w:abstractNumId w:val="8"/>
    <w:lvlOverride w:ilvl="0">
      <w:startOverride w:val="1"/>
    </w:lvlOverride>
  </w:num>
  <w:num w:numId="30">
    <w:abstractNumId w:val="6"/>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evenAndOddHeaders/>
  <w:characterSpacingControl w:val="doNotCompress"/>
  <w:hdrShapeDefaults>
    <o:shapedefaults v:ext="edit" spidmax="378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F6B"/>
    <w:rsid w:val="00001941"/>
    <w:rsid w:val="00001DD5"/>
    <w:rsid w:val="00003743"/>
    <w:rsid w:val="000047B4"/>
    <w:rsid w:val="00005082"/>
    <w:rsid w:val="00005712"/>
    <w:rsid w:val="00007FD8"/>
    <w:rsid w:val="000117F8"/>
    <w:rsid w:val="0001612D"/>
    <w:rsid w:val="00021E7A"/>
    <w:rsid w:val="0002390D"/>
    <w:rsid w:val="00026139"/>
    <w:rsid w:val="00027071"/>
    <w:rsid w:val="00027601"/>
    <w:rsid w:val="00033321"/>
    <w:rsid w:val="000338E5"/>
    <w:rsid w:val="00033ECC"/>
    <w:rsid w:val="0003422F"/>
    <w:rsid w:val="00034741"/>
    <w:rsid w:val="00037A9E"/>
    <w:rsid w:val="0004239A"/>
    <w:rsid w:val="000446E2"/>
    <w:rsid w:val="00045DAC"/>
    <w:rsid w:val="00046D94"/>
    <w:rsid w:val="00046FF0"/>
    <w:rsid w:val="00050176"/>
    <w:rsid w:val="00062B65"/>
    <w:rsid w:val="00063DD6"/>
    <w:rsid w:val="00066ECC"/>
    <w:rsid w:val="00067456"/>
    <w:rsid w:val="00071506"/>
    <w:rsid w:val="0007154F"/>
    <w:rsid w:val="000730A0"/>
    <w:rsid w:val="000734BA"/>
    <w:rsid w:val="00081AB1"/>
    <w:rsid w:val="00082D51"/>
    <w:rsid w:val="0008574F"/>
    <w:rsid w:val="00090316"/>
    <w:rsid w:val="0009353C"/>
    <w:rsid w:val="00093981"/>
    <w:rsid w:val="00093CD9"/>
    <w:rsid w:val="000A3C6D"/>
    <w:rsid w:val="000A50E8"/>
    <w:rsid w:val="000B067A"/>
    <w:rsid w:val="000B1540"/>
    <w:rsid w:val="000B2234"/>
    <w:rsid w:val="000B2E09"/>
    <w:rsid w:val="000B33FD"/>
    <w:rsid w:val="000B3BF0"/>
    <w:rsid w:val="000B4ABA"/>
    <w:rsid w:val="000B6DD9"/>
    <w:rsid w:val="000C124E"/>
    <w:rsid w:val="000C32B9"/>
    <w:rsid w:val="000C33D4"/>
    <w:rsid w:val="000C4B16"/>
    <w:rsid w:val="000C50C3"/>
    <w:rsid w:val="000D21F6"/>
    <w:rsid w:val="000D42C3"/>
    <w:rsid w:val="000D4500"/>
    <w:rsid w:val="000D56E4"/>
    <w:rsid w:val="000D6D95"/>
    <w:rsid w:val="000D72CD"/>
    <w:rsid w:val="000D7AEA"/>
    <w:rsid w:val="000E01A9"/>
    <w:rsid w:val="000E2C66"/>
    <w:rsid w:val="000E6E7D"/>
    <w:rsid w:val="000E7E40"/>
    <w:rsid w:val="000F123C"/>
    <w:rsid w:val="000F2FED"/>
    <w:rsid w:val="00100F6D"/>
    <w:rsid w:val="00102B5C"/>
    <w:rsid w:val="001052F8"/>
    <w:rsid w:val="0010616D"/>
    <w:rsid w:val="00106A70"/>
    <w:rsid w:val="00110478"/>
    <w:rsid w:val="00111D3F"/>
    <w:rsid w:val="001136A9"/>
    <w:rsid w:val="0011711B"/>
    <w:rsid w:val="001175B8"/>
    <w:rsid w:val="00117F8A"/>
    <w:rsid w:val="00121B9B"/>
    <w:rsid w:val="00122ADC"/>
    <w:rsid w:val="0012381E"/>
    <w:rsid w:val="00124F15"/>
    <w:rsid w:val="00124F3A"/>
    <w:rsid w:val="001279B6"/>
    <w:rsid w:val="00130F59"/>
    <w:rsid w:val="00133EC0"/>
    <w:rsid w:val="00141CE5"/>
    <w:rsid w:val="00144908"/>
    <w:rsid w:val="001471F6"/>
    <w:rsid w:val="00156CE3"/>
    <w:rsid w:val="001571C7"/>
    <w:rsid w:val="00161094"/>
    <w:rsid w:val="00161C4A"/>
    <w:rsid w:val="00162C4E"/>
    <w:rsid w:val="00162D04"/>
    <w:rsid w:val="00170371"/>
    <w:rsid w:val="0017154A"/>
    <w:rsid w:val="00172A55"/>
    <w:rsid w:val="00172AB6"/>
    <w:rsid w:val="001758CD"/>
    <w:rsid w:val="0017665C"/>
    <w:rsid w:val="00176C6A"/>
    <w:rsid w:val="00177AD2"/>
    <w:rsid w:val="001815A8"/>
    <w:rsid w:val="00181A56"/>
    <w:rsid w:val="001840FA"/>
    <w:rsid w:val="00190079"/>
    <w:rsid w:val="00193552"/>
    <w:rsid w:val="0019622E"/>
    <w:rsid w:val="001966A7"/>
    <w:rsid w:val="001A32E3"/>
    <w:rsid w:val="001A3531"/>
    <w:rsid w:val="001A4627"/>
    <w:rsid w:val="001A4979"/>
    <w:rsid w:val="001A78C4"/>
    <w:rsid w:val="001B10AA"/>
    <w:rsid w:val="001B15D3"/>
    <w:rsid w:val="001B2780"/>
    <w:rsid w:val="001B3443"/>
    <w:rsid w:val="001B3F7D"/>
    <w:rsid w:val="001B5D61"/>
    <w:rsid w:val="001B6035"/>
    <w:rsid w:val="001C0326"/>
    <w:rsid w:val="001C192F"/>
    <w:rsid w:val="001C2FF3"/>
    <w:rsid w:val="001C3C42"/>
    <w:rsid w:val="001D3247"/>
    <w:rsid w:val="001D4523"/>
    <w:rsid w:val="001D5170"/>
    <w:rsid w:val="001D7869"/>
    <w:rsid w:val="001E571F"/>
    <w:rsid w:val="001F08CD"/>
    <w:rsid w:val="001F1234"/>
    <w:rsid w:val="001F2F78"/>
    <w:rsid w:val="001F3F6B"/>
    <w:rsid w:val="001F495A"/>
    <w:rsid w:val="0020116A"/>
    <w:rsid w:val="002026CD"/>
    <w:rsid w:val="002033FC"/>
    <w:rsid w:val="002044BB"/>
    <w:rsid w:val="00204B4B"/>
    <w:rsid w:val="00205A93"/>
    <w:rsid w:val="002072DE"/>
    <w:rsid w:val="00210290"/>
    <w:rsid w:val="00210B09"/>
    <w:rsid w:val="00210C9E"/>
    <w:rsid w:val="00211840"/>
    <w:rsid w:val="00214D5B"/>
    <w:rsid w:val="002152FC"/>
    <w:rsid w:val="00220E5F"/>
    <w:rsid w:val="002212B5"/>
    <w:rsid w:val="00221BD4"/>
    <w:rsid w:val="00226668"/>
    <w:rsid w:val="00231414"/>
    <w:rsid w:val="00233809"/>
    <w:rsid w:val="00233821"/>
    <w:rsid w:val="00234564"/>
    <w:rsid w:val="00235E67"/>
    <w:rsid w:val="00236073"/>
    <w:rsid w:val="00240046"/>
    <w:rsid w:val="002478D2"/>
    <w:rsid w:val="0024797F"/>
    <w:rsid w:val="0025119E"/>
    <w:rsid w:val="00251269"/>
    <w:rsid w:val="002535C0"/>
    <w:rsid w:val="002579FE"/>
    <w:rsid w:val="0026079C"/>
    <w:rsid w:val="00262CE8"/>
    <w:rsid w:val="0026311C"/>
    <w:rsid w:val="00264E83"/>
    <w:rsid w:val="0026668C"/>
    <w:rsid w:val="00266AC1"/>
    <w:rsid w:val="0026714A"/>
    <w:rsid w:val="00270B58"/>
    <w:rsid w:val="0027111C"/>
    <w:rsid w:val="0027178C"/>
    <w:rsid w:val="002719FA"/>
    <w:rsid w:val="00272668"/>
    <w:rsid w:val="0027330B"/>
    <w:rsid w:val="002760E7"/>
    <w:rsid w:val="002803AD"/>
    <w:rsid w:val="00281FDE"/>
    <w:rsid w:val="00282052"/>
    <w:rsid w:val="0028519E"/>
    <w:rsid w:val="002856A5"/>
    <w:rsid w:val="0028656A"/>
    <w:rsid w:val="002865C0"/>
    <w:rsid w:val="002872ED"/>
    <w:rsid w:val="002905C2"/>
    <w:rsid w:val="00291463"/>
    <w:rsid w:val="00293B60"/>
    <w:rsid w:val="0029504F"/>
    <w:rsid w:val="00295AF2"/>
    <w:rsid w:val="00295C91"/>
    <w:rsid w:val="00297151"/>
    <w:rsid w:val="002A40C6"/>
    <w:rsid w:val="002B0316"/>
    <w:rsid w:val="002B20E6"/>
    <w:rsid w:val="002B42A3"/>
    <w:rsid w:val="002B5DEC"/>
    <w:rsid w:val="002C0CDD"/>
    <w:rsid w:val="002C795A"/>
    <w:rsid w:val="002E1A1D"/>
    <w:rsid w:val="002E4081"/>
    <w:rsid w:val="002E5B78"/>
    <w:rsid w:val="002F3AE3"/>
    <w:rsid w:val="002F42B8"/>
    <w:rsid w:val="0030218B"/>
    <w:rsid w:val="0030464B"/>
    <w:rsid w:val="0030786C"/>
    <w:rsid w:val="003105D0"/>
    <w:rsid w:val="003161BA"/>
    <w:rsid w:val="00321044"/>
    <w:rsid w:val="003233DE"/>
    <w:rsid w:val="0032466B"/>
    <w:rsid w:val="00327A36"/>
    <w:rsid w:val="00327B44"/>
    <w:rsid w:val="003330EB"/>
    <w:rsid w:val="00336605"/>
    <w:rsid w:val="00337D86"/>
    <w:rsid w:val="003415FD"/>
    <w:rsid w:val="003429F0"/>
    <w:rsid w:val="003459FB"/>
    <w:rsid w:val="0035097A"/>
    <w:rsid w:val="003540A4"/>
    <w:rsid w:val="00360E4E"/>
    <w:rsid w:val="00363EBB"/>
    <w:rsid w:val="00366F37"/>
    <w:rsid w:val="00370AAA"/>
    <w:rsid w:val="003731FD"/>
    <w:rsid w:val="00375F77"/>
    <w:rsid w:val="00377A78"/>
    <w:rsid w:val="00380455"/>
    <w:rsid w:val="00380968"/>
    <w:rsid w:val="00381BBE"/>
    <w:rsid w:val="00382903"/>
    <w:rsid w:val="00383996"/>
    <w:rsid w:val="003846FF"/>
    <w:rsid w:val="00384CF1"/>
    <w:rsid w:val="00385322"/>
    <w:rsid w:val="00385AD4"/>
    <w:rsid w:val="00386671"/>
    <w:rsid w:val="00387924"/>
    <w:rsid w:val="0039384D"/>
    <w:rsid w:val="00393E17"/>
    <w:rsid w:val="00395C23"/>
    <w:rsid w:val="003A276E"/>
    <w:rsid w:val="003A2E4F"/>
    <w:rsid w:val="003A4438"/>
    <w:rsid w:val="003A5013"/>
    <w:rsid w:val="003A5078"/>
    <w:rsid w:val="003A62DD"/>
    <w:rsid w:val="003A6CDE"/>
    <w:rsid w:val="003A775A"/>
    <w:rsid w:val="003B0DAB"/>
    <w:rsid w:val="003B130B"/>
    <w:rsid w:val="003B213A"/>
    <w:rsid w:val="003B2E86"/>
    <w:rsid w:val="003B43AD"/>
    <w:rsid w:val="003C0EC3"/>
    <w:rsid w:val="003C0FEC"/>
    <w:rsid w:val="003C1221"/>
    <w:rsid w:val="003C15B8"/>
    <w:rsid w:val="003C18F3"/>
    <w:rsid w:val="003C2AC8"/>
    <w:rsid w:val="003C4409"/>
    <w:rsid w:val="003C598D"/>
    <w:rsid w:val="003D17F9"/>
    <w:rsid w:val="003D2D88"/>
    <w:rsid w:val="003D41EA"/>
    <w:rsid w:val="003D4850"/>
    <w:rsid w:val="003D535A"/>
    <w:rsid w:val="003D6004"/>
    <w:rsid w:val="003D648F"/>
    <w:rsid w:val="003E100C"/>
    <w:rsid w:val="003E10B8"/>
    <w:rsid w:val="003E5265"/>
    <w:rsid w:val="003E6C3D"/>
    <w:rsid w:val="003F0955"/>
    <w:rsid w:val="003F1E8F"/>
    <w:rsid w:val="003F36A2"/>
    <w:rsid w:val="003F5BA3"/>
    <w:rsid w:val="003F6FE1"/>
    <w:rsid w:val="00400F00"/>
    <w:rsid w:val="00404F8B"/>
    <w:rsid w:val="004050A5"/>
    <w:rsid w:val="00405256"/>
    <w:rsid w:val="00410031"/>
    <w:rsid w:val="004115A2"/>
    <w:rsid w:val="00415114"/>
    <w:rsid w:val="00415C81"/>
    <w:rsid w:val="00416731"/>
    <w:rsid w:val="004179A3"/>
    <w:rsid w:val="00432378"/>
    <w:rsid w:val="00432BDA"/>
    <w:rsid w:val="00437FE5"/>
    <w:rsid w:val="00440410"/>
    <w:rsid w:val="00440D65"/>
    <w:rsid w:val="00440E9B"/>
    <w:rsid w:val="004435E6"/>
    <w:rsid w:val="00444E13"/>
    <w:rsid w:val="00447E31"/>
    <w:rsid w:val="00451E06"/>
    <w:rsid w:val="00453923"/>
    <w:rsid w:val="00454B9B"/>
    <w:rsid w:val="00455EF4"/>
    <w:rsid w:val="004576A0"/>
    <w:rsid w:val="00457858"/>
    <w:rsid w:val="00460B0B"/>
    <w:rsid w:val="00460DE2"/>
    <w:rsid w:val="00461023"/>
    <w:rsid w:val="004619AB"/>
    <w:rsid w:val="00461A94"/>
    <w:rsid w:val="00461EE3"/>
    <w:rsid w:val="00462FAC"/>
    <w:rsid w:val="00464631"/>
    <w:rsid w:val="00464B79"/>
    <w:rsid w:val="00466C4E"/>
    <w:rsid w:val="00467BBF"/>
    <w:rsid w:val="0047140B"/>
    <w:rsid w:val="00471A10"/>
    <w:rsid w:val="00482ADC"/>
    <w:rsid w:val="004867E2"/>
    <w:rsid w:val="00486EAA"/>
    <w:rsid w:val="00492363"/>
    <w:rsid w:val="004929A9"/>
    <w:rsid w:val="004A27F5"/>
    <w:rsid w:val="004A6F88"/>
    <w:rsid w:val="004C2FEC"/>
    <w:rsid w:val="004C4ADE"/>
    <w:rsid w:val="004C4CE9"/>
    <w:rsid w:val="004C5C05"/>
    <w:rsid w:val="004C670C"/>
    <w:rsid w:val="004C6BCF"/>
    <w:rsid w:val="004D58BF"/>
    <w:rsid w:val="004D6414"/>
    <w:rsid w:val="004D79FA"/>
    <w:rsid w:val="004D7C73"/>
    <w:rsid w:val="004E4335"/>
    <w:rsid w:val="004E5ACF"/>
    <w:rsid w:val="004E7A4A"/>
    <w:rsid w:val="004F13EE"/>
    <w:rsid w:val="004F2022"/>
    <w:rsid w:val="004F3F2A"/>
    <w:rsid w:val="004F6176"/>
    <w:rsid w:val="004F7C05"/>
    <w:rsid w:val="00501C94"/>
    <w:rsid w:val="00506432"/>
    <w:rsid w:val="00506E2F"/>
    <w:rsid w:val="0050795D"/>
    <w:rsid w:val="0051242B"/>
    <w:rsid w:val="00514D75"/>
    <w:rsid w:val="00517ACE"/>
    <w:rsid w:val="0052051D"/>
    <w:rsid w:val="00524BDB"/>
    <w:rsid w:val="005258C2"/>
    <w:rsid w:val="005278A7"/>
    <w:rsid w:val="00532052"/>
    <w:rsid w:val="00534E8B"/>
    <w:rsid w:val="00535AB3"/>
    <w:rsid w:val="005432A7"/>
    <w:rsid w:val="00545EE6"/>
    <w:rsid w:val="00550465"/>
    <w:rsid w:val="005550E7"/>
    <w:rsid w:val="005556CD"/>
    <w:rsid w:val="005564FB"/>
    <w:rsid w:val="005572C7"/>
    <w:rsid w:val="00557D5A"/>
    <w:rsid w:val="00561BE8"/>
    <w:rsid w:val="0056486D"/>
    <w:rsid w:val="005650ED"/>
    <w:rsid w:val="00565C3D"/>
    <w:rsid w:val="00566381"/>
    <w:rsid w:val="00575754"/>
    <w:rsid w:val="0057745F"/>
    <w:rsid w:val="0058374E"/>
    <w:rsid w:val="00591E20"/>
    <w:rsid w:val="00595408"/>
    <w:rsid w:val="00595E84"/>
    <w:rsid w:val="005A0C59"/>
    <w:rsid w:val="005A447F"/>
    <w:rsid w:val="005A48EB"/>
    <w:rsid w:val="005A62E2"/>
    <w:rsid w:val="005A6CFB"/>
    <w:rsid w:val="005A767A"/>
    <w:rsid w:val="005B0595"/>
    <w:rsid w:val="005B2531"/>
    <w:rsid w:val="005B46FA"/>
    <w:rsid w:val="005B4A2C"/>
    <w:rsid w:val="005B5DA5"/>
    <w:rsid w:val="005C1D4B"/>
    <w:rsid w:val="005C36D4"/>
    <w:rsid w:val="005C5AEB"/>
    <w:rsid w:val="005D15A5"/>
    <w:rsid w:val="005D64E3"/>
    <w:rsid w:val="005E0A3F"/>
    <w:rsid w:val="005E5A49"/>
    <w:rsid w:val="005E6883"/>
    <w:rsid w:val="005E6887"/>
    <w:rsid w:val="005E772F"/>
    <w:rsid w:val="005F4ECA"/>
    <w:rsid w:val="006022C7"/>
    <w:rsid w:val="006041BE"/>
    <w:rsid w:val="006043C7"/>
    <w:rsid w:val="00606B24"/>
    <w:rsid w:val="0061195D"/>
    <w:rsid w:val="00624B52"/>
    <w:rsid w:val="00625C7A"/>
    <w:rsid w:val="00627379"/>
    <w:rsid w:val="006274AD"/>
    <w:rsid w:val="00631DF4"/>
    <w:rsid w:val="00632D8B"/>
    <w:rsid w:val="00634175"/>
    <w:rsid w:val="00634740"/>
    <w:rsid w:val="006408AC"/>
    <w:rsid w:val="006414B8"/>
    <w:rsid w:val="00645986"/>
    <w:rsid w:val="0064684A"/>
    <w:rsid w:val="006511B6"/>
    <w:rsid w:val="0065194F"/>
    <w:rsid w:val="006520A3"/>
    <w:rsid w:val="00652742"/>
    <w:rsid w:val="00654D85"/>
    <w:rsid w:val="00657FF8"/>
    <w:rsid w:val="00660710"/>
    <w:rsid w:val="00661DA7"/>
    <w:rsid w:val="0066435A"/>
    <w:rsid w:val="00670D99"/>
    <w:rsid w:val="00670E2B"/>
    <w:rsid w:val="0067219A"/>
    <w:rsid w:val="006734BB"/>
    <w:rsid w:val="00675C15"/>
    <w:rsid w:val="00681A34"/>
    <w:rsid w:val="006821EB"/>
    <w:rsid w:val="0068400D"/>
    <w:rsid w:val="006847C3"/>
    <w:rsid w:val="006A20FD"/>
    <w:rsid w:val="006A2B50"/>
    <w:rsid w:val="006A6ABE"/>
    <w:rsid w:val="006B0E5B"/>
    <w:rsid w:val="006B1ECF"/>
    <w:rsid w:val="006B2286"/>
    <w:rsid w:val="006B4621"/>
    <w:rsid w:val="006B478F"/>
    <w:rsid w:val="006B56BB"/>
    <w:rsid w:val="006B6FD6"/>
    <w:rsid w:val="006C2BC9"/>
    <w:rsid w:val="006C77A8"/>
    <w:rsid w:val="006D27FB"/>
    <w:rsid w:val="006D4098"/>
    <w:rsid w:val="006D4FCB"/>
    <w:rsid w:val="006D7681"/>
    <w:rsid w:val="006D7B2E"/>
    <w:rsid w:val="006E02EA"/>
    <w:rsid w:val="006E0968"/>
    <w:rsid w:val="006E2AF6"/>
    <w:rsid w:val="00701275"/>
    <w:rsid w:val="00703D7B"/>
    <w:rsid w:val="007044A6"/>
    <w:rsid w:val="00706E14"/>
    <w:rsid w:val="00707F56"/>
    <w:rsid w:val="0071057D"/>
    <w:rsid w:val="00713558"/>
    <w:rsid w:val="00713D46"/>
    <w:rsid w:val="007179FE"/>
    <w:rsid w:val="00720D08"/>
    <w:rsid w:val="00723575"/>
    <w:rsid w:val="007263B9"/>
    <w:rsid w:val="007334F8"/>
    <w:rsid w:val="007339CD"/>
    <w:rsid w:val="00735717"/>
    <w:rsid w:val="007359D8"/>
    <w:rsid w:val="007362D4"/>
    <w:rsid w:val="00741DE8"/>
    <w:rsid w:val="00742B39"/>
    <w:rsid w:val="007452AD"/>
    <w:rsid w:val="00746317"/>
    <w:rsid w:val="00751A23"/>
    <w:rsid w:val="007522C1"/>
    <w:rsid w:val="0076375B"/>
    <w:rsid w:val="0076672A"/>
    <w:rsid w:val="00773DB9"/>
    <w:rsid w:val="007740C6"/>
    <w:rsid w:val="00774344"/>
    <w:rsid w:val="007743F7"/>
    <w:rsid w:val="00775E45"/>
    <w:rsid w:val="00776E74"/>
    <w:rsid w:val="007770ED"/>
    <w:rsid w:val="00777137"/>
    <w:rsid w:val="00783777"/>
    <w:rsid w:val="00785169"/>
    <w:rsid w:val="0078549F"/>
    <w:rsid w:val="0079329E"/>
    <w:rsid w:val="00793819"/>
    <w:rsid w:val="007954AB"/>
    <w:rsid w:val="007966E1"/>
    <w:rsid w:val="007A0BA3"/>
    <w:rsid w:val="007A1284"/>
    <w:rsid w:val="007A14C5"/>
    <w:rsid w:val="007A3E38"/>
    <w:rsid w:val="007A4A10"/>
    <w:rsid w:val="007A66D6"/>
    <w:rsid w:val="007B1760"/>
    <w:rsid w:val="007B2328"/>
    <w:rsid w:val="007B53E2"/>
    <w:rsid w:val="007C4061"/>
    <w:rsid w:val="007C6D9C"/>
    <w:rsid w:val="007C7DDB"/>
    <w:rsid w:val="007D2CC7"/>
    <w:rsid w:val="007D673D"/>
    <w:rsid w:val="007E0CAF"/>
    <w:rsid w:val="007F07A5"/>
    <w:rsid w:val="007F14DD"/>
    <w:rsid w:val="007F2220"/>
    <w:rsid w:val="007F2FFC"/>
    <w:rsid w:val="007F4B3E"/>
    <w:rsid w:val="007F588A"/>
    <w:rsid w:val="007F59D4"/>
    <w:rsid w:val="007F70E9"/>
    <w:rsid w:val="00803764"/>
    <w:rsid w:val="00803F9E"/>
    <w:rsid w:val="008042C8"/>
    <w:rsid w:val="008127AF"/>
    <w:rsid w:val="00812B46"/>
    <w:rsid w:val="00814386"/>
    <w:rsid w:val="00815700"/>
    <w:rsid w:val="00816BC2"/>
    <w:rsid w:val="00817B70"/>
    <w:rsid w:val="008221EE"/>
    <w:rsid w:val="00824360"/>
    <w:rsid w:val="00824914"/>
    <w:rsid w:val="008264EB"/>
    <w:rsid w:val="00826B8F"/>
    <w:rsid w:val="00831784"/>
    <w:rsid w:val="00831E8A"/>
    <w:rsid w:val="00833423"/>
    <w:rsid w:val="00833897"/>
    <w:rsid w:val="008356C2"/>
    <w:rsid w:val="00835C76"/>
    <w:rsid w:val="00841111"/>
    <w:rsid w:val="00843049"/>
    <w:rsid w:val="00847E9E"/>
    <w:rsid w:val="0085209B"/>
    <w:rsid w:val="008523FE"/>
    <w:rsid w:val="00852B64"/>
    <w:rsid w:val="00856B66"/>
    <w:rsid w:val="008612BF"/>
    <w:rsid w:val="00861A5F"/>
    <w:rsid w:val="00861CF4"/>
    <w:rsid w:val="008644AD"/>
    <w:rsid w:val="008650E4"/>
    <w:rsid w:val="00865735"/>
    <w:rsid w:val="00865DDB"/>
    <w:rsid w:val="00866B92"/>
    <w:rsid w:val="00867538"/>
    <w:rsid w:val="008675E8"/>
    <w:rsid w:val="00871959"/>
    <w:rsid w:val="008729B4"/>
    <w:rsid w:val="00873D90"/>
    <w:rsid w:val="00873FC8"/>
    <w:rsid w:val="008776FB"/>
    <w:rsid w:val="00884338"/>
    <w:rsid w:val="00884C63"/>
    <w:rsid w:val="00885908"/>
    <w:rsid w:val="008864B7"/>
    <w:rsid w:val="00886647"/>
    <w:rsid w:val="0089677E"/>
    <w:rsid w:val="00896E8C"/>
    <w:rsid w:val="008A1552"/>
    <w:rsid w:val="008A7438"/>
    <w:rsid w:val="008B1334"/>
    <w:rsid w:val="008B2B2E"/>
    <w:rsid w:val="008B6D1C"/>
    <w:rsid w:val="008B70BE"/>
    <w:rsid w:val="008C0278"/>
    <w:rsid w:val="008C24E9"/>
    <w:rsid w:val="008D0533"/>
    <w:rsid w:val="008D33E6"/>
    <w:rsid w:val="008D42CB"/>
    <w:rsid w:val="008D48C9"/>
    <w:rsid w:val="008D5B79"/>
    <w:rsid w:val="008D6381"/>
    <w:rsid w:val="008E0C77"/>
    <w:rsid w:val="008E625F"/>
    <w:rsid w:val="008E7E03"/>
    <w:rsid w:val="008F1826"/>
    <w:rsid w:val="008F264D"/>
    <w:rsid w:val="008F7A24"/>
    <w:rsid w:val="0090100F"/>
    <w:rsid w:val="0090430B"/>
    <w:rsid w:val="009074E1"/>
    <w:rsid w:val="009112F7"/>
    <w:rsid w:val="009122AF"/>
    <w:rsid w:val="009127BC"/>
    <w:rsid w:val="00912D54"/>
    <w:rsid w:val="0091389F"/>
    <w:rsid w:val="009200B3"/>
    <w:rsid w:val="009208F7"/>
    <w:rsid w:val="00922517"/>
    <w:rsid w:val="00922722"/>
    <w:rsid w:val="009236C3"/>
    <w:rsid w:val="00924A68"/>
    <w:rsid w:val="009261E6"/>
    <w:rsid w:val="009268E1"/>
    <w:rsid w:val="00933E2F"/>
    <w:rsid w:val="00936D03"/>
    <w:rsid w:val="00941A6C"/>
    <w:rsid w:val="00943535"/>
    <w:rsid w:val="00944931"/>
    <w:rsid w:val="00945E7F"/>
    <w:rsid w:val="00953E43"/>
    <w:rsid w:val="009557C1"/>
    <w:rsid w:val="00960D6E"/>
    <w:rsid w:val="00962BB0"/>
    <w:rsid w:val="0096381A"/>
    <w:rsid w:val="00967E85"/>
    <w:rsid w:val="00972BC1"/>
    <w:rsid w:val="00974B59"/>
    <w:rsid w:val="00980232"/>
    <w:rsid w:val="00982D60"/>
    <w:rsid w:val="0098340B"/>
    <w:rsid w:val="00984CB4"/>
    <w:rsid w:val="00986830"/>
    <w:rsid w:val="009924C3"/>
    <w:rsid w:val="00993102"/>
    <w:rsid w:val="009B2AE6"/>
    <w:rsid w:val="009C4A39"/>
    <w:rsid w:val="009C63D5"/>
    <w:rsid w:val="009C6F10"/>
    <w:rsid w:val="009D0949"/>
    <w:rsid w:val="009D148F"/>
    <w:rsid w:val="009D3D70"/>
    <w:rsid w:val="009D6D31"/>
    <w:rsid w:val="009E39E3"/>
    <w:rsid w:val="009E607C"/>
    <w:rsid w:val="009E6F7E"/>
    <w:rsid w:val="009E7A57"/>
    <w:rsid w:val="009F4F6A"/>
    <w:rsid w:val="00A00423"/>
    <w:rsid w:val="00A035B2"/>
    <w:rsid w:val="00A04084"/>
    <w:rsid w:val="00A10BF2"/>
    <w:rsid w:val="00A135C9"/>
    <w:rsid w:val="00A135CC"/>
    <w:rsid w:val="00A16E36"/>
    <w:rsid w:val="00A17517"/>
    <w:rsid w:val="00A20054"/>
    <w:rsid w:val="00A20B19"/>
    <w:rsid w:val="00A22596"/>
    <w:rsid w:val="00A235B3"/>
    <w:rsid w:val="00A24961"/>
    <w:rsid w:val="00A24B10"/>
    <w:rsid w:val="00A27963"/>
    <w:rsid w:val="00A30E9B"/>
    <w:rsid w:val="00A42C5C"/>
    <w:rsid w:val="00A4512D"/>
    <w:rsid w:val="00A50244"/>
    <w:rsid w:val="00A56F17"/>
    <w:rsid w:val="00A627D7"/>
    <w:rsid w:val="00A6309D"/>
    <w:rsid w:val="00A656C7"/>
    <w:rsid w:val="00A66D91"/>
    <w:rsid w:val="00A705AF"/>
    <w:rsid w:val="00A72454"/>
    <w:rsid w:val="00A749A6"/>
    <w:rsid w:val="00A768E9"/>
    <w:rsid w:val="00A77258"/>
    <w:rsid w:val="00A77696"/>
    <w:rsid w:val="00A80557"/>
    <w:rsid w:val="00A81D33"/>
    <w:rsid w:val="00A82B7D"/>
    <w:rsid w:val="00A930AE"/>
    <w:rsid w:val="00A94593"/>
    <w:rsid w:val="00A96339"/>
    <w:rsid w:val="00AA01ED"/>
    <w:rsid w:val="00AA1A95"/>
    <w:rsid w:val="00AA260F"/>
    <w:rsid w:val="00AA2C8F"/>
    <w:rsid w:val="00AA34C3"/>
    <w:rsid w:val="00AB1B10"/>
    <w:rsid w:val="00AB1EE7"/>
    <w:rsid w:val="00AB4B37"/>
    <w:rsid w:val="00AB5762"/>
    <w:rsid w:val="00AB660A"/>
    <w:rsid w:val="00AB7BE3"/>
    <w:rsid w:val="00AB7CBA"/>
    <w:rsid w:val="00AC0C70"/>
    <w:rsid w:val="00AC2679"/>
    <w:rsid w:val="00AC3621"/>
    <w:rsid w:val="00AC3CA6"/>
    <w:rsid w:val="00AC4BE4"/>
    <w:rsid w:val="00AC59BB"/>
    <w:rsid w:val="00AC6BF9"/>
    <w:rsid w:val="00AD05E6"/>
    <w:rsid w:val="00AD0899"/>
    <w:rsid w:val="00AD0D3F"/>
    <w:rsid w:val="00AD4344"/>
    <w:rsid w:val="00AD7F76"/>
    <w:rsid w:val="00AE1D7D"/>
    <w:rsid w:val="00AE2A8B"/>
    <w:rsid w:val="00AE3F64"/>
    <w:rsid w:val="00AF4136"/>
    <w:rsid w:val="00AF679C"/>
    <w:rsid w:val="00AF7386"/>
    <w:rsid w:val="00AF7934"/>
    <w:rsid w:val="00B00B81"/>
    <w:rsid w:val="00B01A3D"/>
    <w:rsid w:val="00B0209D"/>
    <w:rsid w:val="00B04580"/>
    <w:rsid w:val="00B04B09"/>
    <w:rsid w:val="00B07E99"/>
    <w:rsid w:val="00B100B1"/>
    <w:rsid w:val="00B11A5A"/>
    <w:rsid w:val="00B14A28"/>
    <w:rsid w:val="00B16A51"/>
    <w:rsid w:val="00B25440"/>
    <w:rsid w:val="00B25B79"/>
    <w:rsid w:val="00B32222"/>
    <w:rsid w:val="00B3618D"/>
    <w:rsid w:val="00B36233"/>
    <w:rsid w:val="00B42060"/>
    <w:rsid w:val="00B427E8"/>
    <w:rsid w:val="00B42851"/>
    <w:rsid w:val="00B45AC7"/>
    <w:rsid w:val="00B5372F"/>
    <w:rsid w:val="00B61129"/>
    <w:rsid w:val="00B622E9"/>
    <w:rsid w:val="00B64CFE"/>
    <w:rsid w:val="00B6537A"/>
    <w:rsid w:val="00B67E7F"/>
    <w:rsid w:val="00B7134C"/>
    <w:rsid w:val="00B75A04"/>
    <w:rsid w:val="00B76675"/>
    <w:rsid w:val="00B839B2"/>
    <w:rsid w:val="00B94252"/>
    <w:rsid w:val="00B94354"/>
    <w:rsid w:val="00B94828"/>
    <w:rsid w:val="00B94F84"/>
    <w:rsid w:val="00B9715A"/>
    <w:rsid w:val="00BA14BE"/>
    <w:rsid w:val="00BA16D3"/>
    <w:rsid w:val="00BA2732"/>
    <w:rsid w:val="00BA293D"/>
    <w:rsid w:val="00BA49BC"/>
    <w:rsid w:val="00BA56B7"/>
    <w:rsid w:val="00BA7A1E"/>
    <w:rsid w:val="00BA7CA9"/>
    <w:rsid w:val="00BA7EED"/>
    <w:rsid w:val="00BB213B"/>
    <w:rsid w:val="00BB2F6C"/>
    <w:rsid w:val="00BB36B6"/>
    <w:rsid w:val="00BB3875"/>
    <w:rsid w:val="00BB5860"/>
    <w:rsid w:val="00BB6AAD"/>
    <w:rsid w:val="00BC4274"/>
    <w:rsid w:val="00BC4A19"/>
    <w:rsid w:val="00BC4E6D"/>
    <w:rsid w:val="00BD0617"/>
    <w:rsid w:val="00BD2E9B"/>
    <w:rsid w:val="00BD5077"/>
    <w:rsid w:val="00BD7D3A"/>
    <w:rsid w:val="00BD7EED"/>
    <w:rsid w:val="00BE0156"/>
    <w:rsid w:val="00BE448E"/>
    <w:rsid w:val="00BE7A73"/>
    <w:rsid w:val="00BF12CC"/>
    <w:rsid w:val="00BF254F"/>
    <w:rsid w:val="00BF3EED"/>
    <w:rsid w:val="00BF5617"/>
    <w:rsid w:val="00BF5D11"/>
    <w:rsid w:val="00BF7766"/>
    <w:rsid w:val="00C00930"/>
    <w:rsid w:val="00C060AD"/>
    <w:rsid w:val="00C0670D"/>
    <w:rsid w:val="00C113BF"/>
    <w:rsid w:val="00C1210B"/>
    <w:rsid w:val="00C14F7A"/>
    <w:rsid w:val="00C15C66"/>
    <w:rsid w:val="00C2176E"/>
    <w:rsid w:val="00C232FB"/>
    <w:rsid w:val="00C23430"/>
    <w:rsid w:val="00C23B31"/>
    <w:rsid w:val="00C27D67"/>
    <w:rsid w:val="00C312F2"/>
    <w:rsid w:val="00C34A13"/>
    <w:rsid w:val="00C3665D"/>
    <w:rsid w:val="00C36D26"/>
    <w:rsid w:val="00C371FF"/>
    <w:rsid w:val="00C4631F"/>
    <w:rsid w:val="00C508CD"/>
    <w:rsid w:val="00C50E16"/>
    <w:rsid w:val="00C51C39"/>
    <w:rsid w:val="00C546D9"/>
    <w:rsid w:val="00C55258"/>
    <w:rsid w:val="00C569B4"/>
    <w:rsid w:val="00C6088D"/>
    <w:rsid w:val="00C81A37"/>
    <w:rsid w:val="00C82364"/>
    <w:rsid w:val="00C82EEB"/>
    <w:rsid w:val="00C83B97"/>
    <w:rsid w:val="00C90C29"/>
    <w:rsid w:val="00C95080"/>
    <w:rsid w:val="00C971DC"/>
    <w:rsid w:val="00CA16B7"/>
    <w:rsid w:val="00CA1E35"/>
    <w:rsid w:val="00CA383E"/>
    <w:rsid w:val="00CA4BE3"/>
    <w:rsid w:val="00CA62AE"/>
    <w:rsid w:val="00CA79CF"/>
    <w:rsid w:val="00CB5B1A"/>
    <w:rsid w:val="00CB6018"/>
    <w:rsid w:val="00CC0E3A"/>
    <w:rsid w:val="00CC0F72"/>
    <w:rsid w:val="00CC220B"/>
    <w:rsid w:val="00CC2880"/>
    <w:rsid w:val="00CC2C03"/>
    <w:rsid w:val="00CC3ED2"/>
    <w:rsid w:val="00CC5C43"/>
    <w:rsid w:val="00CC79A1"/>
    <w:rsid w:val="00CD02AE"/>
    <w:rsid w:val="00CD2A4F"/>
    <w:rsid w:val="00CD2E35"/>
    <w:rsid w:val="00CD7EA5"/>
    <w:rsid w:val="00CE03CA"/>
    <w:rsid w:val="00CE2246"/>
    <w:rsid w:val="00CE22F1"/>
    <w:rsid w:val="00CE2DC2"/>
    <w:rsid w:val="00CE50F2"/>
    <w:rsid w:val="00CE6502"/>
    <w:rsid w:val="00CF14A6"/>
    <w:rsid w:val="00CF6B14"/>
    <w:rsid w:val="00CF70A7"/>
    <w:rsid w:val="00CF7D3C"/>
    <w:rsid w:val="00D02F0C"/>
    <w:rsid w:val="00D147EB"/>
    <w:rsid w:val="00D2043F"/>
    <w:rsid w:val="00D243A0"/>
    <w:rsid w:val="00D2620E"/>
    <w:rsid w:val="00D27CAB"/>
    <w:rsid w:val="00D30007"/>
    <w:rsid w:val="00D32FC9"/>
    <w:rsid w:val="00D34667"/>
    <w:rsid w:val="00D34F4E"/>
    <w:rsid w:val="00D35F4F"/>
    <w:rsid w:val="00D401E1"/>
    <w:rsid w:val="00D408B4"/>
    <w:rsid w:val="00D41C90"/>
    <w:rsid w:val="00D45AEA"/>
    <w:rsid w:val="00D45D94"/>
    <w:rsid w:val="00D524C8"/>
    <w:rsid w:val="00D52931"/>
    <w:rsid w:val="00D56347"/>
    <w:rsid w:val="00D573FD"/>
    <w:rsid w:val="00D60E25"/>
    <w:rsid w:val="00D662B1"/>
    <w:rsid w:val="00D67A90"/>
    <w:rsid w:val="00D70E24"/>
    <w:rsid w:val="00D716B3"/>
    <w:rsid w:val="00D72B61"/>
    <w:rsid w:val="00D86051"/>
    <w:rsid w:val="00D92747"/>
    <w:rsid w:val="00D95459"/>
    <w:rsid w:val="00D97562"/>
    <w:rsid w:val="00DA3D1D"/>
    <w:rsid w:val="00DB0138"/>
    <w:rsid w:val="00DB6286"/>
    <w:rsid w:val="00DB645F"/>
    <w:rsid w:val="00DB76E9"/>
    <w:rsid w:val="00DC0099"/>
    <w:rsid w:val="00DC0A67"/>
    <w:rsid w:val="00DC1D5E"/>
    <w:rsid w:val="00DC2313"/>
    <w:rsid w:val="00DC4C5B"/>
    <w:rsid w:val="00DC5220"/>
    <w:rsid w:val="00DC6DE8"/>
    <w:rsid w:val="00DC7475"/>
    <w:rsid w:val="00DC7910"/>
    <w:rsid w:val="00DD2061"/>
    <w:rsid w:val="00DD5B0D"/>
    <w:rsid w:val="00DD7DAB"/>
    <w:rsid w:val="00DE2E3D"/>
    <w:rsid w:val="00DE3355"/>
    <w:rsid w:val="00DF1093"/>
    <w:rsid w:val="00DF1614"/>
    <w:rsid w:val="00DF186A"/>
    <w:rsid w:val="00DF486F"/>
    <w:rsid w:val="00DF5B5B"/>
    <w:rsid w:val="00DF66D1"/>
    <w:rsid w:val="00DF7619"/>
    <w:rsid w:val="00E021AE"/>
    <w:rsid w:val="00E042D8"/>
    <w:rsid w:val="00E067B1"/>
    <w:rsid w:val="00E07EE7"/>
    <w:rsid w:val="00E1103B"/>
    <w:rsid w:val="00E11B41"/>
    <w:rsid w:val="00E14920"/>
    <w:rsid w:val="00E17B44"/>
    <w:rsid w:val="00E266B3"/>
    <w:rsid w:val="00E27FEA"/>
    <w:rsid w:val="00E4086F"/>
    <w:rsid w:val="00E417C3"/>
    <w:rsid w:val="00E42220"/>
    <w:rsid w:val="00E42AD5"/>
    <w:rsid w:val="00E43B3C"/>
    <w:rsid w:val="00E45455"/>
    <w:rsid w:val="00E46948"/>
    <w:rsid w:val="00E4728B"/>
    <w:rsid w:val="00E50188"/>
    <w:rsid w:val="00E515CB"/>
    <w:rsid w:val="00E51901"/>
    <w:rsid w:val="00E52260"/>
    <w:rsid w:val="00E53A39"/>
    <w:rsid w:val="00E560A5"/>
    <w:rsid w:val="00E62DD3"/>
    <w:rsid w:val="00E6370D"/>
    <w:rsid w:val="00E63901"/>
    <w:rsid w:val="00E639B6"/>
    <w:rsid w:val="00E63D99"/>
    <w:rsid w:val="00E6434B"/>
    <w:rsid w:val="00E6463D"/>
    <w:rsid w:val="00E678B9"/>
    <w:rsid w:val="00E70A5A"/>
    <w:rsid w:val="00E70C59"/>
    <w:rsid w:val="00E72E9B"/>
    <w:rsid w:val="00E7467E"/>
    <w:rsid w:val="00E758BA"/>
    <w:rsid w:val="00E76185"/>
    <w:rsid w:val="00E76FE3"/>
    <w:rsid w:val="00E82A9E"/>
    <w:rsid w:val="00E849DA"/>
    <w:rsid w:val="00E911F2"/>
    <w:rsid w:val="00E9462E"/>
    <w:rsid w:val="00E95C5C"/>
    <w:rsid w:val="00E9717D"/>
    <w:rsid w:val="00EA0A63"/>
    <w:rsid w:val="00EA0F4F"/>
    <w:rsid w:val="00EA470E"/>
    <w:rsid w:val="00EA47A7"/>
    <w:rsid w:val="00EA57EB"/>
    <w:rsid w:val="00EB0E99"/>
    <w:rsid w:val="00EB3226"/>
    <w:rsid w:val="00EB540B"/>
    <w:rsid w:val="00EB651C"/>
    <w:rsid w:val="00EC0F89"/>
    <w:rsid w:val="00EC213A"/>
    <w:rsid w:val="00EC58D1"/>
    <w:rsid w:val="00EC6603"/>
    <w:rsid w:val="00EC724D"/>
    <w:rsid w:val="00EC7744"/>
    <w:rsid w:val="00ED0DAD"/>
    <w:rsid w:val="00ED0F46"/>
    <w:rsid w:val="00ED2373"/>
    <w:rsid w:val="00ED720F"/>
    <w:rsid w:val="00EE077F"/>
    <w:rsid w:val="00EE0B51"/>
    <w:rsid w:val="00EE2C57"/>
    <w:rsid w:val="00EE3E8A"/>
    <w:rsid w:val="00EF5BC0"/>
    <w:rsid w:val="00EF5DDB"/>
    <w:rsid w:val="00EF6ECA"/>
    <w:rsid w:val="00F024E1"/>
    <w:rsid w:val="00F0255E"/>
    <w:rsid w:val="00F03758"/>
    <w:rsid w:val="00F06C10"/>
    <w:rsid w:val="00F07274"/>
    <w:rsid w:val="00F07490"/>
    <w:rsid w:val="00F1096F"/>
    <w:rsid w:val="00F12589"/>
    <w:rsid w:val="00F12595"/>
    <w:rsid w:val="00F13204"/>
    <w:rsid w:val="00F134D9"/>
    <w:rsid w:val="00F1403D"/>
    <w:rsid w:val="00F1463F"/>
    <w:rsid w:val="00F2062B"/>
    <w:rsid w:val="00F21302"/>
    <w:rsid w:val="00F267D7"/>
    <w:rsid w:val="00F321DE"/>
    <w:rsid w:val="00F32843"/>
    <w:rsid w:val="00F33777"/>
    <w:rsid w:val="00F40648"/>
    <w:rsid w:val="00F437F0"/>
    <w:rsid w:val="00F43F23"/>
    <w:rsid w:val="00F47DA2"/>
    <w:rsid w:val="00F519FC"/>
    <w:rsid w:val="00F525CE"/>
    <w:rsid w:val="00F54F96"/>
    <w:rsid w:val="00F56F3E"/>
    <w:rsid w:val="00F6239D"/>
    <w:rsid w:val="00F653AC"/>
    <w:rsid w:val="00F715D2"/>
    <w:rsid w:val="00F7274F"/>
    <w:rsid w:val="00F76C9B"/>
    <w:rsid w:val="00F76FA8"/>
    <w:rsid w:val="00F81608"/>
    <w:rsid w:val="00F828BE"/>
    <w:rsid w:val="00F85B84"/>
    <w:rsid w:val="00F8661F"/>
    <w:rsid w:val="00F93CA0"/>
    <w:rsid w:val="00F93F08"/>
    <w:rsid w:val="00F94BE1"/>
    <w:rsid w:val="00F94CED"/>
    <w:rsid w:val="00F956D4"/>
    <w:rsid w:val="00FA25FF"/>
    <w:rsid w:val="00FA2CEE"/>
    <w:rsid w:val="00FA318C"/>
    <w:rsid w:val="00FA7555"/>
    <w:rsid w:val="00FB5C78"/>
    <w:rsid w:val="00FB6F92"/>
    <w:rsid w:val="00FC026E"/>
    <w:rsid w:val="00FC13AC"/>
    <w:rsid w:val="00FC24D9"/>
    <w:rsid w:val="00FC4C53"/>
    <w:rsid w:val="00FC5124"/>
    <w:rsid w:val="00FC663E"/>
    <w:rsid w:val="00FD4731"/>
    <w:rsid w:val="00FD79FA"/>
    <w:rsid w:val="00FE310C"/>
    <w:rsid w:val="00FE4514"/>
    <w:rsid w:val="00FE6543"/>
    <w:rsid w:val="00FF0115"/>
    <w:rsid w:val="00FF03E3"/>
    <w:rsid w:val="00FF0AB0"/>
    <w:rsid w:val="00FF28AC"/>
    <w:rsid w:val="00FF7609"/>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2ABE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60DE2"/>
    <w:pPr>
      <w:spacing w:before="120" w:after="120" w:line="259" w:lineRule="auto"/>
    </w:pPr>
    <w:rPr>
      <w:rFonts w:ascii="Arial" w:hAnsi="Arial"/>
      <w:sz w:val="22"/>
      <w:szCs w:val="24"/>
      <w:lang w:eastAsia="en-US"/>
    </w:rPr>
  </w:style>
  <w:style w:type="paragraph" w:styleId="Heading1">
    <w:name w:val="heading 1"/>
    <w:basedOn w:val="Normal"/>
    <w:next w:val="Normal"/>
    <w:qFormat/>
    <w:rsid w:val="009127BC"/>
    <w:pPr>
      <w:keepNext/>
      <w:spacing w:before="240" w:after="60"/>
      <w:outlineLvl w:val="0"/>
    </w:pPr>
    <w:rPr>
      <w:rFonts w:cs="Arial"/>
      <w:bCs/>
      <w:color w:val="3F4A75"/>
      <w:kern w:val="28"/>
      <w:sz w:val="36"/>
      <w:szCs w:val="36"/>
    </w:rPr>
  </w:style>
  <w:style w:type="paragraph" w:styleId="Heading2">
    <w:name w:val="heading 2"/>
    <w:next w:val="Normal"/>
    <w:qFormat/>
    <w:rsid w:val="009127BC"/>
    <w:pPr>
      <w:keepNext/>
      <w:spacing w:before="240" w:after="60"/>
      <w:outlineLvl w:val="1"/>
    </w:pPr>
    <w:rPr>
      <w:rFonts w:ascii="Arial" w:hAnsi="Arial" w:cs="Arial"/>
      <w:bCs/>
      <w:iCs/>
      <w:color w:val="358189"/>
      <w:sz w:val="32"/>
      <w:szCs w:val="28"/>
      <w:lang w:eastAsia="en-US"/>
    </w:rPr>
  </w:style>
  <w:style w:type="paragraph" w:styleId="Heading3">
    <w:name w:val="heading 3"/>
    <w:next w:val="Normal"/>
    <w:link w:val="Heading3Char"/>
    <w:qFormat/>
    <w:rsid w:val="009127BC"/>
    <w:pPr>
      <w:keepNext/>
      <w:spacing w:before="180" w:after="60"/>
      <w:outlineLvl w:val="2"/>
    </w:pPr>
    <w:rPr>
      <w:rFonts w:ascii="Arial" w:hAnsi="Arial" w:cs="Arial"/>
      <w:bCs/>
      <w:color w:val="358189"/>
      <w:sz w:val="28"/>
      <w:szCs w:val="26"/>
      <w:lang w:eastAsia="en-US"/>
    </w:rPr>
  </w:style>
  <w:style w:type="paragraph" w:styleId="Heading4">
    <w:name w:val="heading 4"/>
    <w:basedOn w:val="Heading3"/>
    <w:next w:val="Normal"/>
    <w:link w:val="Heading4Char"/>
    <w:qFormat/>
    <w:rsid w:val="00565C3D"/>
    <w:pPr>
      <w:spacing w:before="120" w:after="120"/>
      <w:outlineLvl w:val="3"/>
    </w:pPr>
    <w:rPr>
      <w:b/>
      <w:bCs w:val="0"/>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A749A6"/>
    <w:pPr>
      <w:spacing w:before="1560" w:line="240" w:lineRule="auto"/>
    </w:pPr>
    <w:rPr>
      <w:rFonts w:eastAsiaTheme="majorEastAsia" w:cstheme="majorBidi"/>
      <w:b/>
      <w:color w:val="3F4A75"/>
      <w:kern w:val="28"/>
      <w:sz w:val="48"/>
      <w:szCs w:val="52"/>
    </w:rPr>
  </w:style>
  <w:style w:type="character" w:customStyle="1" w:styleId="TitleChar">
    <w:name w:val="Title Char"/>
    <w:basedOn w:val="DefaultParagraphFont"/>
    <w:link w:val="Title"/>
    <w:rsid w:val="00A749A6"/>
    <w:rPr>
      <w:rFonts w:ascii="Arial" w:eastAsiaTheme="majorEastAsia" w:hAnsi="Arial" w:cstheme="majorBidi"/>
      <w:b/>
      <w:color w:val="3F4A75"/>
      <w:kern w:val="28"/>
      <w:sz w:val="48"/>
      <w:szCs w:val="52"/>
      <w:lang w:eastAsia="en-US"/>
    </w:rPr>
  </w:style>
  <w:style w:type="paragraph" w:styleId="NoSpacing">
    <w:name w:val="No Spacing"/>
    <w:uiPriority w:val="1"/>
    <w:rsid w:val="00A17517"/>
    <w:pPr>
      <w:ind w:left="340"/>
      <w:contextualSpacing/>
    </w:pPr>
    <w:rPr>
      <w:rFonts w:ascii="Arial" w:hAnsi="Arial"/>
      <w:sz w:val="22"/>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3"/>
      </w:numPr>
      <w:ind w:left="568" w:hanging="284"/>
    </w:pPr>
  </w:style>
  <w:style w:type="paragraph" w:styleId="ListNumber2">
    <w:name w:val="List Number 2"/>
    <w:basedOn w:val="ListBullet"/>
    <w:qFormat/>
    <w:rsid w:val="00A56F17"/>
    <w:pPr>
      <w:numPr>
        <w:numId w:val="5"/>
      </w:numPr>
    </w:pPr>
  </w:style>
  <w:style w:type="paragraph" w:styleId="ListBullet">
    <w:name w:val="List Bullet"/>
    <w:basedOn w:val="Normal"/>
    <w:qFormat/>
    <w:rsid w:val="00A749A6"/>
    <w:pPr>
      <w:numPr>
        <w:numId w:val="4"/>
      </w:numPr>
      <w:spacing w:before="60" w:after="60"/>
      <w:ind w:left="527" w:hanging="357"/>
    </w:pPr>
    <w:rPr>
      <w:color w:val="000000" w:themeColor="text1"/>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5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723575"/>
    <w:pPr>
      <w:spacing w:before="60" w:after="60"/>
    </w:pPr>
    <w:rPr>
      <w:rFonts w:ascii="Arial" w:hAnsi="Arial"/>
      <w:vanish/>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F8661F"/>
    <w:pPr>
      <w:keepNext/>
      <w:spacing w:before="120" w:after="120"/>
    </w:pPr>
    <w:rPr>
      <w:rFonts w:ascii="Arial" w:hAnsi="Arial"/>
      <w:b/>
      <w:color w:val="000000" w:themeColor="text1"/>
      <w:sz w:val="22"/>
      <w:szCs w:val="24"/>
      <w:lang w:val="en-US" w:eastAsia="en-US"/>
    </w:rPr>
  </w:style>
  <w:style w:type="character" w:customStyle="1" w:styleId="TableTitleChar">
    <w:name w:val="Table Title Char"/>
    <w:basedOn w:val="DefaultParagraphFont"/>
    <w:link w:val="TableTitle"/>
    <w:rsid w:val="00F8661F"/>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F8661F"/>
    <w:pPr>
      <w:spacing w:before="0" w:after="0"/>
      <w:contextualSpacing/>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Normal"/>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517ACE"/>
    <w:pPr>
      <w:numPr>
        <w:numId w:val="1"/>
      </w:numPr>
      <w:ind w:left="284" w:hanging="284"/>
    </w:pPr>
    <w:rPr>
      <w:sz w:val="22"/>
      <w:szCs w:val="20"/>
    </w:rPr>
  </w:style>
  <w:style w:type="paragraph" w:customStyle="1" w:styleId="Tablelistnumber">
    <w:name w:val="Table list number"/>
    <w:basedOn w:val="Tabletextleft"/>
    <w:qFormat/>
    <w:rsid w:val="00DD2061"/>
    <w:pPr>
      <w:numPr>
        <w:numId w:val="2"/>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565C3D"/>
    <w:pPr>
      <w:keepNext/>
      <w:spacing w:after="6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AB7BE3"/>
    <w:pPr>
      <w:contextualSpacing/>
    </w:pPr>
    <w:rPr>
      <w:rFonts w:ascii="Arial" w:hAnsi="Arial"/>
      <w:color w:val="000000" w:themeColor="text1"/>
      <w:sz w:val="22"/>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pPr>
        <w:jc w:val="left"/>
      </w:pPr>
      <w:rPr>
        <w:rFonts w:ascii="Arial" w:hAnsi="Arial"/>
        <w:color w:val="F2F2F2" w:themeColor="background1" w:themeShade="F2"/>
        <w:sz w:val="22"/>
      </w:rPr>
      <w:tblPr/>
      <w:tcPr>
        <w:shd w:val="clear" w:color="auto" w:fill="3F4A75"/>
        <w:vAlign w:val="center"/>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IntroPara">
    <w:name w:val="Intro Para"/>
    <w:basedOn w:val="Normal"/>
    <w:next w:val="Normal"/>
    <w:qFormat/>
    <w:rsid w:val="00E417C3"/>
    <w:pPr>
      <w:spacing w:before="480" w:after="6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E417C3"/>
    <w:pPr>
      <w:spacing w:before="3120" w:after="60"/>
      <w:jc w:val="center"/>
    </w:pPr>
    <w:rPr>
      <w:b/>
      <w:bCs/>
      <w:color w:val="000000" w:themeColor="text1"/>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styleId="FollowedHyperlink">
    <w:name w:val="FollowedHyperlink"/>
    <w:basedOn w:val="DefaultParagraphFont"/>
    <w:semiHidden/>
    <w:unhideWhenUsed/>
    <w:rsid w:val="001F3F6B"/>
    <w:rPr>
      <w:color w:val="800080" w:themeColor="followedHyperlink"/>
      <w:u w:val="single"/>
    </w:rPr>
  </w:style>
  <w:style w:type="paragraph" w:styleId="TOCHeading">
    <w:name w:val="TOC Heading"/>
    <w:basedOn w:val="Heading1"/>
    <w:next w:val="Normal"/>
    <w:uiPriority w:val="39"/>
    <w:unhideWhenUsed/>
    <w:qFormat/>
    <w:rsid w:val="00632D8B"/>
    <w:pPr>
      <w:keepLines/>
      <w:spacing w:after="0"/>
      <w:outlineLvl w:val="9"/>
    </w:pPr>
    <w:rPr>
      <w:rFonts w:eastAsiaTheme="majorEastAsia"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79329E"/>
    <w:pPr>
      <w:spacing w:after="100"/>
    </w:pPr>
  </w:style>
  <w:style w:type="character" w:styleId="CommentReference">
    <w:name w:val="annotation reference"/>
    <w:basedOn w:val="DefaultParagraphFont"/>
    <w:uiPriority w:val="99"/>
    <w:semiHidden/>
    <w:unhideWhenUsed/>
    <w:rsid w:val="006B4621"/>
    <w:rPr>
      <w:sz w:val="16"/>
      <w:szCs w:val="16"/>
    </w:rPr>
  </w:style>
  <w:style w:type="paragraph" w:styleId="CommentText">
    <w:name w:val="annotation text"/>
    <w:basedOn w:val="Normal"/>
    <w:link w:val="CommentTextChar"/>
    <w:unhideWhenUsed/>
    <w:rsid w:val="006B4621"/>
    <w:rPr>
      <w:sz w:val="20"/>
      <w:szCs w:val="20"/>
    </w:rPr>
  </w:style>
  <w:style w:type="character" w:customStyle="1" w:styleId="CommentTextChar">
    <w:name w:val="Comment Text Char"/>
    <w:basedOn w:val="DefaultParagraphFont"/>
    <w:link w:val="CommentText"/>
    <w:rsid w:val="006B4621"/>
    <w:rPr>
      <w:rFonts w:ascii="Arial" w:hAnsi="Arial"/>
      <w:lang w:eastAsia="en-US"/>
    </w:rPr>
  </w:style>
  <w:style w:type="paragraph" w:styleId="CommentSubject">
    <w:name w:val="annotation subject"/>
    <w:basedOn w:val="CommentText"/>
    <w:next w:val="CommentText"/>
    <w:link w:val="CommentSubjectChar"/>
    <w:semiHidden/>
    <w:unhideWhenUsed/>
    <w:rsid w:val="006B4621"/>
    <w:rPr>
      <w:b/>
      <w:bCs/>
    </w:rPr>
  </w:style>
  <w:style w:type="character" w:customStyle="1" w:styleId="CommentSubjectChar">
    <w:name w:val="Comment Subject Char"/>
    <w:basedOn w:val="CommentTextChar"/>
    <w:link w:val="CommentSubject"/>
    <w:semiHidden/>
    <w:rsid w:val="006B4621"/>
    <w:rPr>
      <w:rFonts w:ascii="Arial" w:hAnsi="Arial"/>
      <w:b/>
      <w:bCs/>
      <w:lang w:eastAsia="en-US"/>
    </w:rPr>
  </w:style>
  <w:style w:type="table" w:styleId="ListTable3-Accent1">
    <w:name w:val="List Table 3 Accent 1"/>
    <w:basedOn w:val="TableNormal"/>
    <w:uiPriority w:val="48"/>
    <w:rsid w:val="005A62E2"/>
    <w:rPr>
      <w:rFonts w:asciiTheme="minorHAnsi" w:eastAsiaTheme="minorHAnsi" w:hAnsiTheme="minorHAnsi" w:cstheme="minorBidi"/>
      <w:sz w:val="22"/>
      <w:szCs w:val="22"/>
      <w:lang w:eastAsia="en-US"/>
    </w:rPr>
    <w:tblPr>
      <w:tblStyleRowBandSize w:val="1"/>
      <w:tblStyleColBandSize w:val="1"/>
      <w:tblBorders>
        <w:top w:val="single" w:sz="4" w:space="0" w:color="3F4A75" w:themeColor="accent1"/>
        <w:left w:val="single" w:sz="4" w:space="0" w:color="3F4A75" w:themeColor="accent1"/>
        <w:bottom w:val="single" w:sz="4" w:space="0" w:color="3F4A75" w:themeColor="accent1"/>
        <w:right w:val="single" w:sz="4" w:space="0" w:color="3F4A75" w:themeColor="accent1"/>
      </w:tblBorders>
    </w:tblPr>
    <w:tblStylePr w:type="firstRow">
      <w:rPr>
        <w:b/>
        <w:bCs/>
        <w:color w:val="FFFFFF" w:themeColor="background1"/>
      </w:rPr>
      <w:tblPr/>
      <w:tcPr>
        <w:shd w:val="clear" w:color="auto" w:fill="3F4A75" w:themeFill="accent1"/>
      </w:tcPr>
    </w:tblStylePr>
    <w:tblStylePr w:type="lastRow">
      <w:rPr>
        <w:b/>
        <w:bCs/>
      </w:rPr>
      <w:tblPr/>
      <w:tcPr>
        <w:tcBorders>
          <w:top w:val="double" w:sz="4" w:space="0" w:color="3F4A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styleId="TOC2">
    <w:name w:val="toc 2"/>
    <w:basedOn w:val="Normal"/>
    <w:next w:val="Normal"/>
    <w:autoRedefine/>
    <w:uiPriority w:val="39"/>
    <w:unhideWhenUsed/>
    <w:rsid w:val="005258C2"/>
    <w:pPr>
      <w:spacing w:after="100"/>
      <w:ind w:left="220"/>
    </w:pPr>
  </w:style>
  <w:style w:type="paragraph" w:styleId="TOC3">
    <w:name w:val="toc 3"/>
    <w:basedOn w:val="Normal"/>
    <w:next w:val="Normal"/>
    <w:autoRedefine/>
    <w:uiPriority w:val="39"/>
    <w:unhideWhenUsed/>
    <w:rsid w:val="005258C2"/>
    <w:pPr>
      <w:spacing w:after="100"/>
      <w:ind w:left="440"/>
    </w:pPr>
  </w:style>
  <w:style w:type="table" w:styleId="LightGrid-Accent1">
    <w:name w:val="Light Grid Accent 1"/>
    <w:basedOn w:val="TableNormal"/>
    <w:uiPriority w:val="62"/>
    <w:locked/>
    <w:rsid w:val="00005082"/>
    <w:rPr>
      <w:rFonts w:asciiTheme="minorHAnsi" w:eastAsiaTheme="minorEastAsia" w:hAnsiTheme="minorHAnsi" w:cstheme="minorBidi"/>
      <w:sz w:val="22"/>
      <w:szCs w:val="22"/>
      <w:lang w:val="en-US" w:eastAsia="en-US"/>
    </w:rPr>
    <w:tblPr>
      <w:tblStyleRowBandSize w:val="1"/>
      <w:tblStyleColBandSize w:val="1"/>
      <w:tblBorders>
        <w:top w:val="single" w:sz="8" w:space="0" w:color="3F4A75" w:themeColor="accent1"/>
        <w:left w:val="single" w:sz="8" w:space="0" w:color="3F4A75" w:themeColor="accent1"/>
        <w:bottom w:val="single" w:sz="8" w:space="0" w:color="3F4A75" w:themeColor="accent1"/>
        <w:right w:val="single" w:sz="8" w:space="0" w:color="3F4A75" w:themeColor="accent1"/>
        <w:insideH w:val="single" w:sz="8" w:space="0" w:color="3F4A75" w:themeColor="accent1"/>
        <w:insideV w:val="single" w:sz="8" w:space="0" w:color="3F4A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4A75" w:themeColor="accent1"/>
          <w:left w:val="single" w:sz="8" w:space="0" w:color="3F4A75" w:themeColor="accent1"/>
          <w:bottom w:val="single" w:sz="18" w:space="0" w:color="3F4A75" w:themeColor="accent1"/>
          <w:right w:val="single" w:sz="8" w:space="0" w:color="3F4A75" w:themeColor="accent1"/>
          <w:insideH w:val="nil"/>
          <w:insideV w:val="single" w:sz="8" w:space="0" w:color="3F4A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4A75" w:themeColor="accent1"/>
          <w:left w:val="single" w:sz="8" w:space="0" w:color="3F4A75" w:themeColor="accent1"/>
          <w:bottom w:val="single" w:sz="8" w:space="0" w:color="3F4A75" w:themeColor="accent1"/>
          <w:right w:val="single" w:sz="8" w:space="0" w:color="3F4A75" w:themeColor="accent1"/>
          <w:insideH w:val="nil"/>
          <w:insideV w:val="single" w:sz="8" w:space="0" w:color="3F4A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4A75" w:themeColor="accent1"/>
          <w:left w:val="single" w:sz="8" w:space="0" w:color="3F4A75" w:themeColor="accent1"/>
          <w:bottom w:val="single" w:sz="8" w:space="0" w:color="3F4A75" w:themeColor="accent1"/>
          <w:right w:val="single" w:sz="8" w:space="0" w:color="3F4A75" w:themeColor="accent1"/>
        </w:tcBorders>
      </w:tcPr>
    </w:tblStylePr>
    <w:tblStylePr w:type="band1Vert">
      <w:tblPr/>
      <w:tcPr>
        <w:tcBorders>
          <w:top w:val="single" w:sz="8" w:space="0" w:color="3F4A75" w:themeColor="accent1"/>
          <w:left w:val="single" w:sz="8" w:space="0" w:color="3F4A75" w:themeColor="accent1"/>
          <w:bottom w:val="single" w:sz="8" w:space="0" w:color="3F4A75" w:themeColor="accent1"/>
          <w:right w:val="single" w:sz="8" w:space="0" w:color="3F4A75" w:themeColor="accent1"/>
        </w:tcBorders>
        <w:shd w:val="clear" w:color="auto" w:fill="C9CEE2" w:themeFill="accent1" w:themeFillTint="3F"/>
      </w:tcPr>
    </w:tblStylePr>
    <w:tblStylePr w:type="band1Horz">
      <w:tblPr/>
      <w:tcPr>
        <w:tcBorders>
          <w:top w:val="single" w:sz="8" w:space="0" w:color="3F4A75" w:themeColor="accent1"/>
          <w:left w:val="single" w:sz="8" w:space="0" w:color="3F4A75" w:themeColor="accent1"/>
          <w:bottom w:val="single" w:sz="8" w:space="0" w:color="3F4A75" w:themeColor="accent1"/>
          <w:right w:val="single" w:sz="8" w:space="0" w:color="3F4A75" w:themeColor="accent1"/>
          <w:insideV w:val="single" w:sz="8" w:space="0" w:color="3F4A75" w:themeColor="accent1"/>
        </w:tcBorders>
        <w:shd w:val="clear" w:color="auto" w:fill="C9CEE2" w:themeFill="accent1" w:themeFillTint="3F"/>
      </w:tcPr>
    </w:tblStylePr>
    <w:tblStylePr w:type="band2Horz">
      <w:tblPr/>
      <w:tcPr>
        <w:tcBorders>
          <w:top w:val="single" w:sz="8" w:space="0" w:color="3F4A75" w:themeColor="accent1"/>
          <w:left w:val="single" w:sz="8" w:space="0" w:color="3F4A75" w:themeColor="accent1"/>
          <w:bottom w:val="single" w:sz="8" w:space="0" w:color="3F4A75" w:themeColor="accent1"/>
          <w:right w:val="single" w:sz="8" w:space="0" w:color="3F4A75" w:themeColor="accent1"/>
          <w:insideV w:val="single" w:sz="8" w:space="0" w:color="3F4A75" w:themeColor="accent1"/>
        </w:tcBorders>
      </w:tcPr>
    </w:tblStylePr>
  </w:style>
  <w:style w:type="paragraph" w:styleId="Revision">
    <w:name w:val="Revision"/>
    <w:hidden/>
    <w:uiPriority w:val="99"/>
    <w:semiHidden/>
    <w:rsid w:val="008B2B2E"/>
    <w:rPr>
      <w:rFonts w:ascii="Arial" w:hAnsi="Arial"/>
      <w:sz w:val="22"/>
      <w:szCs w:val="24"/>
      <w:lang w:eastAsia="en-US"/>
    </w:rPr>
  </w:style>
  <w:style w:type="paragraph" w:styleId="List">
    <w:name w:val="List"/>
    <w:basedOn w:val="Normal"/>
    <w:uiPriority w:val="99"/>
    <w:unhideWhenUsed/>
    <w:rsid w:val="0001612D"/>
    <w:pPr>
      <w:spacing w:after="200" w:line="276" w:lineRule="auto"/>
      <w:ind w:left="360" w:hanging="360"/>
      <w:contextualSpacing/>
    </w:pPr>
    <w:rPr>
      <w:rFonts w:eastAsiaTheme="minorEastAsia" w:cstheme="minorBidi"/>
      <w:szCs w:val="22"/>
      <w:lang w:val="en-US"/>
    </w:rPr>
  </w:style>
  <w:style w:type="paragraph" w:styleId="ListNumber">
    <w:name w:val="List Number"/>
    <w:basedOn w:val="Normal"/>
    <w:rsid w:val="00460DE2"/>
    <w:pPr>
      <w:numPr>
        <w:numId w:val="6"/>
      </w:numPr>
      <w:spacing w:line="240" w:lineRule="auto"/>
      <w:ind w:left="924" w:hanging="357"/>
    </w:pPr>
  </w:style>
  <w:style w:type="table" w:styleId="TableGridLight">
    <w:name w:val="Grid Table Light"/>
    <w:basedOn w:val="TableNormal"/>
    <w:uiPriority w:val="40"/>
    <w:rsid w:val="00565C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3">
    <w:name w:val="List Bullet 3"/>
    <w:basedOn w:val="Normal"/>
    <w:unhideWhenUsed/>
    <w:rsid w:val="00A17517"/>
    <w:pPr>
      <w:numPr>
        <w:numId w:val="7"/>
      </w:numPr>
      <w:spacing w:before="0" w:after="0"/>
      <w:ind w:left="1831" w:hanging="357"/>
      <w:contextualSpacing/>
    </w:pPr>
  </w:style>
  <w:style w:type="paragraph" w:styleId="MessageHeader">
    <w:name w:val="Message Header"/>
    <w:basedOn w:val="Normal"/>
    <w:link w:val="MessageHeaderChar"/>
    <w:semiHidden/>
    <w:unhideWhenUsed/>
    <w:rsid w:val="00A17517"/>
    <w:pPr>
      <w:pBdr>
        <w:top w:val="single" w:sz="6" w:space="1" w:color="auto"/>
        <w:left w:val="single" w:sz="6" w:space="1" w:color="auto"/>
        <w:bottom w:val="single" w:sz="6" w:space="1" w:color="auto"/>
        <w:right w:val="single" w:sz="6" w:space="1" w:color="auto"/>
      </w:pBdr>
      <w:shd w:val="pct20" w:color="auto" w:fill="auto"/>
      <w:spacing w:before="0" w:after="0"/>
      <w:ind w:left="1361"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A17517"/>
    <w:rPr>
      <w:rFonts w:asciiTheme="majorHAnsi" w:eastAsiaTheme="majorEastAsia" w:hAnsiTheme="majorHAnsi" w:cstheme="majorBidi"/>
      <w:sz w:val="24"/>
      <w:szCs w:val="24"/>
      <w:shd w:val="pct20" w:color="auto" w:fill="auto"/>
      <w:lang w:eastAsia="en-US"/>
    </w:rPr>
  </w:style>
  <w:style w:type="paragraph" w:customStyle="1" w:styleId="Indent">
    <w:name w:val="Indent"/>
    <w:basedOn w:val="NoSpacing"/>
    <w:rsid w:val="00A17517"/>
    <w:pPr>
      <w:ind w:left="3686"/>
    </w:pPr>
    <w:rPr>
      <w:szCs w:val="20"/>
    </w:rPr>
  </w:style>
  <w:style w:type="paragraph" w:customStyle="1" w:styleId="Heading4numbered">
    <w:name w:val="Heading 4 (numbered)"/>
    <w:basedOn w:val="Heading4"/>
    <w:link w:val="Heading4numberedChar"/>
    <w:qFormat/>
    <w:rsid w:val="005278A7"/>
    <w:pPr>
      <w:numPr>
        <w:numId w:val="10"/>
      </w:numPr>
    </w:pPr>
  </w:style>
  <w:style w:type="character" w:customStyle="1" w:styleId="Heading3Char">
    <w:name w:val="Heading 3 Char"/>
    <w:basedOn w:val="DefaultParagraphFont"/>
    <w:link w:val="Heading3"/>
    <w:rsid w:val="005278A7"/>
    <w:rPr>
      <w:rFonts w:ascii="Arial" w:hAnsi="Arial" w:cs="Arial"/>
      <w:bCs/>
      <w:color w:val="358189"/>
      <w:sz w:val="28"/>
      <w:szCs w:val="26"/>
      <w:lang w:eastAsia="en-US"/>
    </w:rPr>
  </w:style>
  <w:style w:type="character" w:customStyle="1" w:styleId="Heading4Char">
    <w:name w:val="Heading 4 Char"/>
    <w:basedOn w:val="Heading3Char"/>
    <w:link w:val="Heading4"/>
    <w:rsid w:val="005278A7"/>
    <w:rPr>
      <w:rFonts w:ascii="Arial" w:hAnsi="Arial" w:cs="Arial"/>
      <w:b/>
      <w:bCs w:val="0"/>
      <w:color w:val="414141"/>
      <w:sz w:val="24"/>
      <w:szCs w:val="28"/>
      <w:lang w:eastAsia="en-US"/>
    </w:rPr>
  </w:style>
  <w:style w:type="character" w:customStyle="1" w:styleId="Heading4numberedChar">
    <w:name w:val="Heading 4 (numbered) Char"/>
    <w:basedOn w:val="Heading4Char"/>
    <w:link w:val="Heading4numbered"/>
    <w:rsid w:val="005278A7"/>
    <w:rPr>
      <w:rFonts w:ascii="Arial" w:hAnsi="Arial" w:cs="Arial"/>
      <w:b/>
      <w:bCs w:val="0"/>
      <w:color w:val="414141"/>
      <w:sz w:val="24"/>
      <w:szCs w:val="28"/>
      <w:lang w:eastAsia="en-US"/>
    </w:rPr>
  </w:style>
  <w:style w:type="character" w:styleId="FootnoteReference">
    <w:name w:val="footnote reference"/>
    <w:basedOn w:val="DefaultParagraphFont"/>
    <w:semiHidden/>
    <w:unhideWhenUsed/>
    <w:rsid w:val="00783777"/>
    <w:rPr>
      <w:vertAlign w:val="superscript"/>
    </w:rPr>
  </w:style>
  <w:style w:type="paragraph" w:styleId="ListNumber3">
    <w:name w:val="List Number 3"/>
    <w:basedOn w:val="Normal"/>
    <w:unhideWhenUsed/>
    <w:rsid w:val="00460DE2"/>
    <w:pPr>
      <w:numPr>
        <w:numId w:val="13"/>
      </w:numPr>
      <w:ind w:left="92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15237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6298584">
      <w:bodyDiv w:val="1"/>
      <w:marLeft w:val="0"/>
      <w:marRight w:val="0"/>
      <w:marTop w:val="0"/>
      <w:marBottom w:val="0"/>
      <w:divBdr>
        <w:top w:val="none" w:sz="0" w:space="0" w:color="auto"/>
        <w:left w:val="none" w:sz="0" w:space="0" w:color="auto"/>
        <w:bottom w:val="none" w:sz="0" w:space="0" w:color="auto"/>
        <w:right w:val="none" w:sz="0" w:space="0" w:color="auto"/>
      </w:divBdr>
    </w:div>
    <w:div w:id="688216149">
      <w:bodyDiv w:val="1"/>
      <w:marLeft w:val="0"/>
      <w:marRight w:val="0"/>
      <w:marTop w:val="0"/>
      <w:marBottom w:val="0"/>
      <w:divBdr>
        <w:top w:val="none" w:sz="0" w:space="0" w:color="auto"/>
        <w:left w:val="none" w:sz="0" w:space="0" w:color="auto"/>
        <w:bottom w:val="none" w:sz="0" w:space="0" w:color="auto"/>
        <w:right w:val="none" w:sz="0" w:space="0" w:color="auto"/>
      </w:divBdr>
      <w:divsChild>
        <w:div w:id="452479033">
          <w:marLeft w:val="0"/>
          <w:marRight w:val="0"/>
          <w:marTop w:val="0"/>
          <w:marBottom w:val="0"/>
          <w:divBdr>
            <w:top w:val="none" w:sz="0" w:space="0" w:color="auto"/>
            <w:left w:val="none" w:sz="0" w:space="0" w:color="auto"/>
            <w:bottom w:val="none" w:sz="0" w:space="0" w:color="auto"/>
            <w:right w:val="none" w:sz="0" w:space="0" w:color="auto"/>
          </w:divBdr>
          <w:divsChild>
            <w:div w:id="1423867747">
              <w:marLeft w:val="0"/>
              <w:marRight w:val="0"/>
              <w:marTop w:val="0"/>
              <w:marBottom w:val="0"/>
              <w:divBdr>
                <w:top w:val="none" w:sz="0" w:space="0" w:color="auto"/>
                <w:left w:val="none" w:sz="0" w:space="0" w:color="auto"/>
                <w:bottom w:val="none" w:sz="0" w:space="0" w:color="auto"/>
                <w:right w:val="none" w:sz="0" w:space="0" w:color="auto"/>
              </w:divBdr>
            </w:div>
          </w:divsChild>
        </w:div>
        <w:div w:id="681519094">
          <w:marLeft w:val="0"/>
          <w:marRight w:val="0"/>
          <w:marTop w:val="0"/>
          <w:marBottom w:val="0"/>
          <w:divBdr>
            <w:top w:val="none" w:sz="0" w:space="0" w:color="auto"/>
            <w:left w:val="none" w:sz="0" w:space="0" w:color="auto"/>
            <w:bottom w:val="none" w:sz="0" w:space="0" w:color="auto"/>
            <w:right w:val="none" w:sz="0" w:space="0" w:color="auto"/>
          </w:divBdr>
        </w:div>
        <w:div w:id="1504078818">
          <w:marLeft w:val="0"/>
          <w:marRight w:val="0"/>
          <w:marTop w:val="0"/>
          <w:marBottom w:val="0"/>
          <w:divBdr>
            <w:top w:val="none" w:sz="0" w:space="0" w:color="auto"/>
            <w:left w:val="none" w:sz="0" w:space="0" w:color="auto"/>
            <w:bottom w:val="none" w:sz="0" w:space="0" w:color="auto"/>
            <w:right w:val="none" w:sz="0" w:space="0" w:color="auto"/>
          </w:divBdr>
        </w:div>
        <w:div w:id="1699117996">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36798503">
      <w:bodyDiv w:val="1"/>
      <w:marLeft w:val="0"/>
      <w:marRight w:val="0"/>
      <w:marTop w:val="0"/>
      <w:marBottom w:val="0"/>
      <w:divBdr>
        <w:top w:val="none" w:sz="0" w:space="0" w:color="auto"/>
        <w:left w:val="none" w:sz="0" w:space="0" w:color="auto"/>
        <w:bottom w:val="none" w:sz="0" w:space="0" w:color="auto"/>
        <w:right w:val="none" w:sz="0" w:space="0" w:color="auto"/>
      </w:divBdr>
    </w:div>
    <w:div w:id="118640376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19734216">
      <w:bodyDiv w:val="1"/>
      <w:marLeft w:val="0"/>
      <w:marRight w:val="0"/>
      <w:marTop w:val="0"/>
      <w:marBottom w:val="0"/>
      <w:divBdr>
        <w:top w:val="none" w:sz="0" w:space="0" w:color="auto"/>
        <w:left w:val="none" w:sz="0" w:space="0" w:color="auto"/>
        <w:bottom w:val="none" w:sz="0" w:space="0" w:color="auto"/>
        <w:right w:val="none" w:sz="0" w:space="0" w:color="auto"/>
      </w:divBdr>
    </w:div>
    <w:div w:id="1830975761">
      <w:bodyDiv w:val="1"/>
      <w:marLeft w:val="0"/>
      <w:marRight w:val="0"/>
      <w:marTop w:val="0"/>
      <w:marBottom w:val="0"/>
      <w:divBdr>
        <w:top w:val="none" w:sz="0" w:space="0" w:color="auto"/>
        <w:left w:val="none" w:sz="0" w:space="0" w:color="auto"/>
        <w:bottom w:val="none" w:sz="0" w:space="0" w:color="auto"/>
        <w:right w:val="none" w:sz="0" w:space="0" w:color="auto"/>
      </w:divBdr>
    </w:div>
    <w:div w:id="1967858347">
      <w:bodyDiv w:val="1"/>
      <w:marLeft w:val="0"/>
      <w:marRight w:val="0"/>
      <w:marTop w:val="0"/>
      <w:marBottom w:val="0"/>
      <w:divBdr>
        <w:top w:val="none" w:sz="0" w:space="0" w:color="auto"/>
        <w:left w:val="none" w:sz="0" w:space="0" w:color="auto"/>
        <w:bottom w:val="none" w:sz="0" w:space="0" w:color="auto"/>
        <w:right w:val="none" w:sz="0" w:space="0" w:color="auto"/>
      </w:divBdr>
    </w:div>
    <w:div w:id="1981618044">
      <w:bodyDiv w:val="1"/>
      <w:marLeft w:val="0"/>
      <w:marRight w:val="0"/>
      <w:marTop w:val="0"/>
      <w:marBottom w:val="0"/>
      <w:divBdr>
        <w:top w:val="none" w:sz="0" w:space="0" w:color="auto"/>
        <w:left w:val="none" w:sz="0" w:space="0" w:color="auto"/>
        <w:bottom w:val="none" w:sz="0" w:space="0" w:color="auto"/>
        <w:right w:val="none" w:sz="0" w:space="0" w:color="auto"/>
      </w:divBdr>
    </w:div>
    <w:div w:id="2006861748">
      <w:bodyDiv w:val="1"/>
      <w:marLeft w:val="0"/>
      <w:marRight w:val="0"/>
      <w:marTop w:val="0"/>
      <w:marBottom w:val="0"/>
      <w:divBdr>
        <w:top w:val="none" w:sz="0" w:space="0" w:color="auto"/>
        <w:left w:val="none" w:sz="0" w:space="0" w:color="auto"/>
        <w:bottom w:val="none" w:sz="0" w:space="0" w:color="auto"/>
        <w:right w:val="none" w:sz="0" w:space="0" w:color="auto"/>
      </w:divBdr>
    </w:div>
    <w:div w:id="201275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6952C-0D5A-4E43-8342-DC28BA739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6228</Words>
  <Characters>35840</Characters>
  <Application>Microsoft Office Word</Application>
  <DocSecurity>4</DocSecurity>
  <Lines>298</Lines>
  <Paragraphs>83</Paragraphs>
  <ScaleCrop>false</ScaleCrop>
  <HeadingPairs>
    <vt:vector size="2" baseType="variant">
      <vt:variant>
        <vt:lpstr>Title</vt:lpstr>
      </vt:variant>
      <vt:variant>
        <vt:i4>1</vt:i4>
      </vt:variant>
    </vt:vector>
  </HeadingPairs>
  <TitlesOfParts>
    <vt:vector size="1" baseType="lpstr">
      <vt:lpstr>Health Technology Assessment Consumer Consultative Committee ‘Making Connections’ Symposium 2021</vt:lpstr>
    </vt:vector>
  </TitlesOfParts>
  <Company/>
  <LinksUpToDate>false</LinksUpToDate>
  <CharactersWithSpaces>41985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Technology Assessment Consumer Consultative Committee ‘Making Connections’ Symposium 2021</dc:title>
  <dc:subject>Health technologies and digital health</dc:subject>
  <dc:creator/>
  <cp:keywords>Health technologies and digital health;  ‘Making Connections’ Symposium; </cp:keywords>
  <dc:description/>
  <cp:lastModifiedBy/>
  <cp:revision>1</cp:revision>
  <dcterms:created xsi:type="dcterms:W3CDTF">2023-01-06T01:38:00Z</dcterms:created>
  <dcterms:modified xsi:type="dcterms:W3CDTF">2023-01-06T01:38:00Z</dcterms:modified>
</cp:coreProperties>
</file>