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D9A35" w14:textId="30032DB3" w:rsidR="00A17458" w:rsidRPr="00FB6A49" w:rsidRDefault="00A17458" w:rsidP="00FB6A49">
      <w:pPr>
        <w:pStyle w:val="Title"/>
      </w:pPr>
      <w:r w:rsidRPr="00FB6A49">
        <w:t>Aboriginal and Torres Strait Islander Health Services</w:t>
      </w:r>
      <w:r w:rsidR="00FB6A49">
        <w:t xml:space="preserve"> </w:t>
      </w:r>
      <w:r w:rsidRPr="00FB6A49">
        <w:t>Data Advisory Group Communique #7</w:t>
      </w:r>
    </w:p>
    <w:p w14:paraId="57B1B274" w14:textId="77777777" w:rsidR="00A17458" w:rsidRPr="00FB6A49" w:rsidRDefault="00A17458" w:rsidP="00FB6A49">
      <w:pPr>
        <w:pStyle w:val="Title"/>
      </w:pPr>
      <w:r w:rsidRPr="00FB6A49">
        <w:t>November 2022</w:t>
      </w:r>
    </w:p>
    <w:p w14:paraId="5717E5C1" w14:textId="77777777" w:rsidR="00A17458" w:rsidRPr="00CF6260" w:rsidRDefault="00A17458" w:rsidP="00FB6A49">
      <w:r w:rsidRPr="00CF6260">
        <w:t xml:space="preserve">The Aboriginal and Torres Strait Islander Health Services Data Advisory Group (HS DAG) </w:t>
      </w:r>
      <w:r>
        <w:t>C</w:t>
      </w:r>
      <w:r w:rsidRPr="00CF6260">
        <w:t>ommunique keeps Aboriginal and Torres Strait Islander primary health care services up to date about outcomes regarding the National</w:t>
      </w:r>
      <w:r>
        <w:t xml:space="preserve"> </w:t>
      </w:r>
      <w:r w:rsidRPr="00FB652E">
        <w:t>Key</w:t>
      </w:r>
      <w:r>
        <w:t xml:space="preserve"> </w:t>
      </w:r>
      <w:r w:rsidRPr="00FB652E">
        <w:t>Performance</w:t>
      </w:r>
      <w:r>
        <w:t xml:space="preserve"> </w:t>
      </w:r>
      <w:r w:rsidRPr="00CF6260">
        <w:t>Indicator</w:t>
      </w:r>
      <w:r>
        <w:t xml:space="preserve"> </w:t>
      </w:r>
      <w:r w:rsidRPr="00CF6260">
        <w:t>(</w:t>
      </w:r>
      <w:proofErr w:type="spellStart"/>
      <w:r w:rsidRPr="00CF6260">
        <w:t>nKPI</w:t>
      </w:r>
      <w:proofErr w:type="spellEnd"/>
      <w:r w:rsidRPr="00CF6260">
        <w:t>) and Online</w:t>
      </w:r>
      <w:r>
        <w:t xml:space="preserve"> </w:t>
      </w:r>
      <w:r w:rsidRPr="00CF6260">
        <w:t>Services</w:t>
      </w:r>
      <w:r>
        <w:t xml:space="preserve"> </w:t>
      </w:r>
      <w:r w:rsidRPr="00CF6260">
        <w:t>Report</w:t>
      </w:r>
      <w:r>
        <w:t xml:space="preserve"> </w:t>
      </w:r>
      <w:r w:rsidRPr="00CF6260">
        <w:t xml:space="preserve">(OSR) data collections. This Communique also provides information about the work of the group more broadly regarding Indigenous health data. This is the </w:t>
      </w:r>
      <w:r>
        <w:t>seventh</w:t>
      </w:r>
      <w:r w:rsidRPr="00CF6260">
        <w:t xml:space="preserve"> HS</w:t>
      </w:r>
      <w:r>
        <w:t> </w:t>
      </w:r>
      <w:r w:rsidRPr="00CF6260">
        <w:t xml:space="preserve">DAG Communique. Previous Communiques can be found on the </w:t>
      </w:r>
      <w:hyperlink r:id="rId11" w:anchor="communiques" w:history="1">
        <w:r w:rsidRPr="00CF6260">
          <w:rPr>
            <w:rStyle w:val="Hyperlink"/>
            <w:rFonts w:cstheme="minorHAnsi"/>
          </w:rPr>
          <w:t>HS DAG website</w:t>
        </w:r>
      </w:hyperlink>
      <w:r w:rsidRPr="00CF6260">
        <w:t>.</w:t>
      </w:r>
    </w:p>
    <w:p w14:paraId="4AD6003E" w14:textId="77777777" w:rsidR="00A17458" w:rsidRPr="00CF6260" w:rsidRDefault="00A17458" w:rsidP="00A17458">
      <w:pPr>
        <w:spacing w:after="0"/>
        <w:rPr>
          <w:rFonts w:cstheme="minorHAnsi"/>
        </w:rPr>
      </w:pPr>
      <w:r w:rsidRPr="00CF6260">
        <w:rPr>
          <w:rFonts w:cstheme="minorHAnsi"/>
        </w:rPr>
        <w:t xml:space="preserve">On </w:t>
      </w:r>
      <w:r>
        <w:rPr>
          <w:rFonts w:cstheme="minorHAnsi"/>
        </w:rPr>
        <w:t xml:space="preserve">24 October </w:t>
      </w:r>
      <w:r w:rsidRPr="00CF6260">
        <w:rPr>
          <w:rFonts w:cstheme="minorHAnsi"/>
        </w:rPr>
        <w:t>202</w:t>
      </w:r>
      <w:r>
        <w:rPr>
          <w:rFonts w:cstheme="minorHAnsi"/>
        </w:rPr>
        <w:t>2</w:t>
      </w:r>
      <w:r w:rsidRPr="00CF6260">
        <w:rPr>
          <w:rFonts w:cstheme="minorHAnsi"/>
        </w:rPr>
        <w:t xml:space="preserve">, the HS DAG met </w:t>
      </w:r>
      <w:r>
        <w:rPr>
          <w:rFonts w:cstheme="minorHAnsi"/>
        </w:rPr>
        <w:t xml:space="preserve">face-to-face and </w:t>
      </w:r>
      <w:r w:rsidRPr="00CF6260">
        <w:rPr>
          <w:rFonts w:cstheme="minorHAnsi"/>
        </w:rPr>
        <w:t>via teleconference.</w:t>
      </w:r>
    </w:p>
    <w:p w14:paraId="0ED43048" w14:textId="77777777" w:rsidR="00A17458" w:rsidRPr="00CF6260" w:rsidRDefault="00A17458" w:rsidP="00A17458">
      <w:pPr>
        <w:spacing w:after="160"/>
        <w:rPr>
          <w:rFonts w:cstheme="minorHAnsi"/>
        </w:rPr>
      </w:pPr>
      <w:r w:rsidRPr="00CF6260">
        <w:rPr>
          <w:rFonts w:cstheme="minorHAnsi"/>
        </w:rPr>
        <w:t xml:space="preserve">If you would like to submit an item for consideration by the HS DAG, please send your submission using a </w:t>
      </w:r>
      <w:hyperlink r:id="rId12" w:history="1">
        <w:r w:rsidRPr="00CF6260">
          <w:rPr>
            <w:rStyle w:val="Hyperlink"/>
            <w:rFonts w:cstheme="minorHAnsi"/>
          </w:rPr>
          <w:t>submission template</w:t>
        </w:r>
      </w:hyperlink>
      <w:r w:rsidRPr="00CF6260">
        <w:rPr>
          <w:rFonts w:cstheme="minorHAnsi"/>
        </w:rPr>
        <w:t xml:space="preserve"> to the HS DAG Secretariat at: </w:t>
      </w:r>
      <w:hyperlink r:id="rId13" w:history="1">
        <w:r w:rsidRPr="00CF6260">
          <w:rPr>
            <w:rStyle w:val="Hyperlink"/>
            <w:rFonts w:cstheme="minorHAnsi"/>
          </w:rPr>
          <w:t>hs.data.advisory.group@health.gov.au</w:t>
        </w:r>
      </w:hyperlink>
      <w:r w:rsidRPr="00CF6260">
        <w:rPr>
          <w:rFonts w:cstheme="minorHAnsi"/>
        </w:rPr>
        <w:t>. All submissions will be reviewed for inclusion by the co-chairs for appropriateness.</w:t>
      </w:r>
    </w:p>
    <w:p w14:paraId="095C8783" w14:textId="6C27DAD8" w:rsidR="00A17458" w:rsidRPr="00CF6260" w:rsidRDefault="00A17458" w:rsidP="00FB6A49">
      <w:pPr>
        <w:pStyle w:val="Heading1"/>
      </w:pPr>
      <w:r w:rsidRPr="00CF6260">
        <w:t xml:space="preserve">Outcomes of </w:t>
      </w:r>
      <w:r>
        <w:t xml:space="preserve">24 October </w:t>
      </w:r>
      <w:r w:rsidRPr="00CF6260">
        <w:t>202</w:t>
      </w:r>
      <w:r>
        <w:t>2</w:t>
      </w:r>
      <w:r w:rsidRPr="00CF6260">
        <w:t xml:space="preserve"> meeting</w:t>
      </w:r>
    </w:p>
    <w:p w14:paraId="3DC769A8" w14:textId="77777777" w:rsidR="00A17458" w:rsidRPr="00FB6A49" w:rsidRDefault="00A17458" w:rsidP="00FB6A49">
      <w:pPr>
        <w:pStyle w:val="Heading2"/>
      </w:pPr>
      <w:proofErr w:type="spellStart"/>
      <w:r>
        <w:t>nKPI</w:t>
      </w:r>
      <w:proofErr w:type="spellEnd"/>
      <w:r>
        <w:t xml:space="preserve"> PI17 AUDIT-C</w:t>
      </w:r>
    </w:p>
    <w:p w14:paraId="262D2D4C" w14:textId="77777777" w:rsidR="00A17458" w:rsidRPr="008D70B6" w:rsidRDefault="00A17458" w:rsidP="00A17458">
      <w:pPr>
        <w:spacing w:before="0" w:after="0"/>
      </w:pPr>
      <w:r w:rsidRPr="004E7CC2">
        <w:rPr>
          <w:rFonts w:cstheme="minorHAnsi"/>
        </w:rPr>
        <w:t xml:space="preserve">The HS DAG </w:t>
      </w:r>
      <w:r>
        <w:rPr>
          <w:rFonts w:cstheme="minorHAnsi"/>
        </w:rPr>
        <w:t xml:space="preserve">agreed to retire the </w:t>
      </w:r>
      <w:proofErr w:type="spellStart"/>
      <w:r>
        <w:rPr>
          <w:rFonts w:cstheme="minorHAnsi"/>
        </w:rPr>
        <w:t>nKPI</w:t>
      </w:r>
      <w:proofErr w:type="spellEnd"/>
      <w:r>
        <w:rPr>
          <w:rFonts w:cstheme="minorHAnsi"/>
        </w:rPr>
        <w:t xml:space="preserve"> PI17 AUDIT C indicator for reporting rounds from June 2023 onwards</w:t>
      </w:r>
      <w:r w:rsidRPr="004E7CC2">
        <w:rPr>
          <w:rFonts w:cstheme="minorHAnsi"/>
        </w:rPr>
        <w:t>.</w:t>
      </w:r>
      <w:r>
        <w:rPr>
          <w:rFonts w:cstheme="minorHAnsi"/>
        </w:rPr>
        <w:t xml:space="preserve"> </w:t>
      </w:r>
      <w:r>
        <w:t>Departmental consultations on the use of AUDIT C have shown limited adoption nationally and infrequent use by key stakeholders, limiting the quality of data for the purpose of monitoring alcohol status, burden and use in First Nations people. Retiring the mandatory reporting for the indicator does not prevent services from continuing to use the AUDIT C screening tool if they wish to do so.</w:t>
      </w:r>
    </w:p>
    <w:p w14:paraId="2E2F793A" w14:textId="77777777" w:rsidR="00A17458" w:rsidRDefault="00A17458" w:rsidP="00A17458">
      <w:pPr>
        <w:pStyle w:val="Heading2"/>
      </w:pPr>
      <w:r>
        <w:t xml:space="preserve">July 2022 </w:t>
      </w:r>
      <w:proofErr w:type="spellStart"/>
      <w:r>
        <w:t>nKPI</w:t>
      </w:r>
      <w:proofErr w:type="spellEnd"/>
      <w:r>
        <w:t xml:space="preserve"> and OSR reporting round</w:t>
      </w:r>
    </w:p>
    <w:p w14:paraId="6E4A7DE2" w14:textId="77777777" w:rsidR="00A17458" w:rsidRDefault="00A17458" w:rsidP="00A17458">
      <w:r w:rsidRPr="00AA5F37">
        <w:t xml:space="preserve">The most recent </w:t>
      </w:r>
      <w:proofErr w:type="spellStart"/>
      <w:r>
        <w:t>nKPI</w:t>
      </w:r>
      <w:proofErr w:type="spellEnd"/>
      <w:r>
        <w:t xml:space="preserve"> and OSR Health Data Portal </w:t>
      </w:r>
      <w:r w:rsidRPr="00AA5F37">
        <w:t xml:space="preserve">reporting round </w:t>
      </w:r>
      <w:r>
        <w:t>saw</w:t>
      </w:r>
      <w:r w:rsidRPr="00AA5F37">
        <w:t xml:space="preserve"> 100 per cent of services reporting on </w:t>
      </w:r>
      <w:proofErr w:type="spellStart"/>
      <w:r w:rsidRPr="00AA5F37">
        <w:t>nKPIs</w:t>
      </w:r>
      <w:proofErr w:type="spellEnd"/>
      <w:r w:rsidRPr="00AA5F37">
        <w:t xml:space="preserve"> and 98 per cent reporting on OSR.</w:t>
      </w:r>
    </w:p>
    <w:p w14:paraId="3ACC42CF" w14:textId="77777777" w:rsidR="00A17458" w:rsidRDefault="00A17458" w:rsidP="00A17458">
      <w:r w:rsidRPr="00AA5F37">
        <w:t xml:space="preserve">The main reporting issues for the </w:t>
      </w:r>
      <w:proofErr w:type="spellStart"/>
      <w:r w:rsidRPr="00AA5F37">
        <w:t>nKPIs</w:t>
      </w:r>
      <w:proofErr w:type="spellEnd"/>
      <w:r w:rsidRPr="00AA5F37">
        <w:t xml:space="preserve"> centred on the revised </w:t>
      </w:r>
      <w:proofErr w:type="spellStart"/>
      <w:r w:rsidRPr="00AA5F37">
        <w:t>nKPI</w:t>
      </w:r>
      <w:proofErr w:type="spellEnd"/>
      <w:r w:rsidRPr="00AA5F37">
        <w:t xml:space="preserve"> P</w:t>
      </w:r>
      <w:r>
        <w:t>I</w:t>
      </w:r>
      <w:r w:rsidRPr="00AA5F37">
        <w:t>18 and P</w:t>
      </w:r>
      <w:r>
        <w:t>I</w:t>
      </w:r>
      <w:r w:rsidRPr="00AA5F37">
        <w:t>19 (kidney function screening and results).</w:t>
      </w:r>
    </w:p>
    <w:p w14:paraId="492BD4D8" w14:textId="77777777" w:rsidR="00A17458" w:rsidRDefault="00A17458" w:rsidP="00A17458">
      <w:r w:rsidRPr="00AA5F37">
        <w:t xml:space="preserve">This was the first collection to include the pilot STI screening indicator (PI25). While most organisations reported against the indicator, AIHW noted </w:t>
      </w:r>
      <w:proofErr w:type="gramStart"/>
      <w:r w:rsidRPr="00AA5F37">
        <w:t>a number of</w:t>
      </w:r>
      <w:proofErr w:type="gramEnd"/>
      <w:r w:rsidRPr="00AA5F37">
        <w:t xml:space="preserve"> organisations had 0s in the numerators</w:t>
      </w:r>
      <w:r>
        <w:t xml:space="preserve">. </w:t>
      </w:r>
      <w:r w:rsidRPr="00AA5F37">
        <w:t>Because there is no validation rule for numerators of 0, it cannot be determined whether the 0s were due to the screening not occurring or an inability of the screening to be extracted from the CIS.</w:t>
      </w:r>
    </w:p>
    <w:p w14:paraId="31912D8C" w14:textId="77777777" w:rsidR="00A17458" w:rsidRDefault="00A17458" w:rsidP="00A17458">
      <w:r>
        <w:lastRenderedPageBreak/>
        <w:t xml:space="preserve">The Committee discussed the data captured and reported in the OSR. It was noted that the there was a new data item asking organisations with multiple sites to allocate their client numbers across the sites (where a client could only be counted once), which generated a high number of validation issues for these organisations. </w:t>
      </w:r>
    </w:p>
    <w:p w14:paraId="298D2DDA" w14:textId="77777777" w:rsidR="00A17458" w:rsidRDefault="00A17458" w:rsidP="00A17458">
      <w:r>
        <w:t xml:space="preserve">The June 2022 </w:t>
      </w:r>
      <w:proofErr w:type="spellStart"/>
      <w:r>
        <w:t>nKPI</w:t>
      </w:r>
      <w:proofErr w:type="spellEnd"/>
      <w:r>
        <w:t xml:space="preserve"> and 2021-22 OSR results will be released in January 2023. AIHW has had an initial conversation with NACCHO about additional analyses of changes in selected </w:t>
      </w:r>
      <w:proofErr w:type="spellStart"/>
      <w:r>
        <w:t>nKPI</w:t>
      </w:r>
      <w:proofErr w:type="spellEnd"/>
      <w:r>
        <w:t xml:space="preserve"> indicators and OSR items prior to and during COVID, to be published after the January release.</w:t>
      </w:r>
    </w:p>
    <w:p w14:paraId="2824BD71" w14:textId="77777777" w:rsidR="00A17458" w:rsidRDefault="00A17458" w:rsidP="00A17458">
      <w:pPr>
        <w:pStyle w:val="Heading2"/>
      </w:pPr>
      <w:r>
        <w:t>Activity Work Plan / Performance Report move to Health Data Portal</w:t>
      </w:r>
    </w:p>
    <w:p w14:paraId="24846933" w14:textId="77777777" w:rsidR="00A17458" w:rsidRPr="00FB6A49" w:rsidRDefault="00A17458" w:rsidP="00A17458">
      <w:r>
        <w:t xml:space="preserve">The HS DAG noted that for the first time the Indigenous Australians Health Programme (IAHP) PHC Performance Report were being submitted online through the Health Data Portal. Submissions closed on </w:t>
      </w:r>
      <w:r w:rsidRPr="00FB6A49">
        <w:rPr>
          <w:rStyle w:val="Strong"/>
        </w:rPr>
        <w:t>31 October 2022</w:t>
      </w:r>
      <w:r w:rsidRPr="00FB6A49">
        <w:t>.</w:t>
      </w:r>
    </w:p>
    <w:p w14:paraId="06C49881" w14:textId="77777777" w:rsidR="00A17458" w:rsidRDefault="00A17458" w:rsidP="00A17458">
      <w:r>
        <w:t>The development team is also finalising the specifications for the first version of the Activity Work Plan and the associated Risk Plan to be reported through the Health Data Portal in June 2023. New features and refinement to the activity workplan will be made in the following year. Pre-population of data from the Activity Work Plan to the Performance Report will be done in the</w:t>
      </w:r>
      <w:r>
        <w:rPr>
          <w:vertAlign w:val="superscript"/>
        </w:rPr>
        <w:t xml:space="preserve"> </w:t>
      </w:r>
      <w:r>
        <w:t>third year.</w:t>
      </w:r>
    </w:p>
    <w:p w14:paraId="3F1B5193" w14:textId="77777777" w:rsidR="00A17458" w:rsidRDefault="00A17458" w:rsidP="00A17458">
      <w:pPr>
        <w:pStyle w:val="Heading3"/>
      </w:pPr>
      <w:r>
        <w:t>Post-AHMAC committee structure of the HS DAG under the Health Chief Executives forum and Indigenous Health Identifier (VII)</w:t>
      </w:r>
    </w:p>
    <w:p w14:paraId="16153D89" w14:textId="77777777" w:rsidR="00A17458" w:rsidRDefault="00A17458" w:rsidP="00A17458">
      <w:r>
        <w:t xml:space="preserve">The committee discussed how HS DAG’s functions might be expanded </w:t>
      </w:r>
      <w:proofErr w:type="gramStart"/>
      <w:r>
        <w:t>in light of</w:t>
      </w:r>
      <w:proofErr w:type="gramEnd"/>
      <w:r>
        <w:t xml:space="preserve"> post-COAG governance arrangements to further contribute to broader key data issues arising from Closing the Gap – notably Priority Reform 4, the Health Plan, and Indigenous data sovereignty – through </w:t>
      </w:r>
      <w:r w:rsidRPr="00452F51">
        <w:t xml:space="preserve">adding </w:t>
      </w:r>
      <w:r w:rsidRPr="00D164F7">
        <w:t>a</w:t>
      </w:r>
      <w:r>
        <w:t xml:space="preserve"> governance function to the HS DAG to provide oversight of </w:t>
      </w:r>
      <w:r w:rsidRPr="00D1065D">
        <w:t xml:space="preserve">implementation of Indigenous data sovereignty principles for </w:t>
      </w:r>
      <w:r>
        <w:t xml:space="preserve">health </w:t>
      </w:r>
      <w:r w:rsidRPr="00D1065D">
        <w:t xml:space="preserve">data collections </w:t>
      </w:r>
      <w:r>
        <w:t>held by the Department.</w:t>
      </w:r>
    </w:p>
    <w:p w14:paraId="47E66F09" w14:textId="77777777" w:rsidR="00A17458" w:rsidRDefault="00A17458" w:rsidP="00A17458">
      <w:r>
        <w:t>The committee further considered potential steps for HS DAG to incorporate this proposed function, including:</w:t>
      </w:r>
    </w:p>
    <w:p w14:paraId="6E3E83EF" w14:textId="77777777" w:rsidR="00A17458" w:rsidRDefault="00A17458" w:rsidP="00FB6A49">
      <w:pPr>
        <w:pStyle w:val="ListBullet"/>
      </w:pPr>
      <w:r>
        <w:t>Mapping of existing data assets and governance frameworks within the Department</w:t>
      </w:r>
    </w:p>
    <w:p w14:paraId="6F585597" w14:textId="77777777" w:rsidR="00A17458" w:rsidRDefault="00A17458" w:rsidP="00FB6A49">
      <w:pPr>
        <w:pStyle w:val="ListBullet"/>
      </w:pPr>
      <w:r>
        <w:t>Commissioning an Indigenous consultancy to develop a national best practice framework for Indigenous data sovereignty/governance</w:t>
      </w:r>
    </w:p>
    <w:p w14:paraId="2AD8861B" w14:textId="77777777" w:rsidR="00A17458" w:rsidRDefault="00A17458" w:rsidP="00FB6A49">
      <w:pPr>
        <w:pStyle w:val="ListBullet"/>
      </w:pPr>
      <w:r>
        <w:t>Expanding Indigenous membership of HS DAG</w:t>
      </w:r>
    </w:p>
    <w:p w14:paraId="4F9D8436" w14:textId="77777777" w:rsidR="00A17458" w:rsidRDefault="00A17458" w:rsidP="00FB6A49">
      <w:pPr>
        <w:pStyle w:val="ListBullet"/>
      </w:pPr>
      <w:r>
        <w:t>Determining the appropriate committee structure for the governance function</w:t>
      </w:r>
    </w:p>
    <w:p w14:paraId="68E5F39E" w14:textId="77777777" w:rsidR="00A17458" w:rsidRDefault="00A17458" w:rsidP="00A17458">
      <w:r>
        <w:t>The group also discussed the role of HS DAG in the current and future governance arrangements for VII, consistent with the Indigenous data governance discussion.</w:t>
      </w:r>
    </w:p>
    <w:p w14:paraId="58BFD2BB" w14:textId="77777777" w:rsidR="00A17458" w:rsidRPr="00304D22" w:rsidRDefault="00A17458" w:rsidP="00A17458">
      <w:pPr>
        <w:pStyle w:val="Heading3"/>
      </w:pPr>
      <w:r>
        <w:t>Next meeting</w:t>
      </w:r>
    </w:p>
    <w:p w14:paraId="1200F8EB" w14:textId="4C141E0F" w:rsidR="007702E4" w:rsidRPr="00FB6A49" w:rsidRDefault="00A17458" w:rsidP="00FB6A49">
      <w:pPr>
        <w:pStyle w:val="NoSpacing"/>
        <w:rPr>
          <w:rFonts w:asciiTheme="minorHAnsi" w:hAnsiTheme="minorHAnsi" w:cstheme="minorHAnsi"/>
        </w:rPr>
      </w:pPr>
      <w:r w:rsidRPr="001B776E">
        <w:rPr>
          <w:rFonts w:asciiTheme="minorHAnsi" w:hAnsiTheme="minorHAnsi" w:cstheme="minorHAnsi"/>
        </w:rPr>
        <w:t xml:space="preserve">The next HS DAG meeting is </w:t>
      </w:r>
      <w:r>
        <w:rPr>
          <w:rFonts w:asciiTheme="minorHAnsi" w:hAnsiTheme="minorHAnsi" w:cstheme="minorHAnsi"/>
        </w:rPr>
        <w:t>scheduled for March 2023</w:t>
      </w:r>
      <w:r w:rsidRPr="001B776E">
        <w:rPr>
          <w:rFonts w:asciiTheme="minorHAnsi" w:hAnsiTheme="minorHAnsi" w:cstheme="minorHAnsi"/>
        </w:rPr>
        <w:t>.</w:t>
      </w:r>
    </w:p>
    <w:sectPr w:rsidR="007702E4" w:rsidRPr="00FB6A49" w:rsidSect="00FB6A49">
      <w:footerReference w:type="default" r:id="rId14"/>
      <w:headerReference w:type="first" r:id="rId15"/>
      <w:footerReference w:type="first" r:id="rId16"/>
      <w:pgSz w:w="11906" w:h="16838"/>
      <w:pgMar w:top="1440" w:right="1440" w:bottom="1440" w:left="1440" w:header="426"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4052C" w14:textId="77777777" w:rsidR="009B71A5" w:rsidRDefault="009B71A5" w:rsidP="00712F13">
      <w:pPr>
        <w:spacing w:after="0"/>
      </w:pPr>
      <w:r>
        <w:separator/>
      </w:r>
    </w:p>
  </w:endnote>
  <w:endnote w:type="continuationSeparator" w:id="0">
    <w:p w14:paraId="466A1465" w14:textId="77777777" w:rsidR="009B71A5" w:rsidRDefault="009B71A5" w:rsidP="00712F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021013"/>
      <w:docPartObj>
        <w:docPartGallery w:val="Page Numbers (Bottom of Page)"/>
        <w:docPartUnique/>
      </w:docPartObj>
    </w:sdtPr>
    <w:sdtEndPr>
      <w:rPr>
        <w:noProof/>
      </w:rPr>
    </w:sdtEndPr>
    <w:sdtContent>
      <w:p w14:paraId="5C803AD9" w14:textId="595A53EE" w:rsidR="00301964" w:rsidRPr="00FB6A49" w:rsidRDefault="00FB6A49" w:rsidP="00FB6A49">
        <w:pPr>
          <w:pStyle w:val="Footer"/>
        </w:pPr>
        <w:r>
          <w:t xml:space="preserve">Department of Health and Aged Care – </w:t>
        </w:r>
        <w:r w:rsidRPr="00FB6A49">
          <w:t>HS DAG Communique #7 – November 2022</w:t>
        </w:r>
        <w:sdt>
          <w:sdtPr>
            <w:id w:val="-183903453"/>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2</w:t>
            </w:r>
            <w:r w:rsidRPr="003D033A">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371871"/>
      <w:docPartObj>
        <w:docPartGallery w:val="Page Numbers (Bottom of Page)"/>
        <w:docPartUnique/>
      </w:docPartObj>
    </w:sdtPr>
    <w:sdtEndPr>
      <w:rPr>
        <w:noProof/>
      </w:rPr>
    </w:sdtEndPr>
    <w:sdtContent>
      <w:p w14:paraId="6F1C1832" w14:textId="421E3B47" w:rsidR="00FB6A49" w:rsidRDefault="00FB6A49" w:rsidP="00FB6A49">
        <w:pPr>
          <w:pStyle w:val="Footer"/>
        </w:pPr>
        <w:r>
          <w:t xml:space="preserve">Department of Health and Aged Care – </w:t>
        </w:r>
        <w:r w:rsidRPr="00FB6A49">
          <w:t>HS DAG Communique #7 – November 2022</w:t>
        </w:r>
        <w:sdt>
          <w:sdtPr>
            <w:id w:val="-178737789"/>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1</w:t>
            </w:r>
            <w:r w:rsidRPr="003D033A">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BFBBE" w14:textId="77777777" w:rsidR="009B71A5" w:rsidRDefault="009B71A5" w:rsidP="00712F13">
      <w:pPr>
        <w:spacing w:after="0"/>
      </w:pPr>
      <w:r>
        <w:separator/>
      </w:r>
    </w:p>
  </w:footnote>
  <w:footnote w:type="continuationSeparator" w:id="0">
    <w:p w14:paraId="6C340F2B" w14:textId="77777777" w:rsidR="009B71A5" w:rsidRDefault="009B71A5" w:rsidP="00712F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73C36" w14:textId="6AFFDCB7" w:rsidR="00FB6A49" w:rsidRDefault="00FB6A49">
    <w:pPr>
      <w:pStyle w:val="Header"/>
    </w:pPr>
    <w:r>
      <w:rPr>
        <w:noProof/>
        <w:lang w:eastAsia="en-AU"/>
      </w:rPr>
      <w:drawing>
        <wp:inline distT="0" distB="0" distL="0" distR="0" wp14:anchorId="74C35BC0" wp14:editId="695609EB">
          <wp:extent cx="5731510" cy="937137"/>
          <wp:effectExtent l="0" t="0" r="2540" b="0"/>
          <wp:docPr id="3" name="Picture 3"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72A75F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532"/>
    <w:rsid w:val="000040B8"/>
    <w:rsid w:val="00010361"/>
    <w:rsid w:val="00017C94"/>
    <w:rsid w:val="00020CDA"/>
    <w:rsid w:val="000234AF"/>
    <w:rsid w:val="00025240"/>
    <w:rsid w:val="00032813"/>
    <w:rsid w:val="00035ABF"/>
    <w:rsid w:val="00036ED5"/>
    <w:rsid w:val="00037AC9"/>
    <w:rsid w:val="00047A9B"/>
    <w:rsid w:val="0005222A"/>
    <w:rsid w:val="00054886"/>
    <w:rsid w:val="00055ADE"/>
    <w:rsid w:val="0005605D"/>
    <w:rsid w:val="00056AD4"/>
    <w:rsid w:val="00060F14"/>
    <w:rsid w:val="00061F32"/>
    <w:rsid w:val="0006534D"/>
    <w:rsid w:val="000803C5"/>
    <w:rsid w:val="00085A75"/>
    <w:rsid w:val="00090224"/>
    <w:rsid w:val="00096A16"/>
    <w:rsid w:val="000979C0"/>
    <w:rsid w:val="000A1AB8"/>
    <w:rsid w:val="000A58B2"/>
    <w:rsid w:val="000B309E"/>
    <w:rsid w:val="000B4BD6"/>
    <w:rsid w:val="000B77B3"/>
    <w:rsid w:val="000D2C1D"/>
    <w:rsid w:val="000D31B0"/>
    <w:rsid w:val="000E2D9A"/>
    <w:rsid w:val="000E7B55"/>
    <w:rsid w:val="000F4C26"/>
    <w:rsid w:val="000F4E09"/>
    <w:rsid w:val="000F59A9"/>
    <w:rsid w:val="000F7E52"/>
    <w:rsid w:val="00100263"/>
    <w:rsid w:val="00100E8E"/>
    <w:rsid w:val="001075A2"/>
    <w:rsid w:val="00115B7C"/>
    <w:rsid w:val="0011645A"/>
    <w:rsid w:val="00121B90"/>
    <w:rsid w:val="00122B41"/>
    <w:rsid w:val="001244F8"/>
    <w:rsid w:val="00126C30"/>
    <w:rsid w:val="00127BF2"/>
    <w:rsid w:val="0013003C"/>
    <w:rsid w:val="00135A10"/>
    <w:rsid w:val="00136C11"/>
    <w:rsid w:val="001412F9"/>
    <w:rsid w:val="00145812"/>
    <w:rsid w:val="00145B22"/>
    <w:rsid w:val="0015060D"/>
    <w:rsid w:val="00150CF1"/>
    <w:rsid w:val="001529D2"/>
    <w:rsid w:val="00155085"/>
    <w:rsid w:val="001568E7"/>
    <w:rsid w:val="00160444"/>
    <w:rsid w:val="00161F57"/>
    <w:rsid w:val="00170336"/>
    <w:rsid w:val="0017212C"/>
    <w:rsid w:val="00182A7C"/>
    <w:rsid w:val="00184547"/>
    <w:rsid w:val="001854F2"/>
    <w:rsid w:val="00192487"/>
    <w:rsid w:val="001A1974"/>
    <w:rsid w:val="001A23BE"/>
    <w:rsid w:val="001A36B6"/>
    <w:rsid w:val="001B41C8"/>
    <w:rsid w:val="001B776E"/>
    <w:rsid w:val="001C2A0E"/>
    <w:rsid w:val="001C7802"/>
    <w:rsid w:val="001E1D71"/>
    <w:rsid w:val="001E534D"/>
    <w:rsid w:val="001E7F81"/>
    <w:rsid w:val="001F0D86"/>
    <w:rsid w:val="001F44A2"/>
    <w:rsid w:val="002049A6"/>
    <w:rsid w:val="00207C0D"/>
    <w:rsid w:val="0021094A"/>
    <w:rsid w:val="0022052B"/>
    <w:rsid w:val="002207AD"/>
    <w:rsid w:val="0022205A"/>
    <w:rsid w:val="00224D67"/>
    <w:rsid w:val="00224F50"/>
    <w:rsid w:val="00234D54"/>
    <w:rsid w:val="002352E3"/>
    <w:rsid w:val="00236361"/>
    <w:rsid w:val="00236500"/>
    <w:rsid w:val="00237174"/>
    <w:rsid w:val="0024741B"/>
    <w:rsid w:val="00257952"/>
    <w:rsid w:val="0026456F"/>
    <w:rsid w:val="00272AD3"/>
    <w:rsid w:val="00276679"/>
    <w:rsid w:val="00280050"/>
    <w:rsid w:val="00281667"/>
    <w:rsid w:val="002902CE"/>
    <w:rsid w:val="00291A70"/>
    <w:rsid w:val="00291E61"/>
    <w:rsid w:val="0029284F"/>
    <w:rsid w:val="002A031B"/>
    <w:rsid w:val="002A0B1F"/>
    <w:rsid w:val="002A1EC3"/>
    <w:rsid w:val="002A452E"/>
    <w:rsid w:val="002A548C"/>
    <w:rsid w:val="002A5C14"/>
    <w:rsid w:val="002A5C81"/>
    <w:rsid w:val="002A6671"/>
    <w:rsid w:val="002A7F00"/>
    <w:rsid w:val="002B0749"/>
    <w:rsid w:val="002B1C54"/>
    <w:rsid w:val="002B35E4"/>
    <w:rsid w:val="002B5FB5"/>
    <w:rsid w:val="002B7A07"/>
    <w:rsid w:val="002C00A9"/>
    <w:rsid w:val="002C193F"/>
    <w:rsid w:val="002C1C35"/>
    <w:rsid w:val="002C2990"/>
    <w:rsid w:val="002C3118"/>
    <w:rsid w:val="002C3EAB"/>
    <w:rsid w:val="002C4F25"/>
    <w:rsid w:val="002C551E"/>
    <w:rsid w:val="002C7C11"/>
    <w:rsid w:val="002D090C"/>
    <w:rsid w:val="002D6200"/>
    <w:rsid w:val="002E01F2"/>
    <w:rsid w:val="002E1061"/>
    <w:rsid w:val="002E3BBA"/>
    <w:rsid w:val="002E4BDB"/>
    <w:rsid w:val="002E718D"/>
    <w:rsid w:val="002F7E6B"/>
    <w:rsid w:val="00301964"/>
    <w:rsid w:val="00304D22"/>
    <w:rsid w:val="003074B0"/>
    <w:rsid w:val="003103A9"/>
    <w:rsid w:val="0031138E"/>
    <w:rsid w:val="00311A50"/>
    <w:rsid w:val="00315476"/>
    <w:rsid w:val="0032546F"/>
    <w:rsid w:val="003306EC"/>
    <w:rsid w:val="00332CCB"/>
    <w:rsid w:val="003354A3"/>
    <w:rsid w:val="003371CB"/>
    <w:rsid w:val="0034376C"/>
    <w:rsid w:val="0034606C"/>
    <w:rsid w:val="00346583"/>
    <w:rsid w:val="003476FD"/>
    <w:rsid w:val="00347C55"/>
    <w:rsid w:val="00356C1C"/>
    <w:rsid w:val="00360B51"/>
    <w:rsid w:val="0036198F"/>
    <w:rsid w:val="0037003A"/>
    <w:rsid w:val="00381089"/>
    <w:rsid w:val="003822A7"/>
    <w:rsid w:val="00382EC9"/>
    <w:rsid w:val="003839C0"/>
    <w:rsid w:val="00384E7C"/>
    <w:rsid w:val="00387C4E"/>
    <w:rsid w:val="00395824"/>
    <w:rsid w:val="003A020F"/>
    <w:rsid w:val="003A0398"/>
    <w:rsid w:val="003A0AE9"/>
    <w:rsid w:val="003A1612"/>
    <w:rsid w:val="003A1E5D"/>
    <w:rsid w:val="003A4F61"/>
    <w:rsid w:val="003B2DFE"/>
    <w:rsid w:val="003B3CCD"/>
    <w:rsid w:val="003B4F64"/>
    <w:rsid w:val="003B6F3A"/>
    <w:rsid w:val="003C196E"/>
    <w:rsid w:val="003C6D16"/>
    <w:rsid w:val="003D0A12"/>
    <w:rsid w:val="003D4FD9"/>
    <w:rsid w:val="003E011D"/>
    <w:rsid w:val="003E2EA5"/>
    <w:rsid w:val="003E358A"/>
    <w:rsid w:val="003E75A9"/>
    <w:rsid w:val="003E7D60"/>
    <w:rsid w:val="003F27D1"/>
    <w:rsid w:val="00406D7F"/>
    <w:rsid w:val="0040797B"/>
    <w:rsid w:val="00412259"/>
    <w:rsid w:val="004135DD"/>
    <w:rsid w:val="00416303"/>
    <w:rsid w:val="00424353"/>
    <w:rsid w:val="00430FEC"/>
    <w:rsid w:val="00431B2E"/>
    <w:rsid w:val="00437BFE"/>
    <w:rsid w:val="00443B81"/>
    <w:rsid w:val="00444D6B"/>
    <w:rsid w:val="00447D4A"/>
    <w:rsid w:val="00450DF5"/>
    <w:rsid w:val="004513A7"/>
    <w:rsid w:val="00453EA4"/>
    <w:rsid w:val="004563EE"/>
    <w:rsid w:val="00457FC7"/>
    <w:rsid w:val="004712BE"/>
    <w:rsid w:val="004744DF"/>
    <w:rsid w:val="00477CEF"/>
    <w:rsid w:val="00480E87"/>
    <w:rsid w:val="00481AC6"/>
    <w:rsid w:val="00482178"/>
    <w:rsid w:val="004870D9"/>
    <w:rsid w:val="00492505"/>
    <w:rsid w:val="0049342A"/>
    <w:rsid w:val="004969EE"/>
    <w:rsid w:val="004A2614"/>
    <w:rsid w:val="004A269D"/>
    <w:rsid w:val="004A2725"/>
    <w:rsid w:val="004A4EFA"/>
    <w:rsid w:val="004B22A8"/>
    <w:rsid w:val="004B4A8C"/>
    <w:rsid w:val="004B72E4"/>
    <w:rsid w:val="004B77BE"/>
    <w:rsid w:val="004C1923"/>
    <w:rsid w:val="004C5558"/>
    <w:rsid w:val="004C7BC0"/>
    <w:rsid w:val="004D02B1"/>
    <w:rsid w:val="004D19B4"/>
    <w:rsid w:val="004D6F43"/>
    <w:rsid w:val="004E0563"/>
    <w:rsid w:val="004E42C6"/>
    <w:rsid w:val="004E50CA"/>
    <w:rsid w:val="004E6130"/>
    <w:rsid w:val="004E7CC2"/>
    <w:rsid w:val="004F221D"/>
    <w:rsid w:val="004F3C30"/>
    <w:rsid w:val="004F4FEB"/>
    <w:rsid w:val="005005AF"/>
    <w:rsid w:val="00501426"/>
    <w:rsid w:val="00502458"/>
    <w:rsid w:val="00502693"/>
    <w:rsid w:val="00503EFA"/>
    <w:rsid w:val="00505225"/>
    <w:rsid w:val="0051010C"/>
    <w:rsid w:val="005210B6"/>
    <w:rsid w:val="00527EE4"/>
    <w:rsid w:val="00533EA1"/>
    <w:rsid w:val="005356A8"/>
    <w:rsid w:val="005425A9"/>
    <w:rsid w:val="005427BE"/>
    <w:rsid w:val="0054708E"/>
    <w:rsid w:val="005508A4"/>
    <w:rsid w:val="00550932"/>
    <w:rsid w:val="00551272"/>
    <w:rsid w:val="00556032"/>
    <w:rsid w:val="005609CF"/>
    <w:rsid w:val="005657BD"/>
    <w:rsid w:val="005658B2"/>
    <w:rsid w:val="00570074"/>
    <w:rsid w:val="00582AD2"/>
    <w:rsid w:val="005929C7"/>
    <w:rsid w:val="00592C12"/>
    <w:rsid w:val="00595C26"/>
    <w:rsid w:val="005A286A"/>
    <w:rsid w:val="005A421D"/>
    <w:rsid w:val="005A53A9"/>
    <w:rsid w:val="005A5608"/>
    <w:rsid w:val="005C041D"/>
    <w:rsid w:val="005C13AE"/>
    <w:rsid w:val="005C4132"/>
    <w:rsid w:val="005C5D8A"/>
    <w:rsid w:val="005E193F"/>
    <w:rsid w:val="005E4817"/>
    <w:rsid w:val="005E6094"/>
    <w:rsid w:val="005F17EB"/>
    <w:rsid w:val="005F364A"/>
    <w:rsid w:val="005F7165"/>
    <w:rsid w:val="005F7502"/>
    <w:rsid w:val="00601FFB"/>
    <w:rsid w:val="0060624E"/>
    <w:rsid w:val="00612338"/>
    <w:rsid w:val="00632CF6"/>
    <w:rsid w:val="006422E7"/>
    <w:rsid w:val="0064657B"/>
    <w:rsid w:val="0065277E"/>
    <w:rsid w:val="00657220"/>
    <w:rsid w:val="0066569B"/>
    <w:rsid w:val="0067302A"/>
    <w:rsid w:val="0068687B"/>
    <w:rsid w:val="00691030"/>
    <w:rsid w:val="00691CDA"/>
    <w:rsid w:val="006A0E3F"/>
    <w:rsid w:val="006A2BB3"/>
    <w:rsid w:val="006B08FC"/>
    <w:rsid w:val="006C471F"/>
    <w:rsid w:val="006C53DE"/>
    <w:rsid w:val="006C5E94"/>
    <w:rsid w:val="006C741C"/>
    <w:rsid w:val="006D4743"/>
    <w:rsid w:val="006D5C64"/>
    <w:rsid w:val="006E1385"/>
    <w:rsid w:val="006E1E3F"/>
    <w:rsid w:val="006E2F50"/>
    <w:rsid w:val="006E6FE6"/>
    <w:rsid w:val="007072B0"/>
    <w:rsid w:val="00712F13"/>
    <w:rsid w:val="00717E47"/>
    <w:rsid w:val="00717FC2"/>
    <w:rsid w:val="0072284F"/>
    <w:rsid w:val="007228C4"/>
    <w:rsid w:val="00724108"/>
    <w:rsid w:val="00726EB5"/>
    <w:rsid w:val="00740DD1"/>
    <w:rsid w:val="007412FA"/>
    <w:rsid w:val="007436BC"/>
    <w:rsid w:val="0074372F"/>
    <w:rsid w:val="00745D7A"/>
    <w:rsid w:val="00751541"/>
    <w:rsid w:val="00751597"/>
    <w:rsid w:val="00751B60"/>
    <w:rsid w:val="0075269A"/>
    <w:rsid w:val="0075343A"/>
    <w:rsid w:val="0075530E"/>
    <w:rsid w:val="00755541"/>
    <w:rsid w:val="00756550"/>
    <w:rsid w:val="00763374"/>
    <w:rsid w:val="007702E4"/>
    <w:rsid w:val="007750B5"/>
    <w:rsid w:val="00783223"/>
    <w:rsid w:val="0078717E"/>
    <w:rsid w:val="00787729"/>
    <w:rsid w:val="00797310"/>
    <w:rsid w:val="007A30E0"/>
    <w:rsid w:val="007A4761"/>
    <w:rsid w:val="007A713B"/>
    <w:rsid w:val="007A7A93"/>
    <w:rsid w:val="007B2863"/>
    <w:rsid w:val="007B5362"/>
    <w:rsid w:val="007C1FB0"/>
    <w:rsid w:val="007C5D01"/>
    <w:rsid w:val="007C77A9"/>
    <w:rsid w:val="007D0826"/>
    <w:rsid w:val="007D0BD2"/>
    <w:rsid w:val="007D372A"/>
    <w:rsid w:val="007D3F1A"/>
    <w:rsid w:val="007D5520"/>
    <w:rsid w:val="007E086D"/>
    <w:rsid w:val="007E7F30"/>
    <w:rsid w:val="007F5B14"/>
    <w:rsid w:val="007F7BDF"/>
    <w:rsid w:val="00801EC0"/>
    <w:rsid w:val="008066A5"/>
    <w:rsid w:val="00814905"/>
    <w:rsid w:val="00815477"/>
    <w:rsid w:val="00817A85"/>
    <w:rsid w:val="00821479"/>
    <w:rsid w:val="0082337A"/>
    <w:rsid w:val="00823A4F"/>
    <w:rsid w:val="00826346"/>
    <w:rsid w:val="00832234"/>
    <w:rsid w:val="00846EC2"/>
    <w:rsid w:val="0084799A"/>
    <w:rsid w:val="0085120D"/>
    <w:rsid w:val="00854638"/>
    <w:rsid w:val="00856EE0"/>
    <w:rsid w:val="008609B5"/>
    <w:rsid w:val="008631DE"/>
    <w:rsid w:val="00863C83"/>
    <w:rsid w:val="00873CBE"/>
    <w:rsid w:val="00875D58"/>
    <w:rsid w:val="008779CA"/>
    <w:rsid w:val="00883458"/>
    <w:rsid w:val="0088774B"/>
    <w:rsid w:val="00887892"/>
    <w:rsid w:val="00887C68"/>
    <w:rsid w:val="00890C7F"/>
    <w:rsid w:val="00891B90"/>
    <w:rsid w:val="00892C45"/>
    <w:rsid w:val="00892F3E"/>
    <w:rsid w:val="008933C8"/>
    <w:rsid w:val="008A1E58"/>
    <w:rsid w:val="008A4E1B"/>
    <w:rsid w:val="008A7A40"/>
    <w:rsid w:val="008B2DE6"/>
    <w:rsid w:val="008B3532"/>
    <w:rsid w:val="008B5970"/>
    <w:rsid w:val="008B7783"/>
    <w:rsid w:val="008C17D4"/>
    <w:rsid w:val="008C257C"/>
    <w:rsid w:val="008C2F41"/>
    <w:rsid w:val="008C5530"/>
    <w:rsid w:val="008D2C46"/>
    <w:rsid w:val="008D70B6"/>
    <w:rsid w:val="008E17EF"/>
    <w:rsid w:val="008F1D34"/>
    <w:rsid w:val="009020F4"/>
    <w:rsid w:val="009036CA"/>
    <w:rsid w:val="009067F6"/>
    <w:rsid w:val="00912AF4"/>
    <w:rsid w:val="009175E5"/>
    <w:rsid w:val="0092243A"/>
    <w:rsid w:val="00931789"/>
    <w:rsid w:val="0094061E"/>
    <w:rsid w:val="009447F2"/>
    <w:rsid w:val="00945643"/>
    <w:rsid w:val="00946431"/>
    <w:rsid w:val="009552E8"/>
    <w:rsid w:val="00955568"/>
    <w:rsid w:val="009641C6"/>
    <w:rsid w:val="009664AA"/>
    <w:rsid w:val="00970E42"/>
    <w:rsid w:val="0097368E"/>
    <w:rsid w:val="00974721"/>
    <w:rsid w:val="0097485A"/>
    <w:rsid w:val="00992C49"/>
    <w:rsid w:val="00996807"/>
    <w:rsid w:val="00997F36"/>
    <w:rsid w:val="009A6B5E"/>
    <w:rsid w:val="009B4A1D"/>
    <w:rsid w:val="009B5A4D"/>
    <w:rsid w:val="009B71A5"/>
    <w:rsid w:val="009C688B"/>
    <w:rsid w:val="009D262B"/>
    <w:rsid w:val="009D477F"/>
    <w:rsid w:val="009D681A"/>
    <w:rsid w:val="009F266B"/>
    <w:rsid w:val="009F4AAF"/>
    <w:rsid w:val="009F5844"/>
    <w:rsid w:val="009F5ED2"/>
    <w:rsid w:val="00A03E83"/>
    <w:rsid w:val="00A0741E"/>
    <w:rsid w:val="00A11903"/>
    <w:rsid w:val="00A11BC4"/>
    <w:rsid w:val="00A1343D"/>
    <w:rsid w:val="00A17458"/>
    <w:rsid w:val="00A1785D"/>
    <w:rsid w:val="00A23C5A"/>
    <w:rsid w:val="00A258E0"/>
    <w:rsid w:val="00A3034C"/>
    <w:rsid w:val="00A303F8"/>
    <w:rsid w:val="00A32CB6"/>
    <w:rsid w:val="00A32D1C"/>
    <w:rsid w:val="00A341ED"/>
    <w:rsid w:val="00A3532D"/>
    <w:rsid w:val="00A36F47"/>
    <w:rsid w:val="00A42A43"/>
    <w:rsid w:val="00A44909"/>
    <w:rsid w:val="00A45350"/>
    <w:rsid w:val="00A516BB"/>
    <w:rsid w:val="00A52F1E"/>
    <w:rsid w:val="00A53305"/>
    <w:rsid w:val="00A7661D"/>
    <w:rsid w:val="00A81FBC"/>
    <w:rsid w:val="00A8621F"/>
    <w:rsid w:val="00A90F5B"/>
    <w:rsid w:val="00A92518"/>
    <w:rsid w:val="00A94B85"/>
    <w:rsid w:val="00A96571"/>
    <w:rsid w:val="00A968F6"/>
    <w:rsid w:val="00AA059F"/>
    <w:rsid w:val="00AA1A0B"/>
    <w:rsid w:val="00AA6D6D"/>
    <w:rsid w:val="00AB0508"/>
    <w:rsid w:val="00AB342C"/>
    <w:rsid w:val="00AB3BAB"/>
    <w:rsid w:val="00AB7E89"/>
    <w:rsid w:val="00AD0880"/>
    <w:rsid w:val="00AD09A9"/>
    <w:rsid w:val="00AD12B8"/>
    <w:rsid w:val="00AD391D"/>
    <w:rsid w:val="00AE11ED"/>
    <w:rsid w:val="00AF0AD6"/>
    <w:rsid w:val="00B006CF"/>
    <w:rsid w:val="00B006D4"/>
    <w:rsid w:val="00B02934"/>
    <w:rsid w:val="00B0523A"/>
    <w:rsid w:val="00B16448"/>
    <w:rsid w:val="00B20569"/>
    <w:rsid w:val="00B25485"/>
    <w:rsid w:val="00B26DF3"/>
    <w:rsid w:val="00B27B09"/>
    <w:rsid w:val="00B307ED"/>
    <w:rsid w:val="00B32A1A"/>
    <w:rsid w:val="00B34BE1"/>
    <w:rsid w:val="00B43376"/>
    <w:rsid w:val="00B45190"/>
    <w:rsid w:val="00B60BBA"/>
    <w:rsid w:val="00B63DD4"/>
    <w:rsid w:val="00B64A5C"/>
    <w:rsid w:val="00B65126"/>
    <w:rsid w:val="00B652C0"/>
    <w:rsid w:val="00B746DC"/>
    <w:rsid w:val="00B77423"/>
    <w:rsid w:val="00B80D4B"/>
    <w:rsid w:val="00B84075"/>
    <w:rsid w:val="00B8469D"/>
    <w:rsid w:val="00B84A33"/>
    <w:rsid w:val="00B902E4"/>
    <w:rsid w:val="00B919C2"/>
    <w:rsid w:val="00B91F27"/>
    <w:rsid w:val="00B96104"/>
    <w:rsid w:val="00BA2878"/>
    <w:rsid w:val="00BA59EC"/>
    <w:rsid w:val="00BA72D2"/>
    <w:rsid w:val="00BB7A6B"/>
    <w:rsid w:val="00BB7B9A"/>
    <w:rsid w:val="00BC1FE9"/>
    <w:rsid w:val="00BC3A88"/>
    <w:rsid w:val="00BC45BC"/>
    <w:rsid w:val="00BC46C8"/>
    <w:rsid w:val="00BC4A73"/>
    <w:rsid w:val="00BC681F"/>
    <w:rsid w:val="00BD4A13"/>
    <w:rsid w:val="00BD6633"/>
    <w:rsid w:val="00BE0BE6"/>
    <w:rsid w:val="00BE1406"/>
    <w:rsid w:val="00BE2B14"/>
    <w:rsid w:val="00BE4A6D"/>
    <w:rsid w:val="00BE5B07"/>
    <w:rsid w:val="00BE7305"/>
    <w:rsid w:val="00BF05D7"/>
    <w:rsid w:val="00BF1BE1"/>
    <w:rsid w:val="00C00424"/>
    <w:rsid w:val="00C00EE4"/>
    <w:rsid w:val="00C028B0"/>
    <w:rsid w:val="00C03AD1"/>
    <w:rsid w:val="00C0406B"/>
    <w:rsid w:val="00C07F7A"/>
    <w:rsid w:val="00C1581F"/>
    <w:rsid w:val="00C16CAA"/>
    <w:rsid w:val="00C174C9"/>
    <w:rsid w:val="00C215CF"/>
    <w:rsid w:val="00C22EF0"/>
    <w:rsid w:val="00C232B9"/>
    <w:rsid w:val="00C25292"/>
    <w:rsid w:val="00C25768"/>
    <w:rsid w:val="00C279B8"/>
    <w:rsid w:val="00C31574"/>
    <w:rsid w:val="00C3271B"/>
    <w:rsid w:val="00C3425D"/>
    <w:rsid w:val="00C359CC"/>
    <w:rsid w:val="00C40D89"/>
    <w:rsid w:val="00C4109A"/>
    <w:rsid w:val="00C41430"/>
    <w:rsid w:val="00C476F7"/>
    <w:rsid w:val="00C519EE"/>
    <w:rsid w:val="00C52C42"/>
    <w:rsid w:val="00C550C1"/>
    <w:rsid w:val="00C63FA3"/>
    <w:rsid w:val="00C64958"/>
    <w:rsid w:val="00C649E2"/>
    <w:rsid w:val="00C652DC"/>
    <w:rsid w:val="00C70E62"/>
    <w:rsid w:val="00C7566A"/>
    <w:rsid w:val="00C779FE"/>
    <w:rsid w:val="00C81545"/>
    <w:rsid w:val="00C83C84"/>
    <w:rsid w:val="00C851DF"/>
    <w:rsid w:val="00C90247"/>
    <w:rsid w:val="00C91458"/>
    <w:rsid w:val="00C94115"/>
    <w:rsid w:val="00C95718"/>
    <w:rsid w:val="00CA2A56"/>
    <w:rsid w:val="00CA2AE5"/>
    <w:rsid w:val="00CA4206"/>
    <w:rsid w:val="00CA6788"/>
    <w:rsid w:val="00CA70E4"/>
    <w:rsid w:val="00CC058F"/>
    <w:rsid w:val="00CC16B1"/>
    <w:rsid w:val="00CD0F03"/>
    <w:rsid w:val="00CD63D5"/>
    <w:rsid w:val="00CE0BA2"/>
    <w:rsid w:val="00CE0C24"/>
    <w:rsid w:val="00CE18B7"/>
    <w:rsid w:val="00CE2259"/>
    <w:rsid w:val="00CE5620"/>
    <w:rsid w:val="00CE66D5"/>
    <w:rsid w:val="00CF03E8"/>
    <w:rsid w:val="00CF05E6"/>
    <w:rsid w:val="00CF6260"/>
    <w:rsid w:val="00CF6A31"/>
    <w:rsid w:val="00CF7394"/>
    <w:rsid w:val="00D009C9"/>
    <w:rsid w:val="00D03218"/>
    <w:rsid w:val="00D0321A"/>
    <w:rsid w:val="00D04B37"/>
    <w:rsid w:val="00D05A71"/>
    <w:rsid w:val="00D1506A"/>
    <w:rsid w:val="00D15891"/>
    <w:rsid w:val="00D219FB"/>
    <w:rsid w:val="00D3697F"/>
    <w:rsid w:val="00D376F2"/>
    <w:rsid w:val="00D45114"/>
    <w:rsid w:val="00D46137"/>
    <w:rsid w:val="00D51320"/>
    <w:rsid w:val="00D531B4"/>
    <w:rsid w:val="00D5587D"/>
    <w:rsid w:val="00D61EFE"/>
    <w:rsid w:val="00D628A9"/>
    <w:rsid w:val="00D6489B"/>
    <w:rsid w:val="00D651E5"/>
    <w:rsid w:val="00D677A9"/>
    <w:rsid w:val="00D73453"/>
    <w:rsid w:val="00D75560"/>
    <w:rsid w:val="00D765D9"/>
    <w:rsid w:val="00D76C38"/>
    <w:rsid w:val="00D77C2C"/>
    <w:rsid w:val="00D83BCE"/>
    <w:rsid w:val="00D865AD"/>
    <w:rsid w:val="00D86D2F"/>
    <w:rsid w:val="00DA65A6"/>
    <w:rsid w:val="00DA7217"/>
    <w:rsid w:val="00DB6E5D"/>
    <w:rsid w:val="00DC164C"/>
    <w:rsid w:val="00DD469D"/>
    <w:rsid w:val="00DD59C9"/>
    <w:rsid w:val="00DD5A49"/>
    <w:rsid w:val="00DE17CE"/>
    <w:rsid w:val="00DE1992"/>
    <w:rsid w:val="00DE1F09"/>
    <w:rsid w:val="00DE55DE"/>
    <w:rsid w:val="00DE7625"/>
    <w:rsid w:val="00DF68FA"/>
    <w:rsid w:val="00E00649"/>
    <w:rsid w:val="00E01068"/>
    <w:rsid w:val="00E0296D"/>
    <w:rsid w:val="00E11F65"/>
    <w:rsid w:val="00E157C7"/>
    <w:rsid w:val="00E166B0"/>
    <w:rsid w:val="00E303B5"/>
    <w:rsid w:val="00E33DEF"/>
    <w:rsid w:val="00E47E75"/>
    <w:rsid w:val="00E539B0"/>
    <w:rsid w:val="00E54F3E"/>
    <w:rsid w:val="00E558CC"/>
    <w:rsid w:val="00E56A94"/>
    <w:rsid w:val="00E61154"/>
    <w:rsid w:val="00E63A48"/>
    <w:rsid w:val="00E64C8A"/>
    <w:rsid w:val="00E64E1D"/>
    <w:rsid w:val="00E658F1"/>
    <w:rsid w:val="00E72217"/>
    <w:rsid w:val="00E7312D"/>
    <w:rsid w:val="00E7372E"/>
    <w:rsid w:val="00E77117"/>
    <w:rsid w:val="00E81CBB"/>
    <w:rsid w:val="00E86C76"/>
    <w:rsid w:val="00E86E0F"/>
    <w:rsid w:val="00E92C8E"/>
    <w:rsid w:val="00E93351"/>
    <w:rsid w:val="00E95BC7"/>
    <w:rsid w:val="00E96CF9"/>
    <w:rsid w:val="00EA00EC"/>
    <w:rsid w:val="00EA4C49"/>
    <w:rsid w:val="00EA5762"/>
    <w:rsid w:val="00EA7556"/>
    <w:rsid w:val="00EA76A9"/>
    <w:rsid w:val="00EA79D3"/>
    <w:rsid w:val="00EB7579"/>
    <w:rsid w:val="00EC470E"/>
    <w:rsid w:val="00EC4E9E"/>
    <w:rsid w:val="00EC6800"/>
    <w:rsid w:val="00EC7DFA"/>
    <w:rsid w:val="00ED46F3"/>
    <w:rsid w:val="00EE2D56"/>
    <w:rsid w:val="00EE54EB"/>
    <w:rsid w:val="00EE5D25"/>
    <w:rsid w:val="00EF0899"/>
    <w:rsid w:val="00EF400D"/>
    <w:rsid w:val="00EF6BBE"/>
    <w:rsid w:val="00F02A13"/>
    <w:rsid w:val="00F04442"/>
    <w:rsid w:val="00F05B05"/>
    <w:rsid w:val="00F1036E"/>
    <w:rsid w:val="00F14D6C"/>
    <w:rsid w:val="00F158BD"/>
    <w:rsid w:val="00F167CF"/>
    <w:rsid w:val="00F31679"/>
    <w:rsid w:val="00F33915"/>
    <w:rsid w:val="00F4003F"/>
    <w:rsid w:val="00F426BC"/>
    <w:rsid w:val="00F50F5D"/>
    <w:rsid w:val="00F54DBD"/>
    <w:rsid w:val="00F57243"/>
    <w:rsid w:val="00F618A9"/>
    <w:rsid w:val="00F6525D"/>
    <w:rsid w:val="00F672EA"/>
    <w:rsid w:val="00F71DEB"/>
    <w:rsid w:val="00F75CF5"/>
    <w:rsid w:val="00F777EC"/>
    <w:rsid w:val="00F85AE5"/>
    <w:rsid w:val="00F87189"/>
    <w:rsid w:val="00F90F4D"/>
    <w:rsid w:val="00F929D2"/>
    <w:rsid w:val="00F97AC5"/>
    <w:rsid w:val="00FA07E3"/>
    <w:rsid w:val="00FA0857"/>
    <w:rsid w:val="00FA163D"/>
    <w:rsid w:val="00FA43F7"/>
    <w:rsid w:val="00FA61BF"/>
    <w:rsid w:val="00FA6D90"/>
    <w:rsid w:val="00FB1262"/>
    <w:rsid w:val="00FB3389"/>
    <w:rsid w:val="00FB3862"/>
    <w:rsid w:val="00FB652E"/>
    <w:rsid w:val="00FB6A49"/>
    <w:rsid w:val="00FC647D"/>
    <w:rsid w:val="00FD450D"/>
    <w:rsid w:val="00FD7EBD"/>
    <w:rsid w:val="00FE0478"/>
    <w:rsid w:val="00FE164A"/>
    <w:rsid w:val="00FF652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ECE95B"/>
  <w15:chartTrackingRefBased/>
  <w15:docId w15:val="{8D0D5C23-394C-42CD-A944-2568FC6B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A49"/>
    <w:pPr>
      <w:spacing w:before="120" w:after="120" w:line="276" w:lineRule="auto"/>
    </w:pPr>
    <w:rPr>
      <w:rFonts w:asciiTheme="minorHAnsi" w:hAnsiTheme="minorHAnsi"/>
    </w:rPr>
  </w:style>
  <w:style w:type="paragraph" w:styleId="Heading1">
    <w:name w:val="heading 1"/>
    <w:basedOn w:val="Normal"/>
    <w:next w:val="Normal"/>
    <w:link w:val="Heading1Char"/>
    <w:uiPriority w:val="9"/>
    <w:qFormat/>
    <w:rsid w:val="00FB6A49"/>
    <w:pPr>
      <w:keepNext/>
      <w:keepLines/>
      <w:outlineLvl w:val="0"/>
    </w:pPr>
    <w:rPr>
      <w:rFonts w:eastAsiaTheme="majorEastAsia" w:cstheme="majorBidi"/>
      <w:b/>
      <w:color w:val="1F4E79" w:themeColor="accent1" w:themeShade="80"/>
      <w:sz w:val="32"/>
      <w:szCs w:val="32"/>
    </w:rPr>
  </w:style>
  <w:style w:type="paragraph" w:styleId="Heading2">
    <w:name w:val="heading 2"/>
    <w:basedOn w:val="Heading1"/>
    <w:next w:val="Normal"/>
    <w:link w:val="Heading2Char"/>
    <w:uiPriority w:val="9"/>
    <w:unhideWhenUsed/>
    <w:qFormat/>
    <w:rsid w:val="00FB6A49"/>
    <w:pPr>
      <w:outlineLvl w:val="1"/>
    </w:pPr>
    <w:rPr>
      <w:rFonts w:cstheme="minorHAnsi"/>
      <w:b w:val="0"/>
      <w:sz w:val="24"/>
    </w:rPr>
  </w:style>
  <w:style w:type="paragraph" w:styleId="Heading3">
    <w:name w:val="heading 3"/>
    <w:basedOn w:val="Heading2"/>
    <w:next w:val="Normal"/>
    <w:link w:val="Heading3Char"/>
    <w:uiPriority w:val="9"/>
    <w:unhideWhenUsed/>
    <w:qFormat/>
    <w:rsid w:val="00887C68"/>
    <w:pPr>
      <w:outlineLvl w:val="2"/>
    </w:pPr>
    <w:rPr>
      <w:rFonts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F13"/>
    <w:pPr>
      <w:tabs>
        <w:tab w:val="center" w:pos="4513"/>
        <w:tab w:val="right" w:pos="9026"/>
      </w:tabs>
      <w:spacing w:after="0"/>
    </w:pPr>
  </w:style>
  <w:style w:type="character" w:customStyle="1" w:styleId="HeaderChar">
    <w:name w:val="Header Char"/>
    <w:basedOn w:val="DefaultParagraphFont"/>
    <w:link w:val="Header"/>
    <w:uiPriority w:val="99"/>
    <w:rsid w:val="00712F13"/>
  </w:style>
  <w:style w:type="paragraph" w:styleId="Footer">
    <w:name w:val="footer"/>
    <w:basedOn w:val="Normal"/>
    <w:link w:val="FooterChar"/>
    <w:uiPriority w:val="99"/>
    <w:unhideWhenUsed/>
    <w:qFormat/>
    <w:rsid w:val="00FB6A49"/>
    <w:pPr>
      <w:tabs>
        <w:tab w:val="center" w:pos="4513"/>
        <w:tab w:val="right" w:pos="9026"/>
      </w:tabs>
    </w:pPr>
  </w:style>
  <w:style w:type="character" w:customStyle="1" w:styleId="FooterChar">
    <w:name w:val="Footer Char"/>
    <w:basedOn w:val="DefaultParagraphFont"/>
    <w:link w:val="Footer"/>
    <w:uiPriority w:val="99"/>
    <w:rsid w:val="00FB6A49"/>
    <w:rPr>
      <w:rFonts w:asciiTheme="minorHAnsi" w:hAnsiTheme="minorHAnsi"/>
    </w:rPr>
  </w:style>
  <w:style w:type="table" w:styleId="TableGrid">
    <w:name w:val="Table Grid"/>
    <w:basedOn w:val="TableNormal"/>
    <w:uiPriority w:val="1"/>
    <w:rsid w:val="00712F1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ist Paragraph1,First level bullet,Sidebar List,n-dash bullet 2,Figure_name,Numbered Indented Text,Bullet- First level,List NUmber,Listenabsatz1,lp1,List Paragraph11,Style 2,TOC style,List Paragraph2"/>
    <w:basedOn w:val="Normal"/>
    <w:link w:val="ListParagraphChar"/>
    <w:uiPriority w:val="34"/>
    <w:qFormat/>
    <w:rsid w:val="00D1506A"/>
    <w:pPr>
      <w:ind w:left="720"/>
      <w:contextualSpacing/>
    </w:pPr>
  </w:style>
  <w:style w:type="paragraph" w:styleId="BalloonText">
    <w:name w:val="Balloon Text"/>
    <w:basedOn w:val="Normal"/>
    <w:link w:val="BalloonTextChar"/>
    <w:uiPriority w:val="99"/>
    <w:semiHidden/>
    <w:unhideWhenUsed/>
    <w:rsid w:val="007D372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72A"/>
    <w:rPr>
      <w:rFonts w:ascii="Segoe UI" w:hAnsi="Segoe UI" w:cs="Segoe UI"/>
      <w:sz w:val="18"/>
      <w:szCs w:val="18"/>
    </w:rPr>
  </w:style>
  <w:style w:type="character" w:styleId="Hyperlink">
    <w:name w:val="Hyperlink"/>
    <w:basedOn w:val="DefaultParagraphFont"/>
    <w:unhideWhenUsed/>
    <w:rsid w:val="00453EA4"/>
    <w:rPr>
      <w:color w:val="0563C1" w:themeColor="hyperlink"/>
      <w:u w:val="single"/>
    </w:rPr>
  </w:style>
  <w:style w:type="character" w:styleId="FollowedHyperlink">
    <w:name w:val="FollowedHyperlink"/>
    <w:basedOn w:val="DefaultParagraphFont"/>
    <w:uiPriority w:val="99"/>
    <w:semiHidden/>
    <w:unhideWhenUsed/>
    <w:rsid w:val="004969EE"/>
    <w:rPr>
      <w:color w:val="954F72" w:themeColor="followedHyperlink"/>
      <w:u w:val="single"/>
    </w:rPr>
  </w:style>
  <w:style w:type="paragraph" w:styleId="BodyTextIndent">
    <w:name w:val="Body Text Indent"/>
    <w:basedOn w:val="Normal"/>
    <w:link w:val="BodyTextIndentChar"/>
    <w:rsid w:val="00B0523A"/>
    <w:pPr>
      <w:spacing w:after="0"/>
      <w:ind w:left="720"/>
    </w:pPr>
    <w:rPr>
      <w:rFonts w:eastAsia="Times New Roman"/>
      <w:szCs w:val="20"/>
      <w:lang w:eastAsia="en-AU"/>
    </w:rPr>
  </w:style>
  <w:style w:type="character" w:customStyle="1" w:styleId="BodyTextIndentChar">
    <w:name w:val="Body Text Indent Char"/>
    <w:basedOn w:val="DefaultParagraphFont"/>
    <w:link w:val="BodyTextIndent"/>
    <w:rsid w:val="00B0523A"/>
    <w:rPr>
      <w:rFonts w:eastAsia="Times New Roman"/>
      <w:szCs w:val="20"/>
      <w:lang w:eastAsia="en-AU"/>
    </w:rPr>
  </w:style>
  <w:style w:type="character" w:styleId="CommentReference">
    <w:name w:val="annotation reference"/>
    <w:basedOn w:val="DefaultParagraphFont"/>
    <w:uiPriority w:val="99"/>
    <w:semiHidden/>
    <w:unhideWhenUsed/>
    <w:rsid w:val="002352E3"/>
    <w:rPr>
      <w:sz w:val="16"/>
      <w:szCs w:val="16"/>
    </w:rPr>
  </w:style>
  <w:style w:type="paragraph" w:styleId="CommentText">
    <w:name w:val="annotation text"/>
    <w:basedOn w:val="Normal"/>
    <w:link w:val="CommentTextChar"/>
    <w:uiPriority w:val="99"/>
    <w:semiHidden/>
    <w:unhideWhenUsed/>
    <w:rsid w:val="002352E3"/>
    <w:rPr>
      <w:sz w:val="20"/>
      <w:szCs w:val="20"/>
    </w:rPr>
  </w:style>
  <w:style w:type="character" w:customStyle="1" w:styleId="CommentTextChar">
    <w:name w:val="Comment Text Char"/>
    <w:basedOn w:val="DefaultParagraphFont"/>
    <w:link w:val="CommentText"/>
    <w:uiPriority w:val="99"/>
    <w:semiHidden/>
    <w:rsid w:val="002352E3"/>
    <w:rPr>
      <w:sz w:val="20"/>
      <w:szCs w:val="20"/>
    </w:rPr>
  </w:style>
  <w:style w:type="paragraph" w:styleId="CommentSubject">
    <w:name w:val="annotation subject"/>
    <w:basedOn w:val="CommentText"/>
    <w:next w:val="CommentText"/>
    <w:link w:val="CommentSubjectChar"/>
    <w:uiPriority w:val="99"/>
    <w:semiHidden/>
    <w:unhideWhenUsed/>
    <w:rsid w:val="002352E3"/>
    <w:rPr>
      <w:b/>
      <w:bCs/>
    </w:rPr>
  </w:style>
  <w:style w:type="character" w:customStyle="1" w:styleId="CommentSubjectChar">
    <w:name w:val="Comment Subject Char"/>
    <w:basedOn w:val="CommentTextChar"/>
    <w:link w:val="CommentSubject"/>
    <w:uiPriority w:val="99"/>
    <w:semiHidden/>
    <w:rsid w:val="002352E3"/>
    <w:rPr>
      <w:b/>
      <w:bCs/>
      <w:sz w:val="20"/>
      <w:szCs w:val="20"/>
    </w:rPr>
  </w:style>
  <w:style w:type="paragraph" w:styleId="FootnoteText">
    <w:name w:val="footnote text"/>
    <w:basedOn w:val="Normal"/>
    <w:link w:val="FootnoteTextChar"/>
    <w:uiPriority w:val="99"/>
    <w:semiHidden/>
    <w:unhideWhenUsed/>
    <w:rsid w:val="00A341ED"/>
    <w:pPr>
      <w:spacing w:after="0"/>
    </w:pPr>
    <w:rPr>
      <w:sz w:val="20"/>
      <w:szCs w:val="20"/>
    </w:rPr>
  </w:style>
  <w:style w:type="character" w:customStyle="1" w:styleId="FootnoteTextChar">
    <w:name w:val="Footnote Text Char"/>
    <w:basedOn w:val="DefaultParagraphFont"/>
    <w:link w:val="FootnoteText"/>
    <w:uiPriority w:val="99"/>
    <w:semiHidden/>
    <w:rsid w:val="00A341ED"/>
    <w:rPr>
      <w:sz w:val="20"/>
      <w:szCs w:val="20"/>
    </w:rPr>
  </w:style>
  <w:style w:type="character" w:styleId="FootnoteReference">
    <w:name w:val="footnote reference"/>
    <w:basedOn w:val="DefaultParagraphFont"/>
    <w:uiPriority w:val="99"/>
    <w:semiHidden/>
    <w:unhideWhenUsed/>
    <w:rsid w:val="00A341ED"/>
    <w:rPr>
      <w:vertAlign w:val="superscript"/>
    </w:rPr>
  </w:style>
  <w:style w:type="paragraph" w:styleId="NoSpacing">
    <w:name w:val="No Spacing"/>
    <w:uiPriority w:val="1"/>
    <w:qFormat/>
    <w:rsid w:val="00D677A9"/>
    <w:pPr>
      <w:spacing w:after="0" w:line="240" w:lineRule="auto"/>
    </w:pPr>
  </w:style>
  <w:style w:type="paragraph" w:styleId="Revision">
    <w:name w:val="Revision"/>
    <w:hidden/>
    <w:uiPriority w:val="99"/>
    <w:semiHidden/>
    <w:rsid w:val="00C25768"/>
    <w:pPr>
      <w:spacing w:after="0" w:line="240" w:lineRule="auto"/>
    </w:pPr>
  </w:style>
  <w:style w:type="paragraph" w:customStyle="1" w:styleId="AIHWbodytext">
    <w:name w:val="AIHW body text"/>
    <w:basedOn w:val="Normal"/>
    <w:link w:val="AIHWbodytextChar"/>
    <w:qFormat/>
    <w:rsid w:val="003A4F61"/>
    <w:pPr>
      <w:spacing w:before="60" w:after="40" w:line="260" w:lineRule="atLeast"/>
    </w:pPr>
    <w:rPr>
      <w:rFonts w:ascii="Book Antiqua" w:eastAsia="Times New Roman" w:hAnsi="Book Antiqua"/>
      <w:color w:val="000000"/>
      <w:sz w:val="22"/>
      <w:szCs w:val="20"/>
      <w:lang w:val="en-US"/>
    </w:rPr>
  </w:style>
  <w:style w:type="character" w:customStyle="1" w:styleId="AIHWbodytextChar">
    <w:name w:val="AIHW body text Char"/>
    <w:link w:val="AIHWbodytext"/>
    <w:locked/>
    <w:rsid w:val="003A4F61"/>
    <w:rPr>
      <w:rFonts w:ascii="Book Antiqua" w:eastAsia="Times New Roman" w:hAnsi="Book Antiqua"/>
      <w:color w:val="000000"/>
      <w:sz w:val="22"/>
      <w:szCs w:val="20"/>
      <w:lang w:val="en-US"/>
    </w:rPr>
  </w:style>
  <w:style w:type="character" w:customStyle="1" w:styleId="ListParagraphChar">
    <w:name w:val="List Paragraph Char"/>
    <w:aliases w:val="Recommendation Char,List Paragraph1 Char,First level bullet Char,Sidebar List Char,n-dash bullet 2 Char,Figure_name Char,Numbered Indented Text Char,Bullet- First level Char,List NUmber Char,Listenabsatz1 Char,lp1 Char,Style 2 Char"/>
    <w:link w:val="ListParagraph"/>
    <w:uiPriority w:val="34"/>
    <w:qFormat/>
    <w:rsid w:val="003A1612"/>
  </w:style>
  <w:style w:type="paragraph" w:customStyle="1" w:styleId="BodyText1">
    <w:name w:val="Body Text1"/>
    <w:link w:val="BodyText1Char"/>
    <w:qFormat/>
    <w:rsid w:val="00E0296D"/>
    <w:pPr>
      <w:spacing w:before="60" w:after="120" w:line="280" w:lineRule="exact"/>
    </w:pPr>
    <w:rPr>
      <w:rFonts w:ascii="Univers 45 Light" w:eastAsia="Calibri" w:hAnsi="Univers 45 Light"/>
      <w:sz w:val="20"/>
      <w:szCs w:val="22"/>
    </w:rPr>
  </w:style>
  <w:style w:type="character" w:customStyle="1" w:styleId="BodyText1Char">
    <w:name w:val="Body Text1 Char"/>
    <w:basedOn w:val="DefaultParagraphFont"/>
    <w:link w:val="BodyText1"/>
    <w:rsid w:val="00E0296D"/>
    <w:rPr>
      <w:rFonts w:ascii="Univers 45 Light" w:eastAsia="Calibri" w:hAnsi="Univers 45 Light"/>
      <w:sz w:val="20"/>
      <w:szCs w:val="22"/>
    </w:rPr>
  </w:style>
  <w:style w:type="paragraph" w:styleId="Title">
    <w:name w:val="Title"/>
    <w:basedOn w:val="Normal"/>
    <w:next w:val="Normal"/>
    <w:link w:val="TitleChar"/>
    <w:uiPriority w:val="10"/>
    <w:qFormat/>
    <w:rsid w:val="00FB6A49"/>
    <w:pPr>
      <w:spacing w:before="0" w:after="0"/>
      <w:jc w:val="center"/>
    </w:pPr>
    <w:rPr>
      <w:b/>
      <w:sz w:val="44"/>
      <w:szCs w:val="36"/>
    </w:rPr>
  </w:style>
  <w:style w:type="character" w:customStyle="1" w:styleId="TitleChar">
    <w:name w:val="Title Char"/>
    <w:basedOn w:val="DefaultParagraphFont"/>
    <w:link w:val="Title"/>
    <w:uiPriority w:val="10"/>
    <w:rsid w:val="00FB6A49"/>
    <w:rPr>
      <w:rFonts w:asciiTheme="minorHAnsi" w:hAnsiTheme="minorHAnsi"/>
      <w:b/>
      <w:sz w:val="44"/>
      <w:szCs w:val="36"/>
    </w:rPr>
  </w:style>
  <w:style w:type="paragraph" w:styleId="Subtitle">
    <w:name w:val="Subtitle"/>
    <w:basedOn w:val="Normal"/>
    <w:next w:val="Normal"/>
    <w:link w:val="SubtitleChar"/>
    <w:uiPriority w:val="11"/>
    <w:qFormat/>
    <w:rsid w:val="008B5970"/>
    <w:pPr>
      <w:spacing w:after="0"/>
      <w:jc w:val="center"/>
    </w:pPr>
    <w:rPr>
      <w:b/>
      <w:sz w:val="36"/>
      <w:szCs w:val="36"/>
    </w:rPr>
  </w:style>
  <w:style w:type="character" w:customStyle="1" w:styleId="SubtitleChar">
    <w:name w:val="Subtitle Char"/>
    <w:basedOn w:val="DefaultParagraphFont"/>
    <w:link w:val="Subtitle"/>
    <w:uiPriority w:val="11"/>
    <w:rsid w:val="008B5970"/>
    <w:rPr>
      <w:b/>
      <w:sz w:val="36"/>
      <w:szCs w:val="36"/>
    </w:rPr>
  </w:style>
  <w:style w:type="character" w:customStyle="1" w:styleId="Heading2Char">
    <w:name w:val="Heading 2 Char"/>
    <w:basedOn w:val="DefaultParagraphFont"/>
    <w:link w:val="Heading2"/>
    <w:uiPriority w:val="9"/>
    <w:rsid w:val="00FB6A49"/>
    <w:rPr>
      <w:rFonts w:asciiTheme="minorHAnsi" w:eastAsiaTheme="majorEastAsia" w:hAnsiTheme="minorHAnsi" w:cstheme="minorHAnsi"/>
      <w:color w:val="1F4E79" w:themeColor="accent1" w:themeShade="80"/>
      <w:szCs w:val="32"/>
    </w:rPr>
  </w:style>
  <w:style w:type="character" w:customStyle="1" w:styleId="Heading3Char">
    <w:name w:val="Heading 3 Char"/>
    <w:basedOn w:val="DefaultParagraphFont"/>
    <w:link w:val="Heading3"/>
    <w:uiPriority w:val="9"/>
    <w:rsid w:val="00887C68"/>
    <w:rPr>
      <w:rFonts w:asciiTheme="minorHAnsi" w:eastAsiaTheme="majorEastAsia" w:hAnsiTheme="minorHAnsi" w:cstheme="majorBidi"/>
      <w:b/>
      <w:color w:val="1F4D78" w:themeColor="accent1" w:themeShade="7F"/>
    </w:rPr>
  </w:style>
  <w:style w:type="character" w:styleId="Emphasis">
    <w:name w:val="Emphasis"/>
    <w:basedOn w:val="DefaultParagraphFont"/>
    <w:uiPriority w:val="20"/>
    <w:qFormat/>
    <w:rsid w:val="001E534D"/>
    <w:rPr>
      <w:i/>
      <w:iCs/>
    </w:rPr>
  </w:style>
  <w:style w:type="paragraph" w:customStyle="1" w:styleId="Paragraphtext">
    <w:name w:val="Paragraph text"/>
    <w:basedOn w:val="Normal"/>
    <w:qFormat/>
    <w:rsid w:val="000D31B0"/>
    <w:pPr>
      <w:spacing w:after="60"/>
    </w:pPr>
    <w:rPr>
      <w:rFonts w:ascii="Arial" w:eastAsia="Times New Roman" w:hAnsi="Arial"/>
      <w:color w:val="000000" w:themeColor="text1"/>
      <w:sz w:val="21"/>
    </w:rPr>
  </w:style>
  <w:style w:type="character" w:customStyle="1" w:styleId="BoldAllCaps">
    <w:name w:val="Bold All Caps"/>
    <w:basedOn w:val="DefaultParagraphFont"/>
    <w:uiPriority w:val="1"/>
    <w:qFormat/>
    <w:rsid w:val="000D31B0"/>
    <w:rPr>
      <w:b/>
      <w:caps/>
      <w:smallCaps w:val="0"/>
      <w:color w:val="358189"/>
      <w:bdr w:val="none" w:sz="0" w:space="0" w:color="auto"/>
    </w:rPr>
  </w:style>
  <w:style w:type="paragraph" w:customStyle="1" w:styleId="Boxheading">
    <w:name w:val="Box heading"/>
    <w:basedOn w:val="Normal"/>
    <w:rsid w:val="000D31B0"/>
    <w:pPr>
      <w:pBdr>
        <w:top w:val="single" w:sz="6" w:space="20" w:color="358189"/>
        <w:left w:val="single" w:sz="6" w:space="10" w:color="358189"/>
        <w:bottom w:val="single" w:sz="6" w:space="10" w:color="358189"/>
        <w:right w:val="single" w:sz="6" w:space="10" w:color="358189"/>
      </w:pBdr>
      <w:spacing w:before="240" w:after="240" w:line="260" w:lineRule="auto"/>
      <w:ind w:left="227" w:right="227"/>
    </w:pPr>
    <w:rPr>
      <w:rFonts w:ascii="Arial" w:eastAsia="Times New Roman" w:hAnsi="Arial"/>
      <w:b/>
      <w:bCs/>
      <w:caps/>
      <w:color w:val="358189"/>
      <w:sz w:val="21"/>
      <w:szCs w:val="20"/>
      <w:lang w:val="en"/>
    </w:rPr>
  </w:style>
  <w:style w:type="paragraph" w:customStyle="1" w:styleId="Headertext">
    <w:name w:val="Header text"/>
    <w:basedOn w:val="Normal"/>
    <w:rsid w:val="00595C26"/>
    <w:pPr>
      <w:spacing w:before="0" w:after="0"/>
      <w:jc w:val="right"/>
    </w:pPr>
    <w:rPr>
      <w:rFonts w:ascii="Arial" w:eastAsia="Times New Roman" w:hAnsi="Arial"/>
      <w:sz w:val="20"/>
    </w:rPr>
  </w:style>
  <w:style w:type="character" w:customStyle="1" w:styleId="Heading1Char">
    <w:name w:val="Heading 1 Char"/>
    <w:basedOn w:val="DefaultParagraphFont"/>
    <w:link w:val="Heading1"/>
    <w:uiPriority w:val="9"/>
    <w:rsid w:val="00FB6A49"/>
    <w:rPr>
      <w:rFonts w:asciiTheme="minorHAnsi" w:eastAsiaTheme="majorEastAsia" w:hAnsiTheme="minorHAnsi" w:cstheme="majorBidi"/>
      <w:b/>
      <w:color w:val="1F4E79" w:themeColor="accent1" w:themeShade="80"/>
      <w:sz w:val="32"/>
      <w:szCs w:val="32"/>
    </w:rPr>
  </w:style>
  <w:style w:type="paragraph" w:styleId="BodyText">
    <w:name w:val="Body Text"/>
    <w:basedOn w:val="Normal"/>
    <w:link w:val="BodyTextChar"/>
    <w:unhideWhenUsed/>
    <w:rsid w:val="00A52F1E"/>
    <w:pPr>
      <w:spacing w:before="0"/>
    </w:pPr>
    <w:rPr>
      <w:rFonts w:ascii="Times New Roman" w:eastAsia="Times New Roman" w:hAnsi="Times New Roman"/>
      <w:lang w:eastAsia="en-AU"/>
    </w:rPr>
  </w:style>
  <w:style w:type="character" w:customStyle="1" w:styleId="BodyTextChar">
    <w:name w:val="Body Text Char"/>
    <w:basedOn w:val="DefaultParagraphFont"/>
    <w:link w:val="BodyText"/>
    <w:rsid w:val="00A52F1E"/>
    <w:rPr>
      <w:rFonts w:eastAsia="Times New Roman"/>
      <w:lang w:eastAsia="en-AU"/>
    </w:rPr>
  </w:style>
  <w:style w:type="character" w:styleId="UnresolvedMention">
    <w:name w:val="Unresolved Mention"/>
    <w:basedOn w:val="DefaultParagraphFont"/>
    <w:uiPriority w:val="99"/>
    <w:semiHidden/>
    <w:unhideWhenUsed/>
    <w:rsid w:val="00503EFA"/>
    <w:rPr>
      <w:color w:val="605E5C"/>
      <w:shd w:val="clear" w:color="auto" w:fill="E1DFDD"/>
    </w:rPr>
  </w:style>
  <w:style w:type="paragraph" w:styleId="ListBullet">
    <w:name w:val="List Bullet"/>
    <w:basedOn w:val="Normal"/>
    <w:uiPriority w:val="99"/>
    <w:unhideWhenUsed/>
    <w:rsid w:val="00315476"/>
    <w:pPr>
      <w:numPr>
        <w:numId w:val="1"/>
      </w:numPr>
      <w:contextualSpacing/>
    </w:pPr>
  </w:style>
  <w:style w:type="character" w:styleId="Strong">
    <w:name w:val="Strong"/>
    <w:basedOn w:val="DefaultParagraphFont"/>
    <w:uiPriority w:val="22"/>
    <w:qFormat/>
    <w:rsid w:val="00FB6A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75226">
      <w:bodyDiv w:val="1"/>
      <w:marLeft w:val="0"/>
      <w:marRight w:val="0"/>
      <w:marTop w:val="0"/>
      <w:marBottom w:val="0"/>
      <w:divBdr>
        <w:top w:val="none" w:sz="0" w:space="0" w:color="auto"/>
        <w:left w:val="none" w:sz="0" w:space="0" w:color="auto"/>
        <w:bottom w:val="none" w:sz="0" w:space="0" w:color="auto"/>
        <w:right w:val="none" w:sz="0" w:space="0" w:color="auto"/>
      </w:divBdr>
      <w:divsChild>
        <w:div w:id="1046641763">
          <w:marLeft w:val="0"/>
          <w:marRight w:val="0"/>
          <w:marTop w:val="240"/>
          <w:marBottom w:val="480"/>
          <w:divBdr>
            <w:top w:val="none" w:sz="0" w:space="0" w:color="auto"/>
            <w:left w:val="none" w:sz="0" w:space="0" w:color="auto"/>
            <w:bottom w:val="none" w:sz="0" w:space="0" w:color="auto"/>
            <w:right w:val="none" w:sz="0" w:space="0" w:color="auto"/>
          </w:divBdr>
          <w:divsChild>
            <w:div w:id="886725673">
              <w:marLeft w:val="0"/>
              <w:marRight w:val="0"/>
              <w:marTop w:val="0"/>
              <w:marBottom w:val="0"/>
              <w:divBdr>
                <w:top w:val="none" w:sz="0" w:space="0" w:color="auto"/>
                <w:left w:val="none" w:sz="0" w:space="0" w:color="auto"/>
                <w:bottom w:val="none" w:sz="0" w:space="0" w:color="auto"/>
                <w:right w:val="none" w:sz="0" w:space="0" w:color="auto"/>
              </w:divBdr>
              <w:divsChild>
                <w:div w:id="769274618">
                  <w:marLeft w:val="0"/>
                  <w:marRight w:val="0"/>
                  <w:marTop w:val="0"/>
                  <w:marBottom w:val="0"/>
                  <w:divBdr>
                    <w:top w:val="none" w:sz="0" w:space="0" w:color="auto"/>
                    <w:left w:val="none" w:sz="0" w:space="0" w:color="auto"/>
                    <w:bottom w:val="none" w:sz="0" w:space="0" w:color="auto"/>
                    <w:right w:val="none" w:sz="0" w:space="0" w:color="auto"/>
                  </w:divBdr>
                  <w:divsChild>
                    <w:div w:id="692657715">
                      <w:marLeft w:val="0"/>
                      <w:marRight w:val="0"/>
                      <w:marTop w:val="0"/>
                      <w:marBottom w:val="0"/>
                      <w:divBdr>
                        <w:top w:val="none" w:sz="0" w:space="0" w:color="auto"/>
                        <w:left w:val="none" w:sz="0" w:space="0" w:color="auto"/>
                        <w:bottom w:val="none" w:sz="0" w:space="0" w:color="auto"/>
                        <w:right w:val="none" w:sz="0" w:space="0" w:color="auto"/>
                      </w:divBdr>
                      <w:divsChild>
                        <w:div w:id="15775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6774">
      <w:bodyDiv w:val="1"/>
      <w:marLeft w:val="0"/>
      <w:marRight w:val="0"/>
      <w:marTop w:val="0"/>
      <w:marBottom w:val="0"/>
      <w:divBdr>
        <w:top w:val="none" w:sz="0" w:space="0" w:color="auto"/>
        <w:left w:val="none" w:sz="0" w:space="0" w:color="auto"/>
        <w:bottom w:val="none" w:sz="0" w:space="0" w:color="auto"/>
        <w:right w:val="none" w:sz="0" w:space="0" w:color="auto"/>
      </w:divBdr>
    </w:div>
    <w:div w:id="154541327">
      <w:bodyDiv w:val="1"/>
      <w:marLeft w:val="0"/>
      <w:marRight w:val="0"/>
      <w:marTop w:val="0"/>
      <w:marBottom w:val="0"/>
      <w:divBdr>
        <w:top w:val="none" w:sz="0" w:space="0" w:color="auto"/>
        <w:left w:val="none" w:sz="0" w:space="0" w:color="auto"/>
        <w:bottom w:val="none" w:sz="0" w:space="0" w:color="auto"/>
        <w:right w:val="none" w:sz="0" w:space="0" w:color="auto"/>
      </w:divBdr>
    </w:div>
    <w:div w:id="168256645">
      <w:bodyDiv w:val="1"/>
      <w:marLeft w:val="0"/>
      <w:marRight w:val="0"/>
      <w:marTop w:val="0"/>
      <w:marBottom w:val="0"/>
      <w:divBdr>
        <w:top w:val="none" w:sz="0" w:space="0" w:color="auto"/>
        <w:left w:val="none" w:sz="0" w:space="0" w:color="auto"/>
        <w:bottom w:val="none" w:sz="0" w:space="0" w:color="auto"/>
        <w:right w:val="none" w:sz="0" w:space="0" w:color="auto"/>
      </w:divBdr>
    </w:div>
    <w:div w:id="184758738">
      <w:bodyDiv w:val="1"/>
      <w:marLeft w:val="0"/>
      <w:marRight w:val="0"/>
      <w:marTop w:val="0"/>
      <w:marBottom w:val="0"/>
      <w:divBdr>
        <w:top w:val="none" w:sz="0" w:space="0" w:color="auto"/>
        <w:left w:val="none" w:sz="0" w:space="0" w:color="auto"/>
        <w:bottom w:val="none" w:sz="0" w:space="0" w:color="auto"/>
        <w:right w:val="none" w:sz="0" w:space="0" w:color="auto"/>
      </w:divBdr>
      <w:divsChild>
        <w:div w:id="1193303397">
          <w:marLeft w:val="0"/>
          <w:marRight w:val="0"/>
          <w:marTop w:val="240"/>
          <w:marBottom w:val="480"/>
          <w:divBdr>
            <w:top w:val="none" w:sz="0" w:space="0" w:color="auto"/>
            <w:left w:val="none" w:sz="0" w:space="0" w:color="auto"/>
            <w:bottom w:val="none" w:sz="0" w:space="0" w:color="auto"/>
            <w:right w:val="none" w:sz="0" w:space="0" w:color="auto"/>
          </w:divBdr>
          <w:divsChild>
            <w:div w:id="166672613">
              <w:marLeft w:val="0"/>
              <w:marRight w:val="0"/>
              <w:marTop w:val="0"/>
              <w:marBottom w:val="0"/>
              <w:divBdr>
                <w:top w:val="none" w:sz="0" w:space="0" w:color="auto"/>
                <w:left w:val="none" w:sz="0" w:space="0" w:color="auto"/>
                <w:bottom w:val="none" w:sz="0" w:space="0" w:color="auto"/>
                <w:right w:val="none" w:sz="0" w:space="0" w:color="auto"/>
              </w:divBdr>
              <w:divsChild>
                <w:div w:id="949553583">
                  <w:marLeft w:val="0"/>
                  <w:marRight w:val="0"/>
                  <w:marTop w:val="0"/>
                  <w:marBottom w:val="0"/>
                  <w:divBdr>
                    <w:top w:val="none" w:sz="0" w:space="0" w:color="auto"/>
                    <w:left w:val="none" w:sz="0" w:space="0" w:color="auto"/>
                    <w:bottom w:val="none" w:sz="0" w:space="0" w:color="auto"/>
                    <w:right w:val="none" w:sz="0" w:space="0" w:color="auto"/>
                  </w:divBdr>
                  <w:divsChild>
                    <w:div w:id="1623540172">
                      <w:marLeft w:val="0"/>
                      <w:marRight w:val="0"/>
                      <w:marTop w:val="0"/>
                      <w:marBottom w:val="0"/>
                      <w:divBdr>
                        <w:top w:val="none" w:sz="0" w:space="0" w:color="auto"/>
                        <w:left w:val="none" w:sz="0" w:space="0" w:color="auto"/>
                        <w:bottom w:val="none" w:sz="0" w:space="0" w:color="auto"/>
                        <w:right w:val="none" w:sz="0" w:space="0" w:color="auto"/>
                      </w:divBdr>
                      <w:divsChild>
                        <w:div w:id="188455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115504">
      <w:bodyDiv w:val="1"/>
      <w:marLeft w:val="0"/>
      <w:marRight w:val="0"/>
      <w:marTop w:val="0"/>
      <w:marBottom w:val="0"/>
      <w:divBdr>
        <w:top w:val="none" w:sz="0" w:space="0" w:color="auto"/>
        <w:left w:val="none" w:sz="0" w:space="0" w:color="auto"/>
        <w:bottom w:val="none" w:sz="0" w:space="0" w:color="auto"/>
        <w:right w:val="none" w:sz="0" w:space="0" w:color="auto"/>
      </w:divBdr>
    </w:div>
    <w:div w:id="616258886">
      <w:bodyDiv w:val="1"/>
      <w:marLeft w:val="0"/>
      <w:marRight w:val="0"/>
      <w:marTop w:val="0"/>
      <w:marBottom w:val="0"/>
      <w:divBdr>
        <w:top w:val="none" w:sz="0" w:space="0" w:color="auto"/>
        <w:left w:val="none" w:sz="0" w:space="0" w:color="auto"/>
        <w:bottom w:val="none" w:sz="0" w:space="0" w:color="auto"/>
        <w:right w:val="none" w:sz="0" w:space="0" w:color="auto"/>
      </w:divBdr>
    </w:div>
    <w:div w:id="635841698">
      <w:bodyDiv w:val="1"/>
      <w:marLeft w:val="0"/>
      <w:marRight w:val="0"/>
      <w:marTop w:val="0"/>
      <w:marBottom w:val="0"/>
      <w:divBdr>
        <w:top w:val="none" w:sz="0" w:space="0" w:color="auto"/>
        <w:left w:val="none" w:sz="0" w:space="0" w:color="auto"/>
        <w:bottom w:val="none" w:sz="0" w:space="0" w:color="auto"/>
        <w:right w:val="none" w:sz="0" w:space="0" w:color="auto"/>
      </w:divBdr>
    </w:div>
    <w:div w:id="1088501487">
      <w:bodyDiv w:val="1"/>
      <w:marLeft w:val="0"/>
      <w:marRight w:val="0"/>
      <w:marTop w:val="0"/>
      <w:marBottom w:val="0"/>
      <w:divBdr>
        <w:top w:val="none" w:sz="0" w:space="0" w:color="auto"/>
        <w:left w:val="none" w:sz="0" w:space="0" w:color="auto"/>
        <w:bottom w:val="none" w:sz="0" w:space="0" w:color="auto"/>
        <w:right w:val="none" w:sz="0" w:space="0" w:color="auto"/>
      </w:divBdr>
    </w:div>
    <w:div w:id="1150485935">
      <w:bodyDiv w:val="1"/>
      <w:marLeft w:val="0"/>
      <w:marRight w:val="0"/>
      <w:marTop w:val="0"/>
      <w:marBottom w:val="0"/>
      <w:divBdr>
        <w:top w:val="none" w:sz="0" w:space="0" w:color="auto"/>
        <w:left w:val="none" w:sz="0" w:space="0" w:color="auto"/>
        <w:bottom w:val="none" w:sz="0" w:space="0" w:color="auto"/>
        <w:right w:val="none" w:sz="0" w:space="0" w:color="auto"/>
      </w:divBdr>
    </w:div>
    <w:div w:id="1217814320">
      <w:bodyDiv w:val="1"/>
      <w:marLeft w:val="0"/>
      <w:marRight w:val="0"/>
      <w:marTop w:val="0"/>
      <w:marBottom w:val="0"/>
      <w:divBdr>
        <w:top w:val="none" w:sz="0" w:space="0" w:color="auto"/>
        <w:left w:val="none" w:sz="0" w:space="0" w:color="auto"/>
        <w:bottom w:val="none" w:sz="0" w:space="0" w:color="auto"/>
        <w:right w:val="none" w:sz="0" w:space="0" w:color="auto"/>
      </w:divBdr>
    </w:div>
    <w:div w:id="1281186206">
      <w:bodyDiv w:val="1"/>
      <w:marLeft w:val="0"/>
      <w:marRight w:val="0"/>
      <w:marTop w:val="0"/>
      <w:marBottom w:val="0"/>
      <w:divBdr>
        <w:top w:val="none" w:sz="0" w:space="0" w:color="auto"/>
        <w:left w:val="none" w:sz="0" w:space="0" w:color="auto"/>
        <w:bottom w:val="none" w:sz="0" w:space="0" w:color="auto"/>
        <w:right w:val="none" w:sz="0" w:space="0" w:color="auto"/>
      </w:divBdr>
    </w:div>
    <w:div w:id="1334067501">
      <w:bodyDiv w:val="1"/>
      <w:marLeft w:val="0"/>
      <w:marRight w:val="0"/>
      <w:marTop w:val="0"/>
      <w:marBottom w:val="0"/>
      <w:divBdr>
        <w:top w:val="none" w:sz="0" w:space="0" w:color="auto"/>
        <w:left w:val="none" w:sz="0" w:space="0" w:color="auto"/>
        <w:bottom w:val="none" w:sz="0" w:space="0" w:color="auto"/>
        <w:right w:val="none" w:sz="0" w:space="0" w:color="auto"/>
      </w:divBdr>
    </w:div>
    <w:div w:id="1458983620">
      <w:bodyDiv w:val="1"/>
      <w:marLeft w:val="0"/>
      <w:marRight w:val="0"/>
      <w:marTop w:val="0"/>
      <w:marBottom w:val="0"/>
      <w:divBdr>
        <w:top w:val="none" w:sz="0" w:space="0" w:color="auto"/>
        <w:left w:val="none" w:sz="0" w:space="0" w:color="auto"/>
        <w:bottom w:val="none" w:sz="0" w:space="0" w:color="auto"/>
        <w:right w:val="none" w:sz="0" w:space="0" w:color="auto"/>
      </w:divBdr>
    </w:div>
    <w:div w:id="1694769865">
      <w:bodyDiv w:val="1"/>
      <w:marLeft w:val="0"/>
      <w:marRight w:val="0"/>
      <w:marTop w:val="0"/>
      <w:marBottom w:val="0"/>
      <w:divBdr>
        <w:top w:val="none" w:sz="0" w:space="0" w:color="auto"/>
        <w:left w:val="none" w:sz="0" w:space="0" w:color="auto"/>
        <w:bottom w:val="none" w:sz="0" w:space="0" w:color="auto"/>
        <w:right w:val="none" w:sz="0" w:space="0" w:color="auto"/>
      </w:divBdr>
    </w:div>
    <w:div w:id="1732537833">
      <w:bodyDiv w:val="1"/>
      <w:marLeft w:val="0"/>
      <w:marRight w:val="0"/>
      <w:marTop w:val="0"/>
      <w:marBottom w:val="0"/>
      <w:divBdr>
        <w:top w:val="none" w:sz="0" w:space="0" w:color="auto"/>
        <w:left w:val="none" w:sz="0" w:space="0" w:color="auto"/>
        <w:bottom w:val="none" w:sz="0" w:space="0" w:color="auto"/>
        <w:right w:val="none" w:sz="0" w:space="0" w:color="auto"/>
      </w:divBdr>
    </w:div>
    <w:div w:id="1852451592">
      <w:bodyDiv w:val="1"/>
      <w:marLeft w:val="0"/>
      <w:marRight w:val="0"/>
      <w:marTop w:val="0"/>
      <w:marBottom w:val="0"/>
      <w:divBdr>
        <w:top w:val="none" w:sz="0" w:space="0" w:color="auto"/>
        <w:left w:val="none" w:sz="0" w:space="0" w:color="auto"/>
        <w:bottom w:val="none" w:sz="0" w:space="0" w:color="auto"/>
        <w:right w:val="none" w:sz="0" w:space="0" w:color="auto"/>
      </w:divBdr>
    </w:div>
    <w:div w:id="1916822158">
      <w:bodyDiv w:val="1"/>
      <w:marLeft w:val="0"/>
      <w:marRight w:val="0"/>
      <w:marTop w:val="0"/>
      <w:marBottom w:val="0"/>
      <w:divBdr>
        <w:top w:val="none" w:sz="0" w:space="0" w:color="auto"/>
        <w:left w:val="none" w:sz="0" w:space="0" w:color="auto"/>
        <w:bottom w:val="none" w:sz="0" w:space="0" w:color="auto"/>
        <w:right w:val="none" w:sz="0" w:space="0" w:color="auto"/>
      </w:divBdr>
    </w:div>
    <w:div w:id="1930112732">
      <w:bodyDiv w:val="1"/>
      <w:marLeft w:val="0"/>
      <w:marRight w:val="0"/>
      <w:marTop w:val="0"/>
      <w:marBottom w:val="0"/>
      <w:divBdr>
        <w:top w:val="none" w:sz="0" w:space="0" w:color="auto"/>
        <w:left w:val="none" w:sz="0" w:space="0" w:color="auto"/>
        <w:bottom w:val="none" w:sz="0" w:space="0" w:color="auto"/>
        <w:right w:val="none" w:sz="0" w:space="0" w:color="auto"/>
      </w:divBdr>
    </w:div>
    <w:div w:id="2038194298">
      <w:bodyDiv w:val="1"/>
      <w:marLeft w:val="0"/>
      <w:marRight w:val="0"/>
      <w:marTop w:val="0"/>
      <w:marBottom w:val="0"/>
      <w:divBdr>
        <w:top w:val="none" w:sz="0" w:space="0" w:color="auto"/>
        <w:left w:val="none" w:sz="0" w:space="0" w:color="auto"/>
        <w:bottom w:val="none" w:sz="0" w:space="0" w:color="auto"/>
        <w:right w:val="none" w:sz="0" w:space="0" w:color="auto"/>
      </w:divBdr>
    </w:div>
    <w:div w:id="212618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data.advisory.group@health.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resources/publications/health-services-data-advisory-group-submission-templat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committees-and-groups/aboriginal-and-torres-strait-islander-health-services-data-advisory-group?utm_source=health.gov.au&amp;utm_medium=callout-auto-custom&amp;utm_campaign=digital_trans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DEB5DE1E76C4429802200E392E426E" ma:contentTypeVersion="2" ma:contentTypeDescription="Create a new document." ma:contentTypeScope="" ma:versionID="3d45c9311217d020ff09277c89d1ce53">
  <xsd:schema xmlns:xsd="http://www.w3.org/2001/XMLSchema" xmlns:xs="http://www.w3.org/2001/XMLSchema" xmlns:p="http://schemas.microsoft.com/office/2006/metadata/properties" xmlns:ns3="e62a131c-9d2f-4610-ae93-834bf5924511" targetNamespace="http://schemas.microsoft.com/office/2006/metadata/properties" ma:root="true" ma:fieldsID="95f9e1d61e3f086c7390e08be5824f53" ns3:_="">
    <xsd:import namespace="e62a131c-9d2f-4610-ae93-834bf592451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a131c-9d2f-4610-ae93-834bf5924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D16954-D5C6-4BFC-B931-D87C48F8F4C2}">
  <ds:schemaRefs>
    <ds:schemaRef ds:uri="http://schemas.microsoft.com/sharepoint/v3/contenttype/forms"/>
  </ds:schemaRefs>
</ds:datastoreItem>
</file>

<file path=customXml/itemProps2.xml><?xml version="1.0" encoding="utf-8"?>
<ds:datastoreItem xmlns:ds="http://schemas.openxmlformats.org/officeDocument/2006/customXml" ds:itemID="{AEDEA707-31AC-4EB3-A0FF-3DF687131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a131c-9d2f-4610-ae93-834bf5924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DF6805-A726-4DBA-81C2-8203A438349B}">
  <ds:schemaRefs>
    <ds:schemaRef ds:uri="http://schemas.openxmlformats.org/officeDocument/2006/bibliography"/>
  </ds:schemaRefs>
</ds:datastoreItem>
</file>

<file path=customXml/itemProps4.xml><?xml version="1.0" encoding="utf-8"?>
<ds:datastoreItem xmlns:ds="http://schemas.openxmlformats.org/officeDocument/2006/customXml" ds:itemID="{FECBF667-53FC-41FF-9F53-65FC43D771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4370</Characters>
  <Application>Microsoft Office Word</Application>
  <DocSecurity>4</DocSecurity>
  <Lines>99</Lines>
  <Paragraphs>66</Paragraphs>
  <ScaleCrop>false</ScaleCrop>
  <HeadingPairs>
    <vt:vector size="2" baseType="variant">
      <vt:variant>
        <vt:lpstr>Title</vt:lpstr>
      </vt:variant>
      <vt:variant>
        <vt:i4>1</vt:i4>
      </vt:variant>
    </vt:vector>
  </HeadingPairs>
  <TitlesOfParts>
    <vt:vector size="1" baseType="lpstr">
      <vt:lpstr>May 2021 – HS DAG communique</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and Torres Strait Islander Health Services Data Advisory Group Communique #7</dc:title>
  <dc:subject>Aboriginal and Torres Strait Islander Health</dc:subject>
  <dc:creator>Australian Government Department of Health and Aged Care</dc:creator>
  <cp:keywords>Aboriginal and Torres Strait Islander Health; Communique;</cp:keywords>
  <dc:description/>
  <cp:lastModifiedBy>Department of Health and Aged Care</cp:lastModifiedBy>
  <cp:revision>2</cp:revision>
  <cp:lastPrinted>2020-10-23T04:29:00Z</cp:lastPrinted>
  <dcterms:created xsi:type="dcterms:W3CDTF">2023-01-10T02:53:00Z</dcterms:created>
  <dcterms:modified xsi:type="dcterms:W3CDTF">2023-01-10T02:53:00Z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0x010100BFDEB5DE1E76C4429802200E392E426E</vt:lpwstr>
  </property>
</Properties>
</file>