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9A1F" w14:textId="77777777" w:rsidR="00B37AC6" w:rsidRPr="00874331" w:rsidRDefault="008977C0" w:rsidP="00566DF3">
      <w:pPr>
        <w:pStyle w:val="Title"/>
        <w:rPr>
          <w:sz w:val="36"/>
          <w:szCs w:val="32"/>
        </w:rPr>
      </w:pPr>
      <w:r w:rsidRPr="00874331">
        <w:t>P</w:t>
      </w:r>
      <w:r w:rsidR="00B37AC6" w:rsidRPr="00874331">
        <w:t>ractice Incentive</w:t>
      </w:r>
      <w:r w:rsidR="00A1073E">
        <w:t>s</w:t>
      </w:r>
      <w:r w:rsidR="00B37AC6" w:rsidRPr="00874331">
        <w:t xml:space="preserve"> Program </w:t>
      </w:r>
      <w:r w:rsidRPr="00874331">
        <w:t xml:space="preserve">Quality Improvement </w:t>
      </w:r>
      <w:r w:rsidR="00566DF3">
        <w:t>Incentive Who do I ask?</w:t>
      </w:r>
      <w:r w:rsidR="00B37AC6" w:rsidRPr="00874331">
        <w:br w:type="page"/>
      </w:r>
    </w:p>
    <w:p w14:paraId="267A5E98" w14:textId="77777777" w:rsidR="00566DF3" w:rsidRDefault="00566DF3" w:rsidP="00566DF3">
      <w:pPr>
        <w:pStyle w:val="Heading1"/>
      </w:pPr>
      <w:r>
        <w:lastRenderedPageBreak/>
        <w:t xml:space="preserve">I’ve got questions about the </w:t>
      </w:r>
      <w:r w:rsidR="00A1073E">
        <w:t>Practice Incentives Program Quality Improvement</w:t>
      </w:r>
      <w:r>
        <w:t xml:space="preserve"> Incentive, who do I ask? </w:t>
      </w:r>
    </w:p>
    <w:p w14:paraId="3F8BC410" w14:textId="77777777" w:rsidR="00566DF3" w:rsidRDefault="00566DF3" w:rsidP="00566DF3">
      <w:r>
        <w:t xml:space="preserve">Lots of questions about </w:t>
      </w:r>
      <w:r w:rsidR="00A1073E">
        <w:t>Practice Incentives Program (</w:t>
      </w:r>
      <w:r>
        <w:t>PIP</w:t>
      </w:r>
      <w:r w:rsidR="00A1073E">
        <w:t>) Quality Improvement</w:t>
      </w:r>
      <w:r>
        <w:t xml:space="preserve"> </w:t>
      </w:r>
      <w:r w:rsidR="00A1073E">
        <w:t>(</w:t>
      </w:r>
      <w:r>
        <w:t>Q</w:t>
      </w:r>
      <w:r w:rsidR="00643E4B">
        <w:t>I</w:t>
      </w:r>
      <w:r w:rsidR="00A1073E">
        <w:t>)</w:t>
      </w:r>
      <w:r w:rsidR="00643E4B">
        <w:t xml:space="preserve"> are answered here </w:t>
      </w:r>
      <w:hyperlink r:id="rId8" w:history="1">
        <w:r w:rsidR="00643E4B" w:rsidRPr="003769B2">
          <w:rPr>
            <w:rStyle w:val="Hyperlink"/>
          </w:rPr>
          <w:t>PIP QI FAQ</w:t>
        </w:r>
      </w:hyperlink>
      <w:r w:rsidR="00643E4B">
        <w:t>.</w:t>
      </w:r>
    </w:p>
    <w:p w14:paraId="6FED614B" w14:textId="77777777" w:rsidR="00566DF3" w:rsidRDefault="00566DF3" w:rsidP="00566DF3">
      <w:r>
        <w:t xml:space="preserve">Your </w:t>
      </w:r>
      <w:r w:rsidRPr="00566DF3">
        <w:rPr>
          <w:b/>
        </w:rPr>
        <w:t>local PHN</w:t>
      </w:r>
      <w:r>
        <w:t xml:space="preserve"> can also answer questions about PIP QI such as:</w:t>
      </w:r>
    </w:p>
    <w:p w14:paraId="00BA5F07" w14:textId="77777777" w:rsidR="00566DF3" w:rsidRDefault="00566DF3" w:rsidP="00566DF3">
      <w:pPr>
        <w:pStyle w:val="ListParagraph"/>
        <w:numPr>
          <w:ilvl w:val="0"/>
          <w:numId w:val="5"/>
        </w:numPr>
        <w:ind w:left="709" w:hanging="283"/>
      </w:pPr>
      <w:r>
        <w:t>Guidelines</w:t>
      </w:r>
    </w:p>
    <w:p w14:paraId="08DC4EDC" w14:textId="77777777" w:rsidR="00566DF3" w:rsidRDefault="00566DF3" w:rsidP="00566DF3">
      <w:pPr>
        <w:pStyle w:val="ListParagraph"/>
        <w:numPr>
          <w:ilvl w:val="0"/>
          <w:numId w:val="5"/>
        </w:numPr>
        <w:ind w:left="709" w:hanging="283"/>
      </w:pPr>
      <w:r>
        <w:t>PIP Eligible Data Set</w:t>
      </w:r>
    </w:p>
    <w:p w14:paraId="06CA140F" w14:textId="77777777" w:rsidR="00566DF3" w:rsidRDefault="00566DF3" w:rsidP="00566DF3">
      <w:pPr>
        <w:pStyle w:val="ListParagraph"/>
        <w:numPr>
          <w:ilvl w:val="0"/>
          <w:numId w:val="5"/>
        </w:numPr>
        <w:ind w:left="709" w:hanging="283"/>
      </w:pPr>
      <w:r>
        <w:t>The ten Improvement Measures</w:t>
      </w:r>
    </w:p>
    <w:p w14:paraId="11704307" w14:textId="77777777" w:rsidR="00566DF3" w:rsidRDefault="00566DF3" w:rsidP="00566DF3">
      <w:pPr>
        <w:pStyle w:val="ListParagraph"/>
        <w:numPr>
          <w:ilvl w:val="0"/>
          <w:numId w:val="5"/>
        </w:numPr>
        <w:ind w:left="709" w:hanging="283"/>
      </w:pPr>
      <w:r>
        <w:t>Data Governance Framework</w:t>
      </w:r>
    </w:p>
    <w:p w14:paraId="1AC82EE3" w14:textId="77777777" w:rsidR="00566DF3" w:rsidRDefault="00566DF3" w:rsidP="00566DF3">
      <w:pPr>
        <w:pStyle w:val="ListParagraph"/>
        <w:numPr>
          <w:ilvl w:val="0"/>
          <w:numId w:val="5"/>
        </w:numPr>
        <w:ind w:left="709" w:hanging="283"/>
      </w:pPr>
      <w:r>
        <w:t xml:space="preserve">Quality improvement activities </w:t>
      </w:r>
    </w:p>
    <w:p w14:paraId="0CBB734D" w14:textId="77777777" w:rsidR="00566DF3" w:rsidRDefault="00566DF3" w:rsidP="00566DF3">
      <w:pPr>
        <w:pStyle w:val="ListParagraph"/>
        <w:numPr>
          <w:ilvl w:val="0"/>
          <w:numId w:val="5"/>
        </w:numPr>
        <w:ind w:left="709" w:hanging="283"/>
      </w:pPr>
      <w:r>
        <w:t xml:space="preserve">Your eligibility for a PIP QI payment </w:t>
      </w:r>
    </w:p>
    <w:p w14:paraId="0E430EFB" w14:textId="77777777" w:rsidR="00566DF3" w:rsidRPr="00566DF3" w:rsidRDefault="00566DF3" w:rsidP="00566DF3">
      <w:pPr>
        <w:rPr>
          <w:b/>
        </w:rPr>
      </w:pPr>
      <w:r w:rsidRPr="00566DF3">
        <w:rPr>
          <w:b/>
        </w:rPr>
        <w:t xml:space="preserve">PHN contact details </w:t>
      </w:r>
    </w:p>
    <w:p w14:paraId="3DA25F48" w14:textId="77777777" w:rsidR="00566DF3" w:rsidRDefault="00566DF3" w:rsidP="00566DF3">
      <w:r>
        <w:t xml:space="preserve">The </w:t>
      </w:r>
      <w:hyperlink r:id="rId9" w:history="1">
        <w:r w:rsidRPr="00643E4B">
          <w:rPr>
            <w:rStyle w:val="Hyperlink"/>
          </w:rPr>
          <w:t>PHN website</w:t>
        </w:r>
      </w:hyperlink>
      <w:r>
        <w:t xml:space="preserve"> has the contact details of your local PHN contact.</w:t>
      </w:r>
    </w:p>
    <w:p w14:paraId="192E0FCF" w14:textId="77777777" w:rsidR="00566DF3" w:rsidRDefault="00566DF3" w:rsidP="00566DF3">
      <w:r>
        <w:t xml:space="preserve">The </w:t>
      </w:r>
      <w:r w:rsidRPr="00566DF3">
        <w:rPr>
          <w:b/>
        </w:rPr>
        <w:t>Department of Human Services</w:t>
      </w:r>
      <w:r>
        <w:t xml:space="preserve"> can also answer questions about PIP QI such as:</w:t>
      </w:r>
    </w:p>
    <w:p w14:paraId="17212E4D" w14:textId="77777777" w:rsidR="00566DF3" w:rsidRDefault="00566DF3" w:rsidP="00566DF3">
      <w:pPr>
        <w:pStyle w:val="ListParagraph"/>
        <w:numPr>
          <w:ilvl w:val="0"/>
          <w:numId w:val="6"/>
        </w:numPr>
        <w:ind w:left="709" w:hanging="283"/>
      </w:pPr>
      <w:r>
        <w:t xml:space="preserve">Applying for </w:t>
      </w:r>
      <w:r w:rsidR="00643E4B">
        <w:t xml:space="preserve">the </w:t>
      </w:r>
      <w:r>
        <w:t xml:space="preserve">PIP and </w:t>
      </w:r>
      <w:r w:rsidR="00643E4B">
        <w:t xml:space="preserve">the </w:t>
      </w:r>
      <w:r>
        <w:t>PIP QI</w:t>
      </w:r>
    </w:p>
    <w:p w14:paraId="6EF9F8FE" w14:textId="77777777" w:rsidR="00566DF3" w:rsidRDefault="00566DF3" w:rsidP="00566DF3">
      <w:pPr>
        <w:pStyle w:val="ListParagraph"/>
        <w:numPr>
          <w:ilvl w:val="0"/>
          <w:numId w:val="6"/>
        </w:numPr>
        <w:ind w:left="709" w:hanging="283"/>
      </w:pPr>
      <w:r>
        <w:t xml:space="preserve">Registering on HPOS </w:t>
      </w:r>
    </w:p>
    <w:p w14:paraId="06D20AE2" w14:textId="77777777" w:rsidR="00566DF3" w:rsidRDefault="00566DF3" w:rsidP="00566DF3">
      <w:pPr>
        <w:pStyle w:val="ListParagraph"/>
        <w:numPr>
          <w:ilvl w:val="0"/>
          <w:numId w:val="6"/>
        </w:numPr>
        <w:ind w:left="709" w:hanging="283"/>
      </w:pPr>
      <w:r>
        <w:t>PIP practice identifier</w:t>
      </w:r>
    </w:p>
    <w:p w14:paraId="42F83513" w14:textId="77777777" w:rsidR="00566DF3" w:rsidRDefault="00566DF3" w:rsidP="00566DF3">
      <w:pPr>
        <w:pStyle w:val="ListParagraph"/>
        <w:numPr>
          <w:ilvl w:val="0"/>
          <w:numId w:val="6"/>
        </w:numPr>
        <w:ind w:left="709" w:hanging="283"/>
      </w:pPr>
      <w:r>
        <w:t xml:space="preserve">Linking your HPOS account to your practice profile to enable you to manage your practice details online </w:t>
      </w:r>
    </w:p>
    <w:p w14:paraId="471903DA" w14:textId="77777777" w:rsidR="00566DF3" w:rsidRDefault="00566DF3" w:rsidP="00566DF3">
      <w:pPr>
        <w:pStyle w:val="ListParagraph"/>
        <w:numPr>
          <w:ilvl w:val="0"/>
          <w:numId w:val="6"/>
        </w:numPr>
        <w:ind w:left="709" w:hanging="283"/>
      </w:pPr>
      <w:r>
        <w:t>How payments are calculated and the Standardised Whole Patient Equivalent (SWPE) value</w:t>
      </w:r>
    </w:p>
    <w:p w14:paraId="25B595E4" w14:textId="77777777" w:rsidR="00566DF3" w:rsidRDefault="00643E4B" w:rsidP="00566DF3">
      <w:pPr>
        <w:pStyle w:val="ListParagraph"/>
        <w:numPr>
          <w:ilvl w:val="0"/>
          <w:numId w:val="6"/>
        </w:numPr>
        <w:ind w:left="709" w:hanging="283"/>
      </w:pPr>
      <w:r>
        <w:t>Practice obligations and the Annual Confirmation S</w:t>
      </w:r>
      <w:r w:rsidR="00566DF3">
        <w:t>tatement</w:t>
      </w:r>
    </w:p>
    <w:p w14:paraId="4244218C" w14:textId="77777777" w:rsidR="00566DF3" w:rsidRDefault="00566DF3" w:rsidP="00566DF3">
      <w:pPr>
        <w:pStyle w:val="ListParagraph"/>
        <w:numPr>
          <w:ilvl w:val="0"/>
          <w:numId w:val="6"/>
        </w:numPr>
        <w:ind w:left="709" w:hanging="283"/>
      </w:pPr>
      <w:r>
        <w:t>Review of decisions about your status or PIP payment</w:t>
      </w:r>
    </w:p>
    <w:p w14:paraId="4AC7C9E8" w14:textId="77777777" w:rsidR="00566DF3" w:rsidRPr="00566DF3" w:rsidRDefault="00566DF3" w:rsidP="00566DF3">
      <w:pPr>
        <w:rPr>
          <w:b/>
        </w:rPr>
      </w:pPr>
      <w:r w:rsidRPr="00566DF3">
        <w:rPr>
          <w:b/>
        </w:rPr>
        <w:t xml:space="preserve">Department of Human Services contact details </w:t>
      </w:r>
    </w:p>
    <w:p w14:paraId="6D999F26" w14:textId="77777777" w:rsidR="00566DF3" w:rsidRDefault="00566DF3" w:rsidP="00566DF3">
      <w:r>
        <w:t xml:space="preserve">Email: </w:t>
      </w:r>
      <w:hyperlink r:id="rId10" w:history="1">
        <w:r w:rsidRPr="005C206B">
          <w:rPr>
            <w:rStyle w:val="Hyperlink"/>
          </w:rPr>
          <w:t>pip@humanservices.gov.au</w:t>
        </w:r>
      </w:hyperlink>
    </w:p>
    <w:p w14:paraId="397B54CA" w14:textId="77777777" w:rsidR="00566DF3" w:rsidRDefault="00566DF3" w:rsidP="00566DF3">
      <w:r>
        <w:t>Phone: 1800 222 032</w:t>
      </w:r>
    </w:p>
    <w:sectPr w:rsidR="00566DF3" w:rsidSect="00B37AC6">
      <w:footerReference w:type="default" r:id="rId11"/>
      <w:headerReference w:type="first" r:id="rId12"/>
      <w:pgSz w:w="11906" w:h="16838"/>
      <w:pgMar w:top="1418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3575" w14:textId="77777777" w:rsidR="008977C0" w:rsidRDefault="008977C0" w:rsidP="008977C0">
      <w:pPr>
        <w:spacing w:before="0" w:after="0" w:line="240" w:lineRule="auto"/>
      </w:pPr>
      <w:r>
        <w:separator/>
      </w:r>
    </w:p>
  </w:endnote>
  <w:endnote w:type="continuationSeparator" w:id="0">
    <w:p w14:paraId="63EF8FA9" w14:textId="77777777" w:rsidR="008977C0" w:rsidRDefault="008977C0" w:rsidP="008977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85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D683A" w14:textId="77777777" w:rsidR="00B37AC6" w:rsidRDefault="00B37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0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C45202" w14:textId="77777777" w:rsidR="008977C0" w:rsidRDefault="00B37AC6" w:rsidP="00B37AC6">
    <w:pPr>
      <w:pStyle w:val="Footer"/>
    </w:pPr>
    <w:r w:rsidRPr="00B37AC6">
      <w:t>Practice Incentive</w:t>
    </w:r>
    <w:r w:rsidR="00A1073E">
      <w:t>s</w:t>
    </w:r>
    <w:r w:rsidRPr="00B37AC6">
      <w:t xml:space="preserve"> Program Quality Improvement </w:t>
    </w:r>
    <w:r w:rsidR="00566DF3">
      <w:t>Incentive Who do I ask?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9715" w14:textId="77777777" w:rsidR="008977C0" w:rsidRDefault="008977C0" w:rsidP="008977C0">
      <w:pPr>
        <w:spacing w:before="0" w:after="0" w:line="240" w:lineRule="auto"/>
      </w:pPr>
      <w:r>
        <w:separator/>
      </w:r>
    </w:p>
  </w:footnote>
  <w:footnote w:type="continuationSeparator" w:id="0">
    <w:p w14:paraId="55BDC757" w14:textId="77777777" w:rsidR="008977C0" w:rsidRDefault="008977C0" w:rsidP="008977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420" w14:textId="77777777" w:rsidR="008977C0" w:rsidRDefault="00B37AC6">
    <w:pPr>
      <w:pStyle w:val="Header"/>
    </w:pPr>
    <w:r>
      <w:rPr>
        <w:noProof/>
        <w:lang w:eastAsia="en-AU"/>
      </w:rPr>
      <w:drawing>
        <wp:inline distT="0" distB="0" distL="0" distR="0" wp14:anchorId="4392AFD6" wp14:editId="6D706F25">
          <wp:extent cx="1467293" cy="1057275"/>
          <wp:effectExtent l="0" t="0" r="0" b="0"/>
          <wp:docPr id="2" name="Picture 2" descr="Australian Government Department of Health logo and PHN Identif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anner-100-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020"/>
                  <a:stretch/>
                </pic:blipFill>
                <pic:spPr bwMode="auto">
                  <a:xfrm>
                    <a:off x="0" y="0"/>
                    <a:ext cx="1467591" cy="1057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653F"/>
    <w:multiLevelType w:val="hybridMultilevel"/>
    <w:tmpl w:val="9D58C3EA"/>
    <w:lvl w:ilvl="0" w:tplc="3BCC50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603"/>
    <w:multiLevelType w:val="hybridMultilevel"/>
    <w:tmpl w:val="9098A67A"/>
    <w:lvl w:ilvl="0" w:tplc="3BCC50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40616"/>
    <w:multiLevelType w:val="hybridMultilevel"/>
    <w:tmpl w:val="3B42C4EC"/>
    <w:lvl w:ilvl="0" w:tplc="3BCC50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C6E94"/>
    <w:multiLevelType w:val="hybridMultilevel"/>
    <w:tmpl w:val="D5DACC12"/>
    <w:lvl w:ilvl="0" w:tplc="3BCC50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0AB5"/>
    <w:multiLevelType w:val="hybridMultilevel"/>
    <w:tmpl w:val="D97E52B4"/>
    <w:lvl w:ilvl="0" w:tplc="3BCC50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87353"/>
    <w:multiLevelType w:val="hybridMultilevel"/>
    <w:tmpl w:val="18EA4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C0"/>
    <w:rsid w:val="00185E0B"/>
    <w:rsid w:val="00226CA5"/>
    <w:rsid w:val="00280050"/>
    <w:rsid w:val="003769B2"/>
    <w:rsid w:val="0046145B"/>
    <w:rsid w:val="00566DF3"/>
    <w:rsid w:val="00604DDB"/>
    <w:rsid w:val="0062104A"/>
    <w:rsid w:val="00643E4B"/>
    <w:rsid w:val="00874331"/>
    <w:rsid w:val="008977C0"/>
    <w:rsid w:val="009A2D89"/>
    <w:rsid w:val="00A1073E"/>
    <w:rsid w:val="00B37AC6"/>
    <w:rsid w:val="00BF2393"/>
    <w:rsid w:val="00CC38DD"/>
    <w:rsid w:val="00EC7207"/>
    <w:rsid w:val="00F14D6C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1DB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F3"/>
    <w:pPr>
      <w:spacing w:before="80" w:after="8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AC6"/>
    <w:pPr>
      <w:keepNext/>
      <w:keepLines/>
      <w:spacing w:before="240" w:after="0"/>
      <w:outlineLvl w:val="0"/>
    </w:pPr>
    <w:rPr>
      <w:rFonts w:eastAsiaTheme="majorEastAsia" w:cstheme="majorBidi"/>
      <w:b/>
      <w:color w:val="003D6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7C0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color w:val="003D69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AC6"/>
    <w:pPr>
      <w:spacing w:before="2760" w:after="240" w:line="240" w:lineRule="auto"/>
      <w:contextualSpacing/>
    </w:pPr>
    <w:rPr>
      <w:rFonts w:eastAsiaTheme="majorEastAsia" w:cstheme="majorBidi"/>
      <w:b/>
      <w:color w:val="003D69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AC6"/>
    <w:rPr>
      <w:rFonts w:ascii="Arial" w:eastAsiaTheme="majorEastAsia" w:hAnsi="Arial" w:cstheme="majorBidi"/>
      <w:b/>
      <w:color w:val="003D69"/>
      <w:spacing w:val="-10"/>
      <w:kern w:val="28"/>
      <w:sz w:val="6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37AC6"/>
    <w:rPr>
      <w:rFonts w:ascii="Arial" w:eastAsiaTheme="majorEastAsia" w:hAnsi="Arial" w:cstheme="majorBidi"/>
      <w:b/>
      <w:color w:val="003D6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7C0"/>
    <w:rPr>
      <w:rFonts w:ascii="Arial" w:eastAsiaTheme="majorEastAsia" w:hAnsi="Arial" w:cstheme="majorBidi"/>
      <w:b/>
      <w:color w:val="003D69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8977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7C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977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7C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3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3E4B"/>
    <w:rPr>
      <w:b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D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health.gov.au/internet/main/publishing.nsf/Content/D4FE6997059769B8CA258426000794AF/$File/Practice%20Incentives%20Program%20Quality%20Improvement%20Frequently%20Asked%20Questions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ip@humanservice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ternet/main/publishing.nsf/Content/PHN-Contac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4A2C-1BAC-4AE6-89D8-C83D4877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Incentive Program Quality Improvement Incentive - Who do I ask?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Incentive Program Quality Improvement Incentive - Who do I ask?</dc:title>
  <dc:subject>general practice</dc:subject>
  <dc:creator>Australian Government Department of Health and Aged Care</dc:creator>
  <cp:keywords>practice incentives program; quality improvement; general practice</cp:keywords>
  <dc:description/>
  <cp:lastModifiedBy/>
  <cp:revision>1</cp:revision>
  <dcterms:created xsi:type="dcterms:W3CDTF">2022-12-20T00:21:00Z</dcterms:created>
  <dcterms:modified xsi:type="dcterms:W3CDTF">2022-12-20T00:24:00Z</dcterms:modified>
</cp:coreProperties>
</file>