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20B89" w14:textId="77777777" w:rsidR="00F378F7" w:rsidRDefault="00F378F7" w:rsidP="00F378F7">
      <w:pPr>
        <w:spacing w:line="259" w:lineRule="auto"/>
        <w:ind w:left="707"/>
      </w:pPr>
      <w:bookmarkStart w:id="0" w:name="_Toc70139978"/>
      <w:r>
        <w:rPr>
          <w:noProof/>
          <w:lang w:eastAsia="en-AU"/>
        </w:rPr>
        <w:drawing>
          <wp:inline distT="0" distB="0" distL="0" distR="0" wp14:anchorId="1C41E04D" wp14:editId="2646BBCC">
            <wp:extent cx="1464627" cy="1056956"/>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1464627" cy="1056956"/>
                    </a:xfrm>
                    <a:prstGeom prst="rect">
                      <a:avLst/>
                    </a:prstGeom>
                  </pic:spPr>
                </pic:pic>
              </a:graphicData>
            </a:graphic>
          </wp:inline>
        </w:drawing>
      </w:r>
    </w:p>
    <w:p w14:paraId="5EA50135" w14:textId="77777777" w:rsidR="00F378F7" w:rsidRDefault="00F378F7" w:rsidP="002933D2">
      <w:pPr>
        <w:spacing w:before="3000" w:after="180" w:line="259" w:lineRule="auto"/>
        <w:ind w:left="703" w:hanging="11"/>
        <w:rPr>
          <w:rFonts w:eastAsia="Arial" w:cs="Arial"/>
          <w:b/>
          <w:color w:val="003D69"/>
          <w:sz w:val="64"/>
        </w:rPr>
      </w:pPr>
      <w:r>
        <w:rPr>
          <w:rFonts w:eastAsia="Arial" w:cs="Arial"/>
          <w:b/>
          <w:color w:val="003D69"/>
          <w:sz w:val="64"/>
        </w:rPr>
        <w:t>Practice Incentives Program</w:t>
      </w:r>
    </w:p>
    <w:p w14:paraId="7B2C37F9" w14:textId="77777777" w:rsidR="00F378F7" w:rsidRDefault="00F378F7" w:rsidP="00F378F7">
      <w:pPr>
        <w:spacing w:after="180" w:line="259" w:lineRule="auto"/>
        <w:ind w:left="704" w:hanging="10"/>
      </w:pPr>
      <w:r>
        <w:rPr>
          <w:rFonts w:eastAsia="Arial" w:cs="Arial"/>
          <w:b/>
          <w:color w:val="003D69"/>
          <w:sz w:val="64"/>
        </w:rPr>
        <w:t xml:space="preserve">Quality Improvement Incentive </w:t>
      </w:r>
    </w:p>
    <w:p w14:paraId="6A6C56F9" w14:textId="77777777" w:rsidR="00F378F7" w:rsidRDefault="00F378F7" w:rsidP="00F378F7">
      <w:pPr>
        <w:spacing w:after="180" w:line="259" w:lineRule="auto"/>
        <w:ind w:left="704" w:hanging="10"/>
      </w:pPr>
      <w:r>
        <w:rPr>
          <w:rFonts w:eastAsia="Arial" w:cs="Arial"/>
          <w:b/>
          <w:color w:val="003D69"/>
          <w:sz w:val="64"/>
        </w:rPr>
        <w:t xml:space="preserve">Quality Improvement Measures  </w:t>
      </w:r>
    </w:p>
    <w:p w14:paraId="595170B0" w14:textId="77777777" w:rsidR="00F378F7" w:rsidRPr="00652106" w:rsidRDefault="00F378F7" w:rsidP="00F378F7">
      <w:pPr>
        <w:spacing w:line="259" w:lineRule="auto"/>
        <w:ind w:left="704" w:hanging="10"/>
        <w:rPr>
          <w:color w:val="595959" w:themeColor="text1" w:themeTint="A6"/>
          <w:sz w:val="18"/>
        </w:rPr>
      </w:pPr>
      <w:r w:rsidRPr="00652106">
        <w:rPr>
          <w:rFonts w:eastAsia="Arial" w:cs="Arial"/>
          <w:b/>
          <w:color w:val="595959" w:themeColor="text1" w:themeTint="A6"/>
          <w:sz w:val="52"/>
        </w:rPr>
        <w:t>User Guide for General Practices</w:t>
      </w:r>
    </w:p>
    <w:p w14:paraId="383F92E4" w14:textId="77777777" w:rsidR="00F378F7" w:rsidRDefault="00F378F7" w:rsidP="00692C8A">
      <w:pPr>
        <w:keepLines w:val="0"/>
        <w:autoSpaceDE w:val="0"/>
        <w:autoSpaceDN w:val="0"/>
        <w:adjustRightInd w:val="0"/>
        <w:rPr>
          <w:rFonts w:cs="Arial"/>
          <w:b/>
          <w:bCs/>
          <w:color w:val="000000"/>
          <w:sz w:val="28"/>
          <w:szCs w:val="28"/>
        </w:rPr>
        <w:sectPr w:rsidR="00F378F7" w:rsidSect="00F378F7">
          <w:footerReference w:type="default" r:id="rId9"/>
          <w:pgSz w:w="11901" w:h="16840" w:code="9"/>
          <w:pgMar w:top="851" w:right="618" w:bottom="851" w:left="992" w:header="851" w:footer="851" w:gutter="0"/>
          <w:pgNumType w:fmt="lowerRoman"/>
          <w:cols w:space="720"/>
          <w:titlePg/>
          <w:docGrid w:linePitch="299"/>
        </w:sectPr>
      </w:pPr>
    </w:p>
    <w:p w14:paraId="4DB27447" w14:textId="79601BD3" w:rsidR="00692C8A" w:rsidRPr="00931730" w:rsidRDefault="00692C8A" w:rsidP="00692C8A">
      <w:pPr>
        <w:keepLines w:val="0"/>
        <w:spacing w:after="38" w:line="259" w:lineRule="auto"/>
        <w:rPr>
          <w:rFonts w:eastAsia="Arial" w:cs="Arial"/>
          <w:b/>
          <w:color w:val="365F91"/>
          <w:sz w:val="28"/>
          <w:szCs w:val="22"/>
          <w:lang w:eastAsia="en-AU"/>
        </w:rPr>
      </w:pPr>
      <w:r w:rsidRPr="00931730">
        <w:rPr>
          <w:rFonts w:eastAsia="Arial" w:cs="Arial"/>
          <w:b/>
          <w:color w:val="365F91"/>
          <w:sz w:val="28"/>
          <w:szCs w:val="22"/>
          <w:lang w:eastAsia="en-AU"/>
        </w:rPr>
        <w:lastRenderedPageBreak/>
        <w:t xml:space="preserve">ACKNOWLEDGMENT </w:t>
      </w:r>
    </w:p>
    <w:p w14:paraId="5223ABD2" w14:textId="77777777" w:rsidR="00692C8A" w:rsidRPr="009725D4" w:rsidRDefault="00692C8A" w:rsidP="00692C8A">
      <w:pPr>
        <w:keepLines w:val="0"/>
        <w:autoSpaceDE w:val="0"/>
        <w:autoSpaceDN w:val="0"/>
        <w:adjustRightInd w:val="0"/>
        <w:spacing w:line="360" w:lineRule="auto"/>
        <w:rPr>
          <w:rFonts w:cs="Arial"/>
          <w:color w:val="000000"/>
          <w:szCs w:val="22"/>
        </w:rPr>
      </w:pPr>
      <w:r w:rsidRPr="009725D4">
        <w:rPr>
          <w:rFonts w:cs="Arial"/>
          <w:i/>
          <w:iCs/>
          <w:color w:val="000000"/>
          <w:szCs w:val="22"/>
        </w:rPr>
        <w:t xml:space="preserve">© Commonwealth of Australia 2020 </w:t>
      </w:r>
    </w:p>
    <w:p w14:paraId="3D8383F0" w14:textId="77777777" w:rsidR="00692C8A" w:rsidRPr="009725D4" w:rsidRDefault="00692C8A" w:rsidP="00692C8A">
      <w:pPr>
        <w:keepLines w:val="0"/>
        <w:autoSpaceDE w:val="0"/>
        <w:autoSpaceDN w:val="0"/>
        <w:adjustRightInd w:val="0"/>
        <w:spacing w:line="360" w:lineRule="auto"/>
        <w:rPr>
          <w:rFonts w:cs="Arial"/>
          <w:color w:val="000000"/>
          <w:szCs w:val="22"/>
        </w:rPr>
      </w:pPr>
      <w:r w:rsidRPr="009725D4">
        <w:rPr>
          <w:rFonts w:cs="Arial"/>
          <w:color w:val="000000"/>
          <w:szCs w:val="22"/>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725D4">
        <w:rPr>
          <w:rFonts w:cs="Arial"/>
          <w:i/>
          <w:iCs/>
          <w:color w:val="000000"/>
          <w:szCs w:val="22"/>
        </w:rPr>
        <w:t xml:space="preserve">Copyright Act 1968 </w:t>
      </w:r>
      <w:r w:rsidRPr="009725D4">
        <w:rPr>
          <w:rFonts w:cs="Arial"/>
          <w:color w:val="000000"/>
          <w:szCs w:val="22"/>
        </w:rPr>
        <w:t xml:space="preserve">or allowed by this copyright notice, all other rights are </w:t>
      </w:r>
      <w:proofErr w:type="gramStart"/>
      <w:r w:rsidRPr="009725D4">
        <w:rPr>
          <w:rFonts w:cs="Arial"/>
          <w:color w:val="000000"/>
          <w:szCs w:val="22"/>
        </w:rPr>
        <w:t>reserved</w:t>
      </w:r>
      <w:proofErr w:type="gramEnd"/>
      <w:r w:rsidRPr="009725D4">
        <w:rPr>
          <w:rFonts w:cs="Arial"/>
          <w:color w:val="000000"/>
          <w:szCs w:val="22"/>
        </w:rPr>
        <w:t xml:space="preserve">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r w:rsidRPr="009725D4">
        <w:rPr>
          <w:rFonts w:cs="Arial"/>
          <w:b/>
          <w:bCs/>
          <w:color w:val="000000"/>
          <w:szCs w:val="22"/>
        </w:rPr>
        <w:t xml:space="preserve">copyright@health.gov.au. </w:t>
      </w:r>
    </w:p>
    <w:p w14:paraId="79695032" w14:textId="77777777" w:rsidR="00692C8A" w:rsidRDefault="00692C8A" w:rsidP="00692C8A">
      <w:pPr>
        <w:keepLines w:val="0"/>
        <w:autoSpaceDE w:val="0"/>
        <w:autoSpaceDN w:val="0"/>
        <w:adjustRightInd w:val="0"/>
        <w:spacing w:line="360" w:lineRule="auto"/>
        <w:rPr>
          <w:rFonts w:cs="Arial"/>
          <w:color w:val="000000"/>
          <w:szCs w:val="22"/>
        </w:rPr>
      </w:pPr>
      <w:r w:rsidRPr="009725D4">
        <w:rPr>
          <w:rFonts w:cs="Arial"/>
          <w:color w:val="000000"/>
          <w:szCs w:val="22"/>
        </w:rPr>
        <w:t xml:space="preserve">Preferred citation: Department of Health. Author. Practice Incentives Program Quality Improvement Incentive Guidelines Canberra: Australian Government Department of Health; 2020. </w:t>
      </w:r>
    </w:p>
    <w:p w14:paraId="4025DC24" w14:textId="77777777" w:rsidR="00692C8A" w:rsidRPr="00931730" w:rsidRDefault="00692C8A" w:rsidP="002933D2">
      <w:pPr>
        <w:keepLines w:val="0"/>
        <w:spacing w:before="240" w:after="38" w:line="259" w:lineRule="auto"/>
        <w:rPr>
          <w:rFonts w:eastAsia="Arial" w:cs="Arial"/>
          <w:b/>
          <w:color w:val="365F91"/>
          <w:sz w:val="28"/>
          <w:szCs w:val="22"/>
          <w:lang w:eastAsia="en-AU"/>
        </w:rPr>
      </w:pPr>
      <w:r w:rsidRPr="00931730">
        <w:rPr>
          <w:rFonts w:eastAsia="Arial" w:cs="Arial"/>
          <w:b/>
          <w:color w:val="365F91"/>
          <w:sz w:val="28"/>
          <w:szCs w:val="22"/>
          <w:lang w:eastAsia="en-AU"/>
        </w:rPr>
        <w:t xml:space="preserve">DISCLAIMER </w:t>
      </w:r>
    </w:p>
    <w:p w14:paraId="7FB283AC" w14:textId="49FE8739" w:rsidR="00AB41BC" w:rsidRPr="002933D2" w:rsidRDefault="00692C8A" w:rsidP="002933D2">
      <w:pPr>
        <w:keepLines w:val="0"/>
        <w:spacing w:line="360" w:lineRule="auto"/>
        <w:rPr>
          <w:rFonts w:ascii="Times" w:hAnsi="Times"/>
          <w:i/>
          <w:iCs/>
          <w:sz w:val="20"/>
          <w:szCs w:val="20"/>
        </w:rPr>
      </w:pPr>
      <w:r w:rsidRPr="009725D4">
        <w:rPr>
          <w:rFonts w:cs="Arial"/>
          <w:color w:val="000000"/>
          <w:szCs w:val="22"/>
        </w:rPr>
        <w:t xml:space="preserve">These guidelines are for information purposes and provide the basis upon which Practice Incentive Program Quality Improvement Incentive payments are made. While it is intended that the government will make payments as set out in these guidelines, the making of payments is at its sole discretion. The government may alter arrangements for the Practice Incentive Program at any time and without notice. The Government does not accept any legal liability or responsibility for any injury, loss or damage incurred </w:t>
      </w:r>
      <w:proofErr w:type="gramStart"/>
      <w:r w:rsidRPr="009725D4">
        <w:rPr>
          <w:rFonts w:cs="Arial"/>
          <w:color w:val="000000"/>
          <w:szCs w:val="22"/>
        </w:rPr>
        <w:t>by the use of</w:t>
      </w:r>
      <w:proofErr w:type="gramEnd"/>
      <w:r w:rsidRPr="009725D4">
        <w:rPr>
          <w:rFonts w:cs="Arial"/>
          <w:color w:val="000000"/>
          <w:szCs w:val="22"/>
        </w:rPr>
        <w:t>, reliance on, or interpretation of the information provided in these guidelines.</w:t>
      </w:r>
    </w:p>
    <w:p w14:paraId="7E725C2F" w14:textId="77777777" w:rsidR="00FA30A3" w:rsidRDefault="00FA30A3" w:rsidP="00FA30A3">
      <w:pPr>
        <w:pStyle w:val="Title"/>
      </w:pPr>
      <w:r w:rsidRPr="00F32559">
        <w:lastRenderedPageBreak/>
        <w:t>Table of Contents</w:t>
      </w:r>
      <w:bookmarkEnd w:id="0"/>
    </w:p>
    <w:p w14:paraId="459DA632" w14:textId="77777777" w:rsidR="00260E6E" w:rsidRDefault="00260E6E" w:rsidP="00260E6E">
      <w:pPr>
        <w:pStyle w:val="BodyText"/>
      </w:pPr>
    </w:p>
    <w:p w14:paraId="5600CAF1" w14:textId="3E0F7320" w:rsidR="00F378F7" w:rsidRDefault="00FA30A3">
      <w:pPr>
        <w:pStyle w:val="TOC1"/>
        <w:rPr>
          <w:rFonts w:asciiTheme="minorHAnsi" w:eastAsiaTheme="minorEastAsia" w:hAnsiTheme="minorHAnsi" w:cstheme="minorBidi"/>
          <w:b w:val="0"/>
          <w:color w:val="auto"/>
          <w:szCs w:val="22"/>
          <w:lang w:eastAsia="en-AU"/>
        </w:rPr>
      </w:pPr>
      <w:r>
        <w:rPr>
          <w:rFonts w:eastAsia="MS Mincho"/>
          <w:color w:val="1F497D" w:themeColor="text2"/>
        </w:rPr>
        <w:fldChar w:fldCharType="begin"/>
      </w:r>
      <w:r>
        <w:rPr>
          <w:rFonts w:eastAsia="MS Mincho"/>
        </w:rPr>
        <w:instrText xml:space="preserve"> TOC \o "1-2" </w:instrText>
      </w:r>
      <w:r>
        <w:rPr>
          <w:rFonts w:eastAsia="MS Mincho"/>
          <w:color w:val="1F497D" w:themeColor="text2"/>
        </w:rPr>
        <w:fldChar w:fldCharType="separate"/>
      </w:r>
      <w:r w:rsidR="00F378F7" w:rsidRPr="00574E16">
        <w:rPr>
          <w:color w:val="000000"/>
        </w:rPr>
        <w:t>1.</w:t>
      </w:r>
      <w:r w:rsidR="00F378F7">
        <w:rPr>
          <w:rFonts w:asciiTheme="minorHAnsi" w:eastAsiaTheme="minorEastAsia" w:hAnsiTheme="minorHAnsi" w:cstheme="minorBidi"/>
          <w:b w:val="0"/>
          <w:color w:val="auto"/>
          <w:szCs w:val="22"/>
          <w:lang w:eastAsia="en-AU"/>
        </w:rPr>
        <w:tab/>
      </w:r>
      <w:r w:rsidR="00F378F7">
        <w:t>Introduction</w:t>
      </w:r>
      <w:r w:rsidR="00F378F7">
        <w:tab/>
      </w:r>
      <w:r w:rsidR="00F378F7">
        <w:fldChar w:fldCharType="begin"/>
      </w:r>
      <w:r w:rsidR="00F378F7">
        <w:instrText xml:space="preserve"> PAGEREF _Toc48635794 \h </w:instrText>
      </w:r>
      <w:r w:rsidR="00F378F7">
        <w:fldChar w:fldCharType="separate"/>
      </w:r>
      <w:r w:rsidR="00AB34E2">
        <w:t>1</w:t>
      </w:r>
      <w:r w:rsidR="00F378F7">
        <w:fldChar w:fldCharType="end"/>
      </w:r>
    </w:p>
    <w:p w14:paraId="777666CD" w14:textId="7AA12A58"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1.1</w:t>
      </w:r>
      <w:r>
        <w:rPr>
          <w:rFonts w:asciiTheme="minorHAnsi" w:eastAsiaTheme="minorEastAsia" w:hAnsiTheme="minorHAnsi" w:cstheme="minorBidi"/>
          <w:color w:val="auto"/>
          <w:szCs w:val="22"/>
          <w:lang w:eastAsia="en-AU"/>
        </w:rPr>
        <w:tab/>
      </w:r>
      <w:r>
        <w:t>Purpose of the guide</w:t>
      </w:r>
      <w:r>
        <w:tab/>
      </w:r>
      <w:r>
        <w:fldChar w:fldCharType="begin"/>
      </w:r>
      <w:r>
        <w:instrText xml:space="preserve"> PAGEREF _Toc48635795 \h </w:instrText>
      </w:r>
      <w:r>
        <w:fldChar w:fldCharType="separate"/>
      </w:r>
      <w:r w:rsidR="00AB34E2">
        <w:t>1</w:t>
      </w:r>
      <w:r>
        <w:fldChar w:fldCharType="end"/>
      </w:r>
    </w:p>
    <w:p w14:paraId="1452ABDB" w14:textId="6FD8A406"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1.2</w:t>
      </w:r>
      <w:r>
        <w:rPr>
          <w:rFonts w:asciiTheme="minorHAnsi" w:eastAsiaTheme="minorEastAsia" w:hAnsiTheme="minorHAnsi" w:cstheme="minorBidi"/>
          <w:color w:val="auto"/>
          <w:szCs w:val="22"/>
          <w:lang w:eastAsia="en-AU"/>
        </w:rPr>
        <w:tab/>
      </w:r>
      <w:r>
        <w:t>Objectives of the PIP QI Incentive</w:t>
      </w:r>
      <w:r>
        <w:tab/>
      </w:r>
      <w:r>
        <w:fldChar w:fldCharType="begin"/>
      </w:r>
      <w:r>
        <w:instrText xml:space="preserve"> PAGEREF _Toc48635796 \h </w:instrText>
      </w:r>
      <w:r>
        <w:fldChar w:fldCharType="separate"/>
      </w:r>
      <w:r w:rsidR="00AB34E2">
        <w:t>1</w:t>
      </w:r>
      <w:r>
        <w:fldChar w:fldCharType="end"/>
      </w:r>
    </w:p>
    <w:p w14:paraId="42979AE5" w14:textId="1BC6C6CE"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1.3</w:t>
      </w:r>
      <w:r>
        <w:rPr>
          <w:rFonts w:asciiTheme="minorHAnsi" w:eastAsiaTheme="minorEastAsia" w:hAnsiTheme="minorHAnsi" w:cstheme="minorBidi"/>
          <w:color w:val="auto"/>
          <w:szCs w:val="22"/>
          <w:lang w:eastAsia="en-AU"/>
        </w:rPr>
        <w:tab/>
      </w:r>
      <w:r>
        <w:t>Summary of the PIP Quality Improvement Measures</w:t>
      </w:r>
      <w:r>
        <w:tab/>
      </w:r>
      <w:r>
        <w:fldChar w:fldCharType="begin"/>
      </w:r>
      <w:r>
        <w:instrText xml:space="preserve"> PAGEREF _Toc48635797 \h </w:instrText>
      </w:r>
      <w:r>
        <w:fldChar w:fldCharType="separate"/>
      </w:r>
      <w:r w:rsidR="00AB34E2">
        <w:t>2</w:t>
      </w:r>
      <w:r>
        <w:fldChar w:fldCharType="end"/>
      </w:r>
    </w:p>
    <w:p w14:paraId="4D1E0EB8" w14:textId="3C0BE0E6" w:rsidR="00F378F7" w:rsidRDefault="00F378F7">
      <w:pPr>
        <w:pStyle w:val="TOC1"/>
        <w:rPr>
          <w:rFonts w:asciiTheme="minorHAnsi" w:eastAsiaTheme="minorEastAsia" w:hAnsiTheme="minorHAnsi" w:cstheme="minorBidi"/>
          <w:b w:val="0"/>
          <w:color w:val="auto"/>
          <w:szCs w:val="22"/>
          <w:lang w:eastAsia="en-AU"/>
        </w:rPr>
      </w:pPr>
      <w:r w:rsidRPr="00574E16">
        <w:rPr>
          <w:color w:val="000000"/>
        </w:rPr>
        <w:t>2.</w:t>
      </w:r>
      <w:r>
        <w:rPr>
          <w:rFonts w:asciiTheme="minorHAnsi" w:eastAsiaTheme="minorEastAsia" w:hAnsiTheme="minorHAnsi" w:cstheme="minorBidi"/>
          <w:b w:val="0"/>
          <w:color w:val="auto"/>
          <w:szCs w:val="22"/>
          <w:lang w:eastAsia="en-AU"/>
        </w:rPr>
        <w:tab/>
      </w:r>
      <w:r>
        <w:t>The PIP Eligible Data Set</w:t>
      </w:r>
      <w:r>
        <w:tab/>
      </w:r>
      <w:r>
        <w:fldChar w:fldCharType="begin"/>
      </w:r>
      <w:r>
        <w:instrText xml:space="preserve"> PAGEREF _Toc48635798 \h </w:instrText>
      </w:r>
      <w:r>
        <w:fldChar w:fldCharType="separate"/>
      </w:r>
      <w:r w:rsidR="00AB34E2">
        <w:t>3</w:t>
      </w:r>
      <w:r>
        <w:fldChar w:fldCharType="end"/>
      </w:r>
    </w:p>
    <w:p w14:paraId="15278648" w14:textId="081CC2DD"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2.1</w:t>
      </w:r>
      <w:r>
        <w:rPr>
          <w:rFonts w:asciiTheme="minorHAnsi" w:eastAsiaTheme="minorEastAsia" w:hAnsiTheme="minorHAnsi" w:cstheme="minorBidi"/>
          <w:color w:val="auto"/>
          <w:szCs w:val="22"/>
          <w:lang w:eastAsia="en-AU"/>
        </w:rPr>
        <w:tab/>
      </w:r>
      <w:r>
        <w:t>What is the PIP Eligible Data Set?</w:t>
      </w:r>
      <w:r>
        <w:tab/>
      </w:r>
      <w:r>
        <w:fldChar w:fldCharType="begin"/>
      </w:r>
      <w:r>
        <w:instrText xml:space="preserve"> PAGEREF _Toc48635799 \h </w:instrText>
      </w:r>
      <w:r>
        <w:fldChar w:fldCharType="separate"/>
      </w:r>
      <w:r w:rsidR="00AB34E2">
        <w:t>3</w:t>
      </w:r>
      <w:r>
        <w:fldChar w:fldCharType="end"/>
      </w:r>
    </w:p>
    <w:p w14:paraId="28573F0A" w14:textId="1E8C760F"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2.2</w:t>
      </w:r>
      <w:r>
        <w:rPr>
          <w:rFonts w:asciiTheme="minorHAnsi" w:eastAsiaTheme="minorEastAsia" w:hAnsiTheme="minorHAnsi" w:cstheme="minorBidi"/>
          <w:color w:val="auto"/>
          <w:szCs w:val="22"/>
          <w:lang w:eastAsia="en-AU"/>
        </w:rPr>
        <w:tab/>
      </w:r>
      <w:r>
        <w:t>What is the PIP Eligible Data Set used for?</w:t>
      </w:r>
      <w:r>
        <w:tab/>
      </w:r>
      <w:r>
        <w:fldChar w:fldCharType="begin"/>
      </w:r>
      <w:r>
        <w:instrText xml:space="preserve"> PAGEREF _Toc48635800 \h </w:instrText>
      </w:r>
      <w:r>
        <w:fldChar w:fldCharType="separate"/>
      </w:r>
      <w:r w:rsidR="00AB34E2">
        <w:t>4</w:t>
      </w:r>
      <w:r>
        <w:fldChar w:fldCharType="end"/>
      </w:r>
    </w:p>
    <w:p w14:paraId="361A3607" w14:textId="6349AABD"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2.3</w:t>
      </w:r>
      <w:r>
        <w:rPr>
          <w:rFonts w:asciiTheme="minorHAnsi" w:eastAsiaTheme="minorEastAsia" w:hAnsiTheme="minorHAnsi" w:cstheme="minorBidi"/>
          <w:color w:val="auto"/>
          <w:szCs w:val="22"/>
          <w:lang w:eastAsia="en-AU"/>
        </w:rPr>
        <w:tab/>
      </w:r>
      <w:r>
        <w:t>How is the PIP Eligible Data Set submitted to the PHN?</w:t>
      </w:r>
      <w:r>
        <w:tab/>
      </w:r>
      <w:r>
        <w:fldChar w:fldCharType="begin"/>
      </w:r>
      <w:r>
        <w:instrText xml:space="preserve"> PAGEREF _Toc48635801 \h </w:instrText>
      </w:r>
      <w:r>
        <w:fldChar w:fldCharType="separate"/>
      </w:r>
      <w:r w:rsidR="00AB34E2">
        <w:t>4</w:t>
      </w:r>
      <w:r>
        <w:fldChar w:fldCharType="end"/>
      </w:r>
    </w:p>
    <w:p w14:paraId="26978AC1" w14:textId="460BF29B"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2.4</w:t>
      </w:r>
      <w:r>
        <w:rPr>
          <w:rFonts w:asciiTheme="minorHAnsi" w:eastAsiaTheme="minorEastAsia" w:hAnsiTheme="minorHAnsi" w:cstheme="minorBidi"/>
          <w:color w:val="auto"/>
          <w:szCs w:val="22"/>
          <w:lang w:eastAsia="en-AU"/>
        </w:rPr>
        <w:tab/>
      </w:r>
      <w:r>
        <w:t>What does the PHN do with the data?</w:t>
      </w:r>
      <w:r>
        <w:tab/>
      </w:r>
      <w:r>
        <w:fldChar w:fldCharType="begin"/>
      </w:r>
      <w:r>
        <w:instrText xml:space="preserve"> PAGEREF _Toc48635802 \h </w:instrText>
      </w:r>
      <w:r>
        <w:fldChar w:fldCharType="separate"/>
      </w:r>
      <w:r w:rsidR="00AB34E2">
        <w:t>5</w:t>
      </w:r>
      <w:r>
        <w:fldChar w:fldCharType="end"/>
      </w:r>
    </w:p>
    <w:p w14:paraId="1EB2CA48" w14:textId="33C30BDD"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2.5</w:t>
      </w:r>
      <w:r>
        <w:rPr>
          <w:rFonts w:asciiTheme="minorHAnsi" w:eastAsiaTheme="minorEastAsia" w:hAnsiTheme="minorHAnsi" w:cstheme="minorBidi"/>
          <w:color w:val="auto"/>
          <w:szCs w:val="22"/>
          <w:lang w:eastAsia="en-AU"/>
        </w:rPr>
        <w:tab/>
      </w:r>
      <w:r>
        <w:t>What does the AIHW do with the data?</w:t>
      </w:r>
      <w:r>
        <w:tab/>
      </w:r>
      <w:r>
        <w:fldChar w:fldCharType="begin"/>
      </w:r>
      <w:r>
        <w:instrText xml:space="preserve"> PAGEREF _Toc48635803 \h </w:instrText>
      </w:r>
      <w:r>
        <w:fldChar w:fldCharType="separate"/>
      </w:r>
      <w:r w:rsidR="00AB34E2">
        <w:t>6</w:t>
      </w:r>
      <w:r>
        <w:fldChar w:fldCharType="end"/>
      </w:r>
    </w:p>
    <w:p w14:paraId="4C070086" w14:textId="2253A0C7"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2.6</w:t>
      </w:r>
      <w:r>
        <w:rPr>
          <w:rFonts w:asciiTheme="minorHAnsi" w:eastAsiaTheme="minorEastAsia" w:hAnsiTheme="minorHAnsi" w:cstheme="minorBidi"/>
          <w:color w:val="auto"/>
          <w:szCs w:val="22"/>
          <w:lang w:eastAsia="en-AU"/>
        </w:rPr>
        <w:tab/>
      </w:r>
      <w:r>
        <w:t>What security protections are placed around the data?</w:t>
      </w:r>
      <w:r>
        <w:tab/>
      </w:r>
      <w:r>
        <w:fldChar w:fldCharType="begin"/>
      </w:r>
      <w:r>
        <w:instrText xml:space="preserve"> PAGEREF _Toc48635804 \h </w:instrText>
      </w:r>
      <w:r>
        <w:fldChar w:fldCharType="separate"/>
      </w:r>
      <w:r w:rsidR="00AB34E2">
        <w:t>6</w:t>
      </w:r>
      <w:r>
        <w:fldChar w:fldCharType="end"/>
      </w:r>
    </w:p>
    <w:p w14:paraId="43AC02C0" w14:textId="5DA6FFC2"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2.7</w:t>
      </w:r>
      <w:r>
        <w:rPr>
          <w:rFonts w:asciiTheme="minorHAnsi" w:eastAsiaTheme="minorEastAsia" w:hAnsiTheme="minorHAnsi" w:cstheme="minorBidi"/>
          <w:color w:val="auto"/>
          <w:szCs w:val="22"/>
          <w:lang w:eastAsia="en-AU"/>
        </w:rPr>
        <w:tab/>
      </w:r>
      <w:r>
        <w:t>Is the data de-identified?</w:t>
      </w:r>
      <w:r>
        <w:tab/>
      </w:r>
      <w:r>
        <w:fldChar w:fldCharType="begin"/>
      </w:r>
      <w:r>
        <w:instrText xml:space="preserve"> PAGEREF _Toc48635805 \h </w:instrText>
      </w:r>
      <w:r>
        <w:fldChar w:fldCharType="separate"/>
      </w:r>
      <w:r w:rsidR="00AB34E2">
        <w:t>7</w:t>
      </w:r>
      <w:r>
        <w:fldChar w:fldCharType="end"/>
      </w:r>
    </w:p>
    <w:p w14:paraId="38F25312" w14:textId="47D94FC9" w:rsidR="00F378F7" w:rsidRDefault="00F378F7">
      <w:pPr>
        <w:pStyle w:val="TOC1"/>
        <w:rPr>
          <w:rFonts w:asciiTheme="minorHAnsi" w:eastAsiaTheme="minorEastAsia" w:hAnsiTheme="minorHAnsi" w:cstheme="minorBidi"/>
          <w:b w:val="0"/>
          <w:color w:val="auto"/>
          <w:szCs w:val="22"/>
          <w:lang w:eastAsia="en-AU"/>
        </w:rPr>
      </w:pPr>
      <w:r w:rsidRPr="00574E16">
        <w:rPr>
          <w:color w:val="000000"/>
        </w:rPr>
        <w:t>3.</w:t>
      </w:r>
      <w:r>
        <w:rPr>
          <w:rFonts w:asciiTheme="minorHAnsi" w:eastAsiaTheme="minorEastAsia" w:hAnsiTheme="minorHAnsi" w:cstheme="minorBidi"/>
          <w:b w:val="0"/>
          <w:color w:val="auto"/>
          <w:szCs w:val="22"/>
          <w:lang w:eastAsia="en-AU"/>
        </w:rPr>
        <w:tab/>
      </w:r>
      <w:r>
        <w:t>PIP Quality Improvement Measures</w:t>
      </w:r>
      <w:r>
        <w:tab/>
      </w:r>
      <w:r>
        <w:fldChar w:fldCharType="begin"/>
      </w:r>
      <w:r>
        <w:instrText xml:space="preserve"> PAGEREF _Toc48635806 \h </w:instrText>
      </w:r>
      <w:r>
        <w:fldChar w:fldCharType="separate"/>
      </w:r>
      <w:r w:rsidR="00AB34E2">
        <w:t>8</w:t>
      </w:r>
      <w:r>
        <w:fldChar w:fldCharType="end"/>
      </w:r>
    </w:p>
    <w:p w14:paraId="4369B2C7" w14:textId="235B364E"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3.1</w:t>
      </w:r>
      <w:r>
        <w:rPr>
          <w:rFonts w:asciiTheme="minorHAnsi" w:eastAsiaTheme="minorEastAsia" w:hAnsiTheme="minorHAnsi" w:cstheme="minorBidi"/>
          <w:color w:val="auto"/>
          <w:szCs w:val="22"/>
          <w:lang w:eastAsia="en-AU"/>
        </w:rPr>
        <w:tab/>
      </w:r>
      <w:r>
        <w:t>Proportion of patients with diabetes with a current HbA1c result</w:t>
      </w:r>
      <w:r>
        <w:tab/>
      </w:r>
      <w:r>
        <w:fldChar w:fldCharType="begin"/>
      </w:r>
      <w:r>
        <w:instrText xml:space="preserve"> PAGEREF _Toc48635807 \h </w:instrText>
      </w:r>
      <w:r>
        <w:fldChar w:fldCharType="separate"/>
      </w:r>
      <w:r w:rsidR="00AB34E2">
        <w:t>8</w:t>
      </w:r>
      <w:r>
        <w:fldChar w:fldCharType="end"/>
      </w:r>
    </w:p>
    <w:p w14:paraId="48FC62F2" w14:textId="775D4167"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3.2</w:t>
      </w:r>
      <w:r>
        <w:rPr>
          <w:rFonts w:asciiTheme="minorHAnsi" w:eastAsiaTheme="minorEastAsia" w:hAnsiTheme="minorHAnsi" w:cstheme="minorBidi"/>
          <w:color w:val="auto"/>
          <w:szCs w:val="22"/>
          <w:lang w:eastAsia="en-AU"/>
        </w:rPr>
        <w:tab/>
      </w:r>
      <w:r>
        <w:t>Proportion of patients with a smoking status</w:t>
      </w:r>
      <w:r>
        <w:tab/>
      </w:r>
      <w:r>
        <w:fldChar w:fldCharType="begin"/>
      </w:r>
      <w:r>
        <w:instrText xml:space="preserve"> PAGEREF _Toc48635808 \h </w:instrText>
      </w:r>
      <w:r>
        <w:fldChar w:fldCharType="separate"/>
      </w:r>
      <w:r w:rsidR="00AB34E2">
        <w:t>11</w:t>
      </w:r>
      <w:r>
        <w:fldChar w:fldCharType="end"/>
      </w:r>
    </w:p>
    <w:p w14:paraId="156CB1E9" w14:textId="3984AB69"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3.3</w:t>
      </w:r>
      <w:r>
        <w:rPr>
          <w:rFonts w:asciiTheme="minorHAnsi" w:eastAsiaTheme="minorEastAsia" w:hAnsiTheme="minorHAnsi" w:cstheme="minorBidi"/>
          <w:color w:val="auto"/>
          <w:szCs w:val="22"/>
          <w:lang w:eastAsia="en-AU"/>
        </w:rPr>
        <w:tab/>
      </w:r>
      <w:r>
        <w:t>Proportion of patients with a weight classification</w:t>
      </w:r>
      <w:r>
        <w:tab/>
      </w:r>
      <w:r>
        <w:fldChar w:fldCharType="begin"/>
      </w:r>
      <w:r>
        <w:instrText xml:space="preserve"> PAGEREF _Toc48635809 \h </w:instrText>
      </w:r>
      <w:r>
        <w:fldChar w:fldCharType="separate"/>
      </w:r>
      <w:r w:rsidR="00AB34E2">
        <w:t>15</w:t>
      </w:r>
      <w:r>
        <w:fldChar w:fldCharType="end"/>
      </w:r>
    </w:p>
    <w:p w14:paraId="05F202E0" w14:textId="62F69AE6"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3.4</w:t>
      </w:r>
      <w:r>
        <w:rPr>
          <w:rFonts w:asciiTheme="minorHAnsi" w:eastAsiaTheme="minorEastAsia" w:hAnsiTheme="minorHAnsi" w:cstheme="minorBidi"/>
          <w:color w:val="auto"/>
          <w:szCs w:val="22"/>
          <w:lang w:eastAsia="en-AU"/>
        </w:rPr>
        <w:tab/>
      </w:r>
      <w:r>
        <w:t>Proportion of patients aged 65 and over who were immunised against       influenza</w:t>
      </w:r>
      <w:r>
        <w:tab/>
      </w:r>
      <w:r>
        <w:fldChar w:fldCharType="begin"/>
      </w:r>
      <w:r>
        <w:instrText xml:space="preserve"> PAGEREF _Toc48635810 \h </w:instrText>
      </w:r>
      <w:r>
        <w:fldChar w:fldCharType="separate"/>
      </w:r>
      <w:r w:rsidR="00AB34E2">
        <w:t>19</w:t>
      </w:r>
      <w:r>
        <w:fldChar w:fldCharType="end"/>
      </w:r>
    </w:p>
    <w:p w14:paraId="30650CF0" w14:textId="2CD991E3"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3.5</w:t>
      </w:r>
      <w:r>
        <w:rPr>
          <w:rFonts w:asciiTheme="minorHAnsi" w:eastAsiaTheme="minorEastAsia" w:hAnsiTheme="minorHAnsi" w:cstheme="minorBidi"/>
          <w:color w:val="auto"/>
          <w:szCs w:val="22"/>
          <w:lang w:eastAsia="en-AU"/>
        </w:rPr>
        <w:tab/>
      </w:r>
      <w:r>
        <w:t>Proportion of patients with diabetes who were immunised against influenza</w:t>
      </w:r>
      <w:r>
        <w:tab/>
      </w:r>
      <w:r>
        <w:fldChar w:fldCharType="begin"/>
      </w:r>
      <w:r>
        <w:instrText xml:space="preserve"> PAGEREF _Toc48635811 \h </w:instrText>
      </w:r>
      <w:r>
        <w:fldChar w:fldCharType="separate"/>
      </w:r>
      <w:r w:rsidR="00AB34E2">
        <w:t>21</w:t>
      </w:r>
      <w:r>
        <w:fldChar w:fldCharType="end"/>
      </w:r>
    </w:p>
    <w:p w14:paraId="2FAE2A8E" w14:textId="74F32C84"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3.6</w:t>
      </w:r>
      <w:r>
        <w:rPr>
          <w:rFonts w:asciiTheme="minorHAnsi" w:eastAsiaTheme="minorEastAsia" w:hAnsiTheme="minorHAnsi" w:cstheme="minorBidi"/>
          <w:color w:val="auto"/>
          <w:szCs w:val="22"/>
          <w:lang w:eastAsia="en-AU"/>
        </w:rPr>
        <w:tab/>
      </w:r>
      <w:r>
        <w:t>Proportion of patients with COPD who were immunised against influenza</w:t>
      </w:r>
      <w:r>
        <w:tab/>
      </w:r>
      <w:r>
        <w:fldChar w:fldCharType="begin"/>
      </w:r>
      <w:r>
        <w:instrText xml:space="preserve"> PAGEREF _Toc48635812 \h </w:instrText>
      </w:r>
      <w:r>
        <w:fldChar w:fldCharType="separate"/>
      </w:r>
      <w:r w:rsidR="00AB34E2">
        <w:t>24</w:t>
      </w:r>
      <w:r>
        <w:fldChar w:fldCharType="end"/>
      </w:r>
    </w:p>
    <w:p w14:paraId="47A35B7B" w14:textId="7F7D0213"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3.7</w:t>
      </w:r>
      <w:r>
        <w:rPr>
          <w:rFonts w:asciiTheme="minorHAnsi" w:eastAsiaTheme="minorEastAsia" w:hAnsiTheme="minorHAnsi" w:cstheme="minorBidi"/>
          <w:color w:val="auto"/>
          <w:szCs w:val="22"/>
          <w:lang w:eastAsia="en-AU"/>
        </w:rPr>
        <w:tab/>
      </w:r>
      <w:r>
        <w:t>Proportion of patients with an alcohol consumption status</w:t>
      </w:r>
      <w:r>
        <w:tab/>
      </w:r>
      <w:r>
        <w:fldChar w:fldCharType="begin"/>
      </w:r>
      <w:r>
        <w:instrText xml:space="preserve"> PAGEREF _Toc48635813 \h </w:instrText>
      </w:r>
      <w:r>
        <w:fldChar w:fldCharType="separate"/>
      </w:r>
      <w:r w:rsidR="00AB34E2">
        <w:t>26</w:t>
      </w:r>
      <w:r>
        <w:fldChar w:fldCharType="end"/>
      </w:r>
    </w:p>
    <w:p w14:paraId="60F96BFA" w14:textId="2A86F1B2"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3.8</w:t>
      </w:r>
      <w:r>
        <w:rPr>
          <w:rFonts w:asciiTheme="minorHAnsi" w:eastAsiaTheme="minorEastAsia" w:hAnsiTheme="minorHAnsi" w:cstheme="minorBidi"/>
          <w:color w:val="auto"/>
          <w:szCs w:val="22"/>
          <w:lang w:eastAsia="en-AU"/>
        </w:rPr>
        <w:tab/>
      </w:r>
      <w:r>
        <w:t>Proportion of patients with the necessary risk factors assessed to enable       CVD assessment</w:t>
      </w:r>
      <w:r>
        <w:tab/>
      </w:r>
      <w:r>
        <w:fldChar w:fldCharType="begin"/>
      </w:r>
      <w:r>
        <w:instrText xml:space="preserve"> PAGEREF _Toc48635814 \h </w:instrText>
      </w:r>
      <w:r>
        <w:fldChar w:fldCharType="separate"/>
      </w:r>
      <w:r w:rsidR="00AB34E2">
        <w:t>28</w:t>
      </w:r>
      <w:r>
        <w:fldChar w:fldCharType="end"/>
      </w:r>
    </w:p>
    <w:p w14:paraId="5BB03E0B" w14:textId="24AB424D"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3.9</w:t>
      </w:r>
      <w:r>
        <w:rPr>
          <w:rFonts w:asciiTheme="minorHAnsi" w:eastAsiaTheme="minorEastAsia" w:hAnsiTheme="minorHAnsi" w:cstheme="minorBidi"/>
          <w:color w:val="auto"/>
          <w:szCs w:val="22"/>
          <w:lang w:eastAsia="en-AU"/>
        </w:rPr>
        <w:tab/>
      </w:r>
      <w:r>
        <w:t>Proportion of female patients with an up-to-date cervical screening</w:t>
      </w:r>
      <w:r>
        <w:tab/>
      </w:r>
      <w:r>
        <w:fldChar w:fldCharType="begin"/>
      </w:r>
      <w:r>
        <w:instrText xml:space="preserve"> PAGEREF _Toc48635815 \h </w:instrText>
      </w:r>
      <w:r>
        <w:fldChar w:fldCharType="separate"/>
      </w:r>
      <w:r w:rsidR="00AB34E2">
        <w:t>31</w:t>
      </w:r>
      <w:r>
        <w:fldChar w:fldCharType="end"/>
      </w:r>
    </w:p>
    <w:p w14:paraId="13491F3D" w14:textId="08DC9265" w:rsidR="00F378F7" w:rsidRDefault="00F378F7">
      <w:pPr>
        <w:pStyle w:val="TOC2"/>
        <w:rPr>
          <w:rFonts w:asciiTheme="minorHAnsi" w:eastAsiaTheme="minorEastAsia" w:hAnsiTheme="minorHAnsi" w:cstheme="minorBidi"/>
          <w:color w:val="auto"/>
          <w:szCs w:val="22"/>
          <w:lang w:eastAsia="en-AU"/>
        </w:rPr>
      </w:pPr>
      <w:r w:rsidRPr="00574E16">
        <w:rPr>
          <w:bCs/>
          <w:color w:val="1F497D" w:themeColor="text2"/>
        </w:rPr>
        <w:t>3.10</w:t>
      </w:r>
      <w:r>
        <w:rPr>
          <w:rFonts w:asciiTheme="minorHAnsi" w:eastAsiaTheme="minorEastAsia" w:hAnsiTheme="minorHAnsi" w:cstheme="minorBidi"/>
          <w:color w:val="auto"/>
          <w:szCs w:val="22"/>
          <w:lang w:eastAsia="en-AU"/>
        </w:rPr>
        <w:tab/>
      </w:r>
      <w:r>
        <w:t>Proportion of patients with diabetes with a blood pressure result</w:t>
      </w:r>
      <w:r>
        <w:tab/>
      </w:r>
      <w:r>
        <w:fldChar w:fldCharType="begin"/>
      </w:r>
      <w:r>
        <w:instrText xml:space="preserve"> PAGEREF _Toc48635816 \h </w:instrText>
      </w:r>
      <w:r>
        <w:fldChar w:fldCharType="separate"/>
      </w:r>
      <w:r w:rsidR="00AB34E2">
        <w:t>33</w:t>
      </w:r>
      <w:r>
        <w:fldChar w:fldCharType="end"/>
      </w:r>
    </w:p>
    <w:p w14:paraId="575DE98E" w14:textId="67A23CBB" w:rsidR="00FA30A3" w:rsidRPr="00F32559" w:rsidRDefault="00FA30A3" w:rsidP="00FA30A3">
      <w:pPr>
        <w:pStyle w:val="BodyText"/>
        <w:rPr>
          <w:rFonts w:eastAsia="MS Mincho"/>
        </w:rPr>
      </w:pPr>
      <w:r>
        <w:rPr>
          <w:rFonts w:eastAsia="MS Mincho"/>
        </w:rPr>
        <w:fldChar w:fldCharType="end"/>
      </w:r>
    </w:p>
    <w:p w14:paraId="48D5C3BA" w14:textId="77777777" w:rsidR="00FA30A3" w:rsidRDefault="00FA30A3" w:rsidP="00FA30A3">
      <w:pPr>
        <w:pStyle w:val="BodyText"/>
        <w:rPr>
          <w:rFonts w:eastAsia="MS Mincho"/>
        </w:rPr>
        <w:sectPr w:rsidR="00FA30A3" w:rsidSect="00F36F21">
          <w:pgSz w:w="11901" w:h="16840" w:code="9"/>
          <w:pgMar w:top="1134" w:right="1134" w:bottom="1134" w:left="1701" w:header="851" w:footer="851" w:gutter="0"/>
          <w:pgNumType w:fmt="lowerRoman"/>
          <w:cols w:space="720"/>
          <w:titlePg/>
          <w:docGrid w:linePitch="299"/>
        </w:sectPr>
      </w:pPr>
    </w:p>
    <w:p w14:paraId="1DA4D334" w14:textId="77777777" w:rsidR="004F7A12" w:rsidRDefault="004F7A12" w:rsidP="0030201C">
      <w:pPr>
        <w:pStyle w:val="Heading1a"/>
      </w:pPr>
      <w:bookmarkStart w:id="1" w:name="_Toc48635794"/>
      <w:r w:rsidRPr="004F7A12">
        <w:lastRenderedPageBreak/>
        <w:t>Introduction</w:t>
      </w:r>
      <w:bookmarkEnd w:id="1"/>
    </w:p>
    <w:p w14:paraId="61098674" w14:textId="1E248AF0" w:rsidR="004F7A12" w:rsidRDefault="003008CC" w:rsidP="0030201C">
      <w:pPr>
        <w:pStyle w:val="Heading2a"/>
      </w:pPr>
      <w:bookmarkStart w:id="2" w:name="_Toc48635795"/>
      <w:bookmarkStart w:id="3" w:name="_Toc203116472"/>
      <w:bookmarkStart w:id="4" w:name="_Toc213832061"/>
      <w:r>
        <w:t>Purpose</w:t>
      </w:r>
      <w:r w:rsidR="003D3CD5">
        <w:t xml:space="preserve"> of the guide</w:t>
      </w:r>
      <w:bookmarkEnd w:id="2"/>
    </w:p>
    <w:p w14:paraId="71FFE0A3" w14:textId="0C0C836F" w:rsidR="00251D85" w:rsidRDefault="00251D85" w:rsidP="00251D85">
      <w:pPr>
        <w:pStyle w:val="BodyText"/>
      </w:pPr>
      <w:r>
        <w:t xml:space="preserve">This guide is </w:t>
      </w:r>
      <w:r w:rsidR="009E1B66">
        <w:t xml:space="preserve">intended to be </w:t>
      </w:r>
      <w:r>
        <w:t xml:space="preserve">a resource </w:t>
      </w:r>
      <w:r w:rsidR="00EB5FEC">
        <w:t xml:space="preserve">to </w:t>
      </w:r>
      <w:r w:rsidR="009E1B66">
        <w:t>assist g</w:t>
      </w:r>
      <w:r>
        <w:t xml:space="preserve">eneral </w:t>
      </w:r>
      <w:r w:rsidR="009E1B66">
        <w:t>p</w:t>
      </w:r>
      <w:r>
        <w:t>ractices to understand the reporting process and data involved in the Practice Incentive</w:t>
      </w:r>
      <w:r w:rsidR="009E1B66">
        <w:t>s</w:t>
      </w:r>
      <w:r>
        <w:t xml:space="preserve"> Program Quality Improvement </w:t>
      </w:r>
      <w:r w:rsidR="009E1B66">
        <w:t>I</w:t>
      </w:r>
      <w:r>
        <w:t>ncentive</w:t>
      </w:r>
      <w:r w:rsidR="00770D96">
        <w:t xml:space="preserve"> (</w:t>
      </w:r>
      <w:r w:rsidR="006D0AB5" w:rsidRPr="00652106">
        <w:rPr>
          <w:b/>
        </w:rPr>
        <w:t>PIP QI</w:t>
      </w:r>
      <w:r w:rsidR="006D0AB5">
        <w:t xml:space="preserve"> </w:t>
      </w:r>
      <w:r w:rsidR="00770D96" w:rsidRPr="00770D96">
        <w:rPr>
          <w:b/>
        </w:rPr>
        <w:t>Incentive</w:t>
      </w:r>
      <w:r w:rsidR="00770D96">
        <w:t>)</w:t>
      </w:r>
      <w:r>
        <w:t xml:space="preserve">.  It provides an overview of the </w:t>
      </w:r>
      <w:r w:rsidR="00CD6AA2">
        <w:t>PIP QI I</w:t>
      </w:r>
      <w:r>
        <w:t xml:space="preserve">ncentive, answers some key </w:t>
      </w:r>
      <w:proofErr w:type="gramStart"/>
      <w:r>
        <w:t>questions</w:t>
      </w:r>
      <w:proofErr w:type="gramEnd"/>
      <w:r>
        <w:t xml:space="preserve"> and describes the </w:t>
      </w:r>
      <w:r w:rsidR="007117ED">
        <w:t>Q</w:t>
      </w:r>
      <w:r>
        <w:t xml:space="preserve">uality </w:t>
      </w:r>
      <w:r w:rsidR="00AF52E7">
        <w:t>I</w:t>
      </w:r>
      <w:r>
        <w:t xml:space="preserve">mprovement </w:t>
      </w:r>
      <w:r w:rsidR="00AF52E7">
        <w:t>M</w:t>
      </w:r>
      <w:r>
        <w:t xml:space="preserve">easures in detail. This guide will cover the data required to generate the measures and the scope and format of data that is reported from the local data custodian (General Practice) to the regional data custodian (Primary Health Networks), and then to the national data custodian (the Australian Institute of Health and Welfare).   </w:t>
      </w:r>
    </w:p>
    <w:p w14:paraId="7AF2E6BC" w14:textId="04748BB2" w:rsidR="00251D85" w:rsidRPr="00251D85" w:rsidRDefault="00251D85" w:rsidP="00251D85">
      <w:pPr>
        <w:pStyle w:val="BodyText"/>
      </w:pPr>
      <w:r>
        <w:t>The extraction of data, and the identification of patients who meet the criteria for each measure, will be automated by clinical software vendors. The information on inclusion and exclusion criteria for each of the measures is included in this guide</w:t>
      </w:r>
      <w:r w:rsidR="00AC6CA4">
        <w:t xml:space="preserve"> purely</w:t>
      </w:r>
      <w:r>
        <w:t xml:space="preserve"> to support practices </w:t>
      </w:r>
      <w:r w:rsidR="00AC6CA4">
        <w:t>to</w:t>
      </w:r>
      <w:r>
        <w:t xml:space="preserve"> understand what data fields in their practice system the extraction is drawing from</w:t>
      </w:r>
      <w:r w:rsidR="00AC6CA4">
        <w:t xml:space="preserve"> – you do not need to do anything to select the data fields that will be reported</w:t>
      </w:r>
      <w:r>
        <w:t>.</w:t>
      </w:r>
      <w:r w:rsidR="00AC6CA4">
        <w:t xml:space="preserve">  </w:t>
      </w:r>
    </w:p>
    <w:p w14:paraId="45780627" w14:textId="2E8848C3" w:rsidR="003008CC" w:rsidRDefault="003D3CD5" w:rsidP="003008CC">
      <w:pPr>
        <w:pStyle w:val="Heading2a"/>
      </w:pPr>
      <w:bookmarkStart w:id="5" w:name="_Toc48635796"/>
      <w:r>
        <w:t xml:space="preserve">Objectives of the PIP QI </w:t>
      </w:r>
      <w:r w:rsidR="009E1B66">
        <w:t>Incentive</w:t>
      </w:r>
      <w:bookmarkEnd w:id="5"/>
      <w:r w:rsidR="009E1B66">
        <w:t xml:space="preserve"> </w:t>
      </w:r>
    </w:p>
    <w:p w14:paraId="3858E296" w14:textId="77777777" w:rsidR="002026F7" w:rsidRDefault="002026F7" w:rsidP="002026F7">
      <w:pPr>
        <w:pStyle w:val="BodyText"/>
      </w:pPr>
      <w:r>
        <w:t xml:space="preserve">The PIP QI Incentive aims to recognise and support general practices that commit to improving the care they provide to their patients, with a focus on care relating to </w:t>
      </w:r>
      <w:proofErr w:type="gramStart"/>
      <w:r>
        <w:t>particular health</w:t>
      </w:r>
      <w:proofErr w:type="gramEnd"/>
      <w:r>
        <w:t xml:space="preserve"> priority areas. </w:t>
      </w:r>
    </w:p>
    <w:p w14:paraId="77182848" w14:textId="77777777" w:rsidR="007117ED" w:rsidRDefault="002026F7" w:rsidP="002026F7">
      <w:pPr>
        <w:pStyle w:val="BodyText"/>
      </w:pPr>
      <w:r>
        <w:t>The PIP QI Incentive is a payment to general practices for activities that support data driven continuous quality improvement</w:t>
      </w:r>
      <w:r w:rsidR="009E1B66">
        <w:t xml:space="preserve"> (CQI)</w:t>
      </w:r>
      <w:r>
        <w:t xml:space="preserve"> in patient outcomes and the delivery of best practice care. </w:t>
      </w:r>
    </w:p>
    <w:p w14:paraId="68885A05" w14:textId="0BAD4583" w:rsidR="007117ED" w:rsidRDefault="007117ED" w:rsidP="002026F7">
      <w:pPr>
        <w:pStyle w:val="BodyText"/>
      </w:pPr>
      <w:r>
        <w:t>The Royal Australian College of General Practitioners defines CQI as an ongoing activity undertaken within a general practice with the primary purpose to monitor, evaluate or improve the quality of healthcare delivered to patients.</w:t>
      </w:r>
    </w:p>
    <w:p w14:paraId="44F97779" w14:textId="40A3334C" w:rsidR="002026F7" w:rsidRDefault="002026F7" w:rsidP="002026F7">
      <w:pPr>
        <w:pStyle w:val="BodyText"/>
      </w:pPr>
      <w:r>
        <w:t xml:space="preserve">The PIP QI Incentive represents a move away from process focussed funding </w:t>
      </w:r>
      <w:proofErr w:type="gramStart"/>
      <w:r>
        <w:t>towards</w:t>
      </w:r>
      <w:proofErr w:type="gramEnd"/>
      <w:r>
        <w:t xml:space="preserve"> outcome focussed funding.</w:t>
      </w:r>
    </w:p>
    <w:p w14:paraId="316934C6" w14:textId="571AFCD5" w:rsidR="002026F7" w:rsidRDefault="002026F7" w:rsidP="002026F7">
      <w:pPr>
        <w:pStyle w:val="BodyText"/>
      </w:pPr>
      <w:r>
        <w:t xml:space="preserve">The PIP QI Incentive is a mechanism for undertaking </w:t>
      </w:r>
      <w:r w:rsidR="009E1B66">
        <w:t xml:space="preserve">CQI </w:t>
      </w:r>
      <w:r>
        <w:t xml:space="preserve">through the collection and review of uniform, nationally consistent, general practice data, </w:t>
      </w:r>
      <w:proofErr w:type="gramStart"/>
      <w:r>
        <w:t xml:space="preserve">against  </w:t>
      </w:r>
      <w:r w:rsidR="007117ED">
        <w:t>10</w:t>
      </w:r>
      <w:proofErr w:type="gramEnd"/>
      <w:r w:rsidR="007117ED">
        <w:t xml:space="preserve"> </w:t>
      </w:r>
      <w:r>
        <w:t xml:space="preserve">key </w:t>
      </w:r>
      <w:r w:rsidR="007117ED">
        <w:t xml:space="preserve">Quality </w:t>
      </w:r>
      <w:r>
        <w:t xml:space="preserve">Improvement Measures that contribute to local, regional and national health outcomes. </w:t>
      </w:r>
    </w:p>
    <w:p w14:paraId="2C1A6546" w14:textId="7490E4F3" w:rsidR="002026F7" w:rsidRDefault="002026F7" w:rsidP="002026F7">
      <w:pPr>
        <w:pStyle w:val="BodyText"/>
      </w:pPr>
      <w:r>
        <w:t>The data collected for the purposes of the PIP QI Incentive is known as the PIP Eligible Data Set. The PIP Eligible Data Set is de-identified patient data</w:t>
      </w:r>
      <w:r w:rsidR="00F03528">
        <w:t xml:space="preserve"> </w:t>
      </w:r>
      <w:r>
        <w:t xml:space="preserve">that can be analysed by the demographic and clinical factors specified in the </w:t>
      </w:r>
      <w:hyperlink r:id="rId10" w:history="1">
        <w:r>
          <w:rPr>
            <w:rStyle w:val="Hyperlink"/>
          </w:rPr>
          <w:t>PIP Eligible Data Set Data Governance Framework</w:t>
        </w:r>
      </w:hyperlink>
      <w:r>
        <w:t>. It is comprised of only those fields required to:</w:t>
      </w:r>
    </w:p>
    <w:p w14:paraId="0BAC0400" w14:textId="420BB0BF" w:rsidR="002026F7" w:rsidRDefault="002026F7" w:rsidP="002026F7">
      <w:pPr>
        <w:pStyle w:val="BodyText"/>
        <w:keepLines w:val="0"/>
        <w:numPr>
          <w:ilvl w:val="0"/>
          <w:numId w:val="25"/>
        </w:numPr>
        <w:spacing w:before="80" w:after="80" w:line="254" w:lineRule="auto"/>
      </w:pPr>
      <w:r>
        <w:t xml:space="preserve">Calculate the PIP QI ten </w:t>
      </w:r>
      <w:r w:rsidR="007F2910">
        <w:t>I</w:t>
      </w:r>
      <w:r>
        <w:t xml:space="preserve">mprovement </w:t>
      </w:r>
      <w:proofErr w:type="gramStart"/>
      <w:r w:rsidR="007F2910">
        <w:t>M</w:t>
      </w:r>
      <w:r>
        <w:t>easures;</w:t>
      </w:r>
      <w:proofErr w:type="gramEnd"/>
      <w:r>
        <w:t xml:space="preserve"> and</w:t>
      </w:r>
    </w:p>
    <w:p w14:paraId="78CF6847" w14:textId="4A4B2699" w:rsidR="002026F7" w:rsidRDefault="002026F7" w:rsidP="002026F7">
      <w:pPr>
        <w:pStyle w:val="BodyText"/>
        <w:keepLines w:val="0"/>
        <w:numPr>
          <w:ilvl w:val="0"/>
          <w:numId w:val="25"/>
        </w:numPr>
        <w:spacing w:before="80" w:after="80" w:line="254" w:lineRule="auto"/>
      </w:pPr>
      <w:r>
        <w:t>Conduct approved analysis (such as sex and age) in accordance with the PIP Eligible Data Set Data Governance Framework (see Principle 4).</w:t>
      </w:r>
    </w:p>
    <w:p w14:paraId="47E07164" w14:textId="361579EE" w:rsidR="002026F7" w:rsidRDefault="002026F7" w:rsidP="002026F7">
      <w:pPr>
        <w:pStyle w:val="BodyText"/>
      </w:pPr>
      <w:r>
        <w:t>Th</w:t>
      </w:r>
      <w:r w:rsidR="00F03528">
        <w:t xml:space="preserve">e </w:t>
      </w:r>
      <w:r w:rsidR="007F2910">
        <w:t>I</w:t>
      </w:r>
      <w:r w:rsidR="00F03528">
        <w:t>mprovement</w:t>
      </w:r>
      <w:r w:rsidR="006D0AB5">
        <w:t xml:space="preserve"> </w:t>
      </w:r>
      <w:r w:rsidR="007F2910">
        <w:t>M</w:t>
      </w:r>
      <w:r w:rsidR="00F03528">
        <w:t xml:space="preserve">easures, which are counts of the number of patients for each of the ten measures, as well as the associated analysis data, </w:t>
      </w:r>
      <w:r>
        <w:t>is provided by general practices as part of their participation in the PIP QI Incentive. Any other data shared by a general practice with a third party is outside the scope of the PIP QI Incentive governance and dataset arrangements.</w:t>
      </w:r>
    </w:p>
    <w:p w14:paraId="086ADE13" w14:textId="01B032DC" w:rsidR="002026F7" w:rsidRDefault="002026F7" w:rsidP="002026F7">
      <w:pPr>
        <w:pStyle w:val="BodyText"/>
      </w:pPr>
      <w:r>
        <w:lastRenderedPageBreak/>
        <w:t xml:space="preserve">General practices commit to undertaking </w:t>
      </w:r>
      <w:r w:rsidR="009E1B66">
        <w:t xml:space="preserve">CQI </w:t>
      </w:r>
      <w:r>
        <w:t>activities that support them in their role of managing their patients’ health. Improvements in digital maturity, data cleansing, clinical coding, and the seven attributes of quality health records</w:t>
      </w:r>
      <w:r>
        <w:rPr>
          <w:rStyle w:val="FootnoteReference"/>
        </w:rPr>
        <w:footnoteReference w:id="1"/>
      </w:r>
      <w:r>
        <w:t xml:space="preserve"> underpin the PIP QI Incentive:</w:t>
      </w:r>
    </w:p>
    <w:p w14:paraId="06D64317" w14:textId="77777777" w:rsidR="002026F7" w:rsidRDefault="002026F7" w:rsidP="002026F7">
      <w:pPr>
        <w:pStyle w:val="BodyText"/>
        <w:numPr>
          <w:ilvl w:val="0"/>
          <w:numId w:val="26"/>
        </w:numPr>
      </w:pPr>
      <w:r>
        <w:t>Completeness</w:t>
      </w:r>
    </w:p>
    <w:p w14:paraId="64D88812" w14:textId="77777777" w:rsidR="002026F7" w:rsidRDefault="002026F7" w:rsidP="002026F7">
      <w:pPr>
        <w:pStyle w:val="BodyText"/>
        <w:numPr>
          <w:ilvl w:val="0"/>
          <w:numId w:val="26"/>
        </w:numPr>
      </w:pPr>
      <w:r>
        <w:t>Consistency</w:t>
      </w:r>
    </w:p>
    <w:p w14:paraId="61E8F5A6" w14:textId="77777777" w:rsidR="002026F7" w:rsidRDefault="002026F7" w:rsidP="002026F7">
      <w:pPr>
        <w:pStyle w:val="BodyText"/>
        <w:numPr>
          <w:ilvl w:val="0"/>
          <w:numId w:val="26"/>
        </w:numPr>
      </w:pPr>
      <w:r>
        <w:t>Legibility</w:t>
      </w:r>
    </w:p>
    <w:p w14:paraId="4124DCB6" w14:textId="77777777" w:rsidR="002026F7" w:rsidRDefault="002026F7" w:rsidP="002026F7">
      <w:pPr>
        <w:pStyle w:val="BodyText"/>
        <w:numPr>
          <w:ilvl w:val="0"/>
          <w:numId w:val="26"/>
        </w:numPr>
      </w:pPr>
      <w:r>
        <w:t>Accuracy</w:t>
      </w:r>
    </w:p>
    <w:p w14:paraId="3E34122D" w14:textId="77777777" w:rsidR="002026F7" w:rsidRDefault="002026F7" w:rsidP="002026F7">
      <w:pPr>
        <w:pStyle w:val="BodyText"/>
        <w:numPr>
          <w:ilvl w:val="0"/>
          <w:numId w:val="26"/>
        </w:numPr>
      </w:pPr>
      <w:r>
        <w:t>Relevance</w:t>
      </w:r>
    </w:p>
    <w:p w14:paraId="6EAA1CF0" w14:textId="77777777" w:rsidR="002026F7" w:rsidRDefault="002026F7" w:rsidP="002026F7">
      <w:pPr>
        <w:pStyle w:val="BodyText"/>
        <w:numPr>
          <w:ilvl w:val="0"/>
          <w:numId w:val="26"/>
        </w:numPr>
      </w:pPr>
      <w:r>
        <w:t>Accessibility</w:t>
      </w:r>
    </w:p>
    <w:p w14:paraId="0F25262A" w14:textId="77777777" w:rsidR="002026F7" w:rsidRDefault="002026F7" w:rsidP="002026F7">
      <w:pPr>
        <w:pStyle w:val="BodyText"/>
        <w:numPr>
          <w:ilvl w:val="0"/>
          <w:numId w:val="26"/>
        </w:numPr>
      </w:pPr>
      <w:r>
        <w:t>Timeliness.</w:t>
      </w:r>
    </w:p>
    <w:p w14:paraId="4B944D59" w14:textId="5DA0BEEA" w:rsidR="002026F7" w:rsidRPr="002026F7" w:rsidRDefault="002026F7" w:rsidP="002026F7">
      <w:pPr>
        <w:pStyle w:val="BodyText"/>
      </w:pPr>
      <w:r>
        <w:t xml:space="preserve">Data collected through the PIP QI Incentive has the potential to benefit patients directly. For example, Improvement Measures allow the practice to understand what proportion of their patients may benefit from preventative </w:t>
      </w:r>
      <w:proofErr w:type="gramStart"/>
      <w:r>
        <w:t>treatments, or</w:t>
      </w:r>
      <w:proofErr w:type="gramEnd"/>
      <w:r>
        <w:t xml:space="preserve"> may need recall to ensure effective management of a specified chronic disease, such as diabetes. This can help delay progression of the condition, improve quality of life, increase life expectancy, and decrease the need for </w:t>
      </w:r>
      <w:proofErr w:type="gramStart"/>
      <w:r>
        <w:t>high cost</w:t>
      </w:r>
      <w:proofErr w:type="gramEnd"/>
      <w:r>
        <w:t xml:space="preserve"> interventions.</w:t>
      </w:r>
    </w:p>
    <w:p w14:paraId="2890E33B" w14:textId="633649BF" w:rsidR="003008CC" w:rsidRDefault="003D3CD5" w:rsidP="003008CC">
      <w:pPr>
        <w:pStyle w:val="Heading2a"/>
      </w:pPr>
      <w:bookmarkStart w:id="6" w:name="_Toc48635797"/>
      <w:r>
        <w:t>Summary of the PIP Quality Improvement Measures</w:t>
      </w:r>
      <w:bookmarkEnd w:id="6"/>
    </w:p>
    <w:p w14:paraId="564ACDF0" w14:textId="121D8AE6" w:rsidR="00AC393F" w:rsidRDefault="00AC393F" w:rsidP="00AC393F">
      <w:pPr>
        <w:pStyle w:val="BodyText"/>
      </w:pPr>
      <w:r>
        <w:t xml:space="preserve">To support the program, data on 10 </w:t>
      </w:r>
      <w:r w:rsidR="007F2910">
        <w:t>Q</w:t>
      </w:r>
      <w:r>
        <w:t xml:space="preserve">uality </w:t>
      </w:r>
      <w:r w:rsidR="007F2910">
        <w:t>I</w:t>
      </w:r>
      <w:r>
        <w:t xml:space="preserve">mprovement </w:t>
      </w:r>
      <w:r w:rsidR="007F2910">
        <w:t>M</w:t>
      </w:r>
      <w:r>
        <w:t>easures are collected</w:t>
      </w:r>
      <w:r w:rsidR="00F03528">
        <w:t>. For each of these measures a count is made of a numerator and denominator. These are what are reported to the PHN. The details of how these counts are calculated is given in Section 3 PIP Quality Improvement Measures. The Improvement Measures are:</w:t>
      </w:r>
    </w:p>
    <w:p w14:paraId="0ECB666D" w14:textId="77777777" w:rsidR="00AC393F" w:rsidRDefault="00AC393F" w:rsidP="00AC393F">
      <w:pPr>
        <w:pStyle w:val="ListNumber"/>
        <w:numPr>
          <w:ilvl w:val="0"/>
          <w:numId w:val="27"/>
        </w:numPr>
        <w:tabs>
          <w:tab w:val="clear" w:pos="284"/>
          <w:tab w:val="num" w:pos="567"/>
        </w:tabs>
        <w:ind w:left="567" w:hanging="567"/>
      </w:pPr>
      <w:bookmarkStart w:id="7" w:name="_Hlk29815946"/>
      <w:r>
        <w:t xml:space="preserve">Proportion of patients with diabetes with a current HbA1c result </w:t>
      </w:r>
    </w:p>
    <w:p w14:paraId="2C252F34" w14:textId="77777777" w:rsidR="00AC393F" w:rsidRDefault="00AC393F" w:rsidP="00AC393F">
      <w:pPr>
        <w:pStyle w:val="ListNumber"/>
        <w:numPr>
          <w:ilvl w:val="0"/>
          <w:numId w:val="27"/>
        </w:numPr>
        <w:tabs>
          <w:tab w:val="clear" w:pos="284"/>
          <w:tab w:val="num" w:pos="567"/>
        </w:tabs>
        <w:ind w:left="567" w:hanging="567"/>
      </w:pPr>
      <w:r>
        <w:t>Proportion of patients with a smoking status</w:t>
      </w:r>
    </w:p>
    <w:p w14:paraId="29909BEF" w14:textId="77777777" w:rsidR="00AC393F" w:rsidRDefault="00AC393F" w:rsidP="00AC393F">
      <w:pPr>
        <w:pStyle w:val="ListNumber"/>
        <w:numPr>
          <w:ilvl w:val="0"/>
          <w:numId w:val="27"/>
        </w:numPr>
        <w:tabs>
          <w:tab w:val="clear" w:pos="284"/>
          <w:tab w:val="num" w:pos="567"/>
        </w:tabs>
        <w:ind w:left="567" w:hanging="567"/>
      </w:pPr>
      <w:r>
        <w:t xml:space="preserve">Proportion of patients with a weight classification </w:t>
      </w:r>
    </w:p>
    <w:p w14:paraId="2BBAE296" w14:textId="77777777" w:rsidR="00AC393F" w:rsidRDefault="00AC393F" w:rsidP="00AC393F">
      <w:pPr>
        <w:pStyle w:val="ListNumber"/>
        <w:numPr>
          <w:ilvl w:val="0"/>
          <w:numId w:val="27"/>
        </w:numPr>
        <w:tabs>
          <w:tab w:val="clear" w:pos="284"/>
          <w:tab w:val="num" w:pos="567"/>
        </w:tabs>
        <w:ind w:left="567" w:hanging="567"/>
      </w:pPr>
      <w:r>
        <w:t>Proportion of patients aged 65 and over who were immunised against influenza</w:t>
      </w:r>
    </w:p>
    <w:p w14:paraId="3B936843" w14:textId="77777777" w:rsidR="00AC393F" w:rsidRPr="00AC393F" w:rsidRDefault="00AC393F" w:rsidP="00AC393F">
      <w:pPr>
        <w:pStyle w:val="ListNumber"/>
        <w:numPr>
          <w:ilvl w:val="0"/>
          <w:numId w:val="27"/>
        </w:numPr>
        <w:tabs>
          <w:tab w:val="clear" w:pos="284"/>
          <w:tab w:val="num" w:pos="567"/>
        </w:tabs>
        <w:ind w:left="567" w:hanging="567"/>
        <w:rPr>
          <w:bCs/>
        </w:rPr>
      </w:pPr>
      <w:bookmarkStart w:id="8" w:name="_Toc31806968"/>
      <w:bookmarkStart w:id="9" w:name="_Toc31380789"/>
      <w:bookmarkStart w:id="10" w:name="_Toc31194575"/>
      <w:bookmarkStart w:id="11" w:name="_Toc29887254"/>
      <w:r w:rsidRPr="00AC393F">
        <w:rPr>
          <w:bCs/>
        </w:rPr>
        <w:t>Proportion of</w:t>
      </w:r>
      <w:bookmarkEnd w:id="8"/>
      <w:bookmarkEnd w:id="9"/>
      <w:bookmarkEnd w:id="10"/>
      <w:bookmarkEnd w:id="11"/>
      <w:r w:rsidRPr="00AC393F">
        <w:rPr>
          <w:bCs/>
        </w:rPr>
        <w:t xml:space="preserve"> patients with diabetes who were immunised against influenza</w:t>
      </w:r>
    </w:p>
    <w:p w14:paraId="2113AF07" w14:textId="77777777" w:rsidR="00AC393F" w:rsidRDefault="00AC393F" w:rsidP="00AC393F">
      <w:pPr>
        <w:pStyle w:val="ListNumber"/>
        <w:numPr>
          <w:ilvl w:val="0"/>
          <w:numId w:val="27"/>
        </w:numPr>
        <w:tabs>
          <w:tab w:val="clear" w:pos="284"/>
          <w:tab w:val="num" w:pos="567"/>
        </w:tabs>
        <w:ind w:left="567" w:hanging="567"/>
      </w:pPr>
      <w:r>
        <w:t>Proportion of patients with COPD who were immunised against influenza</w:t>
      </w:r>
    </w:p>
    <w:p w14:paraId="0B2E6D79" w14:textId="77777777" w:rsidR="00AC393F" w:rsidRDefault="00AC393F" w:rsidP="00AC393F">
      <w:pPr>
        <w:pStyle w:val="ListNumber"/>
        <w:numPr>
          <w:ilvl w:val="0"/>
          <w:numId w:val="27"/>
        </w:numPr>
        <w:tabs>
          <w:tab w:val="clear" w:pos="284"/>
          <w:tab w:val="num" w:pos="567"/>
        </w:tabs>
        <w:ind w:left="567" w:hanging="567"/>
      </w:pPr>
      <w:r>
        <w:t xml:space="preserve">Proportion of patients with an alcohol consumption status </w:t>
      </w:r>
    </w:p>
    <w:p w14:paraId="0F2A6AD7" w14:textId="77777777" w:rsidR="00AC393F" w:rsidRDefault="00AC393F" w:rsidP="00AC393F">
      <w:pPr>
        <w:pStyle w:val="ListNumber"/>
        <w:numPr>
          <w:ilvl w:val="0"/>
          <w:numId w:val="27"/>
        </w:numPr>
        <w:tabs>
          <w:tab w:val="clear" w:pos="284"/>
          <w:tab w:val="num" w:pos="567"/>
        </w:tabs>
        <w:ind w:left="567" w:hanging="567"/>
      </w:pPr>
      <w:r>
        <w:t>Proportion of patients with the necessary risk factors assessed to enable CVD assessment</w:t>
      </w:r>
    </w:p>
    <w:p w14:paraId="69517034" w14:textId="77777777" w:rsidR="00AC393F" w:rsidRDefault="00AC393F" w:rsidP="00AC393F">
      <w:pPr>
        <w:pStyle w:val="ListNumber"/>
        <w:numPr>
          <w:ilvl w:val="0"/>
          <w:numId w:val="27"/>
        </w:numPr>
        <w:tabs>
          <w:tab w:val="clear" w:pos="284"/>
          <w:tab w:val="num" w:pos="567"/>
        </w:tabs>
        <w:ind w:left="567" w:hanging="567"/>
      </w:pPr>
      <w:r>
        <w:t xml:space="preserve">Proportion of female patients with an up-to-date cervical screening </w:t>
      </w:r>
    </w:p>
    <w:p w14:paraId="34B81B99" w14:textId="78C21DF8" w:rsidR="00AC393F" w:rsidRPr="00AC393F" w:rsidRDefault="00AC393F" w:rsidP="00AC393F">
      <w:pPr>
        <w:pStyle w:val="ListNumber"/>
        <w:numPr>
          <w:ilvl w:val="0"/>
          <w:numId w:val="27"/>
        </w:numPr>
        <w:tabs>
          <w:tab w:val="clear" w:pos="284"/>
          <w:tab w:val="num" w:pos="567"/>
        </w:tabs>
        <w:ind w:left="567" w:hanging="567"/>
      </w:pPr>
      <w:r>
        <w:t xml:space="preserve">Proportion of patients with diabetes with a blood pressure result </w:t>
      </w:r>
      <w:bookmarkEnd w:id="7"/>
    </w:p>
    <w:p w14:paraId="6475EF10" w14:textId="16DE9270" w:rsidR="0075246F" w:rsidRDefault="00B67C58" w:rsidP="00B67C58">
      <w:pPr>
        <w:pStyle w:val="Heading1a"/>
      </w:pPr>
      <w:bookmarkStart w:id="12" w:name="_Toc48635798"/>
      <w:bookmarkEnd w:id="3"/>
      <w:bookmarkEnd w:id="4"/>
      <w:r>
        <w:lastRenderedPageBreak/>
        <w:t>The PIP Eligible Data Set</w:t>
      </w:r>
      <w:bookmarkEnd w:id="12"/>
    </w:p>
    <w:p w14:paraId="0E259463" w14:textId="08709690" w:rsidR="00B67C58" w:rsidRDefault="00B67C58" w:rsidP="00B67C58">
      <w:pPr>
        <w:pStyle w:val="Heading2a"/>
      </w:pPr>
      <w:bookmarkStart w:id="13" w:name="_Toc48635799"/>
      <w:r>
        <w:t>What is the PIP Eligible Data Set?</w:t>
      </w:r>
      <w:bookmarkEnd w:id="13"/>
    </w:p>
    <w:p w14:paraId="09AB2AD4" w14:textId="77777777" w:rsidR="004822E3" w:rsidRDefault="004822E3" w:rsidP="004822E3">
      <w:pPr>
        <w:pStyle w:val="BodyText"/>
      </w:pPr>
      <w:r>
        <w:t xml:space="preserve">The PIP Eligible Data Set is the data that general practices provide to their local PHN for the purposes of the PIP QI Incentive. </w:t>
      </w:r>
    </w:p>
    <w:p w14:paraId="0696BB78" w14:textId="75AC321D" w:rsidR="004822E3" w:rsidRDefault="004822E3" w:rsidP="004822E3">
      <w:pPr>
        <w:pStyle w:val="BodyText"/>
      </w:pPr>
      <w:r>
        <w:t xml:space="preserve">The PIP Eligible Data Set is de-identified patient data, aggregated at the practice level that can be analysed by the demographic and clinical factors specified in the </w:t>
      </w:r>
      <w:hyperlink r:id="rId11" w:history="1">
        <w:r>
          <w:rPr>
            <w:rStyle w:val="Hyperlink"/>
          </w:rPr>
          <w:t>PIP Eligible Data Set Data Governance Framework</w:t>
        </w:r>
      </w:hyperlink>
      <w:r>
        <w:t>.</w:t>
      </w:r>
    </w:p>
    <w:p w14:paraId="5FA2A3C3" w14:textId="77777777" w:rsidR="004822E3" w:rsidRDefault="004822E3" w:rsidP="004822E3">
      <w:pPr>
        <w:pStyle w:val="BodyText"/>
      </w:pPr>
      <w:r>
        <w:t>It is comprised of only those fields required to:</w:t>
      </w:r>
    </w:p>
    <w:p w14:paraId="7D716061" w14:textId="26CC4462" w:rsidR="004822E3" w:rsidRDefault="004822E3" w:rsidP="004822E3">
      <w:pPr>
        <w:pStyle w:val="BodyText"/>
        <w:keepLines w:val="0"/>
        <w:numPr>
          <w:ilvl w:val="0"/>
          <w:numId w:val="25"/>
        </w:numPr>
        <w:spacing w:before="80" w:after="80" w:line="254" w:lineRule="auto"/>
      </w:pPr>
      <w:r>
        <w:t xml:space="preserve">Calculate the </w:t>
      </w:r>
      <w:r w:rsidR="006D0AB5">
        <w:t xml:space="preserve">10 </w:t>
      </w:r>
      <w:r>
        <w:t xml:space="preserve">PIP QI </w:t>
      </w:r>
      <w:r w:rsidR="00AF52E7">
        <w:t>I</w:t>
      </w:r>
      <w:r>
        <w:t xml:space="preserve">mprovement </w:t>
      </w:r>
      <w:proofErr w:type="gramStart"/>
      <w:r w:rsidR="00AF52E7">
        <w:t>M</w:t>
      </w:r>
      <w:r>
        <w:t>easures;</w:t>
      </w:r>
      <w:proofErr w:type="gramEnd"/>
      <w:r>
        <w:t xml:space="preserve"> and</w:t>
      </w:r>
    </w:p>
    <w:p w14:paraId="018B62B4" w14:textId="11CEEBB2" w:rsidR="004822E3" w:rsidRDefault="004822E3" w:rsidP="004822E3">
      <w:pPr>
        <w:pStyle w:val="BodyText"/>
        <w:keepLines w:val="0"/>
        <w:numPr>
          <w:ilvl w:val="0"/>
          <w:numId w:val="25"/>
        </w:numPr>
        <w:spacing w:before="80" w:after="80" w:line="254" w:lineRule="auto"/>
      </w:pPr>
      <w:r>
        <w:t>Conduct approved analysis (</w:t>
      </w:r>
      <w:r w:rsidR="00EA7730">
        <w:t xml:space="preserve">age group, </w:t>
      </w:r>
      <w:proofErr w:type="gramStart"/>
      <w:r w:rsidR="00EA7730">
        <w:t>sex</w:t>
      </w:r>
      <w:proofErr w:type="gramEnd"/>
      <w:r w:rsidR="00EA7730">
        <w:t xml:space="preserve"> and Indigenous status</w:t>
      </w:r>
      <w:r>
        <w:t>) in accordance with the PIP Eligible Data Set Data Governance Framework (see Principle 4).</w:t>
      </w:r>
    </w:p>
    <w:p w14:paraId="5B56316F" w14:textId="0F3D2EF1" w:rsidR="004822E3" w:rsidRDefault="004822E3" w:rsidP="004822E3">
      <w:pPr>
        <w:pStyle w:val="BodyText"/>
      </w:pPr>
      <w:r>
        <w:t>The PIP Eligible Data Set is predominantly made up of</w:t>
      </w:r>
      <w:r w:rsidR="0091795E">
        <w:t xml:space="preserve"> counts calculated from</w:t>
      </w:r>
      <w:r>
        <w:t xml:space="preserve"> derived fields, or </w:t>
      </w:r>
      <w:r w:rsidR="008B2442">
        <w:t>flags, that</w:t>
      </w:r>
      <w:r>
        <w:t xml:space="preserve"> are used to determine the </w:t>
      </w:r>
      <w:r w:rsidR="0091795E">
        <w:t>numerator and denominator</w:t>
      </w:r>
      <w:r>
        <w:t xml:space="preserve"> of </w:t>
      </w:r>
      <w:r w:rsidR="0091795E">
        <w:t xml:space="preserve">patients for each </w:t>
      </w:r>
      <w:r w:rsidR="00601BFD">
        <w:t>I</w:t>
      </w:r>
      <w:r w:rsidR="0091795E">
        <w:t xml:space="preserve">mprovement </w:t>
      </w:r>
      <w:r w:rsidR="00601BFD">
        <w:t>M</w:t>
      </w:r>
      <w:r w:rsidR="0091795E">
        <w:t>easure</w:t>
      </w:r>
      <w:r>
        <w:t xml:space="preserve">.  The below table demonstrates which data elements the PIP Eligible Data Set </w:t>
      </w:r>
      <w:r w:rsidR="0091795E">
        <w:t>is based on</w:t>
      </w:r>
      <w:r>
        <w:t xml:space="preserve">. </w:t>
      </w:r>
    </w:p>
    <w:tbl>
      <w:tblPr>
        <w:tblStyle w:val="TableGrid"/>
        <w:tblW w:w="9436" w:type="dxa"/>
        <w:tblLook w:val="04A0" w:firstRow="1" w:lastRow="0" w:firstColumn="1" w:lastColumn="0" w:noHBand="0" w:noVBand="1"/>
      </w:tblPr>
      <w:tblGrid>
        <w:gridCol w:w="3330"/>
        <w:gridCol w:w="3485"/>
        <w:gridCol w:w="2621"/>
      </w:tblGrid>
      <w:tr w:rsidR="004822E3" w14:paraId="5C54BAAD" w14:textId="77777777" w:rsidTr="004822E3">
        <w:trPr>
          <w:trHeight w:val="6460"/>
        </w:trPr>
        <w:tc>
          <w:tcPr>
            <w:tcW w:w="3330" w:type="dxa"/>
            <w:tcBorders>
              <w:top w:val="single" w:sz="4" w:space="0" w:color="auto"/>
              <w:left w:val="single" w:sz="4" w:space="0" w:color="auto"/>
              <w:bottom w:val="single" w:sz="4" w:space="0" w:color="auto"/>
              <w:right w:val="single" w:sz="4" w:space="0" w:color="auto"/>
            </w:tcBorders>
          </w:tcPr>
          <w:p w14:paraId="14B36950" w14:textId="77777777" w:rsidR="004822E3" w:rsidRDefault="004822E3">
            <w:pPr>
              <w:pStyle w:val="BodyText"/>
              <w:rPr>
                <w:b/>
              </w:rPr>
            </w:pPr>
            <w:r>
              <w:rPr>
                <w:b/>
              </w:rPr>
              <w:t>Patient Demographics</w:t>
            </w:r>
          </w:p>
          <w:p w14:paraId="41DBD5EA" w14:textId="77777777" w:rsidR="004822E3" w:rsidRDefault="004822E3" w:rsidP="004822E3">
            <w:pPr>
              <w:pStyle w:val="BodyText"/>
              <w:numPr>
                <w:ilvl w:val="0"/>
                <w:numId w:val="29"/>
              </w:numPr>
              <w:ind w:left="589" w:hanging="567"/>
            </w:pPr>
            <w:r>
              <w:t>Regular client indicator</w:t>
            </w:r>
          </w:p>
          <w:p w14:paraId="29AA4029" w14:textId="77777777" w:rsidR="004822E3" w:rsidRDefault="004822E3" w:rsidP="004822E3">
            <w:pPr>
              <w:pStyle w:val="BodyText"/>
              <w:numPr>
                <w:ilvl w:val="0"/>
                <w:numId w:val="29"/>
              </w:numPr>
              <w:ind w:left="589" w:hanging="567"/>
            </w:pPr>
            <w:r>
              <w:t>Age group</w:t>
            </w:r>
          </w:p>
          <w:p w14:paraId="036C29AF" w14:textId="77777777" w:rsidR="004822E3" w:rsidRDefault="004822E3" w:rsidP="004822E3">
            <w:pPr>
              <w:pStyle w:val="BodyText"/>
              <w:numPr>
                <w:ilvl w:val="0"/>
                <w:numId w:val="29"/>
              </w:numPr>
              <w:ind w:left="589" w:hanging="567"/>
            </w:pPr>
            <w:r>
              <w:t>Sex</w:t>
            </w:r>
          </w:p>
          <w:p w14:paraId="6787C84F" w14:textId="77777777" w:rsidR="004822E3" w:rsidRDefault="004822E3" w:rsidP="004822E3">
            <w:pPr>
              <w:pStyle w:val="BodyText"/>
              <w:numPr>
                <w:ilvl w:val="0"/>
                <w:numId w:val="29"/>
              </w:numPr>
              <w:ind w:left="589" w:hanging="567"/>
            </w:pPr>
            <w:r>
              <w:t>Indigenous status</w:t>
            </w:r>
          </w:p>
          <w:p w14:paraId="5F1C5F35" w14:textId="77777777" w:rsidR="004822E3" w:rsidRDefault="004822E3" w:rsidP="004822E3">
            <w:pPr>
              <w:pStyle w:val="BodyText"/>
              <w:numPr>
                <w:ilvl w:val="0"/>
                <w:numId w:val="29"/>
              </w:numPr>
              <w:ind w:left="589" w:hanging="567"/>
            </w:pPr>
            <w:r>
              <w:t>Practice</w:t>
            </w:r>
          </w:p>
          <w:p w14:paraId="5E7D4C4B" w14:textId="77777777" w:rsidR="004822E3" w:rsidRDefault="004822E3" w:rsidP="004822E3">
            <w:pPr>
              <w:pStyle w:val="BodyText"/>
              <w:numPr>
                <w:ilvl w:val="0"/>
                <w:numId w:val="29"/>
              </w:numPr>
              <w:ind w:left="589" w:hanging="567"/>
            </w:pPr>
            <w:r>
              <w:t>Smoking status recorded indicator</w:t>
            </w:r>
          </w:p>
          <w:p w14:paraId="07E4C380" w14:textId="77777777" w:rsidR="004822E3" w:rsidRDefault="004822E3" w:rsidP="004822E3">
            <w:pPr>
              <w:pStyle w:val="BodyText"/>
              <w:numPr>
                <w:ilvl w:val="0"/>
                <w:numId w:val="29"/>
              </w:numPr>
              <w:ind w:left="589" w:hanging="567"/>
            </w:pPr>
            <w:r>
              <w:t>Smoking status</w:t>
            </w:r>
          </w:p>
          <w:p w14:paraId="6E2CA857" w14:textId="77777777" w:rsidR="004822E3" w:rsidRDefault="004822E3" w:rsidP="004822E3">
            <w:pPr>
              <w:pStyle w:val="BodyText"/>
              <w:numPr>
                <w:ilvl w:val="0"/>
                <w:numId w:val="29"/>
              </w:numPr>
              <w:ind w:left="589" w:hanging="567"/>
            </w:pPr>
            <w:r>
              <w:t>Alcohol consumption status</w:t>
            </w:r>
          </w:p>
          <w:p w14:paraId="4242FD34" w14:textId="77777777" w:rsidR="004822E3" w:rsidRDefault="004822E3">
            <w:pPr>
              <w:pStyle w:val="BodyText"/>
              <w:ind w:left="22"/>
            </w:pPr>
          </w:p>
        </w:tc>
        <w:tc>
          <w:tcPr>
            <w:tcW w:w="3485" w:type="dxa"/>
            <w:tcBorders>
              <w:top w:val="single" w:sz="4" w:space="0" w:color="auto"/>
              <w:left w:val="single" w:sz="4" w:space="0" w:color="auto"/>
              <w:bottom w:val="single" w:sz="4" w:space="0" w:color="auto"/>
              <w:right w:val="single" w:sz="4" w:space="0" w:color="auto"/>
            </w:tcBorders>
            <w:hideMark/>
          </w:tcPr>
          <w:p w14:paraId="1EF88770" w14:textId="77777777" w:rsidR="004822E3" w:rsidRDefault="004822E3">
            <w:pPr>
              <w:pStyle w:val="BodyText"/>
              <w:rPr>
                <w:b/>
              </w:rPr>
            </w:pPr>
            <w:r>
              <w:rPr>
                <w:b/>
              </w:rPr>
              <w:t>Clinical Measures</w:t>
            </w:r>
          </w:p>
          <w:p w14:paraId="3F709B78" w14:textId="77777777" w:rsidR="004822E3" w:rsidRDefault="004822E3" w:rsidP="004822E3">
            <w:pPr>
              <w:pStyle w:val="BodyText"/>
              <w:numPr>
                <w:ilvl w:val="0"/>
                <w:numId w:val="30"/>
              </w:numPr>
              <w:ind w:left="611" w:hanging="567"/>
            </w:pPr>
            <w:r>
              <w:t>Diabetes diagnosis</w:t>
            </w:r>
          </w:p>
          <w:p w14:paraId="5E0924E1" w14:textId="77777777" w:rsidR="004822E3" w:rsidRDefault="004822E3" w:rsidP="004822E3">
            <w:pPr>
              <w:pStyle w:val="BodyText"/>
              <w:numPr>
                <w:ilvl w:val="0"/>
                <w:numId w:val="30"/>
              </w:numPr>
              <w:ind w:left="611" w:hanging="567"/>
            </w:pPr>
            <w:r>
              <w:t>Diabetes status</w:t>
            </w:r>
          </w:p>
          <w:p w14:paraId="1FD8C739" w14:textId="77777777" w:rsidR="004822E3" w:rsidRDefault="004822E3" w:rsidP="004822E3">
            <w:pPr>
              <w:pStyle w:val="BodyText"/>
              <w:numPr>
                <w:ilvl w:val="0"/>
                <w:numId w:val="30"/>
              </w:numPr>
              <w:ind w:left="611" w:hanging="567"/>
            </w:pPr>
            <w:r>
              <w:t>Blood pressure measurement recorded indicator</w:t>
            </w:r>
          </w:p>
          <w:p w14:paraId="5A5F965E" w14:textId="77777777" w:rsidR="004822E3" w:rsidRDefault="004822E3" w:rsidP="004822E3">
            <w:pPr>
              <w:pStyle w:val="BodyText"/>
              <w:numPr>
                <w:ilvl w:val="0"/>
                <w:numId w:val="30"/>
              </w:numPr>
              <w:ind w:left="611" w:hanging="567"/>
            </w:pPr>
            <w:r>
              <w:t xml:space="preserve">Systolic blood pressure measurement </w:t>
            </w:r>
            <w:proofErr w:type="gramStart"/>
            <w:r>
              <w:t>result</w:t>
            </w:r>
            <w:proofErr w:type="gramEnd"/>
            <w:r>
              <w:t xml:space="preserve"> recorded indicator</w:t>
            </w:r>
          </w:p>
          <w:p w14:paraId="20188AFD" w14:textId="77777777" w:rsidR="004822E3" w:rsidRDefault="004822E3" w:rsidP="004822E3">
            <w:pPr>
              <w:pStyle w:val="BodyText"/>
              <w:numPr>
                <w:ilvl w:val="0"/>
                <w:numId w:val="30"/>
              </w:numPr>
              <w:ind w:left="611" w:hanging="567"/>
            </w:pPr>
            <w:r>
              <w:t>Cardiovascular disease recorded indicator</w:t>
            </w:r>
          </w:p>
          <w:p w14:paraId="6898C288" w14:textId="77777777" w:rsidR="004822E3" w:rsidRDefault="004822E3" w:rsidP="004822E3">
            <w:pPr>
              <w:pStyle w:val="BodyText"/>
              <w:numPr>
                <w:ilvl w:val="0"/>
                <w:numId w:val="30"/>
              </w:numPr>
              <w:ind w:left="611" w:hanging="567"/>
            </w:pPr>
            <w:r>
              <w:t>COPD recorded indicator</w:t>
            </w:r>
          </w:p>
          <w:p w14:paraId="476BC534" w14:textId="77777777" w:rsidR="004822E3" w:rsidRDefault="004822E3" w:rsidP="004822E3">
            <w:pPr>
              <w:pStyle w:val="BodyText"/>
              <w:numPr>
                <w:ilvl w:val="0"/>
                <w:numId w:val="30"/>
              </w:numPr>
              <w:ind w:left="611" w:hanging="567"/>
            </w:pPr>
            <w:r>
              <w:t>HbA1c measurement recorded indicator</w:t>
            </w:r>
          </w:p>
          <w:p w14:paraId="0C794804" w14:textId="77777777" w:rsidR="004822E3" w:rsidRDefault="004822E3" w:rsidP="004822E3">
            <w:pPr>
              <w:pStyle w:val="BodyText"/>
              <w:numPr>
                <w:ilvl w:val="0"/>
                <w:numId w:val="30"/>
              </w:numPr>
              <w:ind w:left="611" w:hanging="567"/>
            </w:pPr>
            <w:r>
              <w:t>Influenza immunisation indicator</w:t>
            </w:r>
          </w:p>
          <w:p w14:paraId="23CC790D" w14:textId="77777777" w:rsidR="004822E3" w:rsidRDefault="004822E3" w:rsidP="004822E3">
            <w:pPr>
              <w:pStyle w:val="BodyText"/>
              <w:numPr>
                <w:ilvl w:val="0"/>
                <w:numId w:val="30"/>
              </w:numPr>
              <w:ind w:left="611" w:hanging="567"/>
            </w:pPr>
            <w:r>
              <w:t>Hysterectomy indicator</w:t>
            </w:r>
          </w:p>
          <w:p w14:paraId="764CB904" w14:textId="77777777" w:rsidR="004822E3" w:rsidRDefault="004822E3" w:rsidP="004822E3">
            <w:pPr>
              <w:pStyle w:val="BodyText"/>
              <w:numPr>
                <w:ilvl w:val="0"/>
                <w:numId w:val="30"/>
              </w:numPr>
              <w:ind w:left="611" w:hanging="567"/>
            </w:pPr>
            <w:r>
              <w:t>Body mass index classification</w:t>
            </w:r>
          </w:p>
          <w:p w14:paraId="7862D1B9" w14:textId="77777777" w:rsidR="004822E3" w:rsidRDefault="004822E3" w:rsidP="004822E3">
            <w:pPr>
              <w:pStyle w:val="BodyText"/>
              <w:numPr>
                <w:ilvl w:val="0"/>
                <w:numId w:val="30"/>
              </w:numPr>
              <w:ind w:left="611" w:hanging="567"/>
            </w:pPr>
            <w:r>
              <w:t>Body mass index recorded indicator</w:t>
            </w:r>
          </w:p>
        </w:tc>
        <w:tc>
          <w:tcPr>
            <w:tcW w:w="2621" w:type="dxa"/>
            <w:tcBorders>
              <w:top w:val="single" w:sz="4" w:space="0" w:color="auto"/>
              <w:left w:val="single" w:sz="4" w:space="0" w:color="auto"/>
              <w:bottom w:val="single" w:sz="4" w:space="0" w:color="auto"/>
              <w:right w:val="single" w:sz="4" w:space="0" w:color="auto"/>
            </w:tcBorders>
            <w:hideMark/>
          </w:tcPr>
          <w:p w14:paraId="0214AF68" w14:textId="77777777" w:rsidR="004822E3" w:rsidRDefault="004822E3">
            <w:pPr>
              <w:pStyle w:val="BodyText"/>
              <w:rPr>
                <w:b/>
              </w:rPr>
            </w:pPr>
            <w:r>
              <w:rPr>
                <w:b/>
              </w:rPr>
              <w:t>Pathology</w:t>
            </w:r>
          </w:p>
          <w:p w14:paraId="6E99CC5F" w14:textId="77777777" w:rsidR="004822E3" w:rsidRDefault="004822E3" w:rsidP="004822E3">
            <w:pPr>
              <w:pStyle w:val="BodyText"/>
              <w:numPr>
                <w:ilvl w:val="0"/>
                <w:numId w:val="29"/>
              </w:numPr>
              <w:ind w:left="589" w:hanging="567"/>
            </w:pPr>
            <w:r>
              <w:t>HbA1C measurement result recorded indicator</w:t>
            </w:r>
          </w:p>
          <w:p w14:paraId="1D423D12" w14:textId="77777777" w:rsidR="004822E3" w:rsidRDefault="004822E3" w:rsidP="004822E3">
            <w:pPr>
              <w:pStyle w:val="BodyText"/>
              <w:numPr>
                <w:ilvl w:val="0"/>
                <w:numId w:val="29"/>
              </w:numPr>
              <w:ind w:left="589" w:hanging="567"/>
            </w:pPr>
            <w:r>
              <w:t xml:space="preserve">HDL cholesterol measurement </w:t>
            </w:r>
            <w:proofErr w:type="gramStart"/>
            <w:r>
              <w:t>result</w:t>
            </w:r>
            <w:proofErr w:type="gramEnd"/>
            <w:r>
              <w:t xml:space="preserve"> recorded indicator</w:t>
            </w:r>
          </w:p>
          <w:p w14:paraId="112D9CF4" w14:textId="77777777" w:rsidR="004822E3" w:rsidRDefault="004822E3" w:rsidP="004822E3">
            <w:pPr>
              <w:pStyle w:val="BodyText"/>
              <w:numPr>
                <w:ilvl w:val="0"/>
                <w:numId w:val="29"/>
              </w:numPr>
              <w:ind w:left="589" w:hanging="567"/>
            </w:pPr>
            <w:r>
              <w:t xml:space="preserve">Total cholesterol measurement </w:t>
            </w:r>
            <w:proofErr w:type="gramStart"/>
            <w:r>
              <w:t>result</w:t>
            </w:r>
            <w:proofErr w:type="gramEnd"/>
            <w:r>
              <w:t xml:space="preserve"> recorded indicator</w:t>
            </w:r>
          </w:p>
          <w:p w14:paraId="1DEB0613" w14:textId="77777777" w:rsidR="004822E3" w:rsidRDefault="004822E3" w:rsidP="004822E3">
            <w:pPr>
              <w:pStyle w:val="BodyText"/>
              <w:numPr>
                <w:ilvl w:val="0"/>
                <w:numId w:val="29"/>
              </w:numPr>
              <w:ind w:left="589" w:hanging="567"/>
            </w:pPr>
            <w:r>
              <w:t>Cervical screening indicator</w:t>
            </w:r>
          </w:p>
        </w:tc>
      </w:tr>
    </w:tbl>
    <w:p w14:paraId="7532E84A" w14:textId="40836412" w:rsidR="00A75C5D" w:rsidRDefault="00A75C5D" w:rsidP="00A75C5D">
      <w:pPr>
        <w:pStyle w:val="BodyText"/>
      </w:pPr>
      <w:r>
        <w:t xml:space="preserve">Reports </w:t>
      </w:r>
      <w:r w:rsidR="00EA7730">
        <w:t xml:space="preserve">submitted from each practice </w:t>
      </w:r>
      <w:r>
        <w:t xml:space="preserve">for each Improvement Measure show the number of patients who fall into each measure, broken down by age, sex and Indigenous status.  For example, </w:t>
      </w:r>
      <w:r>
        <w:fldChar w:fldCharType="begin"/>
      </w:r>
      <w:r>
        <w:instrText xml:space="preserve"> REF _Ref31804032 \h </w:instrText>
      </w:r>
      <w:r>
        <w:fldChar w:fldCharType="separate"/>
      </w:r>
      <w:r w:rsidR="00AB34E2">
        <w:t xml:space="preserve">Table </w:t>
      </w:r>
      <w:r w:rsidR="00AB34E2">
        <w:rPr>
          <w:noProof/>
        </w:rPr>
        <w:t>1</w:t>
      </w:r>
      <w:r>
        <w:fldChar w:fldCharType="end"/>
      </w:r>
      <w:r>
        <w:t xml:space="preserve"> below provides an example of what would be reported for QIM02 - Proportion of patients with a smoking status recorded.</w:t>
      </w:r>
    </w:p>
    <w:p w14:paraId="3D0665C1" w14:textId="032653D3" w:rsidR="00A75C5D" w:rsidRDefault="00A75C5D" w:rsidP="00A75C5D">
      <w:pPr>
        <w:pStyle w:val="Caption"/>
        <w:keepNext/>
      </w:pPr>
      <w:bookmarkStart w:id="14" w:name="_Ref31804032"/>
      <w:r>
        <w:lastRenderedPageBreak/>
        <w:t xml:space="preserve">Table </w:t>
      </w:r>
      <w:fldSimple w:instr=" SEQ Table \* ARABIC ">
        <w:r w:rsidR="00AB34E2">
          <w:rPr>
            <w:noProof/>
          </w:rPr>
          <w:t>1</w:t>
        </w:r>
      </w:fldSimple>
      <w:bookmarkEnd w:id="14"/>
      <w:r>
        <w:t xml:space="preserve"> – Example of QIM2 report – Proportion of patients with a smoking status recorded</w:t>
      </w:r>
    </w:p>
    <w:p w14:paraId="397A7528" w14:textId="77777777" w:rsidR="00A75C5D" w:rsidRDefault="00A75C5D" w:rsidP="00A75C5D">
      <w:pPr>
        <w:pStyle w:val="BodyText"/>
      </w:pPr>
      <w:r>
        <w:rPr>
          <w:noProof/>
          <w:lang w:eastAsia="en-AU"/>
        </w:rPr>
        <w:drawing>
          <wp:inline distT="0" distB="0" distL="0" distR="0" wp14:anchorId="29ED436B" wp14:editId="0E402914">
            <wp:extent cx="5756910" cy="2264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264410"/>
                    </a:xfrm>
                    <a:prstGeom prst="rect">
                      <a:avLst/>
                    </a:prstGeom>
                    <a:noFill/>
                    <a:ln>
                      <a:noFill/>
                    </a:ln>
                  </pic:spPr>
                </pic:pic>
              </a:graphicData>
            </a:graphic>
          </wp:inline>
        </w:drawing>
      </w:r>
    </w:p>
    <w:p w14:paraId="624CCBB5" w14:textId="77777777" w:rsidR="004822E3" w:rsidRPr="004822E3" w:rsidRDefault="004822E3" w:rsidP="004822E3">
      <w:pPr>
        <w:pStyle w:val="BodyText"/>
      </w:pPr>
    </w:p>
    <w:p w14:paraId="4C168899" w14:textId="47A0DC5D" w:rsidR="00B67C58" w:rsidRDefault="00B67C58" w:rsidP="00B67C58">
      <w:pPr>
        <w:pStyle w:val="Heading2a"/>
      </w:pPr>
      <w:bookmarkStart w:id="15" w:name="_Toc48635800"/>
      <w:r>
        <w:t>What is the PIP Eligible Data Set used for?</w:t>
      </w:r>
      <w:bookmarkEnd w:id="15"/>
    </w:p>
    <w:p w14:paraId="15EA8008" w14:textId="71388A9F" w:rsidR="004822E3" w:rsidRDefault="006E6B16" w:rsidP="004822E3">
      <w:pPr>
        <w:pStyle w:val="BodyText"/>
      </w:pPr>
      <w:r>
        <w:t xml:space="preserve">The </w:t>
      </w:r>
      <w:r w:rsidR="004822E3">
        <w:t xml:space="preserve">PIP Eligible Data Set can </w:t>
      </w:r>
      <w:r w:rsidR="004822E3">
        <w:rPr>
          <w:b/>
          <w:bCs/>
        </w:rPr>
        <w:t>only</w:t>
      </w:r>
      <w:r w:rsidR="004822E3">
        <w:t xml:space="preserve"> be used for the purposes of:</w:t>
      </w:r>
    </w:p>
    <w:p w14:paraId="603E82EE" w14:textId="77777777" w:rsidR="004822E3" w:rsidRDefault="004822E3" w:rsidP="004822E3">
      <w:pPr>
        <w:pStyle w:val="BodyText"/>
        <w:tabs>
          <w:tab w:val="left" w:pos="426"/>
        </w:tabs>
        <w:ind w:left="426" w:hanging="426"/>
      </w:pPr>
      <w:r>
        <w:t xml:space="preserve">1. </w:t>
      </w:r>
      <w:r>
        <w:tab/>
        <w:t xml:space="preserve">Improving the quality of care and patient </w:t>
      </w:r>
      <w:proofErr w:type="gramStart"/>
      <w:r>
        <w:t>outcomes;</w:t>
      </w:r>
      <w:proofErr w:type="gramEnd"/>
      <w:r>
        <w:t xml:space="preserve"> </w:t>
      </w:r>
    </w:p>
    <w:p w14:paraId="5931BE00" w14:textId="0A747073" w:rsidR="004822E3" w:rsidRDefault="004822E3" w:rsidP="004822E3">
      <w:pPr>
        <w:pStyle w:val="BodyText"/>
        <w:tabs>
          <w:tab w:val="left" w:pos="426"/>
        </w:tabs>
        <w:ind w:left="426" w:hanging="426"/>
      </w:pPr>
      <w:r>
        <w:t xml:space="preserve">2. </w:t>
      </w:r>
      <w:r>
        <w:tab/>
        <w:t xml:space="preserve">Improving the capacity for general practices to benchmark their activities against peers on an agreed set of </w:t>
      </w:r>
      <w:r w:rsidR="006D0AB5">
        <w:t>i</w:t>
      </w:r>
      <w:r>
        <w:t xml:space="preserve">mprovement </w:t>
      </w:r>
      <w:proofErr w:type="gramStart"/>
      <w:r>
        <w:t>measures;</w:t>
      </w:r>
      <w:proofErr w:type="gramEnd"/>
    </w:p>
    <w:p w14:paraId="6452E229" w14:textId="77777777" w:rsidR="004822E3" w:rsidRDefault="004822E3" w:rsidP="004822E3">
      <w:pPr>
        <w:pStyle w:val="BodyText"/>
        <w:tabs>
          <w:tab w:val="left" w:pos="426"/>
        </w:tabs>
        <w:ind w:left="426" w:hanging="426"/>
      </w:pPr>
      <w:r>
        <w:t xml:space="preserve">3. </w:t>
      </w:r>
      <w:r>
        <w:tab/>
        <w:t xml:space="preserve">Providing nationally consistent, comparable data against specified quality improvement measures to create regional and national health data </w:t>
      </w:r>
      <w:proofErr w:type="gramStart"/>
      <w:r>
        <w:t>sets;</w:t>
      </w:r>
      <w:proofErr w:type="gramEnd"/>
      <w:r>
        <w:t xml:space="preserve"> </w:t>
      </w:r>
    </w:p>
    <w:p w14:paraId="5ABB28C4" w14:textId="0E2167E2" w:rsidR="004822E3" w:rsidRDefault="004822E3" w:rsidP="004822E3">
      <w:pPr>
        <w:pStyle w:val="BodyText"/>
        <w:tabs>
          <w:tab w:val="left" w:pos="426"/>
        </w:tabs>
        <w:ind w:left="426" w:hanging="426"/>
      </w:pPr>
      <w:r>
        <w:t xml:space="preserve">4. </w:t>
      </w:r>
      <w:r>
        <w:tab/>
        <w:t xml:space="preserve">Contributing to service planning and population health mapping at different levels including, PHN boundaries, jurisdictional </w:t>
      </w:r>
      <w:r w:rsidR="00697CA7">
        <w:t xml:space="preserve">(state/territory) </w:t>
      </w:r>
      <w:r>
        <w:t>boundaries, and national</w:t>
      </w:r>
      <w:r w:rsidR="00697CA7">
        <w:t>ly</w:t>
      </w:r>
      <w:r>
        <w:t xml:space="preserve">; and </w:t>
      </w:r>
    </w:p>
    <w:p w14:paraId="5917DA4B" w14:textId="393E8707" w:rsidR="004822E3" w:rsidRDefault="004822E3" w:rsidP="004822E3">
      <w:pPr>
        <w:pStyle w:val="BodyText"/>
        <w:tabs>
          <w:tab w:val="left" w:pos="426"/>
        </w:tabs>
        <w:ind w:left="426" w:hanging="426"/>
      </w:pPr>
      <w:r>
        <w:t xml:space="preserve">5. </w:t>
      </w:r>
      <w:r>
        <w:tab/>
        <w:t xml:space="preserve">Confirming participant eligibility for the receipt of Commonwealth funding under the PIP QI </w:t>
      </w:r>
      <w:r w:rsidR="00D40BE2">
        <w:t>I</w:t>
      </w:r>
      <w:r>
        <w:t>ncentive.</w:t>
      </w:r>
    </w:p>
    <w:p w14:paraId="0132C86F" w14:textId="4A04A609" w:rsidR="00601FAF" w:rsidRDefault="004822E3" w:rsidP="004822E3">
      <w:pPr>
        <w:pStyle w:val="BodyText"/>
      </w:pPr>
      <w:r>
        <w:t>The Improvement Measures are not designed to assess individual general practices or general practitioner performance. They are intended to support a regional and national understanding of chronic disease management in areas of high need.</w:t>
      </w:r>
    </w:p>
    <w:p w14:paraId="1C63C9BF" w14:textId="77777777" w:rsidR="00601FAF" w:rsidRDefault="00601FAF">
      <w:pPr>
        <w:keepLines w:val="0"/>
      </w:pPr>
      <w:r>
        <w:br w:type="page"/>
      </w:r>
    </w:p>
    <w:p w14:paraId="7F363313" w14:textId="53FFF008" w:rsidR="00B67C58" w:rsidRDefault="00B67C58" w:rsidP="00B67C58">
      <w:pPr>
        <w:pStyle w:val="Heading2a"/>
      </w:pPr>
      <w:bookmarkStart w:id="16" w:name="_Toc48635801"/>
      <w:r>
        <w:lastRenderedPageBreak/>
        <w:t>How is the PIP Eligible Data Set submitted to the PHN?</w:t>
      </w:r>
      <w:bookmarkEnd w:id="16"/>
    </w:p>
    <w:p w14:paraId="0652D6B5" w14:textId="77777777" w:rsidR="004822E3" w:rsidRDefault="004822E3" w:rsidP="004822E3">
      <w:pPr>
        <w:pStyle w:val="BodyText"/>
      </w:pPr>
      <w:bookmarkStart w:id="17" w:name="_Hlk43816194"/>
      <w:r>
        <w:t xml:space="preserve">General practices can choose to submit their data one of two ways depending on the capabilities of their current clinical information system. </w:t>
      </w:r>
    </w:p>
    <w:tbl>
      <w:tblPr>
        <w:tblStyle w:val="TableGrid"/>
        <w:tblW w:w="0" w:type="auto"/>
        <w:tblLook w:val="04A0" w:firstRow="1" w:lastRow="0" w:firstColumn="1" w:lastColumn="0" w:noHBand="0" w:noVBand="1"/>
      </w:tblPr>
      <w:tblGrid>
        <w:gridCol w:w="1271"/>
        <w:gridCol w:w="7785"/>
      </w:tblGrid>
      <w:tr w:rsidR="004822E3" w14:paraId="32995319" w14:textId="77777777" w:rsidTr="004822E3">
        <w:tc>
          <w:tcPr>
            <w:tcW w:w="1271" w:type="dxa"/>
            <w:tcBorders>
              <w:top w:val="single" w:sz="4" w:space="0" w:color="auto"/>
              <w:left w:val="single" w:sz="4" w:space="0" w:color="auto"/>
              <w:bottom w:val="single" w:sz="4" w:space="0" w:color="auto"/>
              <w:right w:val="single" w:sz="4" w:space="0" w:color="auto"/>
            </w:tcBorders>
            <w:hideMark/>
          </w:tcPr>
          <w:p w14:paraId="33039A99" w14:textId="77777777" w:rsidR="004822E3" w:rsidRDefault="004822E3">
            <w:pPr>
              <w:pStyle w:val="BodyText"/>
              <w:rPr>
                <w:b/>
              </w:rPr>
            </w:pPr>
            <w:r>
              <w:rPr>
                <w:b/>
              </w:rPr>
              <w:t>Option 1</w:t>
            </w:r>
          </w:p>
        </w:tc>
        <w:tc>
          <w:tcPr>
            <w:tcW w:w="7785" w:type="dxa"/>
            <w:tcBorders>
              <w:top w:val="single" w:sz="4" w:space="0" w:color="auto"/>
              <w:left w:val="single" w:sz="4" w:space="0" w:color="auto"/>
              <w:bottom w:val="single" w:sz="4" w:space="0" w:color="auto"/>
              <w:right w:val="single" w:sz="4" w:space="0" w:color="auto"/>
            </w:tcBorders>
            <w:hideMark/>
          </w:tcPr>
          <w:p w14:paraId="2C4EA5F1" w14:textId="77777777" w:rsidR="004822E3" w:rsidRDefault="004822E3">
            <w:pPr>
              <w:pStyle w:val="BodyText"/>
              <w:rPr>
                <w:b/>
              </w:rPr>
            </w:pPr>
            <w:r>
              <w:rPr>
                <w:b/>
              </w:rPr>
              <w:t>General practices that already exchange data with their local PHN</w:t>
            </w:r>
          </w:p>
          <w:p w14:paraId="6040D787" w14:textId="77777777" w:rsidR="004822E3" w:rsidRDefault="004822E3" w:rsidP="004822E3">
            <w:pPr>
              <w:pStyle w:val="BodyText"/>
              <w:keepLines w:val="0"/>
              <w:numPr>
                <w:ilvl w:val="0"/>
                <w:numId w:val="31"/>
              </w:numPr>
              <w:spacing w:before="80" w:after="80" w:line="254" w:lineRule="auto"/>
              <w:ind w:left="322" w:hanging="322"/>
            </w:pPr>
            <w:r>
              <w:t>A general practice can continue to utilise the data extraction method agreed with their local PHN to submit the PIP Eligible Data Set.</w:t>
            </w:r>
          </w:p>
        </w:tc>
      </w:tr>
      <w:tr w:rsidR="004822E3" w14:paraId="380F52CE" w14:textId="77777777" w:rsidTr="004822E3">
        <w:tc>
          <w:tcPr>
            <w:tcW w:w="1271" w:type="dxa"/>
            <w:tcBorders>
              <w:top w:val="single" w:sz="4" w:space="0" w:color="auto"/>
              <w:left w:val="single" w:sz="4" w:space="0" w:color="auto"/>
              <w:bottom w:val="single" w:sz="4" w:space="0" w:color="auto"/>
              <w:right w:val="single" w:sz="4" w:space="0" w:color="auto"/>
            </w:tcBorders>
            <w:hideMark/>
          </w:tcPr>
          <w:p w14:paraId="3F15C5FE" w14:textId="77777777" w:rsidR="004822E3" w:rsidRDefault="004822E3">
            <w:pPr>
              <w:pStyle w:val="BodyText"/>
              <w:rPr>
                <w:b/>
              </w:rPr>
            </w:pPr>
            <w:r>
              <w:rPr>
                <w:b/>
              </w:rPr>
              <w:t>Option 2</w:t>
            </w:r>
          </w:p>
        </w:tc>
        <w:tc>
          <w:tcPr>
            <w:tcW w:w="7785" w:type="dxa"/>
            <w:tcBorders>
              <w:top w:val="single" w:sz="4" w:space="0" w:color="auto"/>
              <w:left w:val="single" w:sz="4" w:space="0" w:color="auto"/>
              <w:bottom w:val="single" w:sz="4" w:space="0" w:color="auto"/>
              <w:right w:val="single" w:sz="4" w:space="0" w:color="auto"/>
            </w:tcBorders>
          </w:tcPr>
          <w:p w14:paraId="415967EE" w14:textId="77777777" w:rsidR="004822E3" w:rsidRDefault="004822E3">
            <w:pPr>
              <w:pStyle w:val="BodyText"/>
              <w:rPr>
                <w:b/>
              </w:rPr>
            </w:pPr>
            <w:r>
              <w:rPr>
                <w:b/>
              </w:rPr>
              <w:t xml:space="preserve">General practices that do not currently exchange data with their local PHN </w:t>
            </w:r>
          </w:p>
          <w:p w14:paraId="1DF4FA51" w14:textId="77777777" w:rsidR="004822E3" w:rsidRDefault="004822E3" w:rsidP="004822E3">
            <w:pPr>
              <w:pStyle w:val="BodyText"/>
              <w:keepLines w:val="0"/>
              <w:numPr>
                <w:ilvl w:val="0"/>
                <w:numId w:val="31"/>
              </w:numPr>
              <w:spacing w:before="80" w:after="80" w:line="254" w:lineRule="auto"/>
              <w:ind w:left="322" w:hanging="322"/>
            </w:pPr>
            <w:r>
              <w:t>A general practice can utilise the data extraction method offered by their local PHN to submit the PIP Eligible Data Set.</w:t>
            </w:r>
          </w:p>
          <w:p w14:paraId="5A33BBA2" w14:textId="77777777" w:rsidR="004822E3" w:rsidRDefault="004822E3" w:rsidP="004822E3">
            <w:pPr>
              <w:pStyle w:val="BodyText"/>
              <w:keepLines w:val="0"/>
              <w:numPr>
                <w:ilvl w:val="0"/>
                <w:numId w:val="31"/>
              </w:numPr>
              <w:spacing w:before="80" w:after="80" w:line="254" w:lineRule="auto"/>
              <w:ind w:left="322" w:hanging="322"/>
            </w:pPr>
            <w:r>
              <w:t>A general practice can purchase or licence their own data extraction tool which is compatible with their local PHN; or</w:t>
            </w:r>
          </w:p>
          <w:p w14:paraId="04331DEA" w14:textId="300AB549" w:rsidR="004822E3" w:rsidRPr="006D0AB5" w:rsidRDefault="004822E3" w:rsidP="00F378F7">
            <w:pPr>
              <w:pStyle w:val="BodyText"/>
              <w:keepLines w:val="0"/>
              <w:numPr>
                <w:ilvl w:val="0"/>
                <w:numId w:val="31"/>
              </w:numPr>
              <w:spacing w:before="80" w:after="80" w:line="254" w:lineRule="auto"/>
              <w:ind w:left="322" w:hanging="322"/>
              <w:rPr>
                <w:b/>
              </w:rPr>
            </w:pPr>
            <w:r>
              <w:t xml:space="preserve">A general practice can work with their clinical information system provider and local PHN to submit the PIP Eligible Data Set in accordance with the PIP Eligible Data Set Data Governance Framework. General practices in this situation may have previously applied for a PIP QI Incentive Exemption, which concluded 31 July 2020. </w:t>
            </w:r>
          </w:p>
        </w:tc>
      </w:tr>
    </w:tbl>
    <w:p w14:paraId="482C7571" w14:textId="77777777" w:rsidR="006D0AB5" w:rsidRDefault="006D0AB5" w:rsidP="00CC596D">
      <w:pPr>
        <w:pStyle w:val="BodyText"/>
        <w:keepNext/>
      </w:pPr>
    </w:p>
    <w:p w14:paraId="521F0A1C" w14:textId="18B9FD39" w:rsidR="004822E3" w:rsidRDefault="004822E3" w:rsidP="00CC596D">
      <w:pPr>
        <w:pStyle w:val="BodyText"/>
        <w:keepNext/>
      </w:pPr>
      <w:r>
        <w:t xml:space="preserve">The data is provided to the PHN as a report showing the </w:t>
      </w:r>
      <w:r w:rsidR="00930B5D">
        <w:t>counts</w:t>
      </w:r>
      <w:r>
        <w:t xml:space="preserve"> of patients against each measure.  Depending on the method of data submission used in your practice, the report is either generated by your clinical information system or by a data extract</w:t>
      </w:r>
      <w:r w:rsidR="00EB5FEC">
        <w:t>ion</w:t>
      </w:r>
      <w:r>
        <w:t xml:space="preserve"> tool (</w:t>
      </w:r>
      <w:proofErr w:type="gramStart"/>
      <w:r>
        <w:t>e.g.</w:t>
      </w:r>
      <w:proofErr w:type="gramEnd"/>
      <w:r>
        <w:t xml:space="preserve"> PEN or POLAR).  The data flow and transformations that occur, between the practice, the PHN and the AIHW are shown in </w:t>
      </w:r>
      <w:r>
        <w:fldChar w:fldCharType="begin"/>
      </w:r>
      <w:r>
        <w:instrText xml:space="preserve"> REF _Ref31804297 \h </w:instrText>
      </w:r>
      <w:r>
        <w:fldChar w:fldCharType="separate"/>
      </w:r>
      <w:r w:rsidR="00AB34E2">
        <w:t xml:space="preserve">Figure </w:t>
      </w:r>
      <w:r w:rsidR="00AB34E2">
        <w:rPr>
          <w:noProof/>
        </w:rPr>
        <w:t>1</w:t>
      </w:r>
      <w:r>
        <w:fldChar w:fldCharType="end"/>
      </w:r>
      <w:r>
        <w:t xml:space="preserve"> below.</w:t>
      </w:r>
    </w:p>
    <w:p w14:paraId="0BD3A8EB" w14:textId="79C71701" w:rsidR="004822E3" w:rsidRDefault="004822E3" w:rsidP="00CC596D">
      <w:pPr>
        <w:pStyle w:val="BodyText"/>
        <w:keepNext/>
      </w:pPr>
      <w:r>
        <w:rPr>
          <w:noProof/>
          <w:lang w:eastAsia="en-AU"/>
        </w:rPr>
        <w:drawing>
          <wp:inline distT="0" distB="0" distL="0" distR="0" wp14:anchorId="1095948B" wp14:editId="66D4A3C5">
            <wp:extent cx="5749982" cy="232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tretch>
                      <a:fillRect/>
                    </a:stretch>
                  </pic:blipFill>
                  <pic:spPr bwMode="auto">
                    <a:xfrm>
                      <a:off x="0" y="0"/>
                      <a:ext cx="5749982" cy="2327275"/>
                    </a:xfrm>
                    <a:prstGeom prst="rect">
                      <a:avLst/>
                    </a:prstGeom>
                    <a:noFill/>
                    <a:ln>
                      <a:noFill/>
                    </a:ln>
                  </pic:spPr>
                </pic:pic>
              </a:graphicData>
            </a:graphic>
          </wp:inline>
        </w:drawing>
      </w:r>
    </w:p>
    <w:p w14:paraId="7F0943A9" w14:textId="73C0ACAB" w:rsidR="004822E3" w:rsidRDefault="004822E3" w:rsidP="00CC596D">
      <w:pPr>
        <w:pStyle w:val="Caption"/>
        <w:keepNext/>
        <w:jc w:val="center"/>
      </w:pPr>
      <w:bookmarkStart w:id="18" w:name="_Ref31804297"/>
      <w:bookmarkEnd w:id="17"/>
      <w:r>
        <w:t xml:space="preserve">Figure </w:t>
      </w:r>
      <w:fldSimple w:instr=" SEQ Figure \* ARABIC ">
        <w:r w:rsidR="00AB34E2">
          <w:rPr>
            <w:noProof/>
          </w:rPr>
          <w:t>1</w:t>
        </w:r>
      </w:fldSimple>
      <w:bookmarkEnd w:id="18"/>
    </w:p>
    <w:p w14:paraId="1CA84BF5" w14:textId="30FCD5D3" w:rsidR="00601FAF" w:rsidRDefault="00601FAF">
      <w:pPr>
        <w:keepLines w:val="0"/>
      </w:pPr>
      <w:r>
        <w:br w:type="page"/>
      </w:r>
    </w:p>
    <w:p w14:paraId="1F0948C6" w14:textId="77777777" w:rsidR="00DA5E59" w:rsidRDefault="00DA5E59" w:rsidP="00DA5E59">
      <w:pPr>
        <w:pStyle w:val="Heading2a"/>
      </w:pPr>
      <w:bookmarkStart w:id="19" w:name="_Toc48635802"/>
      <w:r>
        <w:lastRenderedPageBreak/>
        <w:t>What does the PHN do with the data?</w:t>
      </w:r>
      <w:bookmarkEnd w:id="19"/>
    </w:p>
    <w:p w14:paraId="5513F3B8" w14:textId="493EE8B7" w:rsidR="00DA5E59" w:rsidRDefault="00DA5E59" w:rsidP="00DA5E59">
      <w:pPr>
        <w:pStyle w:val="BodyText"/>
        <w:rPr>
          <w:b/>
          <w:bCs/>
        </w:rPr>
      </w:pPr>
      <w:r w:rsidRPr="00DA5E59">
        <w:rPr>
          <w:b/>
          <w:bCs/>
        </w:rPr>
        <w:t xml:space="preserve">Quality </w:t>
      </w:r>
      <w:r>
        <w:rPr>
          <w:b/>
          <w:bCs/>
        </w:rPr>
        <w:t>I</w:t>
      </w:r>
      <w:r w:rsidRPr="00DA5E59">
        <w:rPr>
          <w:b/>
          <w:bCs/>
        </w:rPr>
        <w:t>mprovement</w:t>
      </w:r>
    </w:p>
    <w:p w14:paraId="2D5EE073" w14:textId="77777777" w:rsidR="00DA5E59" w:rsidRDefault="00DA5E59" w:rsidP="00DA5E59">
      <w:pPr>
        <w:pStyle w:val="BodyText"/>
        <w:keepNext/>
      </w:pPr>
      <w:bookmarkStart w:id="20" w:name="_Hlk43804734"/>
      <w:r>
        <w:t xml:space="preserve">The PIP Eligible Data Set will assist PHNs to: </w:t>
      </w:r>
    </w:p>
    <w:p w14:paraId="2BD56C07" w14:textId="77777777" w:rsidR="00DA5E59" w:rsidRDefault="00DA5E59" w:rsidP="00DA5E59">
      <w:pPr>
        <w:pStyle w:val="BodyText"/>
        <w:keepLines w:val="0"/>
        <w:numPr>
          <w:ilvl w:val="0"/>
          <w:numId w:val="25"/>
        </w:numPr>
        <w:spacing w:before="80" w:after="80" w:line="254" w:lineRule="auto"/>
      </w:pPr>
      <w:r>
        <w:t xml:space="preserve">Work with general practices to support quality improvement, for example: </w:t>
      </w:r>
    </w:p>
    <w:p w14:paraId="359E10A0" w14:textId="1FCFEB3D" w:rsidR="00DA5E59" w:rsidRDefault="00DA5E59" w:rsidP="00DA5E59">
      <w:pPr>
        <w:pStyle w:val="BodyText"/>
        <w:keepLines w:val="0"/>
        <w:numPr>
          <w:ilvl w:val="1"/>
          <w:numId w:val="25"/>
        </w:numPr>
        <w:spacing w:before="80" w:after="80" w:line="254" w:lineRule="auto"/>
      </w:pPr>
      <w:r>
        <w:t xml:space="preserve">by providing practices with reports based on their practice’s data against the 10 </w:t>
      </w:r>
      <w:r w:rsidR="00AF52E7">
        <w:t>Q</w:t>
      </w:r>
      <w:r>
        <w:t xml:space="preserve">uality </w:t>
      </w:r>
      <w:r w:rsidR="00AF52E7">
        <w:t>I</w:t>
      </w:r>
      <w:r>
        <w:t xml:space="preserve">mprovement </w:t>
      </w:r>
      <w:r w:rsidR="00AF52E7">
        <w:t>M</w:t>
      </w:r>
      <w:r>
        <w:t>easures which will help identify potential areas for improvement and in which they can focus their CQI</w:t>
      </w:r>
      <w:r w:rsidR="006D0AB5">
        <w:t>)</w:t>
      </w:r>
      <w:r>
        <w:t xml:space="preserve"> activities </w:t>
      </w:r>
    </w:p>
    <w:p w14:paraId="0BF099ED" w14:textId="77777777" w:rsidR="00DA5E59" w:rsidRDefault="00DA5E59" w:rsidP="00DA5E59">
      <w:pPr>
        <w:pStyle w:val="BodyText"/>
        <w:keepLines w:val="0"/>
        <w:numPr>
          <w:ilvl w:val="1"/>
          <w:numId w:val="25"/>
        </w:numPr>
        <w:spacing w:before="80" w:after="80" w:line="254" w:lineRule="auto"/>
      </w:pPr>
      <w:r>
        <w:t xml:space="preserve">by providing feedback on the quality of the data submitted </w:t>
      </w:r>
    </w:p>
    <w:p w14:paraId="284DDDBC" w14:textId="77777777" w:rsidR="00DA5E59" w:rsidRDefault="00DA5E59" w:rsidP="00DA5E59">
      <w:pPr>
        <w:pStyle w:val="BodyText"/>
        <w:keepLines w:val="0"/>
        <w:numPr>
          <w:ilvl w:val="1"/>
          <w:numId w:val="25"/>
        </w:numPr>
        <w:spacing w:before="80" w:after="80" w:line="254" w:lineRule="auto"/>
      </w:pPr>
      <w:r>
        <w:t xml:space="preserve">where the general practice agrees, by providing benchmarking against an aggregate of other general practices in the region </w:t>
      </w:r>
    </w:p>
    <w:p w14:paraId="4E403775" w14:textId="77777777" w:rsidR="00DA5E59" w:rsidRDefault="00DA5E59" w:rsidP="00DA5E59">
      <w:pPr>
        <w:pStyle w:val="BodyText"/>
        <w:keepLines w:val="0"/>
        <w:numPr>
          <w:ilvl w:val="1"/>
          <w:numId w:val="25"/>
        </w:numPr>
        <w:spacing w:before="80" w:after="80" w:line="254" w:lineRule="auto"/>
      </w:pPr>
      <w:r>
        <w:t xml:space="preserve">by providing advice on managing the patient population indicated in the data. </w:t>
      </w:r>
    </w:p>
    <w:p w14:paraId="0D729A76" w14:textId="2DB83CEA" w:rsidR="00DA5E59" w:rsidRDefault="00DA5E59" w:rsidP="00DA5E59">
      <w:pPr>
        <w:pStyle w:val="BodyText"/>
        <w:keepLines w:val="0"/>
        <w:numPr>
          <w:ilvl w:val="0"/>
          <w:numId w:val="25"/>
        </w:numPr>
        <w:spacing w:before="80" w:after="80" w:line="254" w:lineRule="auto"/>
      </w:pPr>
      <w:r>
        <w:t xml:space="preserve">Contribute to service planning and population health mapping at different levels including PHN boundaries, local health districts, jurisdictional boundaries and at the national level. </w:t>
      </w:r>
    </w:p>
    <w:p w14:paraId="4292BF0D" w14:textId="77777777" w:rsidR="00DA5E59" w:rsidRDefault="00DA5E59" w:rsidP="00DA5E59">
      <w:pPr>
        <w:pStyle w:val="BodyText"/>
        <w:ind w:left="360"/>
      </w:pPr>
      <w:r>
        <w:t>The data provided to the PHN will only be accessed by the PHN and be used for the purposes described above. PHNs have their own policies and procedures around who in the PHN has access to the data.</w:t>
      </w:r>
    </w:p>
    <w:bookmarkEnd w:id="20"/>
    <w:p w14:paraId="5AE8D387" w14:textId="58D095E9" w:rsidR="00DA5E59" w:rsidRPr="00DA5E59" w:rsidRDefault="00DA5E59" w:rsidP="0001219E">
      <w:pPr>
        <w:pStyle w:val="BodyText"/>
        <w:keepNext/>
        <w:rPr>
          <w:b/>
          <w:bCs/>
        </w:rPr>
      </w:pPr>
      <w:r w:rsidRPr="00DA5E59">
        <w:rPr>
          <w:b/>
          <w:bCs/>
        </w:rPr>
        <w:t>Aggregation of the data</w:t>
      </w:r>
    </w:p>
    <w:p w14:paraId="4239987D" w14:textId="0E6089B8" w:rsidR="00DA5E59" w:rsidRDefault="00DA5E59" w:rsidP="0001219E">
      <w:pPr>
        <w:pStyle w:val="BodyText"/>
        <w:keepNext/>
      </w:pPr>
      <w:r>
        <w:t xml:space="preserve">After they receive your data, </w:t>
      </w:r>
      <w:r w:rsidR="006D0AB5">
        <w:t xml:space="preserve">the </w:t>
      </w:r>
      <w:r>
        <w:t xml:space="preserve">PHN will aggregate the data from all practices submitting data within the network. This means they will add the data together to produce total counts for each Improvement Measure for the </w:t>
      </w:r>
      <w:proofErr w:type="gramStart"/>
      <w:r>
        <w:t xml:space="preserve">PHN </w:t>
      </w:r>
      <w:r w:rsidR="006D0AB5">
        <w:t>as a whole</w:t>
      </w:r>
      <w:proofErr w:type="gramEnd"/>
      <w:r>
        <w:t xml:space="preserve">. This data </w:t>
      </w:r>
      <w:r w:rsidR="00AC6CA4">
        <w:t xml:space="preserve">will </w:t>
      </w:r>
      <w:r>
        <w:t>then be transferred to the national data custodian, the Australian Institute of Health and Welfare (AIHW).</w:t>
      </w:r>
    </w:p>
    <w:p w14:paraId="0FD28B4B" w14:textId="77777777" w:rsidR="00DA5E59" w:rsidRDefault="00DA5E59" w:rsidP="00DA5E59">
      <w:pPr>
        <w:pStyle w:val="Heading2a"/>
      </w:pPr>
      <w:bookmarkStart w:id="21" w:name="_Toc48635803"/>
      <w:r>
        <w:t>What does the AIHW do with the data?</w:t>
      </w:r>
      <w:bookmarkEnd w:id="21"/>
    </w:p>
    <w:p w14:paraId="1B36756B" w14:textId="246E9524" w:rsidR="00DA5E59" w:rsidRDefault="00DA5E59" w:rsidP="00DA5E59">
      <w:pPr>
        <w:pStyle w:val="BodyText"/>
      </w:pPr>
      <w:r>
        <w:t>This aggregated data will be used by the AIHW for national level analysis and research.</w:t>
      </w:r>
      <w:r w:rsidR="009A75EC">
        <w:t xml:space="preserve">  Researchers</w:t>
      </w:r>
      <w:r>
        <w:t xml:space="preserve"> may apply to access the data securely and in accordance with data access and release protocols, which will be developed in accordance with the PIP Eligible Data Set Data Governance Framework. </w:t>
      </w:r>
    </w:p>
    <w:p w14:paraId="415C4FCF" w14:textId="0D6E87DA" w:rsidR="009A75EC" w:rsidRPr="00B67C58" w:rsidRDefault="009A75EC" w:rsidP="00DA5E59">
      <w:pPr>
        <w:pStyle w:val="BodyText"/>
      </w:pPr>
      <w:r>
        <w:t>As the PIP Eligible Data Set is de-identified and aggregated, the information accessed for approved research purposes will not be identifiable. In addition to this, the AIHW has organisational checks and approval processes that ensure that information remains de-identified and secure when accessed for research purposes.</w:t>
      </w:r>
    </w:p>
    <w:p w14:paraId="23051FAE" w14:textId="4E7ABAE8" w:rsidR="00B67C58" w:rsidRDefault="00B67C58" w:rsidP="00B67C58">
      <w:pPr>
        <w:pStyle w:val="Heading2a"/>
      </w:pPr>
      <w:bookmarkStart w:id="22" w:name="_Toc48635804"/>
      <w:r>
        <w:t>What security protections are placed around the data?</w:t>
      </w:r>
      <w:bookmarkEnd w:id="22"/>
    </w:p>
    <w:p w14:paraId="6AB6A171" w14:textId="7476F791" w:rsidR="004822E3" w:rsidRDefault="004822E3" w:rsidP="004822E3">
      <w:pPr>
        <w:pStyle w:val="BodyText"/>
      </w:pPr>
      <w:r>
        <w:t>The data being collected through the PIP QI Incentive is important to help the health system make decisions about programs and services to best meet the health needs of the community</w:t>
      </w:r>
      <w:r w:rsidR="00574D3D">
        <w:t>.</w:t>
      </w:r>
      <w:r>
        <w:t xml:space="preserve"> It will be used to evaluate the impact and effectiveness of these programs to support continuous improvement, both to support improved health outcomes for the community, and to ensure the sustainability of the health system into the future.  </w:t>
      </w:r>
      <w:r w:rsidR="00552353">
        <w:t>The PIP</w:t>
      </w:r>
      <w:r w:rsidR="006D0AB5">
        <w:t xml:space="preserve"> </w:t>
      </w:r>
      <w:r w:rsidR="00552353">
        <w:t>Eligible Data Set Data Governance Framework has established processes to ensure that this minimises the impact on patient’s privacy, by</w:t>
      </w:r>
    </w:p>
    <w:p w14:paraId="7B5C58FE" w14:textId="77777777" w:rsidR="004822E3" w:rsidRDefault="004822E3" w:rsidP="004822E3">
      <w:pPr>
        <w:pStyle w:val="BodyText"/>
        <w:numPr>
          <w:ilvl w:val="0"/>
          <w:numId w:val="32"/>
        </w:numPr>
      </w:pPr>
      <w:r>
        <w:t>Collecting only de-identified data</w:t>
      </w:r>
    </w:p>
    <w:p w14:paraId="20CF0C86" w14:textId="77777777" w:rsidR="004822E3" w:rsidRDefault="004822E3" w:rsidP="004822E3">
      <w:pPr>
        <w:pStyle w:val="BodyText"/>
        <w:numPr>
          <w:ilvl w:val="0"/>
          <w:numId w:val="32"/>
        </w:numPr>
      </w:pPr>
      <w:r>
        <w:t>Minimising the risk of re-identification, by excluding data elements that would facilitate this, such as date of birth and ethnicity</w:t>
      </w:r>
    </w:p>
    <w:p w14:paraId="42203B15" w14:textId="77777777" w:rsidR="004822E3" w:rsidRDefault="004822E3" w:rsidP="004822E3">
      <w:pPr>
        <w:pStyle w:val="BodyText"/>
        <w:numPr>
          <w:ilvl w:val="0"/>
          <w:numId w:val="32"/>
        </w:numPr>
      </w:pPr>
      <w:r>
        <w:t>Applying business rules – for example, age is presented as a five-year age group, not as a specific age.</w:t>
      </w:r>
    </w:p>
    <w:p w14:paraId="69877CA1" w14:textId="13047761" w:rsidR="004822E3" w:rsidRDefault="004822E3" w:rsidP="004822E3">
      <w:pPr>
        <w:pStyle w:val="BodyText"/>
        <w:numPr>
          <w:ilvl w:val="0"/>
          <w:numId w:val="32"/>
        </w:numPr>
      </w:pPr>
      <w:r>
        <w:lastRenderedPageBreak/>
        <w:t>Applying thresholds to report values, either by using small cell suppression, where any cells that have less than five individuals will not be reported, or by restructuring the table by combining rows to increase the numbers in each cell. This applies to both the numerator and denominator</w:t>
      </w:r>
    </w:p>
    <w:p w14:paraId="0DC50AD4" w14:textId="7F0F28FA" w:rsidR="004822E3" w:rsidRDefault="004822E3" w:rsidP="004822E3">
      <w:pPr>
        <w:pStyle w:val="BodyText"/>
        <w:numPr>
          <w:ilvl w:val="0"/>
          <w:numId w:val="32"/>
        </w:numPr>
      </w:pPr>
      <w:r>
        <w:t xml:space="preserve">Only </w:t>
      </w:r>
      <w:r w:rsidR="001405DF">
        <w:t xml:space="preserve">publishing </w:t>
      </w:r>
      <w:r>
        <w:t>results as a proportion, not as a count</w:t>
      </w:r>
    </w:p>
    <w:p w14:paraId="5B3D0E6D" w14:textId="77777777" w:rsidR="004822E3" w:rsidRDefault="004822E3" w:rsidP="004822E3">
      <w:pPr>
        <w:pStyle w:val="BodyText"/>
        <w:numPr>
          <w:ilvl w:val="0"/>
          <w:numId w:val="32"/>
        </w:numPr>
      </w:pPr>
      <w:r>
        <w:t>Providing patients with the option of opting out from their data being included.</w:t>
      </w:r>
    </w:p>
    <w:p w14:paraId="505F5A44" w14:textId="77777777" w:rsidR="004822E3" w:rsidRDefault="004822E3" w:rsidP="004822E3">
      <w:pPr>
        <w:pStyle w:val="BodyText"/>
      </w:pPr>
      <w:r>
        <w:t xml:space="preserve">Personal information is protected by law. All local, </w:t>
      </w:r>
      <w:proofErr w:type="gramStart"/>
      <w:r>
        <w:t>regional</w:t>
      </w:r>
      <w:proofErr w:type="gramEnd"/>
      <w:r>
        <w:t xml:space="preserve"> and national data custodians have current </w:t>
      </w:r>
      <w:bookmarkStart w:id="23" w:name="_Hlk43815817"/>
      <w:r>
        <w:t>privacy notices and privacy policies consistent with the Privacy Act 1988</w:t>
      </w:r>
      <w:bookmarkEnd w:id="23"/>
      <w:r>
        <w:t>, and relevant state or territory legislation.</w:t>
      </w:r>
    </w:p>
    <w:p w14:paraId="7516C767" w14:textId="77777777" w:rsidR="004822E3" w:rsidRDefault="004822E3" w:rsidP="004822E3">
      <w:pPr>
        <w:pStyle w:val="BodyText"/>
        <w:rPr>
          <w:b/>
          <w:bCs/>
        </w:rPr>
      </w:pPr>
      <w:r>
        <w:rPr>
          <w:b/>
          <w:bCs/>
        </w:rPr>
        <w:t>Privacy of individual patients</w:t>
      </w:r>
    </w:p>
    <w:p w14:paraId="05ECBF6B" w14:textId="77777777" w:rsidR="004822E3" w:rsidRDefault="004822E3" w:rsidP="004822E3">
      <w:pPr>
        <w:pStyle w:val="BodyText"/>
      </w:pPr>
      <w:r>
        <w:t>The protection of patient privacy is paramount. No personally identifying information of any patient is provided as part of the PIP Eligible Data Set to regional data custodians or the national data custodian. The PIP Eligible Data Set is not linked to other data sets if such linkage could reasonably result in the data being re-identified.</w:t>
      </w:r>
    </w:p>
    <w:p w14:paraId="66782F3B" w14:textId="04BE5D39" w:rsidR="004822E3" w:rsidRDefault="004822E3" w:rsidP="004822E3">
      <w:pPr>
        <w:pStyle w:val="BodyText"/>
        <w:rPr>
          <w:b/>
          <w:bCs/>
        </w:rPr>
      </w:pPr>
      <w:r>
        <w:rPr>
          <w:b/>
          <w:bCs/>
        </w:rPr>
        <w:t xml:space="preserve">Privacy of participating general practices and </w:t>
      </w:r>
      <w:r w:rsidR="00383AD4">
        <w:rPr>
          <w:b/>
          <w:bCs/>
        </w:rPr>
        <w:t>G</w:t>
      </w:r>
      <w:r>
        <w:rPr>
          <w:b/>
          <w:bCs/>
        </w:rPr>
        <w:t xml:space="preserve">eneral </w:t>
      </w:r>
      <w:r w:rsidR="00383AD4">
        <w:rPr>
          <w:b/>
          <w:bCs/>
        </w:rPr>
        <w:t>P</w:t>
      </w:r>
      <w:r>
        <w:rPr>
          <w:b/>
          <w:bCs/>
        </w:rPr>
        <w:t>ractitioners</w:t>
      </w:r>
    </w:p>
    <w:p w14:paraId="4DC3BEA4" w14:textId="153D5AD9" w:rsidR="004822E3" w:rsidRDefault="004822E3" w:rsidP="00930B5D">
      <w:pPr>
        <w:pStyle w:val="BodyText"/>
      </w:pPr>
      <w:r>
        <w:t xml:space="preserve">Regional data custodians </w:t>
      </w:r>
      <w:r w:rsidR="00383AD4">
        <w:t xml:space="preserve">require registration information from general practices participating in the PIP QI Incentive. </w:t>
      </w:r>
      <w:r>
        <w:t xml:space="preserve">This identifying information is </w:t>
      </w:r>
      <w:r w:rsidRPr="00383AD4">
        <w:rPr>
          <w:i/>
          <w:iCs/>
        </w:rPr>
        <w:t>not</w:t>
      </w:r>
      <w:r>
        <w:t xml:space="preserve"> part of the PIP Eligible Data Set. It is collected to administer the PIP QI Incentive</w:t>
      </w:r>
      <w:r w:rsidR="00CD2CE0">
        <w:t>.</w:t>
      </w:r>
      <w:r>
        <w:t xml:space="preserve"> </w:t>
      </w:r>
      <w:bookmarkStart w:id="24" w:name="_Hlk43815703"/>
    </w:p>
    <w:bookmarkEnd w:id="24"/>
    <w:p w14:paraId="5838D44B" w14:textId="24A350CF" w:rsidR="004822E3" w:rsidRPr="00925FD1" w:rsidRDefault="004822E3" w:rsidP="004822E3">
      <w:pPr>
        <w:pStyle w:val="BodyText"/>
      </w:pPr>
      <w:r>
        <w:t xml:space="preserve">The provision of identifying information to the Department of Health and Services Australia occurs to administer the program, including program compliance, statistics and research, policy development, payment of the incentive, and accountability for the expenditure of Commonwealth funds. </w:t>
      </w:r>
    </w:p>
    <w:p w14:paraId="173530BE" w14:textId="77777777" w:rsidR="004822E3" w:rsidRDefault="004822E3" w:rsidP="004822E3">
      <w:pPr>
        <w:pStyle w:val="BodyText"/>
        <w:keepNext/>
        <w:rPr>
          <w:b/>
          <w:bCs/>
        </w:rPr>
      </w:pPr>
      <w:r>
        <w:rPr>
          <w:b/>
          <w:bCs/>
        </w:rPr>
        <w:t>Local Data Custodians (general practice) protection of privacy</w:t>
      </w:r>
    </w:p>
    <w:p w14:paraId="6E9BA749" w14:textId="77777777" w:rsidR="004822E3" w:rsidRDefault="004822E3" w:rsidP="004822E3">
      <w:pPr>
        <w:pStyle w:val="BodyText"/>
        <w:keepNext/>
      </w:pPr>
      <w:r>
        <w:t xml:space="preserve">Local data custodians use robust data extraction tools that de-identify patient information so they can confidently share that information with third parties. Practice culture combined with digital systems enable them to meet their existing obligations to keep their patients’ health information secure and private, and they know that any de-identified health data shared is to improve patient outcomes. </w:t>
      </w:r>
    </w:p>
    <w:p w14:paraId="646D998C" w14:textId="77777777" w:rsidR="004822E3" w:rsidRDefault="004822E3" w:rsidP="004822E3">
      <w:pPr>
        <w:pStyle w:val="BodyText"/>
        <w:rPr>
          <w:b/>
          <w:bCs/>
        </w:rPr>
      </w:pPr>
      <w:r>
        <w:rPr>
          <w:b/>
          <w:bCs/>
        </w:rPr>
        <w:t xml:space="preserve">Regional Data Custodians (Primary Health Networks) protection of privacy </w:t>
      </w:r>
    </w:p>
    <w:p w14:paraId="5BA87DC7" w14:textId="6DD2F7B8" w:rsidR="004822E3" w:rsidRDefault="004822E3" w:rsidP="004822E3">
      <w:pPr>
        <w:pStyle w:val="BodyText"/>
      </w:pPr>
      <w:bookmarkStart w:id="25" w:name="_Hlk43815541"/>
      <w:r>
        <w:t xml:space="preserve">Regional data custodians ensure that an individual’s privacy is protected in the process of preparing, </w:t>
      </w:r>
      <w:proofErr w:type="gramStart"/>
      <w:r>
        <w:t>supplying</w:t>
      </w:r>
      <w:proofErr w:type="gramEnd"/>
      <w:r>
        <w:t xml:space="preserve"> and receiving de-identified data from local data custodians to the PIP Eligible Data Set. Proven methods reduce the risk of breaching an individual’s privacy to very low levels. This is formalised in data sharing and licensing agreements with general practices and with data extraction companies. Regional data custodians have data governance committees to oversee their data governance frameworks, data policies, data procedures, data guidelines, and risk management plans that include specifications for audit trails, the notification and management of data breaches, and disaster recovery plans.</w:t>
      </w:r>
    </w:p>
    <w:bookmarkEnd w:id="25"/>
    <w:p w14:paraId="69EE270A" w14:textId="77777777" w:rsidR="004822E3" w:rsidRDefault="004822E3" w:rsidP="004822E3">
      <w:pPr>
        <w:pStyle w:val="BodyText"/>
        <w:rPr>
          <w:b/>
          <w:bCs/>
        </w:rPr>
      </w:pPr>
      <w:r>
        <w:rPr>
          <w:b/>
          <w:bCs/>
        </w:rPr>
        <w:t>National Data Custodian (the Australian Institute of Health and Welfare) protection of privacy</w:t>
      </w:r>
    </w:p>
    <w:p w14:paraId="3B152F1B" w14:textId="285FCCDF" w:rsidR="004822E3" w:rsidRPr="004822E3" w:rsidRDefault="004822E3" w:rsidP="004822E3">
      <w:pPr>
        <w:pStyle w:val="BodyText"/>
      </w:pPr>
      <w:r>
        <w:t xml:space="preserve">The national data custodian ensures privacy policies and privacy notices comply with all relevant legislation. No identifying information is provided to the national data custodian.  </w:t>
      </w:r>
    </w:p>
    <w:p w14:paraId="0E533225" w14:textId="7E435F46" w:rsidR="00B67C58" w:rsidRDefault="00B67C58" w:rsidP="00B67C58">
      <w:pPr>
        <w:pStyle w:val="Heading2a"/>
      </w:pPr>
      <w:bookmarkStart w:id="26" w:name="_Toc48635805"/>
      <w:r>
        <w:lastRenderedPageBreak/>
        <w:t>Is the data de-identified?</w:t>
      </w:r>
      <w:bookmarkEnd w:id="26"/>
    </w:p>
    <w:p w14:paraId="79AAFF94" w14:textId="26274614" w:rsidR="00925FD1" w:rsidRDefault="00925FD1" w:rsidP="00925FD1">
      <w:pPr>
        <w:pStyle w:val="BodyText"/>
      </w:pPr>
      <w:r>
        <w:t>As mentioned above, the data reported i</w:t>
      </w:r>
      <w:r w:rsidR="00C653FE">
        <w:t>s</w:t>
      </w:r>
      <w:r>
        <w:t xml:space="preserve"> de</w:t>
      </w:r>
      <w:r w:rsidR="00C653FE">
        <w:t>-</w:t>
      </w:r>
      <w:r>
        <w:t xml:space="preserve">identified. There are two elements to </w:t>
      </w:r>
      <w:r w:rsidR="00157FEF">
        <w:br/>
      </w:r>
      <w:r>
        <w:t>de-</w:t>
      </w:r>
      <w:r w:rsidR="00157FEF">
        <w:t>i</w:t>
      </w:r>
      <w:r>
        <w:t>dentification. In the first case, the specification and requirements for the data set do not request any</w:t>
      </w:r>
      <w:r w:rsidR="0075656D">
        <w:t xml:space="preserve"> identifiable information. The dataset comprises of patients </w:t>
      </w:r>
      <w:proofErr w:type="gramStart"/>
      <w:r w:rsidR="0075656D">
        <w:t>counts, and</w:t>
      </w:r>
      <w:proofErr w:type="gramEnd"/>
      <w:r w:rsidR="0075656D">
        <w:t xml:space="preserve"> does not include any ‘unit record level’ data, or data about specific patients. It does not include any data </w:t>
      </w:r>
      <w:r w:rsidR="006D0AB5">
        <w:t xml:space="preserve">containing </w:t>
      </w:r>
      <w:r w:rsidR="0075656D">
        <w:t xml:space="preserve">names or addresses. During extraction, the data extraction tool or clinical information </w:t>
      </w:r>
      <w:r w:rsidR="00552353">
        <w:t xml:space="preserve">system </w:t>
      </w:r>
      <w:r w:rsidR="0075656D">
        <w:t xml:space="preserve">will de-identify the underlying data </w:t>
      </w:r>
      <w:r w:rsidR="00CD2CE0">
        <w:t>and will not produce</w:t>
      </w:r>
      <w:r w:rsidR="0075656D">
        <w:t xml:space="preserve"> </w:t>
      </w:r>
      <w:r w:rsidR="00CD2CE0">
        <w:t xml:space="preserve">or report any identified datasets supplementary to the </w:t>
      </w:r>
      <w:r w:rsidR="0075656D">
        <w:t xml:space="preserve">Improvement Measures </w:t>
      </w:r>
      <w:r w:rsidR="00CD2CE0">
        <w:t xml:space="preserve">as part of the PIP QI </w:t>
      </w:r>
      <w:r w:rsidR="00AF52E7">
        <w:t xml:space="preserve">Incentive </w:t>
      </w:r>
      <w:r w:rsidR="00CD2CE0">
        <w:t>reporting requirements</w:t>
      </w:r>
      <w:r w:rsidR="0075656D">
        <w:t>.</w:t>
      </w:r>
    </w:p>
    <w:p w14:paraId="7959686B" w14:textId="4C1EF1D2" w:rsidR="0075656D" w:rsidRDefault="0075656D" w:rsidP="00925FD1">
      <w:pPr>
        <w:pStyle w:val="BodyText"/>
      </w:pPr>
      <w:r>
        <w:t>The second element to de-identification is making sure that patients cannot be re</w:t>
      </w:r>
      <w:r w:rsidR="00157FEF">
        <w:t>-</w:t>
      </w:r>
      <w:r>
        <w:t xml:space="preserve">identified from the patient counts. This can happen when a count is a low enough number, that someone viewing the data could reasonably work out which individuals were included in that count. As the counts are usually presented in cells of a tables, these are called ‘small </w:t>
      </w:r>
      <w:proofErr w:type="gramStart"/>
      <w:r>
        <w:t>cells’</w:t>
      </w:r>
      <w:proofErr w:type="gramEnd"/>
      <w:r>
        <w:t>.</w:t>
      </w:r>
    </w:p>
    <w:p w14:paraId="26618C70" w14:textId="4FA7A1E4" w:rsidR="0075656D" w:rsidRDefault="0075656D" w:rsidP="00725634">
      <w:pPr>
        <w:pStyle w:val="BodyText"/>
        <w:spacing w:after="60"/>
      </w:pPr>
      <w:r>
        <w:t>The risk of re</w:t>
      </w:r>
      <w:r w:rsidR="00157FEF">
        <w:t>-</w:t>
      </w:r>
      <w:r>
        <w:t>identification will be higher where:</w:t>
      </w:r>
    </w:p>
    <w:p w14:paraId="075569B3" w14:textId="77777777" w:rsidR="0075656D" w:rsidRDefault="0075656D" w:rsidP="00725634">
      <w:pPr>
        <w:pStyle w:val="BodyText"/>
        <w:numPr>
          <w:ilvl w:val="0"/>
          <w:numId w:val="35"/>
        </w:numPr>
        <w:spacing w:after="60"/>
        <w:ind w:left="714" w:hanging="357"/>
      </w:pPr>
      <w:r>
        <w:t>There is a count of less than five in a cell (though the risk is mitigated if the denominator is &gt;1,000)</w:t>
      </w:r>
    </w:p>
    <w:p w14:paraId="72C4B6AA" w14:textId="77777777" w:rsidR="0075656D" w:rsidRDefault="0075656D" w:rsidP="00725634">
      <w:pPr>
        <w:pStyle w:val="BodyText"/>
        <w:numPr>
          <w:ilvl w:val="0"/>
          <w:numId w:val="35"/>
        </w:numPr>
        <w:spacing w:after="60"/>
        <w:ind w:left="714" w:hanging="357"/>
      </w:pPr>
      <w:r>
        <w:t>The data relates to a small community</w:t>
      </w:r>
    </w:p>
    <w:p w14:paraId="7FA09243" w14:textId="77777777" w:rsidR="0075656D" w:rsidRDefault="0075656D" w:rsidP="0075656D">
      <w:pPr>
        <w:pStyle w:val="BodyText"/>
        <w:numPr>
          <w:ilvl w:val="0"/>
          <w:numId w:val="35"/>
        </w:numPr>
      </w:pPr>
      <w:r>
        <w:t>A count is used rather than a calculated value</w:t>
      </w:r>
    </w:p>
    <w:p w14:paraId="4E1813F1" w14:textId="4BB83FE9" w:rsidR="0075656D" w:rsidRDefault="0075656D" w:rsidP="0075656D">
      <w:pPr>
        <w:pStyle w:val="BodyText"/>
      </w:pPr>
      <w:r>
        <w:t xml:space="preserve">The risks are minimised by a process called small cell suppression. This involves extracting the data, undertaking small number </w:t>
      </w:r>
      <w:proofErr w:type="gramStart"/>
      <w:r>
        <w:t>checks</w:t>
      </w:r>
      <w:proofErr w:type="gramEnd"/>
      <w:r>
        <w:t xml:space="preserve"> and transforming the data by calculating into the Improvement Measures.</w:t>
      </w:r>
    </w:p>
    <w:p w14:paraId="0CC1EB48" w14:textId="51269EF9" w:rsidR="0075656D" w:rsidRDefault="0075656D" w:rsidP="0075656D">
      <w:pPr>
        <w:pStyle w:val="BodyText"/>
      </w:pPr>
      <w:r>
        <w:t xml:space="preserve">PHNs may have small cell suppression requirements in existing Data Sharing Agreements with practices which cover the sharing of data, including the PIP Eligible Data Set. </w:t>
      </w:r>
    </w:p>
    <w:p w14:paraId="4F8381FA" w14:textId="570CD05B" w:rsidR="00B67C58" w:rsidRDefault="0075656D" w:rsidP="00B67C58">
      <w:pPr>
        <w:pStyle w:val="BodyText"/>
      </w:pPr>
      <w:r>
        <w:t>The AIHW will not release any results without the consideration and application of appropriate small cell suppression.</w:t>
      </w:r>
    </w:p>
    <w:p w14:paraId="1B611DF8" w14:textId="33BFBFC4" w:rsidR="00AC3011" w:rsidRDefault="00B67C58" w:rsidP="00B67C58">
      <w:pPr>
        <w:pStyle w:val="Heading1a"/>
      </w:pPr>
      <w:bookmarkStart w:id="27" w:name="_Toc48635806"/>
      <w:r>
        <w:lastRenderedPageBreak/>
        <w:t>PIP Quality Improvement Measures</w:t>
      </w:r>
      <w:bookmarkEnd w:id="27"/>
    </w:p>
    <w:p w14:paraId="40B885FF" w14:textId="77777777" w:rsidR="004822E3" w:rsidRDefault="004822E3" w:rsidP="004822E3">
      <w:pPr>
        <w:pStyle w:val="Heading2a"/>
        <w:numPr>
          <w:ilvl w:val="1"/>
          <w:numId w:val="33"/>
        </w:numPr>
      </w:pPr>
      <w:bookmarkStart w:id="28" w:name="_Toc31806986"/>
      <w:bookmarkStart w:id="29" w:name="_Toc48635807"/>
      <w:r>
        <w:t>Proportion of patients with diabetes with a current HbA1c result</w:t>
      </w:r>
      <w:bookmarkEnd w:id="28"/>
      <w:bookmarkEnd w:id="29"/>
    </w:p>
    <w:p w14:paraId="01F960BB" w14:textId="77777777" w:rsidR="004822E3" w:rsidRDefault="004822E3" w:rsidP="004822E3">
      <w:pPr>
        <w:pStyle w:val="BodyText"/>
        <w:rPr>
          <w:i/>
          <w:iCs/>
          <w:color w:val="1F497D" w:themeColor="text2"/>
        </w:rPr>
      </w:pPr>
      <w:bookmarkStart w:id="30" w:name="_Hlk32569798"/>
    </w:p>
    <w:tbl>
      <w:tblPr>
        <w:tblStyle w:val="TableGrid"/>
        <w:tblW w:w="0" w:type="auto"/>
        <w:tblLook w:val="04A0" w:firstRow="1" w:lastRow="0" w:firstColumn="1" w:lastColumn="0" w:noHBand="0" w:noVBand="1"/>
      </w:tblPr>
      <w:tblGrid>
        <w:gridCol w:w="2390"/>
        <w:gridCol w:w="6666"/>
      </w:tblGrid>
      <w:tr w:rsidR="004822E3" w14:paraId="4CDF04C2"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009849" w14:textId="77777777" w:rsidR="004822E3" w:rsidRDefault="004822E3">
            <w:pPr>
              <w:pStyle w:val="BodyText"/>
              <w:rPr>
                <w:b/>
              </w:rPr>
            </w:pPr>
            <w:r>
              <w:rPr>
                <w:b/>
              </w:rPr>
              <w:t>QIM01 – Proportion of patients with diabetes with a current HbA1c result</w:t>
            </w:r>
          </w:p>
        </w:tc>
      </w:tr>
      <w:tr w:rsidR="004822E3" w14:paraId="7A2F2A51"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22C667F6" w14:textId="77777777" w:rsidR="004822E3" w:rsidRDefault="004822E3">
            <w:pPr>
              <w:pStyle w:val="BodyText"/>
              <w:rPr>
                <w:b/>
                <w:i/>
                <w:iCs/>
                <w:color w:val="1F497D" w:themeColor="text2"/>
                <w:szCs w:val="22"/>
              </w:rPr>
            </w:pPr>
            <w:r>
              <w:rPr>
                <w:b/>
                <w:i/>
                <w:iCs/>
                <w:color w:val="1F497D" w:themeColor="text2"/>
                <w:szCs w:val="22"/>
              </w:rPr>
              <w:t>Description</w:t>
            </w:r>
          </w:p>
        </w:tc>
        <w:tc>
          <w:tcPr>
            <w:tcW w:w="6666" w:type="dxa"/>
            <w:tcBorders>
              <w:top w:val="single" w:sz="4" w:space="0" w:color="auto"/>
              <w:left w:val="single" w:sz="4" w:space="0" w:color="auto"/>
              <w:bottom w:val="single" w:sz="4" w:space="0" w:color="auto"/>
              <w:right w:val="single" w:sz="4" w:space="0" w:color="auto"/>
            </w:tcBorders>
            <w:hideMark/>
          </w:tcPr>
          <w:p w14:paraId="308F07E8" w14:textId="77777777" w:rsidR="004822E3" w:rsidRDefault="004822E3">
            <w:pPr>
              <w:pStyle w:val="BodyText"/>
              <w:rPr>
                <w:i/>
                <w:iCs/>
                <w:color w:val="1F497D" w:themeColor="text2"/>
                <w:szCs w:val="22"/>
              </w:rPr>
            </w:pPr>
            <w:r>
              <w:rPr>
                <w:szCs w:val="22"/>
              </w:rPr>
              <w:t>Measuring the proportion of patients who have either type 1 or type 2 diabetes and who have had an HbA1c measurement result recorded in the 12 months before the census date</w:t>
            </w:r>
          </w:p>
        </w:tc>
      </w:tr>
      <w:tr w:rsidR="004822E3" w14:paraId="1E910445"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7E7759DC"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666" w:type="dxa"/>
            <w:tcBorders>
              <w:top w:val="single" w:sz="4" w:space="0" w:color="auto"/>
              <w:left w:val="single" w:sz="4" w:space="0" w:color="auto"/>
              <w:bottom w:val="single" w:sz="4" w:space="0" w:color="auto"/>
              <w:right w:val="single" w:sz="4" w:space="0" w:color="auto"/>
            </w:tcBorders>
            <w:hideMark/>
          </w:tcPr>
          <w:p w14:paraId="43BF579D" w14:textId="77777777" w:rsidR="004822E3" w:rsidRDefault="004822E3">
            <w:pPr>
              <w:pStyle w:val="BodyText"/>
              <w:rPr>
                <w:szCs w:val="22"/>
              </w:rPr>
            </w:pPr>
            <w:r>
              <w:rPr>
                <w:szCs w:val="22"/>
              </w:rPr>
              <w:t xml:space="preserve">This informs the management of diabetes and the impact of effective management on progression of the </w:t>
            </w:r>
            <w:proofErr w:type="gramStart"/>
            <w:r>
              <w:rPr>
                <w:szCs w:val="22"/>
              </w:rPr>
              <w:t>disease, and</w:t>
            </w:r>
            <w:proofErr w:type="gramEnd"/>
            <w:r>
              <w:rPr>
                <w:szCs w:val="22"/>
              </w:rPr>
              <w:t xml:space="preserve"> reduce the need for high cost interventions.</w:t>
            </w:r>
          </w:p>
        </w:tc>
      </w:tr>
      <w:tr w:rsidR="004822E3" w14:paraId="2915B26C"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3C5D8390"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666" w:type="dxa"/>
            <w:tcBorders>
              <w:top w:val="single" w:sz="4" w:space="0" w:color="auto"/>
              <w:left w:val="single" w:sz="4" w:space="0" w:color="auto"/>
              <w:bottom w:val="single" w:sz="4" w:space="0" w:color="auto"/>
              <w:right w:val="single" w:sz="4" w:space="0" w:color="auto"/>
            </w:tcBorders>
            <w:hideMark/>
          </w:tcPr>
          <w:p w14:paraId="6A8D0380" w14:textId="77777777" w:rsidR="004822E3" w:rsidRDefault="004822E3">
            <w:pPr>
              <w:pStyle w:val="BodyText"/>
              <w:rPr>
                <w:szCs w:val="22"/>
              </w:rPr>
            </w:pPr>
            <w:r>
              <w:rPr>
                <w:szCs w:val="22"/>
              </w:rPr>
              <w:t>This measure applies to patients:</w:t>
            </w:r>
          </w:p>
          <w:p w14:paraId="3ECC3DAF" w14:textId="77777777" w:rsidR="004822E3" w:rsidRDefault="004822E3" w:rsidP="004822E3">
            <w:pPr>
              <w:pStyle w:val="ListBullet"/>
              <w:numPr>
                <w:ilvl w:val="0"/>
                <w:numId w:val="34"/>
              </w:numPr>
              <w:ind w:left="331" w:hanging="331"/>
              <w:rPr>
                <w:szCs w:val="22"/>
              </w:rPr>
            </w:pPr>
            <w:r>
              <w:rPr>
                <w:szCs w:val="22"/>
              </w:rPr>
              <w:t xml:space="preserve">Who are regular clients of your </w:t>
            </w:r>
            <w:proofErr w:type="gramStart"/>
            <w:r>
              <w:rPr>
                <w:szCs w:val="22"/>
              </w:rPr>
              <w:t>service;</w:t>
            </w:r>
            <w:proofErr w:type="gramEnd"/>
          </w:p>
          <w:p w14:paraId="3C6749E7" w14:textId="77777777" w:rsidR="004822E3" w:rsidRDefault="004822E3" w:rsidP="004822E3">
            <w:pPr>
              <w:pStyle w:val="ListBullet"/>
              <w:numPr>
                <w:ilvl w:val="0"/>
                <w:numId w:val="34"/>
              </w:numPr>
              <w:ind w:left="331" w:hanging="331"/>
              <w:rPr>
                <w:szCs w:val="22"/>
              </w:rPr>
            </w:pPr>
            <w:r>
              <w:rPr>
                <w:szCs w:val="22"/>
              </w:rPr>
              <w:t xml:space="preserve">Have diabetes type 1 </w:t>
            </w:r>
            <w:r>
              <w:rPr>
                <w:b/>
                <w:bCs/>
                <w:szCs w:val="22"/>
              </w:rPr>
              <w:t>or</w:t>
            </w:r>
            <w:r>
              <w:rPr>
                <w:szCs w:val="22"/>
              </w:rPr>
              <w:t xml:space="preserve"> 2 </w:t>
            </w:r>
            <w:r>
              <w:rPr>
                <w:b/>
                <w:bCs/>
                <w:szCs w:val="22"/>
              </w:rPr>
              <w:t>or</w:t>
            </w:r>
            <w:r>
              <w:rPr>
                <w:szCs w:val="22"/>
              </w:rPr>
              <w:t xml:space="preserve"> an unspecified, </w:t>
            </w:r>
            <w:proofErr w:type="gramStart"/>
            <w:r>
              <w:rPr>
                <w:szCs w:val="22"/>
              </w:rPr>
              <w:t>generic</w:t>
            </w:r>
            <w:proofErr w:type="gramEnd"/>
            <w:r>
              <w:rPr>
                <w:szCs w:val="22"/>
              </w:rPr>
              <w:t xml:space="preserve"> or general diabetes diagnosis which does not specify either Type 1 or Type 2; and</w:t>
            </w:r>
          </w:p>
          <w:p w14:paraId="618AE8E6" w14:textId="77777777" w:rsidR="004822E3" w:rsidRDefault="004822E3" w:rsidP="004822E3">
            <w:pPr>
              <w:pStyle w:val="ListBullet"/>
              <w:numPr>
                <w:ilvl w:val="0"/>
                <w:numId w:val="34"/>
              </w:numPr>
              <w:ind w:left="331" w:hanging="331"/>
              <w:rPr>
                <w:szCs w:val="22"/>
              </w:rPr>
            </w:pPr>
            <w:r>
              <w:rPr>
                <w:szCs w:val="22"/>
              </w:rPr>
              <w:t>Includes all age groups.</w:t>
            </w:r>
          </w:p>
        </w:tc>
      </w:tr>
      <w:tr w:rsidR="004822E3" w14:paraId="59AA95B2"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406A9E2B"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666" w:type="dxa"/>
            <w:tcBorders>
              <w:top w:val="single" w:sz="4" w:space="0" w:color="auto"/>
              <w:left w:val="single" w:sz="4" w:space="0" w:color="auto"/>
              <w:bottom w:val="single" w:sz="4" w:space="0" w:color="auto"/>
              <w:right w:val="single" w:sz="4" w:space="0" w:color="auto"/>
            </w:tcBorders>
            <w:hideMark/>
          </w:tcPr>
          <w:p w14:paraId="24419D4C" w14:textId="77777777" w:rsidR="00326D5A" w:rsidRDefault="00326D5A" w:rsidP="00326D5A">
            <w:pPr>
              <w:pStyle w:val="ListBullet"/>
              <w:numPr>
                <w:ilvl w:val="0"/>
                <w:numId w:val="0"/>
              </w:numPr>
            </w:pPr>
            <w:r>
              <w:t>Patients without type 1 or type 2 diabetes, including those who may have:</w:t>
            </w:r>
          </w:p>
          <w:p w14:paraId="7B3FC64B" w14:textId="4895166D" w:rsidR="004822E3" w:rsidRDefault="004822E3" w:rsidP="00326D5A">
            <w:pPr>
              <w:pStyle w:val="ListBullet"/>
              <w:numPr>
                <w:ilvl w:val="0"/>
                <w:numId w:val="34"/>
              </w:numPr>
              <w:ind w:left="331" w:hanging="331"/>
              <w:rPr>
                <w:szCs w:val="22"/>
              </w:rPr>
            </w:pPr>
            <w:r>
              <w:rPr>
                <w:szCs w:val="22"/>
              </w:rPr>
              <w:t xml:space="preserve">Secondary </w:t>
            </w:r>
            <w:proofErr w:type="gramStart"/>
            <w:r>
              <w:rPr>
                <w:szCs w:val="22"/>
              </w:rPr>
              <w:t>diabetes;</w:t>
            </w:r>
            <w:proofErr w:type="gramEnd"/>
          </w:p>
          <w:p w14:paraId="58A72A66" w14:textId="77777777" w:rsidR="004822E3" w:rsidRDefault="004822E3" w:rsidP="004822E3">
            <w:pPr>
              <w:pStyle w:val="ListBullet"/>
              <w:numPr>
                <w:ilvl w:val="0"/>
                <w:numId w:val="34"/>
              </w:numPr>
              <w:ind w:left="331" w:hanging="331"/>
              <w:rPr>
                <w:szCs w:val="22"/>
              </w:rPr>
            </w:pPr>
            <w:r>
              <w:rPr>
                <w:szCs w:val="22"/>
              </w:rPr>
              <w:t>Gestational diabetes mellitus (GDM</w:t>
            </w:r>
            <w:proofErr w:type="gramStart"/>
            <w:r>
              <w:rPr>
                <w:szCs w:val="22"/>
              </w:rPr>
              <w:t>);</w:t>
            </w:r>
            <w:proofErr w:type="gramEnd"/>
          </w:p>
          <w:p w14:paraId="20126E56" w14:textId="77777777" w:rsidR="004822E3" w:rsidRDefault="004822E3" w:rsidP="004822E3">
            <w:pPr>
              <w:pStyle w:val="ListBullet"/>
              <w:numPr>
                <w:ilvl w:val="0"/>
                <w:numId w:val="34"/>
              </w:numPr>
              <w:ind w:left="331" w:hanging="331"/>
              <w:rPr>
                <w:szCs w:val="22"/>
              </w:rPr>
            </w:pPr>
            <w:r>
              <w:rPr>
                <w:szCs w:val="22"/>
              </w:rPr>
              <w:t xml:space="preserve">Previous </w:t>
            </w:r>
            <w:proofErr w:type="gramStart"/>
            <w:r>
              <w:rPr>
                <w:szCs w:val="22"/>
              </w:rPr>
              <w:t>GDM;</w:t>
            </w:r>
            <w:proofErr w:type="gramEnd"/>
          </w:p>
          <w:p w14:paraId="7E1FA691" w14:textId="77777777" w:rsidR="004822E3" w:rsidRDefault="004822E3" w:rsidP="004822E3">
            <w:pPr>
              <w:pStyle w:val="ListBullet"/>
              <w:numPr>
                <w:ilvl w:val="0"/>
                <w:numId w:val="34"/>
              </w:numPr>
              <w:ind w:left="331" w:hanging="331"/>
              <w:rPr>
                <w:szCs w:val="22"/>
              </w:rPr>
            </w:pPr>
            <w:r>
              <w:rPr>
                <w:szCs w:val="22"/>
              </w:rPr>
              <w:t>Impaired fasting glucose; and</w:t>
            </w:r>
          </w:p>
          <w:p w14:paraId="1F45F3E7" w14:textId="77777777" w:rsidR="004822E3" w:rsidRDefault="004822E3" w:rsidP="004822E3">
            <w:pPr>
              <w:pStyle w:val="ListBullet"/>
              <w:numPr>
                <w:ilvl w:val="0"/>
                <w:numId w:val="34"/>
              </w:numPr>
              <w:ind w:left="331" w:hanging="331"/>
              <w:rPr>
                <w:szCs w:val="22"/>
              </w:rPr>
            </w:pPr>
            <w:r>
              <w:rPr>
                <w:szCs w:val="22"/>
              </w:rPr>
              <w:t>Impaired glucose tolerance.</w:t>
            </w:r>
          </w:p>
        </w:tc>
      </w:tr>
      <w:tr w:rsidR="004822E3" w14:paraId="5FFF5123"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0D9344B3" w14:textId="15737091" w:rsidR="004822E3" w:rsidRDefault="004822E3">
            <w:pPr>
              <w:pStyle w:val="BodyText"/>
              <w:rPr>
                <w:b/>
                <w:i/>
                <w:iCs/>
                <w:color w:val="1F497D" w:themeColor="text2"/>
                <w:szCs w:val="22"/>
              </w:rPr>
            </w:pPr>
            <w:r>
              <w:rPr>
                <w:b/>
                <w:i/>
                <w:iCs/>
                <w:color w:val="1F497D" w:themeColor="text2"/>
                <w:szCs w:val="22"/>
              </w:rPr>
              <w:t xml:space="preserve">What data </w:t>
            </w:r>
            <w:r w:rsidR="004B0BBE">
              <w:rPr>
                <w:b/>
                <w:i/>
                <w:iCs/>
                <w:color w:val="1F497D" w:themeColor="text2"/>
                <w:szCs w:val="22"/>
              </w:rPr>
              <w:t>is used to calculate</w:t>
            </w:r>
            <w:r>
              <w:rPr>
                <w:b/>
                <w:i/>
                <w:iCs/>
                <w:color w:val="1F497D" w:themeColor="text2"/>
                <w:szCs w:val="22"/>
              </w:rPr>
              <w:t xml:space="preserve"> this measure?</w:t>
            </w:r>
          </w:p>
        </w:tc>
        <w:tc>
          <w:tcPr>
            <w:tcW w:w="6666" w:type="dxa"/>
            <w:tcBorders>
              <w:top w:val="single" w:sz="4" w:space="0" w:color="auto"/>
              <w:left w:val="single" w:sz="4" w:space="0" w:color="auto"/>
              <w:bottom w:val="single" w:sz="4" w:space="0" w:color="auto"/>
              <w:right w:val="single" w:sz="4" w:space="0" w:color="auto"/>
            </w:tcBorders>
            <w:hideMark/>
          </w:tcPr>
          <w:p w14:paraId="65BF4AC3" w14:textId="77777777" w:rsidR="004822E3" w:rsidRDefault="004822E3">
            <w:pPr>
              <w:pStyle w:val="ListBullet"/>
              <w:numPr>
                <w:ilvl w:val="0"/>
                <w:numId w:val="0"/>
              </w:numPr>
              <w:rPr>
                <w:szCs w:val="22"/>
              </w:rPr>
            </w:pPr>
            <w:r>
              <w:rPr>
                <w:szCs w:val="22"/>
              </w:rPr>
              <w:t>The specific fields that are used to derive the fields required for the QIM calculation may vary depending on the clinical system you use, but generally will involve:</w:t>
            </w:r>
          </w:p>
          <w:p w14:paraId="76A3FC78" w14:textId="77777777" w:rsidR="004822E3" w:rsidRDefault="004822E3" w:rsidP="004822E3">
            <w:pPr>
              <w:pStyle w:val="ListBullet"/>
              <w:numPr>
                <w:ilvl w:val="0"/>
                <w:numId w:val="34"/>
              </w:numPr>
              <w:ind w:left="331" w:hanging="331"/>
              <w:rPr>
                <w:szCs w:val="22"/>
              </w:rPr>
            </w:pPr>
            <w:r>
              <w:rPr>
                <w:szCs w:val="22"/>
              </w:rPr>
              <w:t>Latest Visit Date</w:t>
            </w:r>
          </w:p>
          <w:p w14:paraId="0C197B70" w14:textId="77777777" w:rsidR="004822E3" w:rsidRDefault="004822E3" w:rsidP="004822E3">
            <w:pPr>
              <w:pStyle w:val="ListBullet"/>
              <w:numPr>
                <w:ilvl w:val="0"/>
                <w:numId w:val="34"/>
              </w:numPr>
              <w:ind w:left="331" w:hanging="331"/>
              <w:rPr>
                <w:szCs w:val="22"/>
              </w:rPr>
            </w:pPr>
            <w:r>
              <w:rPr>
                <w:szCs w:val="22"/>
              </w:rPr>
              <w:t>Second Latest Visit Date</w:t>
            </w:r>
          </w:p>
          <w:p w14:paraId="48A12445" w14:textId="77777777" w:rsidR="004822E3" w:rsidRDefault="004822E3" w:rsidP="004822E3">
            <w:pPr>
              <w:pStyle w:val="ListBullet"/>
              <w:numPr>
                <w:ilvl w:val="0"/>
                <w:numId w:val="34"/>
              </w:numPr>
              <w:ind w:left="331" w:hanging="331"/>
              <w:rPr>
                <w:szCs w:val="22"/>
              </w:rPr>
            </w:pPr>
            <w:r>
              <w:rPr>
                <w:szCs w:val="22"/>
              </w:rPr>
              <w:t>Third Latest Visit Date (to determine in patient is a regular client)</w:t>
            </w:r>
          </w:p>
          <w:p w14:paraId="68F947D3" w14:textId="77777777" w:rsidR="004822E3" w:rsidRDefault="004822E3" w:rsidP="004822E3">
            <w:pPr>
              <w:pStyle w:val="ListBullet"/>
              <w:numPr>
                <w:ilvl w:val="0"/>
                <w:numId w:val="34"/>
              </w:numPr>
              <w:ind w:left="331" w:hanging="331"/>
              <w:rPr>
                <w:szCs w:val="22"/>
              </w:rPr>
            </w:pPr>
            <w:r>
              <w:rPr>
                <w:szCs w:val="22"/>
              </w:rPr>
              <w:t>Diagnosis (Diabetes Type 1)</w:t>
            </w:r>
          </w:p>
          <w:p w14:paraId="3E4564E9" w14:textId="77777777" w:rsidR="004822E3" w:rsidRDefault="004822E3" w:rsidP="004822E3">
            <w:pPr>
              <w:pStyle w:val="ListBullet"/>
              <w:numPr>
                <w:ilvl w:val="0"/>
                <w:numId w:val="34"/>
              </w:numPr>
              <w:ind w:left="331" w:hanging="331"/>
              <w:rPr>
                <w:szCs w:val="22"/>
              </w:rPr>
            </w:pPr>
            <w:r>
              <w:rPr>
                <w:szCs w:val="22"/>
              </w:rPr>
              <w:t>Diagnosis (Diabetes Type 2)</w:t>
            </w:r>
          </w:p>
          <w:p w14:paraId="073D10C5" w14:textId="77777777" w:rsidR="004822E3" w:rsidRDefault="004822E3" w:rsidP="004822E3">
            <w:pPr>
              <w:pStyle w:val="ListBullet"/>
              <w:numPr>
                <w:ilvl w:val="0"/>
                <w:numId w:val="34"/>
              </w:numPr>
              <w:ind w:left="331" w:hanging="331"/>
              <w:rPr>
                <w:szCs w:val="22"/>
              </w:rPr>
            </w:pPr>
            <w:r>
              <w:rPr>
                <w:szCs w:val="22"/>
              </w:rPr>
              <w:t>HbA1c Measurement</w:t>
            </w:r>
          </w:p>
          <w:p w14:paraId="720FB77E" w14:textId="64A3988C" w:rsidR="004822E3" w:rsidRPr="005932B6" w:rsidRDefault="004822E3" w:rsidP="005932B6">
            <w:pPr>
              <w:pStyle w:val="ListBullet"/>
              <w:numPr>
                <w:ilvl w:val="0"/>
                <w:numId w:val="34"/>
              </w:numPr>
              <w:ind w:left="331" w:hanging="331"/>
              <w:rPr>
                <w:szCs w:val="22"/>
              </w:rPr>
            </w:pPr>
            <w:r>
              <w:rPr>
                <w:szCs w:val="22"/>
              </w:rPr>
              <w:t>HbA1c Measurement Date</w:t>
            </w:r>
          </w:p>
        </w:tc>
      </w:tr>
      <w:tr w:rsidR="004822E3" w14:paraId="56FCF7B4"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60D88900"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666" w:type="dxa"/>
            <w:tcBorders>
              <w:top w:val="single" w:sz="4" w:space="0" w:color="auto"/>
              <w:left w:val="single" w:sz="4" w:space="0" w:color="auto"/>
              <w:bottom w:val="single" w:sz="4" w:space="0" w:color="auto"/>
              <w:right w:val="single" w:sz="4" w:space="0" w:color="auto"/>
            </w:tcBorders>
          </w:tcPr>
          <w:p w14:paraId="6E0CA44E" w14:textId="77777777" w:rsidR="004822E3" w:rsidRDefault="004822E3">
            <w:pPr>
              <w:pStyle w:val="BodyText"/>
              <w:rPr>
                <w:szCs w:val="22"/>
              </w:rPr>
            </w:pPr>
            <w:r>
              <w:rPr>
                <w:szCs w:val="22"/>
              </w:rPr>
              <w:t>The measure is calculated by dividing:</w:t>
            </w:r>
          </w:p>
          <w:p w14:paraId="367F30C7" w14:textId="77777777" w:rsidR="004822E3" w:rsidRDefault="004822E3">
            <w:pPr>
              <w:pStyle w:val="BodyText"/>
              <w:ind w:left="835"/>
              <w:rPr>
                <w:b/>
                <w:szCs w:val="22"/>
              </w:rPr>
            </w:pPr>
            <w:r>
              <w:rPr>
                <w:i/>
                <w:szCs w:val="22"/>
              </w:rPr>
              <w:t>the number of regular clients, with type 1 or 2 diabetes, who have had an HbA1c measurement result recorded in the last 12 months</w:t>
            </w:r>
            <w:r>
              <w:rPr>
                <w:szCs w:val="22"/>
              </w:rPr>
              <w:t xml:space="preserve"> </w:t>
            </w:r>
            <w:r>
              <w:rPr>
                <w:szCs w:val="22"/>
              </w:rPr>
              <w:br/>
              <w:t>(</w:t>
            </w:r>
            <w:r>
              <w:rPr>
                <w:b/>
                <w:szCs w:val="22"/>
              </w:rPr>
              <w:t>Numerator</w:t>
            </w:r>
            <w:r>
              <w:rPr>
                <w:szCs w:val="22"/>
              </w:rPr>
              <w:t>)</w:t>
            </w:r>
          </w:p>
          <w:p w14:paraId="487F0C8C" w14:textId="77777777" w:rsidR="004822E3" w:rsidRDefault="004822E3">
            <w:pPr>
              <w:pStyle w:val="BodyText"/>
              <w:tabs>
                <w:tab w:val="left" w:pos="835"/>
              </w:tabs>
              <w:ind w:left="268"/>
              <w:rPr>
                <w:i/>
                <w:szCs w:val="22"/>
              </w:rPr>
            </w:pPr>
            <w:r>
              <w:rPr>
                <w:szCs w:val="22"/>
              </w:rPr>
              <w:t xml:space="preserve">by </w:t>
            </w:r>
            <w:r>
              <w:rPr>
                <w:szCs w:val="22"/>
              </w:rPr>
              <w:tab/>
              <w:t xml:space="preserve">______________________________________ </w:t>
            </w:r>
          </w:p>
          <w:p w14:paraId="4D1130EC" w14:textId="77777777" w:rsidR="004822E3" w:rsidRDefault="004822E3">
            <w:pPr>
              <w:pStyle w:val="BodyText"/>
              <w:ind w:left="835"/>
              <w:rPr>
                <w:b/>
                <w:szCs w:val="22"/>
              </w:rPr>
            </w:pPr>
            <w:r>
              <w:rPr>
                <w:i/>
                <w:szCs w:val="22"/>
              </w:rPr>
              <w:lastRenderedPageBreak/>
              <w:t>the total number of regular clients with type 1 or 2 diabetes</w:t>
            </w:r>
            <w:r>
              <w:rPr>
                <w:szCs w:val="22"/>
              </w:rPr>
              <w:t xml:space="preserve"> </w:t>
            </w:r>
            <w:r>
              <w:rPr>
                <w:szCs w:val="22"/>
              </w:rPr>
              <w:br/>
              <w:t>(</w:t>
            </w:r>
            <w:r>
              <w:rPr>
                <w:b/>
                <w:szCs w:val="22"/>
              </w:rPr>
              <w:t>Denominator</w:t>
            </w:r>
            <w:r>
              <w:rPr>
                <w:szCs w:val="22"/>
              </w:rPr>
              <w:t>)</w:t>
            </w:r>
          </w:p>
          <w:p w14:paraId="278EB450" w14:textId="77777777" w:rsidR="004822E3" w:rsidRDefault="004822E3">
            <w:pPr>
              <w:pStyle w:val="BodyText"/>
              <w:ind w:left="268"/>
              <w:rPr>
                <w:szCs w:val="22"/>
              </w:rPr>
            </w:pPr>
          </w:p>
          <w:p w14:paraId="28A82E17" w14:textId="77777777" w:rsidR="004822E3" w:rsidRDefault="004822E3">
            <w:pPr>
              <w:pStyle w:val="BodyText"/>
              <w:ind w:left="268"/>
              <w:rPr>
                <w:szCs w:val="22"/>
              </w:rPr>
            </w:pPr>
            <w:r>
              <w:rPr>
                <w:szCs w:val="22"/>
              </w:rPr>
              <w:t>(Numerator ÷ Denominator) x 100</w:t>
            </w:r>
          </w:p>
        </w:tc>
      </w:tr>
      <w:tr w:rsidR="004822E3" w14:paraId="24684489"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41B79BF1" w14:textId="77777777" w:rsidR="004822E3" w:rsidRDefault="004822E3">
            <w:pPr>
              <w:pStyle w:val="BodyText"/>
              <w:rPr>
                <w:b/>
                <w:i/>
                <w:iCs/>
                <w:color w:val="1F497D" w:themeColor="text2"/>
                <w:szCs w:val="22"/>
              </w:rPr>
            </w:pPr>
            <w:r>
              <w:rPr>
                <w:b/>
                <w:i/>
                <w:iCs/>
                <w:color w:val="1F497D" w:themeColor="text2"/>
                <w:szCs w:val="22"/>
              </w:rPr>
              <w:lastRenderedPageBreak/>
              <w:t>What does this mean?</w:t>
            </w:r>
          </w:p>
          <w:p w14:paraId="3BE64770" w14:textId="77777777" w:rsidR="004822E3" w:rsidRDefault="004822E3">
            <w:pPr>
              <w:pStyle w:val="BodyText"/>
              <w:rPr>
                <w:szCs w:val="22"/>
              </w:rPr>
            </w:pPr>
            <w:r>
              <w:rPr>
                <w:szCs w:val="22"/>
              </w:rPr>
              <w:t>This measure is identifying how many regular clients who have diabetes have had an HbA1c result recorded in the last 12 months.  For males and females in each age group it will show:</w:t>
            </w:r>
          </w:p>
          <w:p w14:paraId="0C4F7A31" w14:textId="77777777" w:rsidR="004822E3" w:rsidRDefault="004822E3">
            <w:pPr>
              <w:pStyle w:val="BodyText"/>
              <w:rPr>
                <w:szCs w:val="22"/>
              </w:rPr>
            </w:pPr>
            <w:r>
              <w:rPr>
                <w:szCs w:val="22"/>
              </w:rPr>
              <w:t>How many patients have had an HbA1c measurement result in the last 12 months? (Numerator)</w:t>
            </w:r>
          </w:p>
          <w:p w14:paraId="600F6FDB" w14:textId="77E99389" w:rsidR="004822E3" w:rsidRDefault="004822E3">
            <w:pPr>
              <w:pStyle w:val="BodyText"/>
              <w:rPr>
                <w:szCs w:val="22"/>
              </w:rPr>
            </w:pPr>
            <w:r>
              <w:rPr>
                <w:noProof/>
                <w:lang w:eastAsia="en-AU"/>
              </w:rPr>
              <mc:AlternateContent>
                <mc:Choice Requires="wps">
                  <w:drawing>
                    <wp:anchor distT="0" distB="0" distL="114300" distR="114300" simplePos="0" relativeHeight="251643904" behindDoc="0" locked="0" layoutInCell="1" allowOverlap="1" wp14:anchorId="040B7485" wp14:editId="00A93F2F">
                      <wp:simplePos x="0" y="0"/>
                      <wp:positionH relativeFrom="column">
                        <wp:posOffset>505460</wp:posOffset>
                      </wp:positionH>
                      <wp:positionV relativeFrom="paragraph">
                        <wp:posOffset>53340</wp:posOffset>
                      </wp:positionV>
                      <wp:extent cx="4286250" cy="19050"/>
                      <wp:effectExtent l="38100" t="38100" r="76200" b="95250"/>
                      <wp:wrapNone/>
                      <wp:docPr id="34" name="Straight Connector 34"/>
                      <wp:cNvGraphicFramePr/>
                      <a:graphic xmlns:a="http://schemas.openxmlformats.org/drawingml/2006/main">
                        <a:graphicData uri="http://schemas.microsoft.com/office/word/2010/wordprocessingShape">
                          <wps:wsp>
                            <wps:cNvCnPr/>
                            <wps:spPr>
                              <a:xfrm flipV="1">
                                <a:off x="0" y="0"/>
                                <a:ext cx="4286250" cy="1905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C489E" id="Straight Connector 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4.2pt" to="37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" strokecolor="black [3200]" strokeweight=".5pt">
                      <v:shadow on="t" color="black" opacity="24903f" origin=",.5" offset="0,.55556mm"/>
                    </v:line>
                  </w:pict>
                </mc:Fallback>
              </mc:AlternateContent>
            </w:r>
          </w:p>
          <w:p w14:paraId="4B431E64" w14:textId="77777777" w:rsidR="004822E3" w:rsidRDefault="004822E3">
            <w:pPr>
              <w:pStyle w:val="BodyText"/>
              <w:rPr>
                <w:szCs w:val="22"/>
              </w:rPr>
            </w:pPr>
            <w:r>
              <w:rPr>
                <w:szCs w:val="22"/>
              </w:rPr>
              <w:t xml:space="preserve">                   How many patients have type 1 or type 2 diabetes? (Denominator)</w:t>
            </w:r>
          </w:p>
          <w:p w14:paraId="68F1C981" w14:textId="77777777" w:rsidR="004822E3" w:rsidRDefault="004822E3">
            <w:pPr>
              <w:pStyle w:val="BodyText"/>
              <w:rPr>
                <w:szCs w:val="22"/>
              </w:rPr>
            </w:pPr>
          </w:p>
          <w:p w14:paraId="1ECC3846" w14:textId="77777777" w:rsidR="004822E3" w:rsidRDefault="004822E3">
            <w:pPr>
              <w:pStyle w:val="BodyText"/>
              <w:rPr>
                <w:szCs w:val="22"/>
              </w:rPr>
            </w:pPr>
            <w:r>
              <w:rPr>
                <w:szCs w:val="22"/>
              </w:rPr>
              <w:t>The results will be separated into males and females, in each age range, by Aboriginal and Torres Strait Islander status as shown below:</w:t>
            </w:r>
          </w:p>
          <w:p w14:paraId="1B97AA2D" w14:textId="40192FE9" w:rsidR="004822E3" w:rsidRDefault="004822E3">
            <w:pPr>
              <w:pStyle w:val="BodyText"/>
              <w:rPr>
                <w:i/>
                <w:iCs/>
                <w:color w:val="1F497D" w:themeColor="text2"/>
                <w:szCs w:val="22"/>
              </w:rPr>
            </w:pPr>
            <w:r>
              <w:rPr>
                <w:noProof/>
                <w:szCs w:val="22"/>
                <w:lang w:eastAsia="en-AU"/>
              </w:rPr>
              <w:drawing>
                <wp:inline distT="0" distB="0" distL="0" distR="0" wp14:anchorId="0CF8E6F1" wp14:editId="3465CA93">
                  <wp:extent cx="5419725" cy="5076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5076825"/>
                          </a:xfrm>
                          <a:prstGeom prst="rect">
                            <a:avLst/>
                          </a:prstGeom>
                          <a:noFill/>
                          <a:ln>
                            <a:noFill/>
                          </a:ln>
                        </pic:spPr>
                      </pic:pic>
                    </a:graphicData>
                  </a:graphic>
                </wp:inline>
              </w:drawing>
            </w:r>
          </w:p>
        </w:tc>
      </w:tr>
      <w:tr w:rsidR="004822E3" w14:paraId="32AB4229"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4F19FA7C" w14:textId="77777777" w:rsidR="004822E3" w:rsidRDefault="004822E3">
            <w:pPr>
              <w:pStyle w:val="BodyText"/>
              <w:rPr>
                <w:b/>
                <w:i/>
                <w:iCs/>
                <w:color w:val="1F497D" w:themeColor="text2"/>
                <w:sz w:val="20"/>
              </w:rPr>
            </w:pPr>
          </w:p>
        </w:tc>
      </w:tr>
      <w:bookmarkEnd w:id="30"/>
    </w:tbl>
    <w:p w14:paraId="6F15F3F0" w14:textId="6D72D6DE" w:rsidR="00EB1C36" w:rsidRDefault="00EB1C36" w:rsidP="004822E3">
      <w:pPr>
        <w:pStyle w:val="BodyText"/>
      </w:pPr>
    </w:p>
    <w:p w14:paraId="69AA0313" w14:textId="77777777" w:rsidR="00EB1C36" w:rsidRDefault="00EB1C36">
      <w:pPr>
        <w:keepLines w:val="0"/>
      </w:pPr>
      <w:r>
        <w:br w:type="page"/>
      </w:r>
    </w:p>
    <w:p w14:paraId="75612BA1" w14:textId="77777777" w:rsidR="004822E3" w:rsidRDefault="004822E3" w:rsidP="004822E3">
      <w:pPr>
        <w:pStyle w:val="Heading2a"/>
        <w:numPr>
          <w:ilvl w:val="1"/>
          <w:numId w:val="33"/>
        </w:numPr>
      </w:pPr>
      <w:bookmarkStart w:id="31" w:name="_Toc31806987"/>
      <w:bookmarkStart w:id="32" w:name="_Toc31806988"/>
      <w:bookmarkStart w:id="33" w:name="_Toc31806989"/>
      <w:bookmarkStart w:id="34" w:name="_Toc31806990"/>
      <w:bookmarkStart w:id="35" w:name="_Toc31806991"/>
      <w:bookmarkStart w:id="36" w:name="_Toc31806992"/>
      <w:bookmarkStart w:id="37" w:name="_Toc31806993"/>
      <w:bookmarkStart w:id="38" w:name="_Toc31806994"/>
      <w:bookmarkStart w:id="39" w:name="_Toc31806995"/>
      <w:bookmarkStart w:id="40" w:name="_Toc31806996"/>
      <w:bookmarkStart w:id="41" w:name="_Toc31806997"/>
      <w:bookmarkStart w:id="42" w:name="_Toc31806998"/>
      <w:bookmarkStart w:id="43" w:name="_Toc31806999"/>
      <w:bookmarkStart w:id="44" w:name="_Toc31807000"/>
      <w:bookmarkStart w:id="45" w:name="_Toc31807001"/>
      <w:bookmarkStart w:id="46" w:name="_Toc31807002"/>
      <w:bookmarkStart w:id="47" w:name="_Toc31807003"/>
      <w:bookmarkStart w:id="48" w:name="_Toc31807004"/>
      <w:bookmarkStart w:id="49" w:name="_Toc31807005"/>
      <w:bookmarkStart w:id="50" w:name="_Toc31807006"/>
      <w:bookmarkStart w:id="51" w:name="_Toc31807007"/>
      <w:bookmarkStart w:id="52" w:name="_Toc31807008"/>
      <w:bookmarkStart w:id="53" w:name="_Toc31807009"/>
      <w:bookmarkStart w:id="54" w:name="_Toc31807010"/>
      <w:bookmarkStart w:id="55" w:name="_Toc31807011"/>
      <w:bookmarkStart w:id="56" w:name="_Toc31807012"/>
      <w:bookmarkStart w:id="57" w:name="_Toc31807013"/>
      <w:bookmarkStart w:id="58" w:name="_Toc31807014"/>
      <w:bookmarkStart w:id="59" w:name="_Toc31807015"/>
      <w:bookmarkStart w:id="60" w:name="_Toc31807016"/>
      <w:bookmarkStart w:id="61" w:name="_Toc31807017"/>
      <w:bookmarkStart w:id="62" w:name="_Toc31807018"/>
      <w:bookmarkStart w:id="63" w:name="_Toc31807019"/>
      <w:bookmarkStart w:id="64" w:name="_Toc31807020"/>
      <w:bookmarkStart w:id="65" w:name="_Toc31807021"/>
      <w:bookmarkStart w:id="66" w:name="_Toc31807022"/>
      <w:bookmarkStart w:id="67" w:name="_Toc31807023"/>
      <w:bookmarkStart w:id="68" w:name="_Toc31807024"/>
      <w:bookmarkStart w:id="69" w:name="_Toc31807025"/>
      <w:bookmarkStart w:id="70" w:name="_Toc31807026"/>
      <w:bookmarkStart w:id="71" w:name="_Toc31807027"/>
      <w:bookmarkStart w:id="72" w:name="_Toc31807028"/>
      <w:bookmarkStart w:id="73" w:name="_Toc31807029"/>
      <w:bookmarkStart w:id="74" w:name="_Toc31807030"/>
      <w:bookmarkStart w:id="75" w:name="_Toc31807031"/>
      <w:bookmarkStart w:id="76" w:name="_Toc31807032"/>
      <w:bookmarkStart w:id="77" w:name="_Toc31807033"/>
      <w:bookmarkStart w:id="78" w:name="_Toc4863580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lastRenderedPageBreak/>
        <w:t>Proportion of patients with a smoking status</w:t>
      </w:r>
      <w:bookmarkEnd w:id="77"/>
      <w:bookmarkEnd w:id="78"/>
    </w:p>
    <w:p w14:paraId="2BD3AA0A" w14:textId="77777777" w:rsidR="004822E3" w:rsidRDefault="004822E3" w:rsidP="004822E3">
      <w:pPr>
        <w:pStyle w:val="BodyText"/>
        <w:rPr>
          <w:i/>
          <w:iCs/>
          <w:color w:val="1F497D" w:themeColor="text2"/>
        </w:rPr>
      </w:pPr>
      <w:bookmarkStart w:id="79" w:name="_Hlk29903550"/>
    </w:p>
    <w:tbl>
      <w:tblPr>
        <w:tblStyle w:val="TableGrid"/>
        <w:tblW w:w="0" w:type="auto"/>
        <w:tblLook w:val="04A0" w:firstRow="1" w:lastRow="0" w:firstColumn="1" w:lastColumn="0" w:noHBand="0" w:noVBand="1"/>
      </w:tblPr>
      <w:tblGrid>
        <w:gridCol w:w="2039"/>
        <w:gridCol w:w="7017"/>
      </w:tblGrid>
      <w:tr w:rsidR="004822E3" w14:paraId="1032F130"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22F007F" w14:textId="77777777" w:rsidR="004822E3" w:rsidRDefault="004822E3">
            <w:pPr>
              <w:pStyle w:val="BodyText"/>
              <w:rPr>
                <w:b/>
              </w:rPr>
            </w:pPr>
            <w:r>
              <w:rPr>
                <w:b/>
              </w:rPr>
              <w:t>QIM02a – Proportion of patients whose smoking status has been recorded</w:t>
            </w:r>
          </w:p>
        </w:tc>
      </w:tr>
      <w:tr w:rsidR="004822E3" w14:paraId="5AD5626D"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0D5B8B64" w14:textId="77777777" w:rsidR="004822E3" w:rsidRPr="004B0BBE" w:rsidRDefault="004822E3">
            <w:pPr>
              <w:pStyle w:val="BodyText"/>
              <w:rPr>
                <w:b/>
                <w:i/>
                <w:iCs/>
                <w:color w:val="1F497D" w:themeColor="text2"/>
                <w:szCs w:val="22"/>
              </w:rPr>
            </w:pPr>
            <w:r w:rsidRPr="004B0BBE">
              <w:rPr>
                <w:b/>
                <w:i/>
                <w:iCs/>
                <w:color w:val="1F497D" w:themeColor="text2"/>
                <w:szCs w:val="22"/>
              </w:rPr>
              <w:t>Description</w:t>
            </w:r>
          </w:p>
        </w:tc>
        <w:tc>
          <w:tcPr>
            <w:tcW w:w="7289" w:type="dxa"/>
            <w:tcBorders>
              <w:top w:val="single" w:sz="4" w:space="0" w:color="auto"/>
              <w:left w:val="single" w:sz="4" w:space="0" w:color="auto"/>
              <w:bottom w:val="single" w:sz="4" w:space="0" w:color="auto"/>
              <w:right w:val="single" w:sz="4" w:space="0" w:color="auto"/>
            </w:tcBorders>
            <w:hideMark/>
          </w:tcPr>
          <w:p w14:paraId="0BFF43B6" w14:textId="77777777" w:rsidR="004822E3" w:rsidRDefault="004822E3">
            <w:pPr>
              <w:pStyle w:val="BodyText"/>
              <w:rPr>
                <w:i/>
                <w:iCs/>
                <w:color w:val="1F497D" w:themeColor="text2"/>
                <w:sz w:val="20"/>
              </w:rPr>
            </w:pPr>
            <w:r>
              <w:t>Proportion of regular clients aged 15 years and over whose smoking status has been recorded.</w:t>
            </w:r>
          </w:p>
        </w:tc>
      </w:tr>
      <w:tr w:rsidR="004822E3" w14:paraId="61891ED3"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72DCA1C" w14:textId="77777777" w:rsidR="004822E3" w:rsidRPr="004B0BBE" w:rsidRDefault="004822E3">
            <w:pPr>
              <w:pStyle w:val="BodyText"/>
              <w:rPr>
                <w:b/>
                <w:i/>
                <w:iCs/>
                <w:color w:val="1F497D" w:themeColor="text2"/>
                <w:szCs w:val="22"/>
              </w:rPr>
            </w:pPr>
            <w:r w:rsidRPr="004B0BBE">
              <w:rPr>
                <w:b/>
                <w:i/>
                <w:iCs/>
                <w:color w:val="1F497D" w:themeColor="text2"/>
                <w:szCs w:val="22"/>
              </w:rPr>
              <w:t>Purpose for collection</w:t>
            </w:r>
          </w:p>
        </w:tc>
        <w:tc>
          <w:tcPr>
            <w:tcW w:w="7289" w:type="dxa"/>
            <w:tcBorders>
              <w:top w:val="single" w:sz="4" w:space="0" w:color="auto"/>
              <w:left w:val="single" w:sz="4" w:space="0" w:color="auto"/>
              <w:bottom w:val="single" w:sz="4" w:space="0" w:color="auto"/>
              <w:right w:val="single" w:sz="4" w:space="0" w:color="auto"/>
            </w:tcBorders>
            <w:hideMark/>
          </w:tcPr>
          <w:p w14:paraId="42AF7E32" w14:textId="77777777" w:rsidR="004822E3" w:rsidRDefault="004822E3">
            <w:pPr>
              <w:pStyle w:val="BodyText"/>
              <w:rPr>
                <w:i/>
                <w:iCs/>
                <w:color w:val="1F497D" w:themeColor="text2"/>
                <w:sz w:val="20"/>
              </w:rPr>
            </w:pPr>
            <w:r>
              <w:t>In Australia, smoking continues to be the behavioural risk factor responsible for the highest levels of preventable disease and premature death. Recording systems that document tobacco use almost double the rate at which clinicians intervene with smokers leading to higher rates of smoking cessation.</w:t>
            </w:r>
          </w:p>
        </w:tc>
      </w:tr>
      <w:tr w:rsidR="004822E3" w14:paraId="1D6857E7"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64707C9C" w14:textId="77777777" w:rsidR="004822E3" w:rsidRPr="004B0BBE" w:rsidRDefault="004822E3">
            <w:pPr>
              <w:pStyle w:val="BodyText"/>
              <w:rPr>
                <w:b/>
                <w:i/>
                <w:iCs/>
                <w:color w:val="1F497D" w:themeColor="text2"/>
                <w:szCs w:val="22"/>
              </w:rPr>
            </w:pPr>
            <w:r w:rsidRPr="004B0BBE">
              <w:rPr>
                <w:b/>
                <w:i/>
                <w:iCs/>
                <w:color w:val="1F497D" w:themeColor="text2"/>
                <w:szCs w:val="22"/>
              </w:rPr>
              <w:t>Who does it apply to?</w:t>
            </w:r>
          </w:p>
        </w:tc>
        <w:tc>
          <w:tcPr>
            <w:tcW w:w="7289" w:type="dxa"/>
            <w:tcBorders>
              <w:top w:val="single" w:sz="4" w:space="0" w:color="auto"/>
              <w:left w:val="single" w:sz="4" w:space="0" w:color="auto"/>
              <w:bottom w:val="single" w:sz="4" w:space="0" w:color="auto"/>
              <w:right w:val="single" w:sz="4" w:space="0" w:color="auto"/>
            </w:tcBorders>
            <w:hideMark/>
          </w:tcPr>
          <w:p w14:paraId="4A696575" w14:textId="77777777" w:rsidR="004822E3" w:rsidRDefault="004822E3">
            <w:pPr>
              <w:pStyle w:val="BodyText"/>
            </w:pPr>
            <w:r>
              <w:t>This measure applies to:</w:t>
            </w:r>
          </w:p>
          <w:p w14:paraId="48660BDA" w14:textId="77777777" w:rsidR="004822E3" w:rsidRDefault="004822E3" w:rsidP="004822E3">
            <w:pPr>
              <w:pStyle w:val="ListBullet"/>
              <w:numPr>
                <w:ilvl w:val="0"/>
                <w:numId w:val="34"/>
              </w:numPr>
              <w:ind w:left="323" w:firstLine="0"/>
            </w:pPr>
            <w:r>
              <w:t>Patients who are regular clients of your service, and</w:t>
            </w:r>
          </w:p>
          <w:p w14:paraId="0DE17594" w14:textId="77777777" w:rsidR="004822E3" w:rsidRDefault="004822E3" w:rsidP="004822E3">
            <w:pPr>
              <w:pStyle w:val="ListBullet"/>
              <w:numPr>
                <w:ilvl w:val="0"/>
                <w:numId w:val="34"/>
              </w:numPr>
              <w:ind w:left="2552" w:hanging="2229"/>
              <w:rPr>
                <w:sz w:val="20"/>
              </w:rPr>
            </w:pPr>
            <w:r>
              <w:t>Are aged over 15 years of age.</w:t>
            </w:r>
          </w:p>
        </w:tc>
      </w:tr>
      <w:tr w:rsidR="004822E3" w14:paraId="0FEE5AD5"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701080B" w14:textId="77777777" w:rsidR="004822E3" w:rsidRPr="004B0BBE" w:rsidRDefault="004822E3">
            <w:pPr>
              <w:pStyle w:val="BodyText"/>
              <w:rPr>
                <w:b/>
                <w:i/>
                <w:iCs/>
                <w:color w:val="1F497D" w:themeColor="text2"/>
                <w:szCs w:val="22"/>
              </w:rPr>
            </w:pPr>
            <w:r w:rsidRPr="004B0BBE">
              <w:rPr>
                <w:b/>
                <w:i/>
                <w:iCs/>
                <w:color w:val="1F497D" w:themeColor="text2"/>
                <w:szCs w:val="22"/>
              </w:rPr>
              <w:t>Who does it exclude?</w:t>
            </w:r>
          </w:p>
        </w:tc>
        <w:tc>
          <w:tcPr>
            <w:tcW w:w="7289" w:type="dxa"/>
            <w:tcBorders>
              <w:top w:val="single" w:sz="4" w:space="0" w:color="auto"/>
              <w:left w:val="single" w:sz="4" w:space="0" w:color="auto"/>
              <w:bottom w:val="single" w:sz="4" w:space="0" w:color="auto"/>
              <w:right w:val="single" w:sz="4" w:space="0" w:color="auto"/>
            </w:tcBorders>
            <w:hideMark/>
          </w:tcPr>
          <w:p w14:paraId="0D9E60A5" w14:textId="77777777" w:rsidR="004822E3" w:rsidRDefault="004822E3" w:rsidP="004822E3">
            <w:pPr>
              <w:pStyle w:val="ListBullet"/>
              <w:numPr>
                <w:ilvl w:val="0"/>
                <w:numId w:val="34"/>
              </w:numPr>
              <w:ind w:left="2552" w:hanging="2229"/>
            </w:pPr>
            <w:r>
              <w:t>Patients aged under 15 years of age</w:t>
            </w:r>
          </w:p>
        </w:tc>
      </w:tr>
      <w:tr w:rsidR="004822E3" w14:paraId="72FC0AEE"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61F5C65" w14:textId="77777777" w:rsidR="004822E3" w:rsidRPr="004B0BBE" w:rsidRDefault="004822E3">
            <w:pPr>
              <w:pStyle w:val="BodyText"/>
              <w:rPr>
                <w:b/>
                <w:i/>
                <w:iCs/>
                <w:color w:val="1F497D" w:themeColor="text2"/>
                <w:szCs w:val="22"/>
              </w:rPr>
            </w:pPr>
            <w:r w:rsidRPr="004B0BBE">
              <w:rPr>
                <w:b/>
                <w:i/>
                <w:iCs/>
                <w:color w:val="1F497D" w:themeColor="text2"/>
                <w:szCs w:val="22"/>
              </w:rPr>
              <w:t>What is reported to the PHN?</w:t>
            </w:r>
          </w:p>
        </w:tc>
        <w:tc>
          <w:tcPr>
            <w:tcW w:w="7289" w:type="dxa"/>
            <w:tcBorders>
              <w:top w:val="single" w:sz="4" w:space="0" w:color="auto"/>
              <w:left w:val="single" w:sz="4" w:space="0" w:color="auto"/>
              <w:bottom w:val="single" w:sz="4" w:space="0" w:color="auto"/>
              <w:right w:val="single" w:sz="4" w:space="0" w:color="auto"/>
            </w:tcBorders>
            <w:hideMark/>
          </w:tcPr>
          <w:p w14:paraId="3C285F51" w14:textId="77777777" w:rsidR="004822E3" w:rsidRDefault="004822E3">
            <w:pPr>
              <w:pStyle w:val="BodyText"/>
            </w:pPr>
            <w:r>
              <w:t>To generate this measure, the following data is reported to the PHN:</w:t>
            </w:r>
          </w:p>
          <w:p w14:paraId="73DD6AFB" w14:textId="77777777" w:rsidR="004822E3" w:rsidRDefault="004822E3" w:rsidP="004822E3">
            <w:pPr>
              <w:pStyle w:val="ListBullet"/>
              <w:numPr>
                <w:ilvl w:val="0"/>
                <w:numId w:val="34"/>
              </w:numPr>
              <w:ind w:left="2552" w:hanging="2229"/>
            </w:pPr>
            <w:r>
              <w:t>Sex</w:t>
            </w:r>
          </w:p>
          <w:p w14:paraId="105E271B" w14:textId="77777777" w:rsidR="004822E3" w:rsidRDefault="004822E3" w:rsidP="004822E3">
            <w:pPr>
              <w:pStyle w:val="ListBullet"/>
              <w:numPr>
                <w:ilvl w:val="0"/>
                <w:numId w:val="34"/>
              </w:numPr>
              <w:ind w:left="2552" w:hanging="2229"/>
            </w:pPr>
            <w:r>
              <w:t>Age group</w:t>
            </w:r>
          </w:p>
          <w:p w14:paraId="070EFD78" w14:textId="77777777" w:rsidR="004822E3" w:rsidRDefault="004822E3" w:rsidP="004822E3">
            <w:pPr>
              <w:pStyle w:val="ListBullet"/>
              <w:numPr>
                <w:ilvl w:val="0"/>
                <w:numId w:val="34"/>
              </w:numPr>
              <w:ind w:left="2552" w:hanging="2229"/>
            </w:pPr>
            <w:r>
              <w:t>Regular client indicator</w:t>
            </w:r>
          </w:p>
          <w:p w14:paraId="651EA315" w14:textId="77777777" w:rsidR="004822E3" w:rsidRDefault="004822E3" w:rsidP="004822E3">
            <w:pPr>
              <w:pStyle w:val="ListBullet"/>
              <w:numPr>
                <w:ilvl w:val="0"/>
                <w:numId w:val="34"/>
              </w:numPr>
              <w:ind w:left="2552" w:hanging="2229"/>
            </w:pPr>
            <w:r>
              <w:t>Indigenous status</w:t>
            </w:r>
          </w:p>
          <w:p w14:paraId="63634933" w14:textId="77777777" w:rsidR="004822E3" w:rsidRDefault="004822E3" w:rsidP="004822E3">
            <w:pPr>
              <w:pStyle w:val="ListBullet"/>
              <w:numPr>
                <w:ilvl w:val="0"/>
                <w:numId w:val="34"/>
              </w:numPr>
              <w:ind w:left="2552" w:hanging="2229"/>
            </w:pPr>
            <w:r>
              <w:t>Smoking status recorded indicator</w:t>
            </w:r>
          </w:p>
        </w:tc>
      </w:tr>
      <w:tr w:rsidR="004822E3" w14:paraId="061DF9E3"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A3C51C2" w14:textId="305F5E68" w:rsidR="004822E3" w:rsidRPr="004B0BBE"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7289" w:type="dxa"/>
            <w:tcBorders>
              <w:top w:val="single" w:sz="4" w:space="0" w:color="auto"/>
              <w:left w:val="single" w:sz="4" w:space="0" w:color="auto"/>
              <w:bottom w:val="single" w:sz="4" w:space="0" w:color="auto"/>
              <w:right w:val="single" w:sz="4" w:space="0" w:color="auto"/>
            </w:tcBorders>
            <w:hideMark/>
          </w:tcPr>
          <w:p w14:paraId="07195EB7" w14:textId="77777777" w:rsidR="004822E3" w:rsidRDefault="004822E3">
            <w:pPr>
              <w:pStyle w:val="BodyText"/>
            </w:pPr>
            <w:r>
              <w:t>The specific fields that are used to derive the fields required for the QIM calculation may vary depending on the clinical system you use, but generally will involve:</w:t>
            </w:r>
          </w:p>
          <w:p w14:paraId="735340C9" w14:textId="77777777" w:rsidR="004822E3" w:rsidRDefault="004822E3" w:rsidP="004822E3">
            <w:pPr>
              <w:pStyle w:val="ListBullet"/>
              <w:numPr>
                <w:ilvl w:val="0"/>
                <w:numId w:val="34"/>
              </w:numPr>
              <w:ind w:left="2552" w:hanging="2229"/>
            </w:pPr>
            <w:r>
              <w:t>Latest Visit Date</w:t>
            </w:r>
          </w:p>
          <w:p w14:paraId="5BE94299" w14:textId="77777777" w:rsidR="004822E3" w:rsidRDefault="004822E3" w:rsidP="004822E3">
            <w:pPr>
              <w:pStyle w:val="ListBullet"/>
              <w:numPr>
                <w:ilvl w:val="0"/>
                <w:numId w:val="34"/>
              </w:numPr>
              <w:ind w:left="2552" w:hanging="2229"/>
            </w:pPr>
            <w:r>
              <w:t>Second Latest Visit Date</w:t>
            </w:r>
          </w:p>
          <w:p w14:paraId="1EACD0DC" w14:textId="77777777" w:rsidR="004822E3" w:rsidRDefault="004822E3" w:rsidP="004822E3">
            <w:pPr>
              <w:pStyle w:val="ListBullet"/>
              <w:numPr>
                <w:ilvl w:val="0"/>
                <w:numId w:val="34"/>
              </w:numPr>
              <w:ind w:left="2552" w:hanging="2229"/>
            </w:pPr>
            <w:r>
              <w:t>Third Latest Visit Date</w:t>
            </w:r>
          </w:p>
          <w:p w14:paraId="66D54343" w14:textId="77777777" w:rsidR="004822E3" w:rsidRDefault="004822E3" w:rsidP="004822E3">
            <w:pPr>
              <w:pStyle w:val="ListBullet"/>
              <w:numPr>
                <w:ilvl w:val="0"/>
                <w:numId w:val="34"/>
              </w:numPr>
              <w:ind w:left="2552" w:hanging="2229"/>
            </w:pPr>
            <w:r>
              <w:t>Date of Birth</w:t>
            </w:r>
          </w:p>
          <w:p w14:paraId="1E825C26" w14:textId="77777777" w:rsidR="004822E3" w:rsidRDefault="004822E3" w:rsidP="004822E3">
            <w:pPr>
              <w:pStyle w:val="ListBullet"/>
              <w:numPr>
                <w:ilvl w:val="0"/>
                <w:numId w:val="34"/>
              </w:numPr>
              <w:ind w:left="2552" w:hanging="2229"/>
            </w:pPr>
            <w:r>
              <w:t>Smoking Status</w:t>
            </w:r>
          </w:p>
          <w:p w14:paraId="0A15EC7C" w14:textId="77777777" w:rsidR="004822E3" w:rsidRDefault="004822E3" w:rsidP="004822E3">
            <w:pPr>
              <w:pStyle w:val="ListBullet"/>
              <w:numPr>
                <w:ilvl w:val="0"/>
                <w:numId w:val="34"/>
              </w:numPr>
              <w:ind w:left="2552" w:hanging="2229"/>
            </w:pPr>
            <w:r>
              <w:t>Smoking Status Recorded Date</w:t>
            </w:r>
          </w:p>
        </w:tc>
      </w:tr>
      <w:tr w:rsidR="004822E3" w14:paraId="63CB4C66"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7082CB7" w14:textId="77777777" w:rsidR="004822E3" w:rsidRPr="004B0BBE" w:rsidRDefault="004822E3">
            <w:pPr>
              <w:pStyle w:val="BodyText"/>
              <w:rPr>
                <w:b/>
                <w:i/>
                <w:iCs/>
                <w:color w:val="1F497D" w:themeColor="text2"/>
                <w:szCs w:val="22"/>
              </w:rPr>
            </w:pPr>
            <w:r w:rsidRPr="004B0BBE">
              <w:rPr>
                <w:b/>
                <w:i/>
                <w:iCs/>
                <w:color w:val="1F497D" w:themeColor="text2"/>
                <w:szCs w:val="22"/>
              </w:rPr>
              <w:t>How is it calculated?</w:t>
            </w:r>
          </w:p>
        </w:tc>
        <w:tc>
          <w:tcPr>
            <w:tcW w:w="7289" w:type="dxa"/>
            <w:tcBorders>
              <w:top w:val="single" w:sz="4" w:space="0" w:color="auto"/>
              <w:left w:val="single" w:sz="4" w:space="0" w:color="auto"/>
              <w:bottom w:val="single" w:sz="4" w:space="0" w:color="auto"/>
              <w:right w:val="single" w:sz="4" w:space="0" w:color="auto"/>
            </w:tcBorders>
            <w:hideMark/>
          </w:tcPr>
          <w:p w14:paraId="1FA84B9D" w14:textId="77777777" w:rsidR="004822E3" w:rsidRDefault="004822E3">
            <w:pPr>
              <w:pStyle w:val="BodyText"/>
            </w:pPr>
            <w:r>
              <w:t>The measure is calculated by dividing:</w:t>
            </w:r>
          </w:p>
          <w:p w14:paraId="1669856D" w14:textId="77777777" w:rsidR="004822E3" w:rsidRDefault="004822E3">
            <w:pPr>
              <w:pStyle w:val="BodyText"/>
              <w:ind w:left="1670"/>
            </w:pPr>
            <w:r>
              <w:t xml:space="preserve">The total number of regular clients aged over 15 whose smoking status was recorded in the previous 12 months </w:t>
            </w:r>
          </w:p>
          <w:p w14:paraId="693073B2" w14:textId="77777777" w:rsidR="004822E3" w:rsidRDefault="004822E3">
            <w:pPr>
              <w:pStyle w:val="BodyText"/>
              <w:ind w:left="720"/>
            </w:pPr>
            <w:r>
              <w:t>(Numerator)</w:t>
            </w:r>
          </w:p>
          <w:p w14:paraId="02D37059" w14:textId="7D750D5B" w:rsidR="004822E3" w:rsidRDefault="004822E3">
            <w:pPr>
              <w:pStyle w:val="BodyText"/>
              <w:spacing w:before="0"/>
              <w:ind w:left="720"/>
            </w:pPr>
            <w:r>
              <w:rPr>
                <w:noProof/>
                <w:lang w:eastAsia="en-AU"/>
              </w:rPr>
              <mc:AlternateContent>
                <mc:Choice Requires="wps">
                  <w:drawing>
                    <wp:anchor distT="0" distB="0" distL="114300" distR="114300" simplePos="0" relativeHeight="251644928" behindDoc="0" locked="0" layoutInCell="1" allowOverlap="1" wp14:anchorId="4681D587" wp14:editId="18A49857">
                      <wp:simplePos x="0" y="0"/>
                      <wp:positionH relativeFrom="column">
                        <wp:posOffset>716915</wp:posOffset>
                      </wp:positionH>
                      <wp:positionV relativeFrom="paragraph">
                        <wp:posOffset>61595</wp:posOffset>
                      </wp:positionV>
                      <wp:extent cx="2924175" cy="9525"/>
                      <wp:effectExtent l="38100" t="38100" r="66675" b="85725"/>
                      <wp:wrapNone/>
                      <wp:docPr id="32" name="Straight Connector 32"/>
                      <wp:cNvGraphicFramePr/>
                      <a:graphic xmlns:a="http://schemas.openxmlformats.org/drawingml/2006/main">
                        <a:graphicData uri="http://schemas.microsoft.com/office/word/2010/wordprocessingShape">
                          <wps:wsp>
                            <wps:cNvCnPr/>
                            <wps:spPr>
                              <a:xfrm flipV="1">
                                <a:off x="0" y="0"/>
                                <a:ext cx="2924175" cy="9525"/>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15C05B9" id="Straight Connector 3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4.85pt" to="28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" strokecolor="#4f81bd" strokeweight=".25pt">
                      <v:shadow on="t" color="black" opacity="24903f" origin=",.5" offset="0,.55556mm"/>
                    </v:line>
                  </w:pict>
                </mc:Fallback>
              </mc:AlternateContent>
            </w:r>
            <w:r>
              <w:t xml:space="preserve">by:  </w:t>
            </w:r>
          </w:p>
          <w:p w14:paraId="0489C367" w14:textId="77777777" w:rsidR="004822E3" w:rsidRDefault="004822E3">
            <w:pPr>
              <w:pStyle w:val="BodyText"/>
              <w:ind w:left="1670"/>
            </w:pPr>
            <w:r>
              <w:t>The total number of regular clients aged over 15. (Denominator)</w:t>
            </w:r>
          </w:p>
          <w:p w14:paraId="3419FB52" w14:textId="77777777" w:rsidR="004822E3" w:rsidRDefault="004822E3">
            <w:pPr>
              <w:pStyle w:val="BodyText"/>
            </w:pPr>
            <w:r>
              <w:t>(Numerator ÷ Denominator) x 100</w:t>
            </w:r>
          </w:p>
        </w:tc>
      </w:tr>
      <w:tr w:rsidR="004822E3" w14:paraId="3626F546"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93ECAEC" w14:textId="77777777" w:rsidR="004822E3" w:rsidRDefault="004822E3">
            <w:pPr>
              <w:pStyle w:val="BodyText"/>
              <w:rPr>
                <w:b/>
                <w:i/>
                <w:iCs/>
                <w:color w:val="1F497D" w:themeColor="text2"/>
                <w:szCs w:val="22"/>
              </w:rPr>
            </w:pPr>
            <w:r>
              <w:rPr>
                <w:b/>
                <w:i/>
                <w:iCs/>
                <w:color w:val="1F497D" w:themeColor="text2"/>
                <w:szCs w:val="22"/>
              </w:rPr>
              <w:lastRenderedPageBreak/>
              <w:t>What does this mean?</w:t>
            </w:r>
          </w:p>
          <w:p w14:paraId="48FB8412" w14:textId="77777777" w:rsidR="004822E3" w:rsidRDefault="004822E3">
            <w:pPr>
              <w:pStyle w:val="BodyText"/>
              <w:rPr>
                <w:szCs w:val="22"/>
              </w:rPr>
            </w:pPr>
            <w:r>
              <w:rPr>
                <w:szCs w:val="22"/>
              </w:rPr>
              <w:t>This measure is identifying how many regular clients aged over 15 have had a smoking status recorded.  For males and females in each age group it will show:</w:t>
            </w:r>
          </w:p>
          <w:p w14:paraId="74067330" w14:textId="77777777" w:rsidR="004822E3" w:rsidRDefault="004822E3">
            <w:pPr>
              <w:pStyle w:val="BodyText"/>
              <w:rPr>
                <w:szCs w:val="22"/>
              </w:rPr>
            </w:pPr>
            <w:r>
              <w:rPr>
                <w:szCs w:val="22"/>
              </w:rPr>
              <w:t>How many patients have had their smoking status recorded in the last 12 months? (Numerator)</w:t>
            </w:r>
          </w:p>
          <w:p w14:paraId="367DF1AC" w14:textId="725D04C4" w:rsidR="004822E3" w:rsidRDefault="004822E3">
            <w:pPr>
              <w:pStyle w:val="BodyText"/>
              <w:rPr>
                <w:szCs w:val="22"/>
              </w:rPr>
            </w:pPr>
            <w:r>
              <w:rPr>
                <w:noProof/>
                <w:lang w:eastAsia="en-AU"/>
              </w:rPr>
              <mc:AlternateContent>
                <mc:Choice Requires="wps">
                  <w:drawing>
                    <wp:anchor distT="0" distB="0" distL="114300" distR="114300" simplePos="0" relativeHeight="251645952" behindDoc="0" locked="0" layoutInCell="1" allowOverlap="1" wp14:anchorId="7DE97342" wp14:editId="138BB9A1">
                      <wp:simplePos x="0" y="0"/>
                      <wp:positionH relativeFrom="column">
                        <wp:posOffset>505460</wp:posOffset>
                      </wp:positionH>
                      <wp:positionV relativeFrom="paragraph">
                        <wp:posOffset>53340</wp:posOffset>
                      </wp:positionV>
                      <wp:extent cx="4286250" cy="19050"/>
                      <wp:effectExtent l="38100" t="38100" r="76200" b="95250"/>
                      <wp:wrapNone/>
                      <wp:docPr id="30" name="Straight Connector 30"/>
                      <wp:cNvGraphicFramePr/>
                      <a:graphic xmlns:a="http://schemas.openxmlformats.org/drawingml/2006/main">
                        <a:graphicData uri="http://schemas.microsoft.com/office/word/2010/wordprocessingShape">
                          <wps:wsp>
                            <wps:cNvCnPr/>
                            <wps:spPr>
                              <a:xfrm flipV="1">
                                <a:off x="0" y="0"/>
                                <a:ext cx="4286250" cy="1905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1501A" id="Straight Connector 3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4.2pt" to="37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" strokecolor="black [3200]" strokeweight=".5pt">
                      <v:shadow on="t" color="black" opacity="24903f" origin=",.5" offset="0,.55556mm"/>
                    </v:line>
                  </w:pict>
                </mc:Fallback>
              </mc:AlternateContent>
            </w:r>
          </w:p>
          <w:p w14:paraId="18AD296E" w14:textId="77777777" w:rsidR="004822E3" w:rsidRDefault="004822E3">
            <w:pPr>
              <w:pStyle w:val="BodyText"/>
              <w:rPr>
                <w:szCs w:val="22"/>
              </w:rPr>
            </w:pPr>
            <w:r>
              <w:rPr>
                <w:szCs w:val="22"/>
              </w:rPr>
              <w:t xml:space="preserve"> How many regular clients were there in each age, </w:t>
            </w:r>
            <w:proofErr w:type="gramStart"/>
            <w:r>
              <w:rPr>
                <w:szCs w:val="22"/>
              </w:rPr>
              <w:t>sex</w:t>
            </w:r>
            <w:proofErr w:type="gramEnd"/>
            <w:r>
              <w:rPr>
                <w:szCs w:val="22"/>
              </w:rPr>
              <w:t xml:space="preserve"> and indigenous status group? (Denominator)</w:t>
            </w:r>
          </w:p>
          <w:p w14:paraId="461B218D" w14:textId="77777777" w:rsidR="004822E3" w:rsidRDefault="004822E3">
            <w:pPr>
              <w:pStyle w:val="BodyText"/>
              <w:rPr>
                <w:szCs w:val="22"/>
              </w:rPr>
            </w:pPr>
            <w:r>
              <w:rPr>
                <w:szCs w:val="22"/>
              </w:rPr>
              <w:t>The results will be separated into males and females, in each age range, by Aboriginal and Torres Strait Islander status as shown below:</w:t>
            </w:r>
          </w:p>
          <w:p w14:paraId="19E2E7BB" w14:textId="77777777" w:rsidR="004822E3" w:rsidRDefault="004822E3">
            <w:pPr>
              <w:pStyle w:val="BodyText"/>
              <w:rPr>
                <w:b/>
                <w:i/>
                <w:iCs/>
                <w:color w:val="1F497D" w:themeColor="text2"/>
                <w:sz w:val="20"/>
              </w:rPr>
            </w:pPr>
          </w:p>
          <w:p w14:paraId="30E0ABAE" w14:textId="56051B23" w:rsidR="004822E3" w:rsidRDefault="004822E3">
            <w:pPr>
              <w:pStyle w:val="BodyText"/>
              <w:rPr>
                <w:i/>
                <w:iCs/>
                <w:color w:val="1F497D" w:themeColor="text2"/>
              </w:rPr>
            </w:pPr>
            <w:r>
              <w:rPr>
                <w:i/>
                <w:noProof/>
                <w:color w:val="1F497D" w:themeColor="text2"/>
                <w:lang w:eastAsia="en-AU"/>
              </w:rPr>
              <w:drawing>
                <wp:inline distT="0" distB="0" distL="0" distR="0" wp14:anchorId="43C059B5" wp14:editId="56C1707C">
                  <wp:extent cx="5753100" cy="3162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162300"/>
                          </a:xfrm>
                          <a:prstGeom prst="rect">
                            <a:avLst/>
                          </a:prstGeom>
                          <a:noFill/>
                          <a:ln>
                            <a:noFill/>
                          </a:ln>
                        </pic:spPr>
                      </pic:pic>
                    </a:graphicData>
                  </a:graphic>
                </wp:inline>
              </w:drawing>
            </w:r>
          </w:p>
        </w:tc>
      </w:tr>
    </w:tbl>
    <w:p w14:paraId="0F9C47B6" w14:textId="77777777" w:rsidR="004822E3" w:rsidRDefault="004822E3" w:rsidP="004822E3">
      <w:pPr>
        <w:pStyle w:val="BodyText"/>
        <w:rPr>
          <w:i/>
          <w:iCs/>
          <w:color w:val="1F497D" w:themeColor="text2"/>
        </w:rPr>
      </w:pPr>
    </w:p>
    <w:tbl>
      <w:tblPr>
        <w:tblStyle w:val="TableGrid"/>
        <w:tblW w:w="0" w:type="auto"/>
        <w:tblLook w:val="04A0" w:firstRow="1" w:lastRow="0" w:firstColumn="1" w:lastColumn="0" w:noHBand="0" w:noVBand="1"/>
      </w:tblPr>
      <w:tblGrid>
        <w:gridCol w:w="2037"/>
        <w:gridCol w:w="7019"/>
      </w:tblGrid>
      <w:tr w:rsidR="004822E3" w14:paraId="06726238"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77DD51" w14:textId="77777777" w:rsidR="004822E3" w:rsidRDefault="004822E3">
            <w:pPr>
              <w:pStyle w:val="BodyText"/>
              <w:rPr>
                <w:b/>
              </w:rPr>
            </w:pPr>
            <w:bookmarkStart w:id="80" w:name="_Hlk32569856"/>
            <w:r>
              <w:rPr>
                <w:b/>
              </w:rPr>
              <w:t>QIM02b – Proportion of patients with a smoking status</w:t>
            </w:r>
          </w:p>
        </w:tc>
      </w:tr>
      <w:tr w:rsidR="004822E3" w14:paraId="258A96B6"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6D2EA022" w14:textId="77777777" w:rsidR="004822E3" w:rsidRPr="004B0BBE" w:rsidRDefault="004822E3">
            <w:pPr>
              <w:pStyle w:val="BodyText"/>
              <w:rPr>
                <w:b/>
                <w:i/>
                <w:iCs/>
                <w:color w:val="1F497D" w:themeColor="text2"/>
                <w:szCs w:val="22"/>
              </w:rPr>
            </w:pPr>
            <w:r w:rsidRPr="004B0BBE">
              <w:rPr>
                <w:b/>
                <w:i/>
                <w:iCs/>
                <w:color w:val="1F497D" w:themeColor="text2"/>
                <w:szCs w:val="22"/>
              </w:rPr>
              <w:t>Description</w:t>
            </w:r>
          </w:p>
        </w:tc>
        <w:tc>
          <w:tcPr>
            <w:tcW w:w="7289" w:type="dxa"/>
            <w:tcBorders>
              <w:top w:val="single" w:sz="4" w:space="0" w:color="auto"/>
              <w:left w:val="single" w:sz="4" w:space="0" w:color="auto"/>
              <w:bottom w:val="single" w:sz="4" w:space="0" w:color="auto"/>
              <w:right w:val="single" w:sz="4" w:space="0" w:color="auto"/>
            </w:tcBorders>
            <w:hideMark/>
          </w:tcPr>
          <w:p w14:paraId="30C2357C" w14:textId="77777777" w:rsidR="004822E3" w:rsidRDefault="004822E3">
            <w:pPr>
              <w:pStyle w:val="BodyText"/>
              <w:rPr>
                <w:i/>
                <w:iCs/>
                <w:color w:val="1F497D" w:themeColor="text2"/>
                <w:sz w:val="20"/>
              </w:rPr>
            </w:pPr>
            <w:r>
              <w:t>Proportion of regular clients aged 15 years and over whose smoking status has been recorded as one of the following: current smoker; ex-smoker; or never smoked.</w:t>
            </w:r>
          </w:p>
        </w:tc>
      </w:tr>
      <w:tr w:rsidR="004822E3" w14:paraId="333BBEE8"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50C49497" w14:textId="77777777" w:rsidR="004822E3" w:rsidRPr="004B0BBE" w:rsidRDefault="004822E3">
            <w:pPr>
              <w:pStyle w:val="BodyText"/>
              <w:rPr>
                <w:b/>
                <w:i/>
                <w:iCs/>
                <w:color w:val="1F497D" w:themeColor="text2"/>
                <w:szCs w:val="22"/>
              </w:rPr>
            </w:pPr>
            <w:r w:rsidRPr="004B0BBE">
              <w:rPr>
                <w:b/>
                <w:i/>
                <w:iCs/>
                <w:color w:val="1F497D" w:themeColor="text2"/>
                <w:szCs w:val="22"/>
              </w:rPr>
              <w:t>Purpose for collection</w:t>
            </w:r>
          </w:p>
        </w:tc>
        <w:tc>
          <w:tcPr>
            <w:tcW w:w="7289" w:type="dxa"/>
            <w:tcBorders>
              <w:top w:val="single" w:sz="4" w:space="0" w:color="auto"/>
              <w:left w:val="single" w:sz="4" w:space="0" w:color="auto"/>
              <w:bottom w:val="single" w:sz="4" w:space="0" w:color="auto"/>
              <w:right w:val="single" w:sz="4" w:space="0" w:color="auto"/>
            </w:tcBorders>
            <w:hideMark/>
          </w:tcPr>
          <w:p w14:paraId="208541D8" w14:textId="77777777" w:rsidR="004822E3" w:rsidRDefault="004822E3">
            <w:pPr>
              <w:pStyle w:val="BodyText"/>
              <w:rPr>
                <w:i/>
                <w:iCs/>
                <w:color w:val="1F497D" w:themeColor="text2"/>
                <w:sz w:val="20"/>
              </w:rPr>
            </w:pPr>
            <w:r>
              <w:t>In Australia, smoking continues to be the behavioural risk factor responsible for the highest levels of preventable disease and premature death. Recording systems that document tobacco use almost double the rate at which clinicians intervene with smokers leading to higher rates of smoking cessation.</w:t>
            </w:r>
          </w:p>
        </w:tc>
      </w:tr>
      <w:tr w:rsidR="004822E3" w14:paraId="37A84E1E"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1617900B" w14:textId="77777777" w:rsidR="004822E3" w:rsidRPr="004B0BBE" w:rsidRDefault="004822E3">
            <w:pPr>
              <w:pStyle w:val="BodyText"/>
              <w:rPr>
                <w:b/>
                <w:i/>
                <w:iCs/>
                <w:color w:val="1F497D" w:themeColor="text2"/>
                <w:szCs w:val="22"/>
              </w:rPr>
            </w:pPr>
            <w:r w:rsidRPr="004B0BBE">
              <w:rPr>
                <w:b/>
                <w:i/>
                <w:iCs/>
                <w:color w:val="1F497D" w:themeColor="text2"/>
                <w:szCs w:val="22"/>
              </w:rPr>
              <w:t>Who does it apply to?</w:t>
            </w:r>
          </w:p>
        </w:tc>
        <w:tc>
          <w:tcPr>
            <w:tcW w:w="7289" w:type="dxa"/>
            <w:tcBorders>
              <w:top w:val="single" w:sz="4" w:space="0" w:color="auto"/>
              <w:left w:val="single" w:sz="4" w:space="0" w:color="auto"/>
              <w:bottom w:val="single" w:sz="4" w:space="0" w:color="auto"/>
              <w:right w:val="single" w:sz="4" w:space="0" w:color="auto"/>
            </w:tcBorders>
            <w:hideMark/>
          </w:tcPr>
          <w:p w14:paraId="20FDAD98" w14:textId="77777777" w:rsidR="004822E3" w:rsidRDefault="004822E3">
            <w:pPr>
              <w:pStyle w:val="BodyText"/>
            </w:pPr>
            <w:r>
              <w:t>This measure applies to:</w:t>
            </w:r>
          </w:p>
          <w:p w14:paraId="3EF97184" w14:textId="77777777" w:rsidR="004822E3" w:rsidRDefault="004822E3" w:rsidP="004822E3">
            <w:pPr>
              <w:pStyle w:val="ListBullet"/>
              <w:numPr>
                <w:ilvl w:val="0"/>
                <w:numId w:val="34"/>
              </w:numPr>
              <w:ind w:left="323" w:firstLine="0"/>
            </w:pPr>
            <w:r>
              <w:t>Patients who are regular clients of your service, and</w:t>
            </w:r>
          </w:p>
          <w:p w14:paraId="0284B1DE" w14:textId="77777777" w:rsidR="004822E3" w:rsidRDefault="004822E3" w:rsidP="004822E3">
            <w:pPr>
              <w:pStyle w:val="ListBullet"/>
              <w:numPr>
                <w:ilvl w:val="0"/>
                <w:numId w:val="34"/>
              </w:numPr>
              <w:ind w:left="2552" w:hanging="2229"/>
              <w:rPr>
                <w:sz w:val="20"/>
              </w:rPr>
            </w:pPr>
            <w:r>
              <w:t>Are aged over 15 years of age.</w:t>
            </w:r>
          </w:p>
        </w:tc>
      </w:tr>
      <w:tr w:rsidR="004822E3" w14:paraId="6B0FA5DA"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EC99EC8" w14:textId="77777777" w:rsidR="004822E3" w:rsidRPr="004B0BBE" w:rsidRDefault="004822E3">
            <w:pPr>
              <w:pStyle w:val="BodyText"/>
              <w:rPr>
                <w:b/>
                <w:i/>
                <w:iCs/>
                <w:color w:val="1F497D" w:themeColor="text2"/>
                <w:szCs w:val="22"/>
              </w:rPr>
            </w:pPr>
            <w:r w:rsidRPr="004B0BBE">
              <w:rPr>
                <w:b/>
                <w:i/>
                <w:iCs/>
                <w:color w:val="1F497D" w:themeColor="text2"/>
                <w:szCs w:val="22"/>
              </w:rPr>
              <w:lastRenderedPageBreak/>
              <w:t>Who does it exclude?</w:t>
            </w:r>
          </w:p>
        </w:tc>
        <w:tc>
          <w:tcPr>
            <w:tcW w:w="7289" w:type="dxa"/>
            <w:tcBorders>
              <w:top w:val="single" w:sz="4" w:space="0" w:color="auto"/>
              <w:left w:val="single" w:sz="4" w:space="0" w:color="auto"/>
              <w:bottom w:val="single" w:sz="4" w:space="0" w:color="auto"/>
              <w:right w:val="single" w:sz="4" w:space="0" w:color="auto"/>
            </w:tcBorders>
            <w:hideMark/>
          </w:tcPr>
          <w:p w14:paraId="27DD2CE2" w14:textId="77777777" w:rsidR="004822E3" w:rsidRDefault="004822E3" w:rsidP="004822E3">
            <w:pPr>
              <w:pStyle w:val="ListBullet"/>
              <w:numPr>
                <w:ilvl w:val="0"/>
                <w:numId w:val="34"/>
              </w:numPr>
              <w:ind w:left="2552" w:hanging="2229"/>
            </w:pPr>
            <w:r>
              <w:t>People under 15 years</w:t>
            </w:r>
          </w:p>
        </w:tc>
      </w:tr>
      <w:tr w:rsidR="004822E3" w14:paraId="5FB9B40B"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525A8E89" w14:textId="77777777" w:rsidR="004822E3" w:rsidRPr="004B0BBE" w:rsidRDefault="004822E3">
            <w:pPr>
              <w:pStyle w:val="BodyText"/>
              <w:rPr>
                <w:b/>
                <w:i/>
                <w:iCs/>
                <w:color w:val="1F497D" w:themeColor="text2"/>
                <w:szCs w:val="22"/>
              </w:rPr>
            </w:pPr>
            <w:r w:rsidRPr="004B0BBE">
              <w:rPr>
                <w:b/>
                <w:i/>
                <w:iCs/>
                <w:color w:val="1F497D" w:themeColor="text2"/>
                <w:szCs w:val="22"/>
              </w:rPr>
              <w:t>What is reported to the PHN?</w:t>
            </w:r>
          </w:p>
        </w:tc>
        <w:tc>
          <w:tcPr>
            <w:tcW w:w="7289" w:type="dxa"/>
            <w:tcBorders>
              <w:top w:val="single" w:sz="4" w:space="0" w:color="auto"/>
              <w:left w:val="single" w:sz="4" w:space="0" w:color="auto"/>
              <w:bottom w:val="single" w:sz="4" w:space="0" w:color="auto"/>
              <w:right w:val="single" w:sz="4" w:space="0" w:color="auto"/>
            </w:tcBorders>
            <w:hideMark/>
          </w:tcPr>
          <w:p w14:paraId="771AFECC" w14:textId="77777777" w:rsidR="004822E3" w:rsidRDefault="004822E3">
            <w:pPr>
              <w:pStyle w:val="BodyText"/>
            </w:pPr>
            <w:r>
              <w:t>To generate this measure, the following data is reported to the PHN:</w:t>
            </w:r>
          </w:p>
          <w:p w14:paraId="61ADE0ED" w14:textId="77777777" w:rsidR="004822E3" w:rsidRDefault="004822E3" w:rsidP="004822E3">
            <w:pPr>
              <w:pStyle w:val="ListBullet"/>
              <w:numPr>
                <w:ilvl w:val="0"/>
                <w:numId w:val="34"/>
              </w:numPr>
              <w:ind w:left="2552" w:hanging="2229"/>
            </w:pPr>
            <w:r>
              <w:t>Sex</w:t>
            </w:r>
          </w:p>
          <w:p w14:paraId="669AD802" w14:textId="77777777" w:rsidR="004822E3" w:rsidRDefault="004822E3" w:rsidP="004822E3">
            <w:pPr>
              <w:pStyle w:val="ListBullet"/>
              <w:numPr>
                <w:ilvl w:val="0"/>
                <w:numId w:val="34"/>
              </w:numPr>
              <w:ind w:left="2552" w:hanging="2229"/>
            </w:pPr>
            <w:r>
              <w:t>Age group</w:t>
            </w:r>
          </w:p>
          <w:p w14:paraId="5D5DC4DA" w14:textId="77777777" w:rsidR="004822E3" w:rsidRDefault="004822E3" w:rsidP="004822E3">
            <w:pPr>
              <w:pStyle w:val="ListBullet"/>
              <w:numPr>
                <w:ilvl w:val="0"/>
                <w:numId w:val="34"/>
              </w:numPr>
              <w:ind w:left="2552" w:hanging="2229"/>
            </w:pPr>
            <w:r>
              <w:t>Regular client indicator</w:t>
            </w:r>
          </w:p>
          <w:p w14:paraId="7155D042" w14:textId="77777777" w:rsidR="004822E3" w:rsidRDefault="004822E3" w:rsidP="004822E3">
            <w:pPr>
              <w:pStyle w:val="ListBullet"/>
              <w:numPr>
                <w:ilvl w:val="0"/>
                <w:numId w:val="34"/>
              </w:numPr>
              <w:ind w:left="2552" w:hanging="2229"/>
            </w:pPr>
            <w:r>
              <w:t>Indigenous status</w:t>
            </w:r>
          </w:p>
          <w:p w14:paraId="042377DB" w14:textId="77777777" w:rsidR="004822E3" w:rsidRDefault="004822E3" w:rsidP="004822E3">
            <w:pPr>
              <w:pStyle w:val="ListBullet"/>
              <w:numPr>
                <w:ilvl w:val="0"/>
                <w:numId w:val="34"/>
              </w:numPr>
              <w:ind w:left="2552" w:hanging="2229"/>
            </w:pPr>
            <w:r>
              <w:t>Smoking status recorded indicator</w:t>
            </w:r>
          </w:p>
        </w:tc>
      </w:tr>
      <w:tr w:rsidR="004822E3" w14:paraId="0FB14508"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723CFFA1" w14:textId="2E0748A3" w:rsidR="004822E3" w:rsidRPr="004B0BBE"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7289" w:type="dxa"/>
            <w:tcBorders>
              <w:top w:val="single" w:sz="4" w:space="0" w:color="auto"/>
              <w:left w:val="single" w:sz="4" w:space="0" w:color="auto"/>
              <w:bottom w:val="single" w:sz="4" w:space="0" w:color="auto"/>
              <w:right w:val="single" w:sz="4" w:space="0" w:color="auto"/>
            </w:tcBorders>
            <w:hideMark/>
          </w:tcPr>
          <w:p w14:paraId="2927CA70" w14:textId="77777777" w:rsidR="004822E3" w:rsidRDefault="004822E3">
            <w:pPr>
              <w:pStyle w:val="BodyText"/>
            </w:pPr>
            <w:r>
              <w:t>The specific fields that are used to derive the fields required for the QIM calculation may vary depending on the clinical system you use, but generally will involve:</w:t>
            </w:r>
          </w:p>
          <w:p w14:paraId="768DE368" w14:textId="77777777" w:rsidR="004822E3" w:rsidRDefault="004822E3" w:rsidP="004822E3">
            <w:pPr>
              <w:pStyle w:val="ListBullet"/>
              <w:numPr>
                <w:ilvl w:val="0"/>
                <w:numId w:val="34"/>
              </w:numPr>
              <w:ind w:left="2552" w:hanging="2229"/>
            </w:pPr>
            <w:r>
              <w:t>Latest Visit Date</w:t>
            </w:r>
          </w:p>
          <w:p w14:paraId="3C59F9E1" w14:textId="77777777" w:rsidR="004822E3" w:rsidRDefault="004822E3" w:rsidP="004822E3">
            <w:pPr>
              <w:pStyle w:val="ListBullet"/>
              <w:numPr>
                <w:ilvl w:val="0"/>
                <w:numId w:val="34"/>
              </w:numPr>
              <w:ind w:left="2552" w:hanging="2229"/>
            </w:pPr>
            <w:r>
              <w:t>Second Latest Visit Date</w:t>
            </w:r>
          </w:p>
          <w:p w14:paraId="62D3F232" w14:textId="77777777" w:rsidR="004822E3" w:rsidRDefault="004822E3" w:rsidP="004822E3">
            <w:pPr>
              <w:pStyle w:val="ListBullet"/>
              <w:numPr>
                <w:ilvl w:val="0"/>
                <w:numId w:val="34"/>
              </w:numPr>
              <w:ind w:left="2552" w:hanging="2229"/>
            </w:pPr>
            <w:r>
              <w:t>Third Latest Visit Date</w:t>
            </w:r>
          </w:p>
          <w:p w14:paraId="77FF509C" w14:textId="77777777" w:rsidR="004822E3" w:rsidRDefault="004822E3" w:rsidP="004822E3">
            <w:pPr>
              <w:pStyle w:val="ListBullet"/>
              <w:numPr>
                <w:ilvl w:val="0"/>
                <w:numId w:val="34"/>
              </w:numPr>
              <w:ind w:left="2552" w:hanging="2229"/>
            </w:pPr>
            <w:r>
              <w:t>Date of Birth</w:t>
            </w:r>
          </w:p>
          <w:p w14:paraId="18C478D2" w14:textId="77777777" w:rsidR="004822E3" w:rsidRDefault="004822E3" w:rsidP="004822E3">
            <w:pPr>
              <w:pStyle w:val="ListBullet"/>
              <w:numPr>
                <w:ilvl w:val="0"/>
                <w:numId w:val="34"/>
              </w:numPr>
              <w:ind w:left="2552" w:hanging="2229"/>
            </w:pPr>
            <w:r>
              <w:t>Smoking Status</w:t>
            </w:r>
          </w:p>
          <w:p w14:paraId="445BC56A" w14:textId="77777777" w:rsidR="004822E3" w:rsidRDefault="004822E3" w:rsidP="004822E3">
            <w:pPr>
              <w:pStyle w:val="ListBullet"/>
              <w:numPr>
                <w:ilvl w:val="0"/>
                <w:numId w:val="34"/>
              </w:numPr>
              <w:ind w:left="2552" w:hanging="2229"/>
            </w:pPr>
            <w:r>
              <w:t>Smoking Status Recorded Date</w:t>
            </w:r>
          </w:p>
        </w:tc>
      </w:tr>
      <w:tr w:rsidR="004822E3" w14:paraId="06A28079"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1EB20F5D" w14:textId="77777777" w:rsidR="004822E3" w:rsidRPr="004B0BBE" w:rsidRDefault="004822E3">
            <w:pPr>
              <w:pStyle w:val="BodyText"/>
              <w:rPr>
                <w:b/>
                <w:i/>
                <w:iCs/>
                <w:color w:val="1F497D" w:themeColor="text2"/>
                <w:szCs w:val="22"/>
              </w:rPr>
            </w:pPr>
            <w:r w:rsidRPr="004B0BBE">
              <w:rPr>
                <w:b/>
                <w:i/>
                <w:iCs/>
                <w:color w:val="1F497D" w:themeColor="text2"/>
                <w:szCs w:val="22"/>
              </w:rPr>
              <w:t>How is it calculated?</w:t>
            </w:r>
          </w:p>
        </w:tc>
        <w:tc>
          <w:tcPr>
            <w:tcW w:w="7289" w:type="dxa"/>
            <w:tcBorders>
              <w:top w:val="single" w:sz="4" w:space="0" w:color="auto"/>
              <w:left w:val="single" w:sz="4" w:space="0" w:color="auto"/>
              <w:bottom w:val="single" w:sz="4" w:space="0" w:color="auto"/>
              <w:right w:val="single" w:sz="4" w:space="0" w:color="auto"/>
            </w:tcBorders>
            <w:hideMark/>
          </w:tcPr>
          <w:p w14:paraId="300412E4" w14:textId="77777777" w:rsidR="004822E3" w:rsidRDefault="004822E3">
            <w:pPr>
              <w:pStyle w:val="BodyText"/>
            </w:pPr>
            <w:r>
              <w:t>The measure is calculated by dividing:</w:t>
            </w:r>
          </w:p>
          <w:p w14:paraId="27557FD5" w14:textId="77777777" w:rsidR="004822E3" w:rsidRDefault="004822E3">
            <w:pPr>
              <w:pStyle w:val="BodyText"/>
              <w:ind w:left="1670"/>
            </w:pPr>
            <w:r>
              <w:t>The total number of regular clients aged over 15 whose smoking status was recorded in the previous 12 months as:</w:t>
            </w:r>
          </w:p>
          <w:p w14:paraId="1615E167" w14:textId="77777777" w:rsidR="004822E3" w:rsidRDefault="004822E3">
            <w:pPr>
              <w:pStyle w:val="BodyText"/>
              <w:ind w:left="1670"/>
            </w:pPr>
            <w:r>
              <w:t>Current smoker</w:t>
            </w:r>
          </w:p>
          <w:p w14:paraId="6074E9C8" w14:textId="77777777" w:rsidR="004822E3" w:rsidRDefault="004822E3">
            <w:pPr>
              <w:pStyle w:val="BodyText"/>
              <w:ind w:left="1670"/>
            </w:pPr>
            <w:r>
              <w:t>Ex-smoker</w:t>
            </w:r>
          </w:p>
          <w:p w14:paraId="003994CC" w14:textId="77777777" w:rsidR="004822E3" w:rsidRDefault="004822E3">
            <w:pPr>
              <w:pStyle w:val="BodyText"/>
              <w:ind w:left="1670"/>
            </w:pPr>
            <w:r>
              <w:t>Never smoked</w:t>
            </w:r>
          </w:p>
          <w:p w14:paraId="3C0E023E" w14:textId="77777777" w:rsidR="004822E3" w:rsidRDefault="004822E3">
            <w:pPr>
              <w:pStyle w:val="BodyText"/>
              <w:ind w:left="720"/>
            </w:pPr>
            <w:r>
              <w:t>(Numerator)</w:t>
            </w:r>
          </w:p>
          <w:p w14:paraId="0078DDD8" w14:textId="58953CDB" w:rsidR="004822E3" w:rsidRDefault="004822E3">
            <w:pPr>
              <w:pStyle w:val="BodyText"/>
              <w:spacing w:before="0"/>
              <w:ind w:left="720"/>
            </w:pPr>
            <w:r>
              <w:rPr>
                <w:noProof/>
                <w:lang w:eastAsia="en-AU"/>
              </w:rPr>
              <mc:AlternateContent>
                <mc:Choice Requires="wps">
                  <w:drawing>
                    <wp:anchor distT="0" distB="0" distL="114300" distR="114300" simplePos="0" relativeHeight="251663360" behindDoc="0" locked="0" layoutInCell="1" allowOverlap="1" wp14:anchorId="7FF7954C" wp14:editId="4EA2DA15">
                      <wp:simplePos x="0" y="0"/>
                      <wp:positionH relativeFrom="column">
                        <wp:posOffset>716915</wp:posOffset>
                      </wp:positionH>
                      <wp:positionV relativeFrom="paragraph">
                        <wp:posOffset>61595</wp:posOffset>
                      </wp:positionV>
                      <wp:extent cx="2924175" cy="9525"/>
                      <wp:effectExtent l="38100" t="38100" r="66675" b="85725"/>
                      <wp:wrapNone/>
                      <wp:docPr id="28" name="Straight Connector 28"/>
                      <wp:cNvGraphicFramePr/>
                      <a:graphic xmlns:a="http://schemas.openxmlformats.org/drawingml/2006/main">
                        <a:graphicData uri="http://schemas.microsoft.com/office/word/2010/wordprocessingShape">
                          <wps:wsp>
                            <wps:cNvCnPr/>
                            <wps:spPr>
                              <a:xfrm flipV="1">
                                <a:off x="0" y="0"/>
                                <a:ext cx="2924175"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0D637B" id="Straight Connector 2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4.85pt" to="28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" strokecolor="#4f81bd [3204]" strokeweight=".25pt">
                      <v:shadow on="t" color="black" opacity="24903f" origin=",.5" offset="0,.55556mm"/>
                    </v:line>
                  </w:pict>
                </mc:Fallback>
              </mc:AlternateContent>
            </w:r>
            <w:r>
              <w:t xml:space="preserve">by:  </w:t>
            </w:r>
          </w:p>
          <w:p w14:paraId="37E356C0" w14:textId="77777777" w:rsidR="004822E3" w:rsidRDefault="004822E3">
            <w:pPr>
              <w:pStyle w:val="BodyText"/>
              <w:ind w:left="1670"/>
            </w:pPr>
            <w:r>
              <w:t>The total number of regular clients aged over 15 who had their smoking status recorded in the previous 12 months. (Denominator)</w:t>
            </w:r>
          </w:p>
          <w:p w14:paraId="2783CED5" w14:textId="77777777" w:rsidR="004822E3" w:rsidRDefault="004822E3">
            <w:pPr>
              <w:pStyle w:val="BodyText"/>
            </w:pPr>
            <w:r>
              <w:t>(Numerator ÷ Denominator) x 100</w:t>
            </w:r>
          </w:p>
        </w:tc>
      </w:tr>
      <w:tr w:rsidR="004822E3" w14:paraId="16ED767D"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23275330" w14:textId="77777777" w:rsidR="004822E3" w:rsidRDefault="004822E3">
            <w:pPr>
              <w:pStyle w:val="BodyText"/>
              <w:rPr>
                <w:b/>
                <w:i/>
                <w:iCs/>
                <w:color w:val="1F497D" w:themeColor="text2"/>
                <w:szCs w:val="22"/>
              </w:rPr>
            </w:pPr>
            <w:r>
              <w:rPr>
                <w:b/>
                <w:i/>
                <w:iCs/>
                <w:color w:val="1F497D" w:themeColor="text2"/>
                <w:szCs w:val="22"/>
              </w:rPr>
              <w:t>What does this mean?</w:t>
            </w:r>
          </w:p>
          <w:p w14:paraId="36AF18E0" w14:textId="77777777" w:rsidR="004822E3" w:rsidRDefault="004822E3">
            <w:pPr>
              <w:pStyle w:val="BodyText"/>
              <w:rPr>
                <w:szCs w:val="22"/>
              </w:rPr>
            </w:pPr>
            <w:r>
              <w:rPr>
                <w:szCs w:val="22"/>
              </w:rPr>
              <w:t>This is for regular clients who are aged over 15 and who have had a smoking status result recorded and will show:</w:t>
            </w:r>
          </w:p>
          <w:p w14:paraId="765A2B4E" w14:textId="77777777" w:rsidR="004822E3" w:rsidRDefault="004822E3">
            <w:pPr>
              <w:pStyle w:val="BodyText"/>
              <w:rPr>
                <w:szCs w:val="22"/>
              </w:rPr>
            </w:pPr>
            <w:r>
              <w:rPr>
                <w:szCs w:val="22"/>
              </w:rPr>
              <w:t xml:space="preserve">                 How many patients are current smokers? (Numerator)</w:t>
            </w:r>
          </w:p>
          <w:p w14:paraId="7C3C38AF" w14:textId="10735EB3" w:rsidR="004822E3" w:rsidRDefault="004822E3">
            <w:pPr>
              <w:pStyle w:val="BodyText"/>
              <w:rPr>
                <w:szCs w:val="22"/>
              </w:rPr>
            </w:pPr>
            <w:r>
              <w:rPr>
                <w:noProof/>
                <w:lang w:eastAsia="en-AU"/>
              </w:rPr>
              <mc:AlternateContent>
                <mc:Choice Requires="wps">
                  <w:drawing>
                    <wp:anchor distT="0" distB="0" distL="114300" distR="114300" simplePos="0" relativeHeight="251646976" behindDoc="0" locked="0" layoutInCell="1" allowOverlap="1" wp14:anchorId="58277B38" wp14:editId="035C8BFF">
                      <wp:simplePos x="0" y="0"/>
                      <wp:positionH relativeFrom="column">
                        <wp:posOffset>505460</wp:posOffset>
                      </wp:positionH>
                      <wp:positionV relativeFrom="paragraph">
                        <wp:posOffset>49530</wp:posOffset>
                      </wp:positionV>
                      <wp:extent cx="36766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DE158" id="Straight Connector 2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DHLNFn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2D577A66" w14:textId="77777777" w:rsidR="004822E3" w:rsidRDefault="004822E3">
            <w:pPr>
              <w:pStyle w:val="BodyText"/>
              <w:rPr>
                <w:szCs w:val="22"/>
              </w:rPr>
            </w:pPr>
            <w:r>
              <w:rPr>
                <w:szCs w:val="22"/>
              </w:rPr>
              <w:t xml:space="preserve">                 How many patients had smoking status recorded? (Denominator)</w:t>
            </w:r>
          </w:p>
          <w:p w14:paraId="0FFF7965" w14:textId="77777777" w:rsidR="004822E3" w:rsidRDefault="004822E3">
            <w:pPr>
              <w:pStyle w:val="BodyText"/>
              <w:rPr>
                <w:szCs w:val="22"/>
              </w:rPr>
            </w:pPr>
          </w:p>
          <w:p w14:paraId="56E0BF1A" w14:textId="77777777" w:rsidR="004822E3" w:rsidRDefault="004822E3">
            <w:pPr>
              <w:pStyle w:val="BodyText"/>
              <w:rPr>
                <w:szCs w:val="22"/>
              </w:rPr>
            </w:pPr>
            <w:r>
              <w:rPr>
                <w:szCs w:val="22"/>
              </w:rPr>
              <w:t xml:space="preserve">                 How many patients are ex-smokers? (Numerator)</w:t>
            </w:r>
          </w:p>
          <w:p w14:paraId="0710371E" w14:textId="11F0C2A7" w:rsidR="004822E3" w:rsidRDefault="004822E3">
            <w:pPr>
              <w:pStyle w:val="BodyText"/>
              <w:rPr>
                <w:szCs w:val="22"/>
              </w:rPr>
            </w:pPr>
            <w:r>
              <w:rPr>
                <w:noProof/>
                <w:lang w:eastAsia="en-AU"/>
              </w:rPr>
              <w:lastRenderedPageBreak/>
              <mc:AlternateContent>
                <mc:Choice Requires="wps">
                  <w:drawing>
                    <wp:anchor distT="0" distB="0" distL="114300" distR="114300" simplePos="0" relativeHeight="251648000" behindDoc="0" locked="0" layoutInCell="1" allowOverlap="1" wp14:anchorId="7DAF01DC" wp14:editId="0EC76169">
                      <wp:simplePos x="0" y="0"/>
                      <wp:positionH relativeFrom="column">
                        <wp:posOffset>505460</wp:posOffset>
                      </wp:positionH>
                      <wp:positionV relativeFrom="paragraph">
                        <wp:posOffset>49530</wp:posOffset>
                      </wp:positionV>
                      <wp:extent cx="3676650" cy="9525"/>
                      <wp:effectExtent l="38100" t="38100" r="76200" b="85725"/>
                      <wp:wrapNone/>
                      <wp:docPr id="20" name="Straight Connector 20"/>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B69D1" id="Straight Connector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E3k8AT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141F383E" w14:textId="77777777" w:rsidR="004822E3" w:rsidRDefault="004822E3">
            <w:pPr>
              <w:pStyle w:val="BodyText"/>
              <w:rPr>
                <w:szCs w:val="22"/>
              </w:rPr>
            </w:pPr>
            <w:r>
              <w:rPr>
                <w:szCs w:val="22"/>
              </w:rPr>
              <w:t xml:space="preserve">                 How many patients had smoking status recorded? (Denominator)</w:t>
            </w:r>
          </w:p>
          <w:p w14:paraId="0CBD5ACC" w14:textId="77777777" w:rsidR="004822E3" w:rsidRDefault="004822E3">
            <w:pPr>
              <w:pStyle w:val="BodyText"/>
              <w:rPr>
                <w:szCs w:val="22"/>
              </w:rPr>
            </w:pPr>
          </w:p>
          <w:p w14:paraId="57510765" w14:textId="77777777" w:rsidR="004822E3" w:rsidRDefault="004822E3">
            <w:pPr>
              <w:pStyle w:val="BodyText"/>
              <w:rPr>
                <w:szCs w:val="22"/>
              </w:rPr>
            </w:pPr>
            <w:r>
              <w:rPr>
                <w:szCs w:val="22"/>
              </w:rPr>
              <w:t xml:space="preserve">                 How many patients have never smoked? (Numerator)</w:t>
            </w:r>
          </w:p>
          <w:p w14:paraId="5A958BE0" w14:textId="74DDEAEC" w:rsidR="004822E3" w:rsidRDefault="004822E3">
            <w:pPr>
              <w:pStyle w:val="BodyText"/>
              <w:rPr>
                <w:szCs w:val="22"/>
              </w:rPr>
            </w:pPr>
            <w:r>
              <w:rPr>
                <w:noProof/>
                <w:lang w:eastAsia="en-AU"/>
              </w:rPr>
              <mc:AlternateContent>
                <mc:Choice Requires="wps">
                  <w:drawing>
                    <wp:anchor distT="0" distB="0" distL="114300" distR="114300" simplePos="0" relativeHeight="251649024" behindDoc="0" locked="0" layoutInCell="1" allowOverlap="1" wp14:anchorId="3DE7520D" wp14:editId="61A793CC">
                      <wp:simplePos x="0" y="0"/>
                      <wp:positionH relativeFrom="column">
                        <wp:posOffset>505460</wp:posOffset>
                      </wp:positionH>
                      <wp:positionV relativeFrom="paragraph">
                        <wp:posOffset>49530</wp:posOffset>
                      </wp:positionV>
                      <wp:extent cx="36766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D3351" id="Straight Connector 2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Cfprh7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3623F694" w14:textId="77777777" w:rsidR="004822E3" w:rsidRDefault="004822E3">
            <w:pPr>
              <w:pStyle w:val="BodyText"/>
              <w:rPr>
                <w:szCs w:val="22"/>
              </w:rPr>
            </w:pPr>
            <w:r>
              <w:rPr>
                <w:szCs w:val="22"/>
              </w:rPr>
              <w:t xml:space="preserve">                 How many patients had smoking status recorded? (Denominator)</w:t>
            </w:r>
          </w:p>
          <w:p w14:paraId="1CB75C51" w14:textId="77777777" w:rsidR="004822E3" w:rsidRDefault="004822E3">
            <w:pPr>
              <w:pStyle w:val="BodyText"/>
              <w:rPr>
                <w:szCs w:val="22"/>
              </w:rPr>
            </w:pPr>
            <w:r>
              <w:rPr>
                <w:szCs w:val="22"/>
              </w:rPr>
              <w:t>The results will be separated into males and females, in each age range, by Aboriginal and Torres Strait Islander status as shown below:</w:t>
            </w:r>
          </w:p>
          <w:p w14:paraId="415D4D04" w14:textId="77777777" w:rsidR="004822E3" w:rsidRDefault="004822E3">
            <w:pPr>
              <w:pStyle w:val="BodyText"/>
            </w:pPr>
          </w:p>
          <w:p w14:paraId="33607822" w14:textId="58B37061" w:rsidR="004822E3" w:rsidRDefault="004822E3">
            <w:pPr>
              <w:pStyle w:val="BodyText"/>
              <w:rPr>
                <w:i/>
                <w:iCs/>
                <w:color w:val="1F497D" w:themeColor="text2"/>
              </w:rPr>
            </w:pPr>
            <w:r>
              <w:rPr>
                <w:noProof/>
                <w:lang w:eastAsia="en-AU"/>
              </w:rPr>
              <w:drawing>
                <wp:inline distT="0" distB="0" distL="0" distR="0" wp14:anchorId="453E4A66" wp14:editId="61D58DF2">
                  <wp:extent cx="5648325" cy="2562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2562225"/>
                          </a:xfrm>
                          <a:prstGeom prst="rect">
                            <a:avLst/>
                          </a:prstGeom>
                          <a:noFill/>
                          <a:ln>
                            <a:noFill/>
                          </a:ln>
                        </pic:spPr>
                      </pic:pic>
                    </a:graphicData>
                  </a:graphic>
                </wp:inline>
              </w:drawing>
            </w:r>
          </w:p>
        </w:tc>
      </w:tr>
      <w:bookmarkEnd w:id="80"/>
    </w:tbl>
    <w:p w14:paraId="2EE74D7D" w14:textId="03969BBB" w:rsidR="00EB1C36" w:rsidRDefault="00EB1C36" w:rsidP="004822E3">
      <w:pPr>
        <w:pStyle w:val="BodyText"/>
        <w:ind w:hanging="709"/>
        <w:rPr>
          <w:i/>
          <w:iCs/>
          <w:color w:val="1F497D" w:themeColor="text2"/>
        </w:rPr>
      </w:pPr>
    </w:p>
    <w:p w14:paraId="43E10B7B" w14:textId="77777777" w:rsidR="00EB1C36" w:rsidRDefault="00EB1C36">
      <w:pPr>
        <w:keepLines w:val="0"/>
        <w:rPr>
          <w:i/>
          <w:iCs/>
          <w:color w:val="1F497D" w:themeColor="text2"/>
        </w:rPr>
      </w:pPr>
      <w:r>
        <w:rPr>
          <w:i/>
          <w:iCs/>
          <w:color w:val="1F497D" w:themeColor="text2"/>
        </w:rPr>
        <w:br w:type="page"/>
      </w:r>
    </w:p>
    <w:p w14:paraId="7A947119" w14:textId="77777777" w:rsidR="004822E3" w:rsidRDefault="004822E3" w:rsidP="004822E3">
      <w:pPr>
        <w:pStyle w:val="Heading2a"/>
        <w:numPr>
          <w:ilvl w:val="1"/>
          <w:numId w:val="33"/>
        </w:numPr>
        <w:rPr>
          <w:color w:val="365F91" w:themeColor="accent1" w:themeShade="BF"/>
        </w:rPr>
      </w:pPr>
      <w:bookmarkStart w:id="81" w:name="_Toc31807034"/>
      <w:bookmarkStart w:id="82" w:name="_Toc48635809"/>
      <w:bookmarkEnd w:id="79"/>
      <w:r>
        <w:lastRenderedPageBreak/>
        <w:t>Proportion of patients with a weight classification</w:t>
      </w:r>
      <w:bookmarkEnd w:id="81"/>
      <w:bookmarkEnd w:id="82"/>
      <w:r>
        <w:t xml:space="preserve"> </w:t>
      </w:r>
    </w:p>
    <w:tbl>
      <w:tblPr>
        <w:tblStyle w:val="TableGrid"/>
        <w:tblW w:w="0" w:type="auto"/>
        <w:tblLook w:val="04A0" w:firstRow="1" w:lastRow="0" w:firstColumn="1" w:lastColumn="0" w:noHBand="0" w:noVBand="1"/>
      </w:tblPr>
      <w:tblGrid>
        <w:gridCol w:w="2080"/>
        <w:gridCol w:w="6976"/>
      </w:tblGrid>
      <w:tr w:rsidR="004822E3" w14:paraId="123E95BC"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C3D13B" w14:textId="77777777" w:rsidR="004822E3" w:rsidRDefault="004822E3">
            <w:pPr>
              <w:pStyle w:val="BodyText"/>
              <w:rPr>
                <w:b/>
              </w:rPr>
            </w:pPr>
            <w:bookmarkStart w:id="83" w:name="_Hlk32841327"/>
            <w:r>
              <w:rPr>
                <w:b/>
              </w:rPr>
              <w:t>QIM03a – Proportion of patients whose BMI is recorded</w:t>
            </w:r>
          </w:p>
        </w:tc>
      </w:tr>
      <w:tr w:rsidR="004822E3" w14:paraId="60C34BDA"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060303D9" w14:textId="77777777" w:rsidR="004822E3" w:rsidRPr="004B0BBE" w:rsidRDefault="004822E3">
            <w:pPr>
              <w:pStyle w:val="BodyText"/>
              <w:rPr>
                <w:b/>
                <w:i/>
                <w:iCs/>
                <w:color w:val="1F497D" w:themeColor="text2"/>
                <w:szCs w:val="22"/>
              </w:rPr>
            </w:pPr>
            <w:r w:rsidRPr="004B0BBE">
              <w:rPr>
                <w:b/>
                <w:i/>
                <w:iCs/>
                <w:color w:val="1F497D" w:themeColor="text2"/>
                <w:szCs w:val="22"/>
              </w:rPr>
              <w:t>Description</w:t>
            </w:r>
          </w:p>
        </w:tc>
        <w:tc>
          <w:tcPr>
            <w:tcW w:w="7463" w:type="dxa"/>
            <w:tcBorders>
              <w:top w:val="single" w:sz="4" w:space="0" w:color="auto"/>
              <w:left w:val="single" w:sz="4" w:space="0" w:color="auto"/>
              <w:bottom w:val="single" w:sz="4" w:space="0" w:color="auto"/>
              <w:right w:val="single" w:sz="4" w:space="0" w:color="auto"/>
            </w:tcBorders>
            <w:hideMark/>
          </w:tcPr>
          <w:p w14:paraId="3CB7584D" w14:textId="77777777" w:rsidR="004822E3" w:rsidRDefault="004822E3">
            <w:pPr>
              <w:pStyle w:val="BodyText"/>
            </w:pPr>
            <w:r>
              <w:t>Proportion of regular clients aged 15 years and over and who have had their Body Mass Index (BMI) recorded within the previous 12 months.</w:t>
            </w:r>
          </w:p>
        </w:tc>
      </w:tr>
      <w:tr w:rsidR="004822E3" w14:paraId="07A9CB7A"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3F41C7C8" w14:textId="77777777" w:rsidR="004822E3" w:rsidRPr="004B0BBE" w:rsidRDefault="004822E3">
            <w:pPr>
              <w:pStyle w:val="BodyText"/>
              <w:rPr>
                <w:b/>
                <w:i/>
                <w:iCs/>
                <w:color w:val="1F497D" w:themeColor="text2"/>
                <w:szCs w:val="22"/>
              </w:rPr>
            </w:pPr>
            <w:r w:rsidRPr="004B0BBE">
              <w:rPr>
                <w:b/>
                <w:i/>
                <w:iCs/>
                <w:color w:val="1F497D" w:themeColor="text2"/>
                <w:szCs w:val="22"/>
              </w:rPr>
              <w:t>Purpose for collection</w:t>
            </w:r>
          </w:p>
        </w:tc>
        <w:tc>
          <w:tcPr>
            <w:tcW w:w="7463" w:type="dxa"/>
            <w:tcBorders>
              <w:top w:val="single" w:sz="4" w:space="0" w:color="auto"/>
              <w:left w:val="single" w:sz="4" w:space="0" w:color="auto"/>
              <w:bottom w:val="single" w:sz="4" w:space="0" w:color="auto"/>
              <w:right w:val="single" w:sz="4" w:space="0" w:color="auto"/>
            </w:tcBorders>
            <w:hideMark/>
          </w:tcPr>
          <w:p w14:paraId="599A1879" w14:textId="77777777" w:rsidR="004822E3" w:rsidRDefault="004822E3">
            <w:pPr>
              <w:pStyle w:val="BodyText"/>
              <w:rPr>
                <w:i/>
                <w:iCs/>
                <w:color w:val="1F497D" w:themeColor="text2"/>
                <w:sz w:val="20"/>
              </w:rPr>
            </w:pPr>
            <w:r>
              <w:t xml:space="preserve">To provide information to assist in public health planning to respond to the high rates of overweight and obesity, and the associated risks for Type 2 diabetes, cardiovascular disease, hypertension, osteoarthritis, some </w:t>
            </w:r>
            <w:proofErr w:type="gramStart"/>
            <w:r>
              <w:t>cancers</w:t>
            </w:r>
            <w:proofErr w:type="gramEnd"/>
            <w:r>
              <w:t xml:space="preserve"> and gallbladder disease.  Australia’s obesity rate now ranks fifth among Organisation for Economic Co-Operation and Development (OECD) countries (OECD 2017). BMI continues to be a common measure to identify adults who may be at an increased risk or morbidity and mortality due to their weight.</w:t>
            </w:r>
          </w:p>
        </w:tc>
      </w:tr>
      <w:tr w:rsidR="004822E3" w14:paraId="12B154EB"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17EFC1EB" w14:textId="77777777" w:rsidR="004822E3" w:rsidRPr="004B0BBE" w:rsidRDefault="004822E3">
            <w:pPr>
              <w:pStyle w:val="BodyText"/>
              <w:rPr>
                <w:b/>
                <w:i/>
                <w:iCs/>
                <w:color w:val="1F497D" w:themeColor="text2"/>
                <w:szCs w:val="22"/>
              </w:rPr>
            </w:pPr>
            <w:r w:rsidRPr="004B0BBE">
              <w:rPr>
                <w:b/>
                <w:i/>
                <w:iCs/>
                <w:color w:val="1F497D" w:themeColor="text2"/>
                <w:szCs w:val="22"/>
              </w:rPr>
              <w:t>Who does it apply to?</w:t>
            </w:r>
          </w:p>
        </w:tc>
        <w:tc>
          <w:tcPr>
            <w:tcW w:w="7463" w:type="dxa"/>
            <w:tcBorders>
              <w:top w:val="single" w:sz="4" w:space="0" w:color="auto"/>
              <w:left w:val="single" w:sz="4" w:space="0" w:color="auto"/>
              <w:bottom w:val="single" w:sz="4" w:space="0" w:color="auto"/>
              <w:right w:val="single" w:sz="4" w:space="0" w:color="auto"/>
            </w:tcBorders>
          </w:tcPr>
          <w:p w14:paraId="63EF097E" w14:textId="77777777" w:rsidR="004822E3" w:rsidRDefault="004822E3">
            <w:pPr>
              <w:pStyle w:val="BodyText"/>
            </w:pPr>
            <w:r>
              <w:t>This measure applies to:</w:t>
            </w:r>
          </w:p>
          <w:p w14:paraId="644C1EA8" w14:textId="77777777" w:rsidR="004822E3" w:rsidRDefault="004822E3" w:rsidP="004822E3">
            <w:pPr>
              <w:pStyle w:val="ListBullet"/>
              <w:numPr>
                <w:ilvl w:val="0"/>
                <w:numId w:val="34"/>
              </w:numPr>
              <w:ind w:left="1032" w:hanging="284"/>
            </w:pPr>
            <w:r>
              <w:t xml:space="preserve">Patients who are regular clients of your service, </w:t>
            </w:r>
          </w:p>
          <w:p w14:paraId="574104D9" w14:textId="77777777" w:rsidR="004822E3" w:rsidRDefault="004822E3" w:rsidP="004822E3">
            <w:pPr>
              <w:pStyle w:val="ListBullet"/>
              <w:numPr>
                <w:ilvl w:val="0"/>
                <w:numId w:val="34"/>
              </w:numPr>
              <w:ind w:left="1032" w:hanging="284"/>
            </w:pPr>
            <w:r>
              <w:t>Patients who have had a height measurement taken since turning 15 and a weight measurement taken in the previous 12 months, and</w:t>
            </w:r>
          </w:p>
          <w:p w14:paraId="341487FA" w14:textId="235A7C4A" w:rsidR="004822E3" w:rsidRDefault="004822E3" w:rsidP="00725634">
            <w:pPr>
              <w:pStyle w:val="ListBullet"/>
              <w:numPr>
                <w:ilvl w:val="0"/>
                <w:numId w:val="34"/>
              </w:numPr>
              <w:ind w:left="1032" w:hanging="284"/>
            </w:pPr>
            <w:r>
              <w:t>Who are aged 15 and over</w:t>
            </w:r>
          </w:p>
        </w:tc>
      </w:tr>
      <w:tr w:rsidR="004822E3" w14:paraId="0C156B77"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38137FB5" w14:textId="77777777" w:rsidR="004822E3" w:rsidRPr="004B0BBE" w:rsidRDefault="004822E3">
            <w:pPr>
              <w:pStyle w:val="BodyText"/>
              <w:rPr>
                <w:b/>
                <w:i/>
                <w:iCs/>
                <w:color w:val="1F497D" w:themeColor="text2"/>
                <w:szCs w:val="22"/>
              </w:rPr>
            </w:pPr>
            <w:r w:rsidRPr="004B0BBE">
              <w:rPr>
                <w:b/>
                <w:i/>
                <w:iCs/>
                <w:color w:val="1F497D" w:themeColor="text2"/>
                <w:szCs w:val="22"/>
              </w:rPr>
              <w:t>Who does it exclude?</w:t>
            </w:r>
          </w:p>
        </w:tc>
        <w:tc>
          <w:tcPr>
            <w:tcW w:w="7463" w:type="dxa"/>
            <w:tcBorders>
              <w:top w:val="single" w:sz="4" w:space="0" w:color="auto"/>
              <w:left w:val="single" w:sz="4" w:space="0" w:color="auto"/>
              <w:bottom w:val="single" w:sz="4" w:space="0" w:color="auto"/>
              <w:right w:val="single" w:sz="4" w:space="0" w:color="auto"/>
            </w:tcBorders>
            <w:hideMark/>
          </w:tcPr>
          <w:p w14:paraId="5F170F67" w14:textId="77777777" w:rsidR="004822E3" w:rsidRDefault="004822E3" w:rsidP="004822E3">
            <w:pPr>
              <w:pStyle w:val="ListBullet"/>
              <w:numPr>
                <w:ilvl w:val="0"/>
                <w:numId w:val="34"/>
              </w:numPr>
              <w:ind w:left="1032" w:hanging="284"/>
            </w:pPr>
            <w:r>
              <w:t xml:space="preserve">People aged less than 15 </w:t>
            </w:r>
          </w:p>
          <w:p w14:paraId="12B6DBA8" w14:textId="77777777" w:rsidR="004822E3" w:rsidRDefault="004822E3" w:rsidP="004822E3">
            <w:pPr>
              <w:pStyle w:val="ListBullet"/>
              <w:numPr>
                <w:ilvl w:val="0"/>
                <w:numId w:val="34"/>
              </w:numPr>
              <w:ind w:left="1032" w:hanging="284"/>
            </w:pPr>
            <w:r>
              <w:t>People aged over 18 and either shorter than 0.914m or taller than 2.108m</w:t>
            </w:r>
          </w:p>
        </w:tc>
      </w:tr>
      <w:tr w:rsidR="004822E3" w14:paraId="1C83D57C"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2CC866E2" w14:textId="77777777" w:rsidR="004822E3" w:rsidRPr="004B0BBE" w:rsidRDefault="004822E3">
            <w:pPr>
              <w:pStyle w:val="BodyText"/>
              <w:rPr>
                <w:b/>
                <w:i/>
                <w:iCs/>
                <w:color w:val="1F497D" w:themeColor="text2"/>
                <w:szCs w:val="22"/>
              </w:rPr>
            </w:pPr>
            <w:r w:rsidRPr="004B0BBE">
              <w:rPr>
                <w:b/>
                <w:i/>
                <w:iCs/>
                <w:color w:val="1F497D" w:themeColor="text2"/>
                <w:szCs w:val="22"/>
              </w:rPr>
              <w:t>What is reported to the PHN?</w:t>
            </w:r>
          </w:p>
        </w:tc>
        <w:tc>
          <w:tcPr>
            <w:tcW w:w="7463" w:type="dxa"/>
            <w:tcBorders>
              <w:top w:val="single" w:sz="4" w:space="0" w:color="auto"/>
              <w:left w:val="single" w:sz="4" w:space="0" w:color="auto"/>
              <w:bottom w:val="single" w:sz="4" w:space="0" w:color="auto"/>
              <w:right w:val="single" w:sz="4" w:space="0" w:color="auto"/>
            </w:tcBorders>
            <w:hideMark/>
          </w:tcPr>
          <w:p w14:paraId="1F1FBDDA" w14:textId="77777777" w:rsidR="004822E3" w:rsidRDefault="004822E3">
            <w:pPr>
              <w:pStyle w:val="BodyText"/>
            </w:pPr>
            <w:r>
              <w:t>To generate this measure, the following data is reported to the PHN:</w:t>
            </w:r>
          </w:p>
          <w:p w14:paraId="1FC30E31" w14:textId="77777777" w:rsidR="004822E3" w:rsidRDefault="004822E3" w:rsidP="004822E3">
            <w:pPr>
              <w:pStyle w:val="ListBullet"/>
              <w:numPr>
                <w:ilvl w:val="0"/>
                <w:numId w:val="34"/>
              </w:numPr>
              <w:ind w:left="1032" w:hanging="284"/>
            </w:pPr>
            <w:r>
              <w:t>Sex</w:t>
            </w:r>
          </w:p>
          <w:p w14:paraId="190437E8" w14:textId="77777777" w:rsidR="004822E3" w:rsidRDefault="004822E3" w:rsidP="004822E3">
            <w:pPr>
              <w:pStyle w:val="ListBullet"/>
              <w:numPr>
                <w:ilvl w:val="0"/>
                <w:numId w:val="34"/>
              </w:numPr>
              <w:ind w:left="1032" w:hanging="284"/>
            </w:pPr>
            <w:r>
              <w:t>Age group</w:t>
            </w:r>
          </w:p>
          <w:p w14:paraId="51E18B68" w14:textId="77777777" w:rsidR="004822E3" w:rsidRDefault="004822E3" w:rsidP="004822E3">
            <w:pPr>
              <w:pStyle w:val="ListBullet"/>
              <w:numPr>
                <w:ilvl w:val="0"/>
                <w:numId w:val="34"/>
              </w:numPr>
              <w:ind w:left="1032" w:hanging="284"/>
              <w:rPr>
                <w:i/>
                <w:iCs/>
              </w:rPr>
            </w:pPr>
            <w:r>
              <w:rPr>
                <w:i/>
                <w:iCs/>
              </w:rPr>
              <w:t>Regular client indicator</w:t>
            </w:r>
          </w:p>
          <w:p w14:paraId="54AE0399" w14:textId="77777777" w:rsidR="004822E3" w:rsidRDefault="004822E3" w:rsidP="004822E3">
            <w:pPr>
              <w:pStyle w:val="ListBullet"/>
              <w:numPr>
                <w:ilvl w:val="0"/>
                <w:numId w:val="34"/>
              </w:numPr>
              <w:ind w:left="1032" w:hanging="284"/>
            </w:pPr>
            <w:r>
              <w:t>Indigenous status</w:t>
            </w:r>
          </w:p>
          <w:p w14:paraId="32CCF739" w14:textId="77777777" w:rsidR="004822E3" w:rsidRDefault="004822E3" w:rsidP="004822E3">
            <w:pPr>
              <w:pStyle w:val="ListBullet"/>
              <w:numPr>
                <w:ilvl w:val="0"/>
                <w:numId w:val="34"/>
              </w:numPr>
              <w:ind w:left="1032" w:hanging="284"/>
              <w:rPr>
                <w:i/>
                <w:iCs/>
              </w:rPr>
            </w:pPr>
            <w:r>
              <w:rPr>
                <w:i/>
                <w:iCs/>
              </w:rPr>
              <w:t>BMI recorded indicator</w:t>
            </w:r>
          </w:p>
          <w:p w14:paraId="7C351C19" w14:textId="77777777" w:rsidR="004822E3" w:rsidRDefault="004822E3">
            <w:pPr>
              <w:pStyle w:val="BodyText"/>
            </w:pPr>
            <w:r>
              <w:t>Where a field is italicised, it indicates that it has been derived from other data in your CIS before or during the extraction process.</w:t>
            </w:r>
          </w:p>
        </w:tc>
      </w:tr>
      <w:tr w:rsidR="004822E3" w14:paraId="57DE3609"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08A1A6D4" w14:textId="30EF354F" w:rsidR="004822E3" w:rsidRPr="004B0BBE"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7463" w:type="dxa"/>
            <w:tcBorders>
              <w:top w:val="single" w:sz="4" w:space="0" w:color="auto"/>
              <w:left w:val="single" w:sz="4" w:space="0" w:color="auto"/>
              <w:bottom w:val="single" w:sz="4" w:space="0" w:color="auto"/>
              <w:right w:val="single" w:sz="4" w:space="0" w:color="auto"/>
            </w:tcBorders>
          </w:tcPr>
          <w:p w14:paraId="3C89D002" w14:textId="6F46EDCB" w:rsidR="004822E3" w:rsidRDefault="004822E3">
            <w:pPr>
              <w:pStyle w:val="BodyText"/>
            </w:pPr>
            <w:r>
              <w:t xml:space="preserve"> The specific fields that are used to derive the data elements required for the </w:t>
            </w:r>
            <w:r w:rsidR="008B2442">
              <w:t>QIM</w:t>
            </w:r>
            <w:r w:rsidR="00383AD4">
              <w:t xml:space="preserve"> </w:t>
            </w:r>
            <w:r>
              <w:t>calculation may vary depending on the clinical system you use, but generally will involve:</w:t>
            </w:r>
          </w:p>
          <w:p w14:paraId="0DFDB106" w14:textId="77777777" w:rsidR="004822E3" w:rsidRDefault="004822E3" w:rsidP="004822E3">
            <w:pPr>
              <w:pStyle w:val="ListBullet"/>
              <w:numPr>
                <w:ilvl w:val="0"/>
                <w:numId w:val="34"/>
              </w:numPr>
              <w:ind w:left="1315" w:hanging="425"/>
            </w:pPr>
            <w:r>
              <w:t>Latest Visit Date</w:t>
            </w:r>
          </w:p>
          <w:p w14:paraId="587CF3EB" w14:textId="77777777" w:rsidR="004822E3" w:rsidRDefault="004822E3" w:rsidP="004822E3">
            <w:pPr>
              <w:pStyle w:val="ListBullet"/>
              <w:numPr>
                <w:ilvl w:val="0"/>
                <w:numId w:val="34"/>
              </w:numPr>
              <w:ind w:left="1315" w:hanging="425"/>
            </w:pPr>
            <w:r>
              <w:t>Second Latest Visit Date</w:t>
            </w:r>
          </w:p>
          <w:p w14:paraId="4CA655D0" w14:textId="77777777" w:rsidR="004822E3" w:rsidRDefault="004822E3" w:rsidP="004822E3">
            <w:pPr>
              <w:pStyle w:val="ListBullet"/>
              <w:numPr>
                <w:ilvl w:val="0"/>
                <w:numId w:val="34"/>
              </w:numPr>
              <w:ind w:left="1315" w:hanging="425"/>
            </w:pPr>
            <w:r>
              <w:t>Third Latest Visit Date</w:t>
            </w:r>
          </w:p>
          <w:p w14:paraId="2436E56E" w14:textId="77777777" w:rsidR="004822E3" w:rsidRDefault="004822E3" w:rsidP="004822E3">
            <w:pPr>
              <w:pStyle w:val="ListBullet"/>
              <w:numPr>
                <w:ilvl w:val="0"/>
                <w:numId w:val="34"/>
              </w:numPr>
              <w:ind w:left="1315" w:hanging="425"/>
            </w:pPr>
            <w:r>
              <w:t>Date of Birth</w:t>
            </w:r>
          </w:p>
          <w:p w14:paraId="690C70C5" w14:textId="77777777" w:rsidR="004822E3" w:rsidRDefault="004822E3" w:rsidP="004822E3">
            <w:pPr>
              <w:pStyle w:val="ListBullet"/>
              <w:numPr>
                <w:ilvl w:val="0"/>
                <w:numId w:val="34"/>
              </w:numPr>
              <w:ind w:left="1315" w:hanging="425"/>
            </w:pPr>
            <w:r>
              <w:t>Height Measured</w:t>
            </w:r>
          </w:p>
          <w:p w14:paraId="1D4F1E2B" w14:textId="77777777" w:rsidR="004822E3" w:rsidRDefault="004822E3" w:rsidP="004822E3">
            <w:pPr>
              <w:pStyle w:val="ListBullet"/>
              <w:numPr>
                <w:ilvl w:val="0"/>
                <w:numId w:val="34"/>
              </w:numPr>
              <w:ind w:left="1315" w:hanging="425"/>
            </w:pPr>
            <w:r>
              <w:t>Weight Measured</w:t>
            </w:r>
          </w:p>
          <w:p w14:paraId="7F4520F9" w14:textId="77777777" w:rsidR="004822E3" w:rsidRDefault="004822E3" w:rsidP="004822E3">
            <w:pPr>
              <w:pStyle w:val="ListBullet"/>
              <w:numPr>
                <w:ilvl w:val="0"/>
                <w:numId w:val="34"/>
              </w:numPr>
              <w:ind w:left="1315" w:hanging="425"/>
            </w:pPr>
            <w:r>
              <w:t>Height Measured Date</w:t>
            </w:r>
          </w:p>
          <w:p w14:paraId="493380BA" w14:textId="709082AE" w:rsidR="004822E3" w:rsidRDefault="004822E3" w:rsidP="00725634">
            <w:pPr>
              <w:pStyle w:val="ListBullet"/>
              <w:numPr>
                <w:ilvl w:val="0"/>
                <w:numId w:val="34"/>
              </w:numPr>
              <w:ind w:left="1315" w:hanging="425"/>
            </w:pPr>
            <w:r>
              <w:t>Weight Measured Date</w:t>
            </w:r>
          </w:p>
        </w:tc>
      </w:tr>
      <w:tr w:rsidR="004822E3" w14:paraId="6B2512BA"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02CBE8A4" w14:textId="77777777" w:rsidR="004822E3" w:rsidRPr="004B0BBE" w:rsidRDefault="004822E3">
            <w:pPr>
              <w:pStyle w:val="BodyText"/>
              <w:rPr>
                <w:b/>
                <w:i/>
                <w:iCs/>
                <w:color w:val="1F497D" w:themeColor="text2"/>
                <w:szCs w:val="22"/>
              </w:rPr>
            </w:pPr>
            <w:r w:rsidRPr="004B0BBE">
              <w:rPr>
                <w:b/>
                <w:i/>
                <w:iCs/>
                <w:color w:val="1F497D" w:themeColor="text2"/>
                <w:szCs w:val="22"/>
              </w:rPr>
              <w:lastRenderedPageBreak/>
              <w:t>How is it calculated?</w:t>
            </w:r>
          </w:p>
        </w:tc>
        <w:tc>
          <w:tcPr>
            <w:tcW w:w="7463" w:type="dxa"/>
            <w:tcBorders>
              <w:top w:val="single" w:sz="4" w:space="0" w:color="auto"/>
              <w:left w:val="single" w:sz="4" w:space="0" w:color="auto"/>
              <w:bottom w:val="single" w:sz="4" w:space="0" w:color="auto"/>
              <w:right w:val="single" w:sz="4" w:space="0" w:color="auto"/>
            </w:tcBorders>
            <w:hideMark/>
          </w:tcPr>
          <w:p w14:paraId="63A8883C" w14:textId="77777777" w:rsidR="004822E3" w:rsidRDefault="004822E3">
            <w:pPr>
              <w:pStyle w:val="BodyText"/>
            </w:pPr>
            <w:r>
              <w:t>The measure is calculated by dividing:</w:t>
            </w:r>
          </w:p>
          <w:p w14:paraId="537F4987" w14:textId="77777777" w:rsidR="004822E3" w:rsidRDefault="004822E3">
            <w:pPr>
              <w:pStyle w:val="BodyText"/>
              <w:ind w:left="1599" w:hanging="851"/>
            </w:pPr>
            <w:r>
              <w:tab/>
              <w:t>Number of regular clients aged 15 and over who had their BMI recorded</w:t>
            </w:r>
          </w:p>
          <w:p w14:paraId="5534A7D1" w14:textId="4B97E85E" w:rsidR="004822E3" w:rsidRDefault="004822E3">
            <w:pPr>
              <w:pStyle w:val="BodyText"/>
              <w:spacing w:before="0"/>
              <w:ind w:left="426"/>
            </w:pPr>
            <w:r>
              <w:rPr>
                <w:noProof/>
                <w:lang w:eastAsia="en-AU"/>
              </w:rPr>
              <mc:AlternateContent>
                <mc:Choice Requires="wps">
                  <w:drawing>
                    <wp:anchor distT="0" distB="0" distL="114300" distR="114300" simplePos="0" relativeHeight="251664384" behindDoc="0" locked="0" layoutInCell="1" allowOverlap="1" wp14:anchorId="6E43A3BF" wp14:editId="170590FD">
                      <wp:simplePos x="0" y="0"/>
                      <wp:positionH relativeFrom="column">
                        <wp:posOffset>1031240</wp:posOffset>
                      </wp:positionH>
                      <wp:positionV relativeFrom="paragraph">
                        <wp:posOffset>120015</wp:posOffset>
                      </wp:positionV>
                      <wp:extent cx="2914650" cy="9525"/>
                      <wp:effectExtent l="38100" t="38100" r="76200" b="85725"/>
                      <wp:wrapNone/>
                      <wp:docPr id="18" name="Straight Connector 18"/>
                      <wp:cNvGraphicFramePr/>
                      <a:graphic xmlns:a="http://schemas.openxmlformats.org/drawingml/2006/main">
                        <a:graphicData uri="http://schemas.microsoft.com/office/word/2010/wordprocessingShape">
                          <wps:wsp>
                            <wps:cNvCnPr/>
                            <wps:spPr>
                              <a:xfrm flipV="1">
                                <a:off x="0" y="0"/>
                                <a:ext cx="2914650"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A6A501" id="Straight Connector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9.45pt" to="31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" strokecolor="#4f81bd [3204]" strokeweight=".25pt">
                      <v:shadow on="t" color="black" opacity="24903f" origin=",.5" offset="0,.55556mm"/>
                    </v:line>
                  </w:pict>
                </mc:Fallback>
              </mc:AlternateContent>
            </w:r>
            <w:r>
              <w:t xml:space="preserve">Divided by:  </w:t>
            </w:r>
          </w:p>
          <w:p w14:paraId="6016ECB8" w14:textId="77777777" w:rsidR="004822E3" w:rsidRDefault="004822E3">
            <w:pPr>
              <w:pStyle w:val="BodyText"/>
              <w:ind w:left="1599"/>
            </w:pPr>
            <w:r>
              <w:t>Total number of regular clients aged 15 and over.</w:t>
            </w:r>
          </w:p>
          <w:p w14:paraId="6A8428FB" w14:textId="77777777" w:rsidR="004822E3" w:rsidRDefault="004822E3">
            <w:pPr>
              <w:pStyle w:val="BodyText"/>
            </w:pPr>
            <w:r>
              <w:t>(Numerator ÷ Denominator) x 100</w:t>
            </w:r>
          </w:p>
        </w:tc>
      </w:tr>
      <w:tr w:rsidR="004822E3" w14:paraId="16847267"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84C58D8" w14:textId="77777777" w:rsidR="004822E3" w:rsidRDefault="004822E3">
            <w:pPr>
              <w:pStyle w:val="BodyText"/>
              <w:rPr>
                <w:b/>
                <w:i/>
                <w:iCs/>
                <w:color w:val="1F497D" w:themeColor="text2"/>
                <w:szCs w:val="22"/>
              </w:rPr>
            </w:pPr>
            <w:r>
              <w:rPr>
                <w:b/>
                <w:i/>
                <w:iCs/>
                <w:color w:val="1F497D" w:themeColor="text2"/>
                <w:szCs w:val="22"/>
              </w:rPr>
              <w:t>What does this mean?</w:t>
            </w:r>
          </w:p>
          <w:p w14:paraId="73F8FFE7" w14:textId="77777777" w:rsidR="004822E3" w:rsidRDefault="004822E3">
            <w:pPr>
              <w:pStyle w:val="BodyText"/>
              <w:rPr>
                <w:b/>
                <w:i/>
                <w:iCs/>
                <w:color w:val="1F497D" w:themeColor="text2"/>
                <w:szCs w:val="22"/>
              </w:rPr>
            </w:pPr>
            <w:r>
              <w:rPr>
                <w:szCs w:val="22"/>
              </w:rPr>
              <w:t xml:space="preserve"> This is for regular clients aged 15 and over, and will show:           </w:t>
            </w:r>
          </w:p>
          <w:p w14:paraId="327E2BEB" w14:textId="77777777" w:rsidR="004822E3" w:rsidRDefault="004822E3">
            <w:pPr>
              <w:pStyle w:val="BodyText"/>
              <w:rPr>
                <w:szCs w:val="22"/>
              </w:rPr>
            </w:pPr>
            <w:r>
              <w:rPr>
                <w:szCs w:val="22"/>
              </w:rPr>
              <w:t xml:space="preserve">                How many patients had their BMI recorded? (Numerator)</w:t>
            </w:r>
          </w:p>
          <w:p w14:paraId="2D679889" w14:textId="630F6BCC" w:rsidR="004822E3" w:rsidRDefault="004822E3">
            <w:pPr>
              <w:pStyle w:val="BodyText"/>
              <w:rPr>
                <w:szCs w:val="22"/>
              </w:rPr>
            </w:pPr>
            <w:r>
              <w:rPr>
                <w:noProof/>
                <w:lang w:eastAsia="en-AU"/>
              </w:rPr>
              <mc:AlternateContent>
                <mc:Choice Requires="wps">
                  <w:drawing>
                    <wp:anchor distT="0" distB="0" distL="114300" distR="114300" simplePos="0" relativeHeight="251650048" behindDoc="0" locked="0" layoutInCell="1" allowOverlap="1" wp14:anchorId="33EDCD39" wp14:editId="7C805A26">
                      <wp:simplePos x="0" y="0"/>
                      <wp:positionH relativeFrom="column">
                        <wp:posOffset>505460</wp:posOffset>
                      </wp:positionH>
                      <wp:positionV relativeFrom="paragraph">
                        <wp:posOffset>49530</wp:posOffset>
                      </wp:positionV>
                      <wp:extent cx="3676650" cy="9525"/>
                      <wp:effectExtent l="38100" t="38100" r="76200" b="85725"/>
                      <wp:wrapNone/>
                      <wp:docPr id="22" name="Straight Connector 22"/>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B1C92" id="Straight Connector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Jn+TDD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7A538227" w14:textId="77777777" w:rsidR="004822E3" w:rsidRDefault="004822E3">
            <w:pPr>
              <w:pStyle w:val="BodyText"/>
              <w:rPr>
                <w:szCs w:val="22"/>
              </w:rPr>
            </w:pPr>
            <w:r>
              <w:rPr>
                <w:szCs w:val="22"/>
              </w:rPr>
              <w:t xml:space="preserve">                 How many patients were in each age, </w:t>
            </w:r>
            <w:proofErr w:type="gramStart"/>
            <w:r>
              <w:rPr>
                <w:szCs w:val="22"/>
              </w:rPr>
              <w:t>sex</w:t>
            </w:r>
            <w:proofErr w:type="gramEnd"/>
            <w:r>
              <w:rPr>
                <w:szCs w:val="22"/>
              </w:rPr>
              <w:t xml:space="preserve"> and indigenous status group? (Denominator)</w:t>
            </w:r>
          </w:p>
          <w:p w14:paraId="70B50FD2" w14:textId="77777777" w:rsidR="004822E3" w:rsidRDefault="004822E3">
            <w:pPr>
              <w:pStyle w:val="BodyText"/>
              <w:rPr>
                <w:szCs w:val="22"/>
              </w:rPr>
            </w:pPr>
            <w:r>
              <w:rPr>
                <w:szCs w:val="22"/>
              </w:rPr>
              <w:t>Results will be separated by age, sex and indigenous status as shown below:</w:t>
            </w:r>
          </w:p>
          <w:p w14:paraId="6D2CDCA7" w14:textId="4807F421" w:rsidR="004822E3" w:rsidRDefault="004822E3">
            <w:pPr>
              <w:pStyle w:val="BodyText"/>
              <w:rPr>
                <w:b/>
                <w:i/>
                <w:iCs/>
                <w:color w:val="1F497D" w:themeColor="text2"/>
              </w:rPr>
            </w:pPr>
            <w:r>
              <w:rPr>
                <w:b/>
                <w:i/>
                <w:noProof/>
                <w:color w:val="1F497D" w:themeColor="text2"/>
                <w:lang w:eastAsia="en-AU"/>
              </w:rPr>
              <w:drawing>
                <wp:inline distT="0" distB="0" distL="0" distR="0" wp14:anchorId="01B8F623" wp14:editId="62A3FC03">
                  <wp:extent cx="5753100" cy="3609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609975"/>
                          </a:xfrm>
                          <a:prstGeom prst="rect">
                            <a:avLst/>
                          </a:prstGeom>
                          <a:noFill/>
                          <a:ln>
                            <a:noFill/>
                          </a:ln>
                        </pic:spPr>
                      </pic:pic>
                    </a:graphicData>
                  </a:graphic>
                </wp:inline>
              </w:drawing>
            </w:r>
          </w:p>
          <w:p w14:paraId="6D19EC20" w14:textId="77777777" w:rsidR="004822E3" w:rsidRDefault="004822E3">
            <w:pPr>
              <w:pStyle w:val="BodyText"/>
              <w:rPr>
                <w:i/>
                <w:iCs/>
                <w:color w:val="1F497D" w:themeColor="text2"/>
              </w:rPr>
            </w:pPr>
          </w:p>
        </w:tc>
      </w:tr>
    </w:tbl>
    <w:p w14:paraId="722586BF" w14:textId="77777777" w:rsidR="004822E3" w:rsidRDefault="004822E3" w:rsidP="004822E3">
      <w:pPr>
        <w:pStyle w:val="BodyText"/>
        <w:rPr>
          <w:i/>
          <w:iCs/>
          <w:color w:val="1F497D" w:themeColor="text2"/>
        </w:rPr>
      </w:pPr>
    </w:p>
    <w:bookmarkEnd w:id="83"/>
    <w:p w14:paraId="73A252A3" w14:textId="64FE9A75" w:rsidR="00725634" w:rsidRDefault="00725634">
      <w:pPr>
        <w:keepLines w:val="0"/>
      </w:pPr>
    </w:p>
    <w:tbl>
      <w:tblPr>
        <w:tblStyle w:val="TableGrid"/>
        <w:tblW w:w="0" w:type="auto"/>
        <w:tblLook w:val="04A0" w:firstRow="1" w:lastRow="0" w:firstColumn="1" w:lastColumn="0" w:noHBand="0" w:noVBand="1"/>
      </w:tblPr>
      <w:tblGrid>
        <w:gridCol w:w="2301"/>
        <w:gridCol w:w="6755"/>
      </w:tblGrid>
      <w:tr w:rsidR="004822E3" w14:paraId="54477C8C"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493372" w14:textId="77777777" w:rsidR="004822E3" w:rsidRDefault="004822E3">
            <w:pPr>
              <w:pStyle w:val="BodyText"/>
              <w:rPr>
                <w:b/>
              </w:rPr>
            </w:pPr>
            <w:r>
              <w:rPr>
                <w:b/>
              </w:rPr>
              <w:t>QIM03b – Proportion of patients with a weight classification</w:t>
            </w:r>
          </w:p>
        </w:tc>
      </w:tr>
      <w:tr w:rsidR="004822E3" w14:paraId="5CA6ABC2" w14:textId="77777777" w:rsidTr="00725634">
        <w:tc>
          <w:tcPr>
            <w:tcW w:w="2017" w:type="dxa"/>
            <w:tcBorders>
              <w:top w:val="single" w:sz="4" w:space="0" w:color="auto"/>
              <w:left w:val="single" w:sz="4" w:space="0" w:color="auto"/>
              <w:bottom w:val="single" w:sz="4" w:space="0" w:color="auto"/>
              <w:right w:val="single" w:sz="4" w:space="0" w:color="auto"/>
            </w:tcBorders>
            <w:hideMark/>
          </w:tcPr>
          <w:p w14:paraId="5581E26C" w14:textId="77777777" w:rsidR="004822E3" w:rsidRPr="004B0BBE" w:rsidRDefault="004822E3">
            <w:pPr>
              <w:pStyle w:val="BodyText"/>
              <w:rPr>
                <w:b/>
                <w:i/>
                <w:iCs/>
                <w:color w:val="1F497D" w:themeColor="text2"/>
                <w:szCs w:val="22"/>
              </w:rPr>
            </w:pPr>
            <w:r w:rsidRPr="004B0BBE">
              <w:rPr>
                <w:b/>
                <w:i/>
                <w:iCs/>
                <w:color w:val="1F497D" w:themeColor="text2"/>
                <w:szCs w:val="22"/>
              </w:rPr>
              <w:t>Description</w:t>
            </w:r>
          </w:p>
        </w:tc>
        <w:tc>
          <w:tcPr>
            <w:tcW w:w="7039" w:type="dxa"/>
            <w:tcBorders>
              <w:top w:val="single" w:sz="4" w:space="0" w:color="auto"/>
              <w:left w:val="single" w:sz="4" w:space="0" w:color="auto"/>
              <w:bottom w:val="single" w:sz="4" w:space="0" w:color="auto"/>
              <w:right w:val="single" w:sz="4" w:space="0" w:color="auto"/>
            </w:tcBorders>
          </w:tcPr>
          <w:p w14:paraId="72D821B9" w14:textId="77777777" w:rsidR="004822E3" w:rsidRDefault="004822E3">
            <w:pPr>
              <w:pStyle w:val="BodyText"/>
            </w:pPr>
            <w:r>
              <w:t>Proportion of regular clients aged 15 years and over and who have had their Body Mass Index (BMI) classified as obese, overweight, healthy, or underweight within the previous 12 months.</w:t>
            </w:r>
          </w:p>
          <w:p w14:paraId="6892A3E6" w14:textId="77777777" w:rsidR="004822E3" w:rsidRDefault="004822E3">
            <w:pPr>
              <w:pStyle w:val="BodyText"/>
              <w:rPr>
                <w:i/>
                <w:iCs/>
                <w:color w:val="1F497D" w:themeColor="text2"/>
                <w:sz w:val="20"/>
              </w:rPr>
            </w:pPr>
          </w:p>
        </w:tc>
      </w:tr>
      <w:tr w:rsidR="004822E3" w14:paraId="7BEFAD47" w14:textId="77777777" w:rsidTr="00725634">
        <w:tc>
          <w:tcPr>
            <w:tcW w:w="2017" w:type="dxa"/>
            <w:tcBorders>
              <w:top w:val="single" w:sz="4" w:space="0" w:color="auto"/>
              <w:left w:val="single" w:sz="4" w:space="0" w:color="auto"/>
              <w:bottom w:val="single" w:sz="4" w:space="0" w:color="auto"/>
              <w:right w:val="single" w:sz="4" w:space="0" w:color="auto"/>
            </w:tcBorders>
            <w:hideMark/>
          </w:tcPr>
          <w:p w14:paraId="01181F53" w14:textId="77777777" w:rsidR="004822E3" w:rsidRPr="004B0BBE" w:rsidRDefault="004822E3">
            <w:pPr>
              <w:pStyle w:val="BodyText"/>
              <w:rPr>
                <w:b/>
                <w:i/>
                <w:iCs/>
                <w:color w:val="1F497D" w:themeColor="text2"/>
                <w:szCs w:val="22"/>
              </w:rPr>
            </w:pPr>
            <w:r w:rsidRPr="004B0BBE">
              <w:rPr>
                <w:b/>
                <w:i/>
                <w:iCs/>
                <w:color w:val="1F497D" w:themeColor="text2"/>
                <w:szCs w:val="22"/>
              </w:rPr>
              <w:lastRenderedPageBreak/>
              <w:t>Purpose for collection</w:t>
            </w:r>
          </w:p>
        </w:tc>
        <w:tc>
          <w:tcPr>
            <w:tcW w:w="7039" w:type="dxa"/>
            <w:tcBorders>
              <w:top w:val="single" w:sz="4" w:space="0" w:color="auto"/>
              <w:left w:val="single" w:sz="4" w:space="0" w:color="auto"/>
              <w:bottom w:val="single" w:sz="4" w:space="0" w:color="auto"/>
              <w:right w:val="single" w:sz="4" w:space="0" w:color="auto"/>
            </w:tcBorders>
            <w:hideMark/>
          </w:tcPr>
          <w:p w14:paraId="15767192" w14:textId="77777777" w:rsidR="004822E3" w:rsidRDefault="004822E3">
            <w:pPr>
              <w:pStyle w:val="BodyText"/>
              <w:rPr>
                <w:i/>
                <w:iCs/>
                <w:color w:val="1F497D" w:themeColor="text2"/>
                <w:sz w:val="20"/>
              </w:rPr>
            </w:pPr>
            <w:r>
              <w:t xml:space="preserve">To provide information to assist in public health planning to respond to the high rates of overweight and obesity, and the associated risks for Type 2 diabetes, cardiovascular disease, hypertension, osteoarthritis, some </w:t>
            </w:r>
            <w:proofErr w:type="gramStart"/>
            <w:r>
              <w:t>cancers</w:t>
            </w:r>
            <w:proofErr w:type="gramEnd"/>
            <w:r>
              <w:t xml:space="preserve"> and gallbladder disease.  Australia’s obesity rate now ranks fifth among Organisation for Economic Co-Operation and Development (OECD) countries (OECD 2017). BMI continues to be a common measure to identify adults who may be at an increased risk or morbidity and mortality due to their weight.</w:t>
            </w:r>
          </w:p>
        </w:tc>
      </w:tr>
      <w:tr w:rsidR="004822E3" w14:paraId="0DE11BFF" w14:textId="77777777" w:rsidTr="00725634">
        <w:tc>
          <w:tcPr>
            <w:tcW w:w="2017" w:type="dxa"/>
            <w:tcBorders>
              <w:top w:val="single" w:sz="4" w:space="0" w:color="auto"/>
              <w:left w:val="single" w:sz="4" w:space="0" w:color="auto"/>
              <w:bottom w:val="single" w:sz="4" w:space="0" w:color="auto"/>
              <w:right w:val="single" w:sz="4" w:space="0" w:color="auto"/>
            </w:tcBorders>
            <w:hideMark/>
          </w:tcPr>
          <w:p w14:paraId="34D76DD3" w14:textId="77777777" w:rsidR="004822E3" w:rsidRPr="004B0BBE" w:rsidRDefault="004822E3">
            <w:pPr>
              <w:pStyle w:val="BodyText"/>
              <w:rPr>
                <w:b/>
                <w:i/>
                <w:iCs/>
                <w:color w:val="1F497D" w:themeColor="text2"/>
                <w:szCs w:val="22"/>
              </w:rPr>
            </w:pPr>
            <w:r w:rsidRPr="004B0BBE">
              <w:rPr>
                <w:b/>
                <w:i/>
                <w:iCs/>
                <w:color w:val="1F497D" w:themeColor="text2"/>
                <w:szCs w:val="22"/>
              </w:rPr>
              <w:t>Who does it apply to?</w:t>
            </w:r>
          </w:p>
        </w:tc>
        <w:tc>
          <w:tcPr>
            <w:tcW w:w="7039" w:type="dxa"/>
            <w:tcBorders>
              <w:top w:val="single" w:sz="4" w:space="0" w:color="auto"/>
              <w:left w:val="single" w:sz="4" w:space="0" w:color="auto"/>
              <w:bottom w:val="single" w:sz="4" w:space="0" w:color="auto"/>
              <w:right w:val="single" w:sz="4" w:space="0" w:color="auto"/>
            </w:tcBorders>
          </w:tcPr>
          <w:p w14:paraId="479CFE9C" w14:textId="77777777" w:rsidR="004822E3" w:rsidRDefault="004822E3">
            <w:pPr>
              <w:pStyle w:val="BodyText"/>
            </w:pPr>
            <w:r>
              <w:t>This measure applies to:</w:t>
            </w:r>
          </w:p>
          <w:p w14:paraId="6CE08108" w14:textId="77777777" w:rsidR="004822E3" w:rsidRDefault="004822E3" w:rsidP="004822E3">
            <w:pPr>
              <w:pStyle w:val="ListBullet"/>
              <w:numPr>
                <w:ilvl w:val="0"/>
                <w:numId w:val="34"/>
              </w:numPr>
              <w:ind w:left="1032" w:hanging="284"/>
            </w:pPr>
            <w:r>
              <w:t xml:space="preserve">Patients who are regular clients of your service, </w:t>
            </w:r>
          </w:p>
          <w:p w14:paraId="7BC3125A" w14:textId="77777777" w:rsidR="004822E3" w:rsidRDefault="004822E3" w:rsidP="004822E3">
            <w:pPr>
              <w:pStyle w:val="ListBullet"/>
              <w:numPr>
                <w:ilvl w:val="0"/>
                <w:numId w:val="34"/>
              </w:numPr>
              <w:ind w:left="1032" w:hanging="284"/>
            </w:pPr>
            <w:r>
              <w:t>Patients who have had a height measurement taken since turning 15 and a weight measurement taken in the previous 12 months, and</w:t>
            </w:r>
          </w:p>
          <w:p w14:paraId="05A4100B" w14:textId="77777777" w:rsidR="004822E3" w:rsidRDefault="004822E3" w:rsidP="004822E3">
            <w:pPr>
              <w:pStyle w:val="ListBullet"/>
              <w:numPr>
                <w:ilvl w:val="0"/>
                <w:numId w:val="34"/>
              </w:numPr>
              <w:ind w:left="1032" w:hanging="284"/>
            </w:pPr>
            <w:r>
              <w:t xml:space="preserve">Who are aged 15 and </w:t>
            </w:r>
            <w:proofErr w:type="gramStart"/>
            <w:r>
              <w:t>over</w:t>
            </w:r>
            <w:proofErr w:type="gramEnd"/>
          </w:p>
          <w:p w14:paraId="02082787" w14:textId="77777777" w:rsidR="004822E3" w:rsidRDefault="004822E3">
            <w:pPr>
              <w:pStyle w:val="ListBullet"/>
              <w:numPr>
                <w:ilvl w:val="0"/>
                <w:numId w:val="0"/>
              </w:numPr>
              <w:ind w:left="2552" w:hanging="283"/>
            </w:pPr>
          </w:p>
        </w:tc>
      </w:tr>
      <w:tr w:rsidR="004822E3" w14:paraId="0AAB66E5" w14:textId="77777777" w:rsidTr="00725634">
        <w:tc>
          <w:tcPr>
            <w:tcW w:w="2017" w:type="dxa"/>
            <w:tcBorders>
              <w:top w:val="single" w:sz="4" w:space="0" w:color="auto"/>
              <w:left w:val="single" w:sz="4" w:space="0" w:color="auto"/>
              <w:bottom w:val="single" w:sz="4" w:space="0" w:color="auto"/>
              <w:right w:val="single" w:sz="4" w:space="0" w:color="auto"/>
            </w:tcBorders>
            <w:hideMark/>
          </w:tcPr>
          <w:p w14:paraId="0FFBB0BA" w14:textId="77777777" w:rsidR="004822E3" w:rsidRPr="004B0BBE" w:rsidRDefault="004822E3">
            <w:pPr>
              <w:pStyle w:val="BodyText"/>
              <w:rPr>
                <w:b/>
                <w:i/>
                <w:iCs/>
                <w:color w:val="1F497D" w:themeColor="text2"/>
                <w:szCs w:val="22"/>
              </w:rPr>
            </w:pPr>
            <w:r w:rsidRPr="004B0BBE">
              <w:rPr>
                <w:b/>
                <w:i/>
                <w:iCs/>
                <w:color w:val="1F497D" w:themeColor="text2"/>
                <w:szCs w:val="22"/>
              </w:rPr>
              <w:t>Who does it exclude?</w:t>
            </w:r>
          </w:p>
        </w:tc>
        <w:tc>
          <w:tcPr>
            <w:tcW w:w="7039" w:type="dxa"/>
            <w:tcBorders>
              <w:top w:val="single" w:sz="4" w:space="0" w:color="auto"/>
              <w:left w:val="single" w:sz="4" w:space="0" w:color="auto"/>
              <w:bottom w:val="single" w:sz="4" w:space="0" w:color="auto"/>
              <w:right w:val="single" w:sz="4" w:space="0" w:color="auto"/>
            </w:tcBorders>
            <w:hideMark/>
          </w:tcPr>
          <w:p w14:paraId="45B784B2" w14:textId="77777777" w:rsidR="004822E3" w:rsidRDefault="004822E3" w:rsidP="004822E3">
            <w:pPr>
              <w:pStyle w:val="ListBullet"/>
              <w:numPr>
                <w:ilvl w:val="0"/>
                <w:numId w:val="34"/>
              </w:numPr>
              <w:ind w:left="1032" w:hanging="284"/>
            </w:pPr>
            <w:r>
              <w:t xml:space="preserve">People aged less than 15 </w:t>
            </w:r>
          </w:p>
          <w:p w14:paraId="2C6A7230" w14:textId="77777777" w:rsidR="004822E3" w:rsidRDefault="004822E3" w:rsidP="004822E3">
            <w:pPr>
              <w:pStyle w:val="ListBullet"/>
              <w:numPr>
                <w:ilvl w:val="0"/>
                <w:numId w:val="34"/>
              </w:numPr>
              <w:ind w:left="1032" w:hanging="284"/>
            </w:pPr>
            <w:r>
              <w:t>People aged over 18 and either shorter than 0.914m or taller than 2.108m</w:t>
            </w:r>
          </w:p>
        </w:tc>
      </w:tr>
      <w:tr w:rsidR="004822E3" w14:paraId="401275DB" w14:textId="77777777" w:rsidTr="00725634">
        <w:tc>
          <w:tcPr>
            <w:tcW w:w="2017" w:type="dxa"/>
            <w:tcBorders>
              <w:top w:val="single" w:sz="4" w:space="0" w:color="auto"/>
              <w:left w:val="single" w:sz="4" w:space="0" w:color="auto"/>
              <w:bottom w:val="single" w:sz="4" w:space="0" w:color="auto"/>
              <w:right w:val="single" w:sz="4" w:space="0" w:color="auto"/>
            </w:tcBorders>
            <w:hideMark/>
          </w:tcPr>
          <w:p w14:paraId="6C970F4B" w14:textId="77777777" w:rsidR="004822E3" w:rsidRPr="004B0BBE" w:rsidRDefault="004822E3">
            <w:pPr>
              <w:pStyle w:val="BodyText"/>
              <w:rPr>
                <w:b/>
                <w:i/>
                <w:iCs/>
                <w:color w:val="1F497D" w:themeColor="text2"/>
                <w:szCs w:val="22"/>
              </w:rPr>
            </w:pPr>
            <w:r w:rsidRPr="004B0BBE">
              <w:rPr>
                <w:b/>
                <w:i/>
                <w:iCs/>
                <w:color w:val="1F497D" w:themeColor="text2"/>
                <w:szCs w:val="22"/>
              </w:rPr>
              <w:t>What is reported to the PHN?</w:t>
            </w:r>
          </w:p>
        </w:tc>
        <w:tc>
          <w:tcPr>
            <w:tcW w:w="7039" w:type="dxa"/>
            <w:tcBorders>
              <w:top w:val="single" w:sz="4" w:space="0" w:color="auto"/>
              <w:left w:val="single" w:sz="4" w:space="0" w:color="auto"/>
              <w:bottom w:val="single" w:sz="4" w:space="0" w:color="auto"/>
              <w:right w:val="single" w:sz="4" w:space="0" w:color="auto"/>
            </w:tcBorders>
            <w:hideMark/>
          </w:tcPr>
          <w:p w14:paraId="7A32A19C" w14:textId="77777777" w:rsidR="004822E3" w:rsidRDefault="004822E3">
            <w:pPr>
              <w:pStyle w:val="BodyText"/>
            </w:pPr>
            <w:r>
              <w:t>To generate this measure, the following data is reported to the PHN:</w:t>
            </w:r>
          </w:p>
          <w:p w14:paraId="036ED722" w14:textId="77777777" w:rsidR="004822E3" w:rsidRDefault="004822E3" w:rsidP="004822E3">
            <w:pPr>
              <w:pStyle w:val="ListBullet"/>
              <w:numPr>
                <w:ilvl w:val="0"/>
                <w:numId w:val="34"/>
              </w:numPr>
              <w:ind w:left="1032" w:hanging="284"/>
            </w:pPr>
            <w:r>
              <w:t>Sex</w:t>
            </w:r>
          </w:p>
          <w:p w14:paraId="4E3FF7C3" w14:textId="77777777" w:rsidR="004822E3" w:rsidRDefault="004822E3" w:rsidP="004822E3">
            <w:pPr>
              <w:pStyle w:val="ListBullet"/>
              <w:numPr>
                <w:ilvl w:val="0"/>
                <w:numId w:val="34"/>
              </w:numPr>
              <w:ind w:left="1032" w:hanging="284"/>
            </w:pPr>
            <w:r>
              <w:t>Age group</w:t>
            </w:r>
          </w:p>
          <w:p w14:paraId="0710C777" w14:textId="77777777" w:rsidR="004822E3" w:rsidRDefault="004822E3" w:rsidP="004822E3">
            <w:pPr>
              <w:pStyle w:val="ListBullet"/>
              <w:numPr>
                <w:ilvl w:val="0"/>
                <w:numId w:val="34"/>
              </w:numPr>
              <w:ind w:left="1032" w:hanging="284"/>
              <w:rPr>
                <w:i/>
                <w:iCs/>
              </w:rPr>
            </w:pPr>
            <w:r>
              <w:rPr>
                <w:i/>
                <w:iCs/>
              </w:rPr>
              <w:t>Regular client indicator</w:t>
            </w:r>
          </w:p>
          <w:p w14:paraId="29C0C89E" w14:textId="77777777" w:rsidR="004822E3" w:rsidRDefault="004822E3" w:rsidP="004822E3">
            <w:pPr>
              <w:pStyle w:val="ListBullet"/>
              <w:numPr>
                <w:ilvl w:val="0"/>
                <w:numId w:val="34"/>
              </w:numPr>
              <w:ind w:left="1032" w:hanging="284"/>
            </w:pPr>
            <w:r>
              <w:t>Indigenous status</w:t>
            </w:r>
          </w:p>
          <w:p w14:paraId="63DD2B90" w14:textId="77777777" w:rsidR="004822E3" w:rsidRDefault="004822E3" w:rsidP="004822E3">
            <w:pPr>
              <w:pStyle w:val="ListBullet"/>
              <w:numPr>
                <w:ilvl w:val="0"/>
                <w:numId w:val="34"/>
              </w:numPr>
              <w:ind w:left="1032" w:hanging="284"/>
              <w:rPr>
                <w:i/>
                <w:iCs/>
              </w:rPr>
            </w:pPr>
            <w:r>
              <w:rPr>
                <w:i/>
                <w:iCs/>
              </w:rPr>
              <w:t>BMI classification</w:t>
            </w:r>
          </w:p>
          <w:p w14:paraId="36DD2F2B" w14:textId="77777777" w:rsidR="004822E3" w:rsidRDefault="004822E3" w:rsidP="004822E3">
            <w:pPr>
              <w:pStyle w:val="ListBullet"/>
              <w:numPr>
                <w:ilvl w:val="0"/>
                <w:numId w:val="34"/>
              </w:numPr>
              <w:ind w:left="1032" w:hanging="284"/>
              <w:rPr>
                <w:i/>
                <w:iCs/>
              </w:rPr>
            </w:pPr>
            <w:r>
              <w:rPr>
                <w:i/>
                <w:iCs/>
              </w:rPr>
              <w:t>BMI recorded indicator</w:t>
            </w:r>
          </w:p>
          <w:p w14:paraId="5E676820" w14:textId="77777777" w:rsidR="004822E3" w:rsidRDefault="004822E3">
            <w:pPr>
              <w:pStyle w:val="BodyText"/>
            </w:pPr>
            <w:r>
              <w:t>Where a field is italicised, it indicates that it has been derived from other data in your CIS before or during the extraction process.</w:t>
            </w:r>
          </w:p>
        </w:tc>
      </w:tr>
      <w:tr w:rsidR="004822E3" w14:paraId="0B494734" w14:textId="77777777" w:rsidTr="00725634">
        <w:tc>
          <w:tcPr>
            <w:tcW w:w="2017" w:type="dxa"/>
            <w:tcBorders>
              <w:top w:val="single" w:sz="4" w:space="0" w:color="auto"/>
              <w:left w:val="single" w:sz="4" w:space="0" w:color="auto"/>
              <w:bottom w:val="single" w:sz="4" w:space="0" w:color="auto"/>
              <w:right w:val="single" w:sz="4" w:space="0" w:color="auto"/>
            </w:tcBorders>
            <w:hideMark/>
          </w:tcPr>
          <w:p w14:paraId="1F40316C" w14:textId="2A625864" w:rsidR="004822E3" w:rsidRPr="004B0BBE"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7039" w:type="dxa"/>
            <w:tcBorders>
              <w:top w:val="single" w:sz="4" w:space="0" w:color="auto"/>
              <w:left w:val="single" w:sz="4" w:space="0" w:color="auto"/>
              <w:bottom w:val="single" w:sz="4" w:space="0" w:color="auto"/>
              <w:right w:val="single" w:sz="4" w:space="0" w:color="auto"/>
            </w:tcBorders>
            <w:hideMark/>
          </w:tcPr>
          <w:p w14:paraId="7CB4AE0F" w14:textId="77777777" w:rsidR="004822E3" w:rsidRDefault="004822E3">
            <w:pPr>
              <w:pStyle w:val="BodyText"/>
            </w:pPr>
            <w:r>
              <w:t xml:space="preserve"> The specific fields that are used to derive the data elements required for the QIM calculation may vary depending on the clinical system you use, but generally will involve:</w:t>
            </w:r>
          </w:p>
          <w:p w14:paraId="3A866DA3" w14:textId="77777777" w:rsidR="004822E3" w:rsidRDefault="004822E3" w:rsidP="004822E3">
            <w:pPr>
              <w:pStyle w:val="ListBullet"/>
              <w:numPr>
                <w:ilvl w:val="0"/>
                <w:numId w:val="34"/>
              </w:numPr>
              <w:ind w:left="1315" w:hanging="425"/>
            </w:pPr>
            <w:r>
              <w:t>Latest Visit Date</w:t>
            </w:r>
          </w:p>
          <w:p w14:paraId="5228C72D" w14:textId="77777777" w:rsidR="004822E3" w:rsidRDefault="004822E3" w:rsidP="004822E3">
            <w:pPr>
              <w:pStyle w:val="ListBullet"/>
              <w:numPr>
                <w:ilvl w:val="0"/>
                <w:numId w:val="34"/>
              </w:numPr>
              <w:ind w:left="1315" w:hanging="425"/>
            </w:pPr>
            <w:r>
              <w:t>Second Latest Visit Date</w:t>
            </w:r>
          </w:p>
          <w:p w14:paraId="016DF5B3" w14:textId="77777777" w:rsidR="004822E3" w:rsidRDefault="004822E3" w:rsidP="004822E3">
            <w:pPr>
              <w:pStyle w:val="ListBullet"/>
              <w:numPr>
                <w:ilvl w:val="0"/>
                <w:numId w:val="34"/>
              </w:numPr>
              <w:ind w:left="1315" w:hanging="425"/>
            </w:pPr>
            <w:r>
              <w:t>Third Latest Visit Date</w:t>
            </w:r>
          </w:p>
          <w:p w14:paraId="72777A2A" w14:textId="77777777" w:rsidR="004822E3" w:rsidRDefault="004822E3" w:rsidP="004822E3">
            <w:pPr>
              <w:pStyle w:val="ListBullet"/>
              <w:numPr>
                <w:ilvl w:val="0"/>
                <w:numId w:val="34"/>
              </w:numPr>
              <w:ind w:left="1315" w:hanging="425"/>
            </w:pPr>
            <w:r>
              <w:t>Date of Birth</w:t>
            </w:r>
          </w:p>
          <w:p w14:paraId="6C96888E" w14:textId="77777777" w:rsidR="004822E3" w:rsidRDefault="004822E3" w:rsidP="004822E3">
            <w:pPr>
              <w:pStyle w:val="ListBullet"/>
              <w:numPr>
                <w:ilvl w:val="0"/>
                <w:numId w:val="34"/>
              </w:numPr>
              <w:ind w:left="1315" w:hanging="425"/>
            </w:pPr>
            <w:r>
              <w:t>Height Measured</w:t>
            </w:r>
          </w:p>
          <w:p w14:paraId="66019928" w14:textId="77777777" w:rsidR="004822E3" w:rsidRDefault="004822E3" w:rsidP="004822E3">
            <w:pPr>
              <w:pStyle w:val="ListBullet"/>
              <w:numPr>
                <w:ilvl w:val="0"/>
                <w:numId w:val="34"/>
              </w:numPr>
              <w:ind w:left="1315" w:hanging="425"/>
            </w:pPr>
            <w:r>
              <w:t>Weight Measured</w:t>
            </w:r>
          </w:p>
          <w:p w14:paraId="665D912F" w14:textId="77777777" w:rsidR="004822E3" w:rsidRDefault="004822E3" w:rsidP="004822E3">
            <w:pPr>
              <w:pStyle w:val="ListBullet"/>
              <w:numPr>
                <w:ilvl w:val="0"/>
                <w:numId w:val="34"/>
              </w:numPr>
              <w:ind w:left="1315" w:hanging="425"/>
            </w:pPr>
            <w:r>
              <w:t>Height Measured Date</w:t>
            </w:r>
          </w:p>
          <w:p w14:paraId="2E97A95E" w14:textId="77777777" w:rsidR="004822E3" w:rsidRDefault="004822E3" w:rsidP="004822E3">
            <w:pPr>
              <w:pStyle w:val="ListBullet"/>
              <w:numPr>
                <w:ilvl w:val="0"/>
                <w:numId w:val="34"/>
              </w:numPr>
              <w:ind w:left="1315" w:hanging="425"/>
            </w:pPr>
            <w:r>
              <w:t>Weight Measured Date</w:t>
            </w:r>
          </w:p>
        </w:tc>
      </w:tr>
      <w:tr w:rsidR="004822E3" w14:paraId="786FAF0C" w14:textId="77777777" w:rsidTr="00725634">
        <w:tc>
          <w:tcPr>
            <w:tcW w:w="2017" w:type="dxa"/>
            <w:tcBorders>
              <w:top w:val="single" w:sz="4" w:space="0" w:color="auto"/>
              <w:left w:val="single" w:sz="4" w:space="0" w:color="auto"/>
              <w:bottom w:val="single" w:sz="4" w:space="0" w:color="auto"/>
              <w:right w:val="single" w:sz="4" w:space="0" w:color="auto"/>
            </w:tcBorders>
            <w:hideMark/>
          </w:tcPr>
          <w:p w14:paraId="153D5762" w14:textId="77777777" w:rsidR="004822E3" w:rsidRPr="004B0BBE" w:rsidRDefault="004822E3">
            <w:pPr>
              <w:pStyle w:val="BodyText"/>
              <w:rPr>
                <w:b/>
                <w:i/>
                <w:iCs/>
                <w:color w:val="1F497D" w:themeColor="text2"/>
                <w:szCs w:val="22"/>
              </w:rPr>
            </w:pPr>
            <w:r w:rsidRPr="004B0BBE">
              <w:rPr>
                <w:b/>
                <w:i/>
                <w:iCs/>
                <w:color w:val="1F497D" w:themeColor="text2"/>
                <w:szCs w:val="22"/>
              </w:rPr>
              <w:lastRenderedPageBreak/>
              <w:t>How is it calculated?</w:t>
            </w:r>
          </w:p>
        </w:tc>
        <w:tc>
          <w:tcPr>
            <w:tcW w:w="7039" w:type="dxa"/>
            <w:tcBorders>
              <w:top w:val="single" w:sz="4" w:space="0" w:color="auto"/>
              <w:left w:val="single" w:sz="4" w:space="0" w:color="auto"/>
              <w:bottom w:val="single" w:sz="4" w:space="0" w:color="auto"/>
              <w:right w:val="single" w:sz="4" w:space="0" w:color="auto"/>
            </w:tcBorders>
            <w:hideMark/>
          </w:tcPr>
          <w:p w14:paraId="6D4DF4A2" w14:textId="77777777" w:rsidR="004822E3" w:rsidRDefault="004822E3">
            <w:pPr>
              <w:pStyle w:val="BodyText"/>
            </w:pPr>
            <w:r>
              <w:t>The measure is calculated by dividing:</w:t>
            </w:r>
          </w:p>
          <w:p w14:paraId="62AEE73B" w14:textId="77777777" w:rsidR="004822E3" w:rsidRDefault="004822E3">
            <w:pPr>
              <w:pStyle w:val="BodyText"/>
              <w:ind w:left="1599" w:hanging="851"/>
            </w:pPr>
            <w:r>
              <w:tab/>
              <w:t xml:space="preserve">Number of regular clients aged 15 and over who had a BMI classified as underweight, healthy, </w:t>
            </w:r>
            <w:proofErr w:type="gramStart"/>
            <w:r>
              <w:t>overweight</w:t>
            </w:r>
            <w:proofErr w:type="gramEnd"/>
            <w:r>
              <w:t xml:space="preserve"> or obese</w:t>
            </w:r>
          </w:p>
          <w:p w14:paraId="6AE9B05A" w14:textId="277C4488" w:rsidR="004822E3" w:rsidRDefault="004822E3">
            <w:pPr>
              <w:pStyle w:val="BodyText"/>
              <w:spacing w:before="0"/>
              <w:ind w:left="426"/>
            </w:pPr>
            <w:r>
              <w:rPr>
                <w:noProof/>
                <w:lang w:eastAsia="en-AU"/>
              </w:rPr>
              <mc:AlternateContent>
                <mc:Choice Requires="wps">
                  <w:drawing>
                    <wp:anchor distT="0" distB="0" distL="114300" distR="114300" simplePos="0" relativeHeight="251651072" behindDoc="0" locked="0" layoutInCell="1" allowOverlap="1" wp14:anchorId="44E6E0D8" wp14:editId="5E922402">
                      <wp:simplePos x="0" y="0"/>
                      <wp:positionH relativeFrom="column">
                        <wp:posOffset>1031240</wp:posOffset>
                      </wp:positionH>
                      <wp:positionV relativeFrom="paragraph">
                        <wp:posOffset>120015</wp:posOffset>
                      </wp:positionV>
                      <wp:extent cx="2914650" cy="9525"/>
                      <wp:effectExtent l="38100" t="38100" r="76200" b="85725"/>
                      <wp:wrapNone/>
                      <wp:docPr id="17" name="Straight Connector 17"/>
                      <wp:cNvGraphicFramePr/>
                      <a:graphic xmlns:a="http://schemas.openxmlformats.org/drawingml/2006/main">
                        <a:graphicData uri="http://schemas.microsoft.com/office/word/2010/wordprocessingShape">
                          <wps:wsp>
                            <wps:cNvCnPr/>
                            <wps:spPr>
                              <a:xfrm flipV="1">
                                <a:off x="0" y="0"/>
                                <a:ext cx="2914650" cy="9525"/>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850D1A2" id="Straight Connector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9.45pt" to="31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" strokecolor="#4f81bd" strokeweight=".25pt">
                      <v:shadow on="t" color="black" opacity="24903f" origin=",.5" offset="0,.55556mm"/>
                    </v:line>
                  </w:pict>
                </mc:Fallback>
              </mc:AlternateContent>
            </w:r>
            <w:r>
              <w:t xml:space="preserve">Divided by:  </w:t>
            </w:r>
          </w:p>
          <w:p w14:paraId="221F5872" w14:textId="77777777" w:rsidR="004822E3" w:rsidRDefault="004822E3">
            <w:pPr>
              <w:pStyle w:val="BodyText"/>
              <w:ind w:left="1599"/>
            </w:pPr>
            <w:r>
              <w:t>Total number of regular clients aged over 15 who had a BMI recorded.</w:t>
            </w:r>
          </w:p>
          <w:p w14:paraId="2790C8AF" w14:textId="77777777" w:rsidR="004822E3" w:rsidRDefault="004822E3">
            <w:pPr>
              <w:pStyle w:val="BodyText"/>
            </w:pPr>
            <w:r>
              <w:t>(Numerator ÷ Denominator) x 100</w:t>
            </w:r>
          </w:p>
        </w:tc>
      </w:tr>
      <w:tr w:rsidR="004822E3" w14:paraId="3E105C66"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6F9B5884" w14:textId="77777777" w:rsidR="004822E3" w:rsidRDefault="004822E3">
            <w:pPr>
              <w:pStyle w:val="BodyText"/>
              <w:rPr>
                <w:b/>
                <w:i/>
                <w:iCs/>
                <w:color w:val="1F497D" w:themeColor="text2"/>
                <w:szCs w:val="22"/>
              </w:rPr>
            </w:pPr>
            <w:r>
              <w:rPr>
                <w:b/>
                <w:i/>
                <w:iCs/>
                <w:color w:val="1F497D" w:themeColor="text2"/>
                <w:szCs w:val="22"/>
              </w:rPr>
              <w:t>What does this mean?</w:t>
            </w:r>
          </w:p>
          <w:p w14:paraId="359FB538" w14:textId="77777777" w:rsidR="004822E3" w:rsidRDefault="004822E3">
            <w:pPr>
              <w:pStyle w:val="BodyText"/>
            </w:pPr>
            <w:r>
              <w:t>This is for regular clients aged 15 and over and will show:</w:t>
            </w:r>
          </w:p>
          <w:p w14:paraId="4AF7E329" w14:textId="77777777" w:rsidR="004822E3" w:rsidRDefault="004822E3">
            <w:pPr>
              <w:pStyle w:val="BodyText"/>
              <w:rPr>
                <w:szCs w:val="22"/>
              </w:rPr>
            </w:pPr>
            <w:r>
              <w:rPr>
                <w:sz w:val="20"/>
              </w:rPr>
              <w:t xml:space="preserve">        </w:t>
            </w:r>
            <w:r>
              <w:rPr>
                <w:szCs w:val="22"/>
              </w:rPr>
              <w:t>How many have a BMI classified as underweight in the last 12 months? (Numerator)</w:t>
            </w:r>
          </w:p>
          <w:p w14:paraId="22D2701E" w14:textId="12F3C1AB" w:rsidR="004822E3" w:rsidRDefault="004822E3">
            <w:pPr>
              <w:pStyle w:val="BodyText"/>
              <w:rPr>
                <w:szCs w:val="22"/>
              </w:rPr>
            </w:pPr>
            <w:r>
              <w:rPr>
                <w:noProof/>
                <w:lang w:eastAsia="en-AU"/>
              </w:rPr>
              <mc:AlternateContent>
                <mc:Choice Requires="wps">
                  <w:drawing>
                    <wp:anchor distT="0" distB="0" distL="114300" distR="114300" simplePos="0" relativeHeight="251652096" behindDoc="0" locked="0" layoutInCell="1" allowOverlap="1" wp14:anchorId="684C8FD7" wp14:editId="155903CE">
                      <wp:simplePos x="0" y="0"/>
                      <wp:positionH relativeFrom="column">
                        <wp:posOffset>505460</wp:posOffset>
                      </wp:positionH>
                      <wp:positionV relativeFrom="paragraph">
                        <wp:posOffset>49530</wp:posOffset>
                      </wp:positionV>
                      <wp:extent cx="36766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EAC90" id="Straight Connector 2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PPzEir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7E23E8AA" w14:textId="77777777" w:rsidR="004822E3" w:rsidRDefault="004822E3">
            <w:pPr>
              <w:pStyle w:val="BodyText"/>
              <w:rPr>
                <w:szCs w:val="22"/>
              </w:rPr>
            </w:pPr>
            <w:r>
              <w:rPr>
                <w:szCs w:val="22"/>
              </w:rPr>
              <w:t xml:space="preserve">                 How many patients had a BMI measurement recorded? (Denominator)</w:t>
            </w:r>
          </w:p>
          <w:p w14:paraId="42A1C3AF" w14:textId="77777777" w:rsidR="004822E3" w:rsidRDefault="004822E3">
            <w:pPr>
              <w:pStyle w:val="BodyText"/>
              <w:rPr>
                <w:szCs w:val="22"/>
              </w:rPr>
            </w:pPr>
          </w:p>
          <w:p w14:paraId="52DCE937" w14:textId="77777777" w:rsidR="004822E3" w:rsidRDefault="004822E3">
            <w:pPr>
              <w:pStyle w:val="BodyText"/>
              <w:rPr>
                <w:szCs w:val="22"/>
              </w:rPr>
            </w:pPr>
            <w:r>
              <w:rPr>
                <w:szCs w:val="22"/>
              </w:rPr>
              <w:t xml:space="preserve">               How many have a BMI classified as normal in the last 12 months? (Numerator)</w:t>
            </w:r>
          </w:p>
          <w:p w14:paraId="7FEBB83F" w14:textId="448431DA" w:rsidR="004822E3" w:rsidRDefault="004822E3">
            <w:pPr>
              <w:pStyle w:val="BodyText"/>
              <w:rPr>
                <w:szCs w:val="22"/>
              </w:rPr>
            </w:pPr>
            <w:r>
              <w:rPr>
                <w:noProof/>
                <w:lang w:eastAsia="en-AU"/>
              </w:rPr>
              <mc:AlternateContent>
                <mc:Choice Requires="wps">
                  <w:drawing>
                    <wp:anchor distT="0" distB="0" distL="114300" distR="114300" simplePos="0" relativeHeight="251653120" behindDoc="0" locked="0" layoutInCell="1" allowOverlap="1" wp14:anchorId="5C370EFC" wp14:editId="13C69664">
                      <wp:simplePos x="0" y="0"/>
                      <wp:positionH relativeFrom="column">
                        <wp:posOffset>505460</wp:posOffset>
                      </wp:positionH>
                      <wp:positionV relativeFrom="paragraph">
                        <wp:posOffset>49530</wp:posOffset>
                      </wp:positionV>
                      <wp:extent cx="36766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BB539" id="Straight Connector 2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OXRiG3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11083DDA" w14:textId="77777777" w:rsidR="004822E3" w:rsidRDefault="004822E3">
            <w:pPr>
              <w:pStyle w:val="BodyText"/>
              <w:rPr>
                <w:szCs w:val="22"/>
              </w:rPr>
            </w:pPr>
            <w:r>
              <w:rPr>
                <w:szCs w:val="22"/>
              </w:rPr>
              <w:t xml:space="preserve">                 How many patients had a BMI measurement recorded? (Denominator)</w:t>
            </w:r>
          </w:p>
          <w:p w14:paraId="04399C81" w14:textId="77777777" w:rsidR="004822E3" w:rsidRDefault="004822E3">
            <w:pPr>
              <w:pStyle w:val="BodyText"/>
              <w:rPr>
                <w:szCs w:val="22"/>
              </w:rPr>
            </w:pPr>
            <w:r>
              <w:rPr>
                <w:szCs w:val="22"/>
              </w:rPr>
              <w:t xml:space="preserve">               </w:t>
            </w:r>
          </w:p>
          <w:p w14:paraId="3135BF34" w14:textId="77777777" w:rsidR="004822E3" w:rsidRDefault="004822E3">
            <w:pPr>
              <w:pStyle w:val="BodyText"/>
              <w:rPr>
                <w:szCs w:val="22"/>
              </w:rPr>
            </w:pPr>
            <w:r>
              <w:rPr>
                <w:szCs w:val="22"/>
              </w:rPr>
              <w:t>How many have a BMI classified as overweight in the last 12 months? (Numerator)</w:t>
            </w:r>
          </w:p>
          <w:p w14:paraId="75F50C86" w14:textId="7C33E79F" w:rsidR="004822E3" w:rsidRDefault="004822E3">
            <w:pPr>
              <w:pStyle w:val="BodyText"/>
              <w:rPr>
                <w:szCs w:val="22"/>
              </w:rPr>
            </w:pPr>
            <w:r>
              <w:rPr>
                <w:noProof/>
                <w:lang w:eastAsia="en-AU"/>
              </w:rPr>
              <mc:AlternateContent>
                <mc:Choice Requires="wps">
                  <w:drawing>
                    <wp:anchor distT="0" distB="0" distL="114300" distR="114300" simplePos="0" relativeHeight="251654144" behindDoc="0" locked="0" layoutInCell="1" allowOverlap="1" wp14:anchorId="4746B842" wp14:editId="176797B6">
                      <wp:simplePos x="0" y="0"/>
                      <wp:positionH relativeFrom="column">
                        <wp:posOffset>505460</wp:posOffset>
                      </wp:positionH>
                      <wp:positionV relativeFrom="paragraph">
                        <wp:posOffset>49530</wp:posOffset>
                      </wp:positionV>
                      <wp:extent cx="3676650" cy="9525"/>
                      <wp:effectExtent l="38100" t="38100" r="76200" b="85725"/>
                      <wp:wrapNone/>
                      <wp:docPr id="35" name="Straight Connector 35"/>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219A4" id="Straight Connector 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MQKq9r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54EE5A54" w14:textId="77777777" w:rsidR="004822E3" w:rsidRDefault="004822E3">
            <w:pPr>
              <w:pStyle w:val="BodyText"/>
              <w:rPr>
                <w:szCs w:val="22"/>
              </w:rPr>
            </w:pPr>
            <w:r>
              <w:rPr>
                <w:szCs w:val="22"/>
              </w:rPr>
              <w:t xml:space="preserve">                 How many patients had a BMI measurement recorded? (Denominator)</w:t>
            </w:r>
          </w:p>
          <w:p w14:paraId="570C26D9" w14:textId="77777777" w:rsidR="004822E3" w:rsidRDefault="004822E3">
            <w:pPr>
              <w:pStyle w:val="BodyText"/>
              <w:rPr>
                <w:szCs w:val="22"/>
              </w:rPr>
            </w:pPr>
          </w:p>
          <w:p w14:paraId="083B46FA" w14:textId="77777777" w:rsidR="004822E3" w:rsidRDefault="004822E3">
            <w:pPr>
              <w:pStyle w:val="BodyText"/>
              <w:rPr>
                <w:szCs w:val="22"/>
              </w:rPr>
            </w:pPr>
            <w:r>
              <w:rPr>
                <w:szCs w:val="22"/>
              </w:rPr>
              <w:t xml:space="preserve">                How many have a BMI classified as obese in the last 12 months? (Numerator)</w:t>
            </w:r>
          </w:p>
          <w:p w14:paraId="651E86C3" w14:textId="522EF37F" w:rsidR="004822E3" w:rsidRDefault="004822E3">
            <w:pPr>
              <w:pStyle w:val="BodyText"/>
              <w:rPr>
                <w:szCs w:val="22"/>
              </w:rPr>
            </w:pPr>
            <w:r>
              <w:rPr>
                <w:noProof/>
                <w:lang w:eastAsia="en-AU"/>
              </w:rPr>
              <mc:AlternateContent>
                <mc:Choice Requires="wps">
                  <w:drawing>
                    <wp:anchor distT="0" distB="0" distL="114300" distR="114300" simplePos="0" relativeHeight="251655168" behindDoc="0" locked="0" layoutInCell="1" allowOverlap="1" wp14:anchorId="7F17863A" wp14:editId="58871B4B">
                      <wp:simplePos x="0" y="0"/>
                      <wp:positionH relativeFrom="column">
                        <wp:posOffset>505460</wp:posOffset>
                      </wp:positionH>
                      <wp:positionV relativeFrom="paragraph">
                        <wp:posOffset>49530</wp:posOffset>
                      </wp:positionV>
                      <wp:extent cx="3676650" cy="9525"/>
                      <wp:effectExtent l="38100" t="38100" r="76200" b="85725"/>
                      <wp:wrapNone/>
                      <wp:docPr id="36" name="Straight Connector 36"/>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4F676" id="Straight Connector 3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eh1J9M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5F24CB8B" w14:textId="77777777" w:rsidR="004822E3" w:rsidRDefault="004822E3">
            <w:pPr>
              <w:pStyle w:val="BodyText"/>
              <w:rPr>
                <w:szCs w:val="22"/>
              </w:rPr>
            </w:pPr>
            <w:r>
              <w:rPr>
                <w:szCs w:val="22"/>
              </w:rPr>
              <w:t xml:space="preserve">                 How many patients had a BMI measurement recorded? (Denominator)</w:t>
            </w:r>
          </w:p>
          <w:p w14:paraId="21A17222" w14:textId="77777777" w:rsidR="004822E3" w:rsidRDefault="004822E3">
            <w:pPr>
              <w:pStyle w:val="BodyText"/>
              <w:rPr>
                <w:szCs w:val="22"/>
              </w:rPr>
            </w:pPr>
            <w:r>
              <w:rPr>
                <w:szCs w:val="22"/>
              </w:rPr>
              <w:t>Results will be separated into age, sex and indigenous status groups as shown below.</w:t>
            </w:r>
          </w:p>
          <w:p w14:paraId="49A445A3" w14:textId="042DE855" w:rsidR="004822E3" w:rsidRDefault="004822E3">
            <w:pPr>
              <w:pStyle w:val="BodyText"/>
              <w:rPr>
                <w:i/>
                <w:iCs/>
                <w:color w:val="1F497D" w:themeColor="text2"/>
              </w:rPr>
            </w:pPr>
            <w:r>
              <w:rPr>
                <w:noProof/>
                <w:lang w:eastAsia="en-AU"/>
              </w:rPr>
              <w:drawing>
                <wp:inline distT="0" distB="0" distL="0" distR="0" wp14:anchorId="2FC75057" wp14:editId="6E9C7B2A">
                  <wp:extent cx="5619750" cy="2514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9750" cy="2514600"/>
                          </a:xfrm>
                          <a:prstGeom prst="rect">
                            <a:avLst/>
                          </a:prstGeom>
                          <a:noFill/>
                          <a:ln>
                            <a:noFill/>
                          </a:ln>
                        </pic:spPr>
                      </pic:pic>
                    </a:graphicData>
                  </a:graphic>
                </wp:inline>
              </w:drawing>
            </w:r>
          </w:p>
        </w:tc>
      </w:tr>
    </w:tbl>
    <w:p w14:paraId="21D6EA8B" w14:textId="77777777" w:rsidR="004822E3" w:rsidRDefault="004822E3" w:rsidP="004822E3">
      <w:pPr>
        <w:pStyle w:val="Heading2a"/>
        <w:numPr>
          <w:ilvl w:val="1"/>
          <w:numId w:val="33"/>
        </w:numPr>
      </w:pPr>
      <w:bookmarkStart w:id="84" w:name="_Toc31807035"/>
      <w:bookmarkStart w:id="85" w:name="_Toc48635810"/>
      <w:r>
        <w:lastRenderedPageBreak/>
        <w:t>Proportion of patients aged 65 and over who were immunised against influenza</w:t>
      </w:r>
      <w:bookmarkEnd w:id="84"/>
      <w:bookmarkEnd w:id="85"/>
    </w:p>
    <w:tbl>
      <w:tblPr>
        <w:tblStyle w:val="TableGrid"/>
        <w:tblW w:w="0" w:type="auto"/>
        <w:tblLook w:val="04A0" w:firstRow="1" w:lastRow="0" w:firstColumn="1" w:lastColumn="0" w:noHBand="0" w:noVBand="1"/>
      </w:tblPr>
      <w:tblGrid>
        <w:gridCol w:w="2762"/>
        <w:gridCol w:w="6294"/>
      </w:tblGrid>
      <w:tr w:rsidR="004822E3" w14:paraId="4300E618"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F08A92" w14:textId="77777777" w:rsidR="004822E3" w:rsidRDefault="004822E3">
            <w:pPr>
              <w:pStyle w:val="BodyText"/>
              <w:rPr>
                <w:b/>
              </w:rPr>
            </w:pPr>
            <w:r>
              <w:rPr>
                <w:b/>
              </w:rPr>
              <w:t>QIM04 – Proportion of patients aged 65 and over who were immunised against influenza</w:t>
            </w:r>
          </w:p>
        </w:tc>
      </w:tr>
      <w:tr w:rsidR="004822E3" w14:paraId="00DEDCF0"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4880582"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4147F716" w14:textId="77777777" w:rsidR="004822E3" w:rsidRDefault="004822E3">
            <w:pPr>
              <w:pStyle w:val="BodyText"/>
              <w:rPr>
                <w:i/>
                <w:iCs/>
                <w:color w:val="1F497D" w:themeColor="text2"/>
                <w:sz w:val="20"/>
              </w:rPr>
            </w:pPr>
            <w:r>
              <w:t>Proportion of regular clients aged 65 years and over who were immunised against influenza in the previous 15 months.</w:t>
            </w:r>
          </w:p>
        </w:tc>
      </w:tr>
      <w:tr w:rsidR="004822E3" w14:paraId="1A3CC8B8"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0CEA3C8"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126DD2CD" w14:textId="77777777" w:rsidR="004822E3" w:rsidRDefault="004822E3">
            <w:pPr>
              <w:pStyle w:val="BodyText"/>
              <w:rPr>
                <w:i/>
                <w:iCs/>
                <w:color w:val="1F497D" w:themeColor="text2"/>
                <w:sz w:val="20"/>
              </w:rPr>
            </w:pPr>
            <w:r>
              <w:t>To measure the extent to which best practice guidelines for influenza immunisation are being applied across Australia to inform public health and health promotion activity</w:t>
            </w:r>
          </w:p>
        </w:tc>
      </w:tr>
      <w:tr w:rsidR="004822E3" w14:paraId="00870CCB"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8ECF58D"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2594F4FC" w14:textId="77777777" w:rsidR="004822E3" w:rsidRDefault="004822E3">
            <w:pPr>
              <w:pStyle w:val="BodyText"/>
            </w:pPr>
            <w:r>
              <w:t>This measure applies to:</w:t>
            </w:r>
          </w:p>
          <w:p w14:paraId="5E871FB4" w14:textId="77777777" w:rsidR="004822E3" w:rsidRDefault="004822E3" w:rsidP="004822E3">
            <w:pPr>
              <w:pStyle w:val="ListBullet"/>
              <w:numPr>
                <w:ilvl w:val="0"/>
                <w:numId w:val="34"/>
              </w:numPr>
              <w:ind w:left="1032" w:hanging="425"/>
            </w:pPr>
            <w:r>
              <w:t>Patients who are regular clients of your service, and</w:t>
            </w:r>
          </w:p>
          <w:p w14:paraId="00D82EC6" w14:textId="77777777" w:rsidR="004822E3" w:rsidRDefault="004822E3" w:rsidP="004822E3">
            <w:pPr>
              <w:pStyle w:val="ListBullet"/>
              <w:numPr>
                <w:ilvl w:val="0"/>
                <w:numId w:val="34"/>
              </w:numPr>
              <w:ind w:left="1032" w:hanging="425"/>
            </w:pPr>
            <w:r>
              <w:t>Are aged 65 and over</w:t>
            </w:r>
          </w:p>
        </w:tc>
      </w:tr>
      <w:tr w:rsidR="004822E3" w14:paraId="6CB3047E"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8027753"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71A89D9A" w14:textId="77777777" w:rsidR="004822E3" w:rsidRDefault="004822E3">
            <w:pPr>
              <w:pStyle w:val="ListBullet"/>
              <w:numPr>
                <w:ilvl w:val="0"/>
                <w:numId w:val="0"/>
              </w:numPr>
              <w:rPr>
                <w:color w:val="1F497D" w:themeColor="text2"/>
                <w:sz w:val="20"/>
              </w:rPr>
            </w:pPr>
            <w:r>
              <w:t>Patients under 65</w:t>
            </w:r>
          </w:p>
        </w:tc>
      </w:tr>
      <w:tr w:rsidR="004822E3" w14:paraId="1453D06B"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AC0572D" w14:textId="77777777" w:rsidR="004822E3" w:rsidRDefault="004822E3">
            <w:pPr>
              <w:pStyle w:val="BodyText"/>
              <w:rPr>
                <w:b/>
                <w:i/>
                <w:iCs/>
                <w:color w:val="1F497D" w:themeColor="text2"/>
                <w:szCs w:val="22"/>
              </w:rPr>
            </w:pPr>
            <w:r>
              <w:rPr>
                <w:b/>
                <w:i/>
                <w:iCs/>
                <w:color w:val="1F497D" w:themeColor="text2"/>
                <w:szCs w:val="22"/>
              </w:rPr>
              <w:t>What is reported to the PHN?</w:t>
            </w:r>
          </w:p>
        </w:tc>
        <w:tc>
          <w:tcPr>
            <w:tcW w:w="6509" w:type="dxa"/>
            <w:tcBorders>
              <w:top w:val="single" w:sz="4" w:space="0" w:color="auto"/>
              <w:left w:val="single" w:sz="4" w:space="0" w:color="auto"/>
              <w:bottom w:val="single" w:sz="4" w:space="0" w:color="auto"/>
              <w:right w:val="single" w:sz="4" w:space="0" w:color="auto"/>
            </w:tcBorders>
            <w:hideMark/>
          </w:tcPr>
          <w:p w14:paraId="2FDD2780" w14:textId="77777777" w:rsidR="004822E3" w:rsidRDefault="004822E3">
            <w:pPr>
              <w:pStyle w:val="BodyText"/>
            </w:pPr>
            <w:r>
              <w:t>To generate this measure, the following data is reported to the PHN:</w:t>
            </w:r>
          </w:p>
          <w:p w14:paraId="52411E49" w14:textId="77777777" w:rsidR="004822E3" w:rsidRDefault="004822E3" w:rsidP="004822E3">
            <w:pPr>
              <w:pStyle w:val="ListBullet"/>
              <w:numPr>
                <w:ilvl w:val="0"/>
                <w:numId w:val="34"/>
              </w:numPr>
              <w:ind w:left="1032" w:hanging="425"/>
            </w:pPr>
            <w:r>
              <w:t>Sex</w:t>
            </w:r>
          </w:p>
          <w:p w14:paraId="2733A69F" w14:textId="77777777" w:rsidR="004822E3" w:rsidRDefault="004822E3" w:rsidP="004822E3">
            <w:pPr>
              <w:pStyle w:val="ListBullet"/>
              <w:numPr>
                <w:ilvl w:val="0"/>
                <w:numId w:val="34"/>
              </w:numPr>
              <w:ind w:left="1032" w:hanging="425"/>
            </w:pPr>
            <w:r>
              <w:t>Age group</w:t>
            </w:r>
          </w:p>
          <w:p w14:paraId="038BDBE9" w14:textId="77777777" w:rsidR="004822E3" w:rsidRDefault="004822E3" w:rsidP="004822E3">
            <w:pPr>
              <w:pStyle w:val="ListBullet"/>
              <w:numPr>
                <w:ilvl w:val="0"/>
                <w:numId w:val="34"/>
              </w:numPr>
              <w:ind w:left="1032" w:hanging="425"/>
              <w:rPr>
                <w:i/>
                <w:iCs/>
              </w:rPr>
            </w:pPr>
            <w:r>
              <w:rPr>
                <w:i/>
                <w:iCs/>
              </w:rPr>
              <w:t>Regular client indicator</w:t>
            </w:r>
          </w:p>
          <w:p w14:paraId="27802B53" w14:textId="77777777" w:rsidR="004822E3" w:rsidRDefault="004822E3" w:rsidP="004822E3">
            <w:pPr>
              <w:pStyle w:val="ListBullet"/>
              <w:numPr>
                <w:ilvl w:val="0"/>
                <w:numId w:val="34"/>
              </w:numPr>
              <w:ind w:left="1032" w:hanging="425"/>
            </w:pPr>
            <w:r>
              <w:t>Indigenous status</w:t>
            </w:r>
          </w:p>
          <w:p w14:paraId="7B0AD309" w14:textId="77777777" w:rsidR="004822E3" w:rsidRDefault="004822E3" w:rsidP="004822E3">
            <w:pPr>
              <w:pStyle w:val="ListBullet"/>
              <w:numPr>
                <w:ilvl w:val="0"/>
                <w:numId w:val="34"/>
              </w:numPr>
              <w:ind w:left="1032" w:hanging="425"/>
              <w:rPr>
                <w:i/>
                <w:iCs/>
              </w:rPr>
            </w:pPr>
            <w:r>
              <w:rPr>
                <w:i/>
                <w:iCs/>
              </w:rPr>
              <w:t>Influenza immunisation indicator</w:t>
            </w:r>
          </w:p>
          <w:p w14:paraId="694EEFD6" w14:textId="77777777" w:rsidR="004822E3" w:rsidRDefault="004822E3">
            <w:pPr>
              <w:pStyle w:val="BodyText"/>
            </w:pPr>
            <w:r>
              <w:t>Where a field is italicised, it indicates that it has been derived from other data in your CIS during the extraction process.</w:t>
            </w:r>
          </w:p>
        </w:tc>
      </w:tr>
      <w:tr w:rsidR="004822E3" w14:paraId="72BEB4BB"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6E6F4D05" w14:textId="1B7A2EF7" w:rsidR="004822E3"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6509" w:type="dxa"/>
            <w:tcBorders>
              <w:top w:val="single" w:sz="4" w:space="0" w:color="auto"/>
              <w:left w:val="single" w:sz="4" w:space="0" w:color="auto"/>
              <w:bottom w:val="single" w:sz="4" w:space="0" w:color="auto"/>
              <w:right w:val="single" w:sz="4" w:space="0" w:color="auto"/>
            </w:tcBorders>
            <w:hideMark/>
          </w:tcPr>
          <w:p w14:paraId="3EEAA2D7" w14:textId="77777777" w:rsidR="004822E3" w:rsidRDefault="004822E3">
            <w:pPr>
              <w:pStyle w:val="BodyText"/>
            </w:pPr>
            <w:r>
              <w:t>The specific fields that are used to derive the fields required for the QIM calculation may vary depending on the clinical system you use, but generally will involve:</w:t>
            </w:r>
          </w:p>
          <w:p w14:paraId="4A75ECD8" w14:textId="77777777" w:rsidR="004822E3" w:rsidRDefault="004822E3" w:rsidP="004822E3">
            <w:pPr>
              <w:pStyle w:val="ListBullet"/>
              <w:numPr>
                <w:ilvl w:val="0"/>
                <w:numId w:val="34"/>
              </w:numPr>
              <w:ind w:left="1032" w:hanging="425"/>
            </w:pPr>
            <w:r>
              <w:t>Latest Visit Date</w:t>
            </w:r>
          </w:p>
          <w:p w14:paraId="290BF309" w14:textId="77777777" w:rsidR="004822E3" w:rsidRDefault="004822E3" w:rsidP="004822E3">
            <w:pPr>
              <w:pStyle w:val="ListBullet"/>
              <w:numPr>
                <w:ilvl w:val="0"/>
                <w:numId w:val="34"/>
              </w:numPr>
              <w:ind w:left="1032" w:hanging="425"/>
            </w:pPr>
            <w:r>
              <w:t>Second Latest Visit Date</w:t>
            </w:r>
          </w:p>
          <w:p w14:paraId="4A776E92" w14:textId="77777777" w:rsidR="004822E3" w:rsidRDefault="004822E3" w:rsidP="004822E3">
            <w:pPr>
              <w:pStyle w:val="ListBullet"/>
              <w:numPr>
                <w:ilvl w:val="0"/>
                <w:numId w:val="34"/>
              </w:numPr>
              <w:ind w:left="1032" w:hanging="425"/>
            </w:pPr>
            <w:r>
              <w:t>Third Latest Visit Date</w:t>
            </w:r>
          </w:p>
          <w:p w14:paraId="62D9A9C2" w14:textId="77777777" w:rsidR="004822E3" w:rsidRDefault="004822E3" w:rsidP="004822E3">
            <w:pPr>
              <w:pStyle w:val="ListBullet"/>
              <w:numPr>
                <w:ilvl w:val="0"/>
                <w:numId w:val="34"/>
              </w:numPr>
              <w:ind w:left="1032" w:hanging="425"/>
            </w:pPr>
            <w:r>
              <w:t>Date of Birth</w:t>
            </w:r>
          </w:p>
          <w:p w14:paraId="535265B2" w14:textId="77777777" w:rsidR="004822E3" w:rsidRDefault="004822E3" w:rsidP="004822E3">
            <w:pPr>
              <w:pStyle w:val="ListBullet"/>
              <w:numPr>
                <w:ilvl w:val="0"/>
                <w:numId w:val="34"/>
              </w:numPr>
              <w:ind w:left="1032" w:hanging="425"/>
            </w:pPr>
            <w:r>
              <w:t>Immunisation Record (Influenza)</w:t>
            </w:r>
          </w:p>
          <w:p w14:paraId="1B143EEC" w14:textId="77777777" w:rsidR="004822E3" w:rsidRDefault="004822E3" w:rsidP="004822E3">
            <w:pPr>
              <w:pStyle w:val="ListBullet"/>
              <w:numPr>
                <w:ilvl w:val="0"/>
                <w:numId w:val="34"/>
              </w:numPr>
              <w:ind w:left="1032" w:hanging="425"/>
            </w:pPr>
            <w:r>
              <w:t>Immunisation Record Date</w:t>
            </w:r>
          </w:p>
        </w:tc>
      </w:tr>
      <w:tr w:rsidR="004822E3" w14:paraId="5B5C629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9285156"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3AC51D32" w14:textId="77777777" w:rsidR="004822E3" w:rsidRDefault="004822E3">
            <w:pPr>
              <w:pStyle w:val="BodyText"/>
            </w:pPr>
            <w:r>
              <w:t>The measure is calculated by dividing:</w:t>
            </w:r>
          </w:p>
          <w:p w14:paraId="36FDCF8C" w14:textId="77777777" w:rsidR="004822E3" w:rsidRDefault="004822E3">
            <w:pPr>
              <w:pStyle w:val="BodyText"/>
              <w:ind w:left="720"/>
            </w:pPr>
            <w:r>
              <w:t>The number of regular clients aged 65 years and over who are immunised against influenza</w:t>
            </w:r>
          </w:p>
          <w:p w14:paraId="420FF32B" w14:textId="18F59CD1" w:rsidR="004822E3" w:rsidRDefault="004822E3">
            <w:pPr>
              <w:pStyle w:val="BodyText"/>
              <w:spacing w:before="0"/>
              <w:ind w:left="720" w:hanging="539"/>
            </w:pPr>
            <w:r>
              <w:rPr>
                <w:noProof/>
                <w:lang w:eastAsia="en-AU"/>
              </w:rPr>
              <mc:AlternateContent>
                <mc:Choice Requires="wps">
                  <w:drawing>
                    <wp:anchor distT="0" distB="0" distL="114300" distR="114300" simplePos="0" relativeHeight="251665408" behindDoc="0" locked="0" layoutInCell="1" allowOverlap="1" wp14:anchorId="44855F7F" wp14:editId="520B5CD8">
                      <wp:simplePos x="0" y="0"/>
                      <wp:positionH relativeFrom="column">
                        <wp:posOffset>459740</wp:posOffset>
                      </wp:positionH>
                      <wp:positionV relativeFrom="paragraph">
                        <wp:posOffset>73025</wp:posOffset>
                      </wp:positionV>
                      <wp:extent cx="3324225" cy="19050"/>
                      <wp:effectExtent l="38100" t="38100" r="66675" b="95250"/>
                      <wp:wrapNone/>
                      <wp:docPr id="16" name="Straight Connector 16"/>
                      <wp:cNvGraphicFramePr/>
                      <a:graphic xmlns:a="http://schemas.openxmlformats.org/drawingml/2006/main">
                        <a:graphicData uri="http://schemas.microsoft.com/office/word/2010/wordprocessingShape">
                          <wps:wsp>
                            <wps:cNvCnPr/>
                            <wps:spPr>
                              <a:xfrm flipV="1">
                                <a:off x="0" y="0"/>
                                <a:ext cx="3324225" cy="1905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C72B80" id="Straight Connector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5.75pt" to="297.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" strokecolor="#4f81bd [3204]" strokeweight=".25pt">
                      <v:shadow on="t" color="black" opacity="24903f" origin=",.5" offset="0,.55556mm"/>
                    </v:line>
                  </w:pict>
                </mc:Fallback>
              </mc:AlternateContent>
            </w:r>
            <w:r>
              <w:t>By</w:t>
            </w:r>
          </w:p>
          <w:p w14:paraId="78F09322" w14:textId="77777777" w:rsidR="004822E3" w:rsidRDefault="004822E3">
            <w:pPr>
              <w:pStyle w:val="BodyText"/>
              <w:ind w:left="720"/>
            </w:pPr>
            <w:r>
              <w:t>The total number of regular clients who are aged 65 years and over</w:t>
            </w:r>
          </w:p>
          <w:p w14:paraId="40496960" w14:textId="77777777" w:rsidR="004822E3" w:rsidRDefault="004822E3">
            <w:pPr>
              <w:pStyle w:val="BodyText"/>
            </w:pPr>
            <w:r>
              <w:t>(Numerator ÷ Denominator) x 100</w:t>
            </w:r>
          </w:p>
        </w:tc>
      </w:tr>
      <w:tr w:rsidR="004822E3" w14:paraId="2F4A6854"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23FF99B" w14:textId="77777777" w:rsidR="004822E3" w:rsidRDefault="004822E3">
            <w:pPr>
              <w:pStyle w:val="BodyText"/>
              <w:rPr>
                <w:b/>
                <w:i/>
                <w:iCs/>
                <w:color w:val="1F497D" w:themeColor="text2"/>
                <w:szCs w:val="22"/>
              </w:rPr>
            </w:pPr>
            <w:r>
              <w:rPr>
                <w:b/>
                <w:i/>
                <w:iCs/>
                <w:color w:val="1F497D" w:themeColor="text2"/>
                <w:szCs w:val="22"/>
              </w:rPr>
              <w:lastRenderedPageBreak/>
              <w:t>What does this mean?</w:t>
            </w:r>
          </w:p>
          <w:p w14:paraId="6B57573E" w14:textId="77777777" w:rsidR="004822E3" w:rsidRDefault="004822E3">
            <w:pPr>
              <w:pStyle w:val="BodyText"/>
              <w:rPr>
                <w:szCs w:val="22"/>
              </w:rPr>
            </w:pPr>
            <w:r>
              <w:rPr>
                <w:szCs w:val="22"/>
              </w:rPr>
              <w:t>For regular clients aged 65 years and over:</w:t>
            </w:r>
          </w:p>
          <w:p w14:paraId="10BADE9D" w14:textId="77777777" w:rsidR="004822E3" w:rsidRDefault="004822E3">
            <w:pPr>
              <w:pStyle w:val="BodyText"/>
              <w:rPr>
                <w:szCs w:val="22"/>
              </w:rPr>
            </w:pPr>
            <w:r>
              <w:rPr>
                <w:szCs w:val="22"/>
              </w:rPr>
              <w:t xml:space="preserve">        How many have had an influenza vaccination in the last 15 months? (Numerator)</w:t>
            </w:r>
          </w:p>
          <w:p w14:paraId="6BFAE59B" w14:textId="459D770F" w:rsidR="004822E3" w:rsidRDefault="004822E3">
            <w:pPr>
              <w:pStyle w:val="BodyText"/>
              <w:rPr>
                <w:szCs w:val="22"/>
              </w:rPr>
            </w:pPr>
            <w:r>
              <w:rPr>
                <w:noProof/>
                <w:lang w:eastAsia="en-AU"/>
              </w:rPr>
              <mc:AlternateContent>
                <mc:Choice Requires="wps">
                  <w:drawing>
                    <wp:anchor distT="0" distB="0" distL="114300" distR="114300" simplePos="0" relativeHeight="251656192" behindDoc="0" locked="0" layoutInCell="1" allowOverlap="1" wp14:anchorId="4BAD71DD" wp14:editId="0E96ADFD">
                      <wp:simplePos x="0" y="0"/>
                      <wp:positionH relativeFrom="column">
                        <wp:posOffset>505460</wp:posOffset>
                      </wp:positionH>
                      <wp:positionV relativeFrom="paragraph">
                        <wp:posOffset>49530</wp:posOffset>
                      </wp:positionV>
                      <wp:extent cx="3676650" cy="9525"/>
                      <wp:effectExtent l="38100" t="38100" r="76200" b="85725"/>
                      <wp:wrapNone/>
                      <wp:docPr id="37" name="Straight Connector 37"/>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7785C" id="Straight Connector 3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EBAX7s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13474A78" w14:textId="77777777" w:rsidR="004822E3" w:rsidRDefault="004822E3">
            <w:pPr>
              <w:pStyle w:val="BodyText"/>
              <w:rPr>
                <w:szCs w:val="22"/>
              </w:rPr>
            </w:pPr>
            <w:r>
              <w:rPr>
                <w:szCs w:val="22"/>
              </w:rPr>
              <w:t xml:space="preserve">              How many were in each age, </w:t>
            </w:r>
            <w:proofErr w:type="gramStart"/>
            <w:r>
              <w:rPr>
                <w:szCs w:val="22"/>
              </w:rPr>
              <w:t>sex</w:t>
            </w:r>
            <w:proofErr w:type="gramEnd"/>
            <w:r>
              <w:rPr>
                <w:szCs w:val="22"/>
              </w:rPr>
              <w:t xml:space="preserve"> and indigenous status group? (Denominator)</w:t>
            </w:r>
          </w:p>
          <w:p w14:paraId="3100AB72" w14:textId="77777777" w:rsidR="004822E3" w:rsidRDefault="004822E3">
            <w:pPr>
              <w:pStyle w:val="BodyText"/>
              <w:rPr>
                <w:szCs w:val="22"/>
              </w:rPr>
            </w:pPr>
            <w:r>
              <w:rPr>
                <w:szCs w:val="22"/>
              </w:rPr>
              <w:t>Results will be broken into age, sex and indigenous status groups as shown below:</w:t>
            </w:r>
          </w:p>
          <w:p w14:paraId="01BE03B1" w14:textId="77777777" w:rsidR="004822E3" w:rsidRDefault="004822E3">
            <w:pPr>
              <w:pStyle w:val="BodyText"/>
              <w:rPr>
                <w:b/>
                <w:i/>
                <w:iCs/>
                <w:color w:val="1F497D" w:themeColor="text2"/>
                <w:sz w:val="20"/>
              </w:rPr>
            </w:pPr>
          </w:p>
          <w:p w14:paraId="71A05784" w14:textId="26AD9C6E" w:rsidR="004822E3" w:rsidRDefault="004822E3">
            <w:pPr>
              <w:pStyle w:val="BodyText"/>
              <w:rPr>
                <w:i/>
                <w:iCs/>
                <w:color w:val="1F497D" w:themeColor="text2"/>
              </w:rPr>
            </w:pPr>
            <w:r>
              <w:rPr>
                <w:noProof/>
                <w:lang w:eastAsia="en-AU"/>
              </w:rPr>
              <w:drawing>
                <wp:inline distT="0" distB="0" distL="0" distR="0" wp14:anchorId="0C61F938" wp14:editId="0D523AFC">
                  <wp:extent cx="5756910" cy="13512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6910" cy="1351280"/>
                          </a:xfrm>
                          <a:prstGeom prst="rect">
                            <a:avLst/>
                          </a:prstGeom>
                          <a:noFill/>
                          <a:ln>
                            <a:noFill/>
                          </a:ln>
                        </pic:spPr>
                      </pic:pic>
                    </a:graphicData>
                  </a:graphic>
                </wp:inline>
              </w:drawing>
            </w:r>
          </w:p>
        </w:tc>
      </w:tr>
    </w:tbl>
    <w:p w14:paraId="660F80FE" w14:textId="77777777" w:rsidR="004822E3" w:rsidRDefault="004822E3" w:rsidP="004822E3">
      <w:pPr>
        <w:pStyle w:val="BodyText"/>
      </w:pPr>
    </w:p>
    <w:p w14:paraId="7BD472F3" w14:textId="77777777" w:rsidR="004822E3" w:rsidRDefault="004822E3" w:rsidP="004822E3">
      <w:pPr>
        <w:keepLines w:val="0"/>
      </w:pPr>
      <w:r>
        <w:br w:type="page"/>
      </w:r>
    </w:p>
    <w:p w14:paraId="730B15BD" w14:textId="77777777" w:rsidR="004822E3" w:rsidRDefault="004822E3" w:rsidP="004822E3">
      <w:pPr>
        <w:pStyle w:val="Heading2a"/>
        <w:numPr>
          <w:ilvl w:val="1"/>
          <w:numId w:val="33"/>
        </w:numPr>
      </w:pPr>
      <w:bookmarkStart w:id="86" w:name="_Toc31807036"/>
      <w:bookmarkStart w:id="87" w:name="_Toc48635811"/>
      <w:r>
        <w:lastRenderedPageBreak/>
        <w:t>Proportion of patients with diabetes who were immunised against influenza</w:t>
      </w:r>
      <w:bookmarkEnd w:id="86"/>
      <w:bookmarkEnd w:id="87"/>
    </w:p>
    <w:tbl>
      <w:tblPr>
        <w:tblStyle w:val="TableGrid"/>
        <w:tblW w:w="0" w:type="auto"/>
        <w:tblLook w:val="04A0" w:firstRow="1" w:lastRow="0" w:firstColumn="1" w:lastColumn="0" w:noHBand="0" w:noVBand="1"/>
      </w:tblPr>
      <w:tblGrid>
        <w:gridCol w:w="2477"/>
        <w:gridCol w:w="6579"/>
      </w:tblGrid>
      <w:tr w:rsidR="004822E3" w14:paraId="47B3E111"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4DEE19" w14:textId="77777777" w:rsidR="004822E3" w:rsidRDefault="004822E3">
            <w:pPr>
              <w:pStyle w:val="BodyText"/>
              <w:rPr>
                <w:b/>
              </w:rPr>
            </w:pPr>
            <w:r>
              <w:rPr>
                <w:b/>
              </w:rPr>
              <w:t>QIM05 – Proportion of patients with diabetes who were immunised against influenza</w:t>
            </w:r>
          </w:p>
        </w:tc>
      </w:tr>
      <w:tr w:rsidR="004822E3" w14:paraId="626E2A1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ACE148D"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2EF75B16" w14:textId="77777777" w:rsidR="004822E3" w:rsidRDefault="004822E3">
            <w:pPr>
              <w:pStyle w:val="BodyText"/>
              <w:rPr>
                <w:i/>
                <w:iCs/>
                <w:color w:val="1F497D" w:themeColor="text2"/>
                <w:sz w:val="20"/>
              </w:rPr>
            </w:pPr>
            <w:r>
              <w:t>Proportion of regular clients with type 1 or type 2 diabetes who were immunised against influenza in the previous 15 months.</w:t>
            </w:r>
          </w:p>
        </w:tc>
      </w:tr>
      <w:tr w:rsidR="004822E3" w14:paraId="0B88DEC5"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3752938C"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75F322BF" w14:textId="77777777" w:rsidR="004822E3" w:rsidRDefault="004822E3">
            <w:pPr>
              <w:pStyle w:val="BodyText"/>
            </w:pPr>
            <w:r>
              <w:t xml:space="preserve">Diabetes was the underlying cause of around 10% of all deaths in Australia in 2016. People with diabetes </w:t>
            </w:r>
            <w:proofErr w:type="gramStart"/>
            <w:r>
              <w:t>are considered to be</w:t>
            </w:r>
            <w:proofErr w:type="gramEnd"/>
            <w:r>
              <w:t xml:space="preserve"> at high risk of complications from influenza. During recent influenza epidemics, diabetes was considered a significant risk factor for hospitalization. The administration of influenza vaccine to persons at risk of complications is the single most important measure in preventing or attenuating influenza infection and preventing mortality.</w:t>
            </w:r>
          </w:p>
        </w:tc>
      </w:tr>
      <w:tr w:rsidR="004822E3" w14:paraId="65BA1088"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CD6D5E7"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78D8CA71" w14:textId="77777777" w:rsidR="004822E3" w:rsidRDefault="004822E3">
            <w:pPr>
              <w:pStyle w:val="BodyText"/>
            </w:pPr>
            <w:r>
              <w:t>This measure applies to:</w:t>
            </w:r>
          </w:p>
          <w:p w14:paraId="2FDB54DA" w14:textId="77777777" w:rsidR="004822E3" w:rsidRDefault="004822E3" w:rsidP="004822E3">
            <w:pPr>
              <w:pStyle w:val="ListBullet"/>
              <w:numPr>
                <w:ilvl w:val="0"/>
                <w:numId w:val="34"/>
              </w:numPr>
              <w:ind w:left="2552" w:hanging="2087"/>
            </w:pPr>
            <w:r>
              <w:t>Patients who are regular clients of your service, and</w:t>
            </w:r>
          </w:p>
          <w:p w14:paraId="0C52F628" w14:textId="77777777" w:rsidR="004822E3" w:rsidRDefault="004822E3" w:rsidP="004822E3">
            <w:pPr>
              <w:pStyle w:val="ListBullet"/>
              <w:numPr>
                <w:ilvl w:val="0"/>
                <w:numId w:val="34"/>
              </w:numPr>
              <w:ind w:left="2552" w:hanging="2087"/>
            </w:pPr>
            <w:r>
              <w:t>Have type 1 or type 2 diabetes</w:t>
            </w:r>
          </w:p>
        </w:tc>
      </w:tr>
      <w:tr w:rsidR="004822E3" w14:paraId="0E9B7987"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E190D7F"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73C8FD71" w14:textId="5FB3D962" w:rsidR="004138E6" w:rsidRDefault="004138E6" w:rsidP="004138E6">
            <w:pPr>
              <w:pStyle w:val="ListBullet"/>
              <w:numPr>
                <w:ilvl w:val="0"/>
                <w:numId w:val="0"/>
              </w:numPr>
            </w:pPr>
            <w:r>
              <w:t>Patients without type 1 or type 2 diabetes, including those who may have:</w:t>
            </w:r>
          </w:p>
          <w:p w14:paraId="12277DAF" w14:textId="1A9B46F8" w:rsidR="004822E3" w:rsidRDefault="004138E6" w:rsidP="004822E3">
            <w:pPr>
              <w:pStyle w:val="ListBullet"/>
              <w:numPr>
                <w:ilvl w:val="0"/>
                <w:numId w:val="34"/>
              </w:numPr>
              <w:ind w:left="2552" w:hanging="2229"/>
            </w:pPr>
            <w:r>
              <w:t>S</w:t>
            </w:r>
            <w:r w:rsidR="004822E3">
              <w:t>econdary diabetes,</w:t>
            </w:r>
          </w:p>
          <w:p w14:paraId="100D4D10" w14:textId="77777777" w:rsidR="004822E3" w:rsidRDefault="004822E3" w:rsidP="004822E3">
            <w:pPr>
              <w:pStyle w:val="ListBullet"/>
              <w:numPr>
                <w:ilvl w:val="0"/>
                <w:numId w:val="34"/>
              </w:numPr>
              <w:ind w:left="2552" w:hanging="2229"/>
            </w:pPr>
            <w:r>
              <w:t>gestational diabetes mellitus (GDM)</w:t>
            </w:r>
          </w:p>
          <w:p w14:paraId="695211E9" w14:textId="77777777" w:rsidR="004822E3" w:rsidRDefault="004822E3" w:rsidP="004822E3">
            <w:pPr>
              <w:pStyle w:val="ListBullet"/>
              <w:numPr>
                <w:ilvl w:val="0"/>
                <w:numId w:val="34"/>
              </w:numPr>
              <w:ind w:left="2552" w:hanging="2229"/>
            </w:pPr>
            <w:r>
              <w:t xml:space="preserve">previous GDM, impaired fasting glucose, </w:t>
            </w:r>
          </w:p>
          <w:p w14:paraId="0C861334" w14:textId="77777777" w:rsidR="004822E3" w:rsidRDefault="004822E3" w:rsidP="004822E3">
            <w:pPr>
              <w:pStyle w:val="ListBullet"/>
              <w:numPr>
                <w:ilvl w:val="0"/>
                <w:numId w:val="34"/>
              </w:numPr>
              <w:ind w:left="2552" w:hanging="2229"/>
            </w:pPr>
            <w:r>
              <w:t>impaired glucose tolerance</w:t>
            </w:r>
          </w:p>
        </w:tc>
      </w:tr>
      <w:tr w:rsidR="004822E3" w14:paraId="15487EB5"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7D91D607" w14:textId="77777777" w:rsidR="004822E3" w:rsidRDefault="004822E3">
            <w:pPr>
              <w:pStyle w:val="BodyText"/>
              <w:rPr>
                <w:b/>
                <w:i/>
                <w:iCs/>
                <w:color w:val="1F497D" w:themeColor="text2"/>
                <w:szCs w:val="22"/>
              </w:rPr>
            </w:pPr>
            <w:r>
              <w:rPr>
                <w:b/>
                <w:i/>
                <w:iCs/>
                <w:color w:val="1F497D" w:themeColor="text2"/>
                <w:szCs w:val="22"/>
              </w:rPr>
              <w:t>What is reported to the PHN?</w:t>
            </w:r>
          </w:p>
        </w:tc>
        <w:tc>
          <w:tcPr>
            <w:tcW w:w="6509" w:type="dxa"/>
            <w:tcBorders>
              <w:top w:val="single" w:sz="4" w:space="0" w:color="auto"/>
              <w:left w:val="single" w:sz="4" w:space="0" w:color="auto"/>
              <w:bottom w:val="single" w:sz="4" w:space="0" w:color="auto"/>
              <w:right w:val="single" w:sz="4" w:space="0" w:color="auto"/>
            </w:tcBorders>
            <w:hideMark/>
          </w:tcPr>
          <w:p w14:paraId="5ECCCE44" w14:textId="77777777" w:rsidR="004822E3" w:rsidRDefault="004822E3">
            <w:pPr>
              <w:pStyle w:val="BodyText"/>
            </w:pPr>
            <w:r>
              <w:t>To generate this measure, the following data is reported to the PHN:</w:t>
            </w:r>
          </w:p>
          <w:p w14:paraId="7211ED21" w14:textId="77777777" w:rsidR="004822E3" w:rsidRDefault="004822E3" w:rsidP="004822E3">
            <w:pPr>
              <w:pStyle w:val="ListBullet"/>
              <w:numPr>
                <w:ilvl w:val="0"/>
                <w:numId w:val="34"/>
              </w:numPr>
              <w:tabs>
                <w:tab w:val="clear" w:pos="567"/>
                <w:tab w:val="left" w:pos="748"/>
              </w:tabs>
              <w:ind w:left="2552" w:hanging="2087"/>
            </w:pPr>
            <w:r>
              <w:t>Sex</w:t>
            </w:r>
          </w:p>
          <w:p w14:paraId="34C2F071" w14:textId="77777777" w:rsidR="004822E3" w:rsidRDefault="004822E3" w:rsidP="004822E3">
            <w:pPr>
              <w:pStyle w:val="ListBullet"/>
              <w:numPr>
                <w:ilvl w:val="0"/>
                <w:numId w:val="34"/>
              </w:numPr>
              <w:tabs>
                <w:tab w:val="clear" w:pos="567"/>
                <w:tab w:val="left" w:pos="748"/>
              </w:tabs>
              <w:ind w:left="2552" w:hanging="2087"/>
            </w:pPr>
            <w:r>
              <w:t>Age group</w:t>
            </w:r>
          </w:p>
          <w:p w14:paraId="358EF6CB" w14:textId="77777777" w:rsidR="004822E3" w:rsidRDefault="004822E3" w:rsidP="004822E3">
            <w:pPr>
              <w:pStyle w:val="ListBullet"/>
              <w:numPr>
                <w:ilvl w:val="0"/>
                <w:numId w:val="34"/>
              </w:numPr>
              <w:tabs>
                <w:tab w:val="clear" w:pos="567"/>
                <w:tab w:val="left" w:pos="748"/>
              </w:tabs>
              <w:ind w:left="2552" w:hanging="2087"/>
              <w:rPr>
                <w:i/>
                <w:iCs/>
              </w:rPr>
            </w:pPr>
            <w:r>
              <w:rPr>
                <w:i/>
                <w:iCs/>
              </w:rPr>
              <w:t>Regular client indicator</w:t>
            </w:r>
          </w:p>
          <w:p w14:paraId="489E981F" w14:textId="77777777" w:rsidR="004822E3" w:rsidRDefault="004822E3" w:rsidP="004822E3">
            <w:pPr>
              <w:pStyle w:val="ListBullet"/>
              <w:numPr>
                <w:ilvl w:val="0"/>
                <w:numId w:val="34"/>
              </w:numPr>
              <w:tabs>
                <w:tab w:val="clear" w:pos="567"/>
                <w:tab w:val="left" w:pos="748"/>
              </w:tabs>
              <w:ind w:left="2552" w:hanging="2087"/>
            </w:pPr>
            <w:r>
              <w:t>Indigenous status</w:t>
            </w:r>
          </w:p>
          <w:p w14:paraId="073EB6F4" w14:textId="77777777" w:rsidR="004822E3" w:rsidRDefault="004822E3" w:rsidP="004822E3">
            <w:pPr>
              <w:pStyle w:val="ListBullet"/>
              <w:numPr>
                <w:ilvl w:val="0"/>
                <w:numId w:val="34"/>
              </w:numPr>
              <w:tabs>
                <w:tab w:val="clear" w:pos="567"/>
                <w:tab w:val="left" w:pos="748"/>
              </w:tabs>
              <w:ind w:left="2552" w:hanging="2087"/>
              <w:rPr>
                <w:i/>
                <w:iCs/>
              </w:rPr>
            </w:pPr>
            <w:r>
              <w:rPr>
                <w:i/>
                <w:iCs/>
              </w:rPr>
              <w:t>Influenza immunisation indicator</w:t>
            </w:r>
          </w:p>
          <w:p w14:paraId="0BFD7261" w14:textId="77777777" w:rsidR="004822E3" w:rsidRDefault="004822E3" w:rsidP="004822E3">
            <w:pPr>
              <w:pStyle w:val="ListBullet"/>
              <w:numPr>
                <w:ilvl w:val="0"/>
                <w:numId w:val="34"/>
              </w:numPr>
              <w:tabs>
                <w:tab w:val="clear" w:pos="567"/>
                <w:tab w:val="left" w:pos="748"/>
              </w:tabs>
              <w:ind w:left="2552" w:hanging="2087"/>
              <w:rPr>
                <w:i/>
                <w:iCs/>
              </w:rPr>
            </w:pPr>
            <w:r>
              <w:rPr>
                <w:i/>
                <w:iCs/>
              </w:rPr>
              <w:t>Diabetes status</w:t>
            </w:r>
          </w:p>
          <w:p w14:paraId="1519AE82" w14:textId="77777777" w:rsidR="004822E3" w:rsidRDefault="004822E3">
            <w:pPr>
              <w:pStyle w:val="BodyText"/>
            </w:pPr>
            <w:r>
              <w:t>Where a field is italicised, it indicates that it has been derived from other data in your CIS during the extraction process.</w:t>
            </w:r>
          </w:p>
        </w:tc>
      </w:tr>
      <w:tr w:rsidR="004822E3" w14:paraId="5201B95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9319230" w14:textId="7976D64A" w:rsidR="004822E3"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6509" w:type="dxa"/>
            <w:tcBorders>
              <w:top w:val="single" w:sz="4" w:space="0" w:color="auto"/>
              <w:left w:val="single" w:sz="4" w:space="0" w:color="auto"/>
              <w:bottom w:val="single" w:sz="4" w:space="0" w:color="auto"/>
              <w:right w:val="single" w:sz="4" w:space="0" w:color="auto"/>
            </w:tcBorders>
            <w:hideMark/>
          </w:tcPr>
          <w:p w14:paraId="1DC20A44" w14:textId="77777777" w:rsidR="004822E3" w:rsidRDefault="004822E3">
            <w:pPr>
              <w:pStyle w:val="BodyText"/>
            </w:pPr>
            <w:r>
              <w:t xml:space="preserve"> The specific data elements that are used to derive the fields required for the QIM calculation may vary depending on the clinical system you use, but generally will involve:</w:t>
            </w:r>
          </w:p>
          <w:p w14:paraId="3810897A" w14:textId="77777777" w:rsidR="004822E3" w:rsidRDefault="004822E3" w:rsidP="004822E3">
            <w:pPr>
              <w:pStyle w:val="ListBullet"/>
              <w:numPr>
                <w:ilvl w:val="0"/>
                <w:numId w:val="34"/>
              </w:numPr>
              <w:ind w:left="1032" w:hanging="425"/>
            </w:pPr>
            <w:r>
              <w:t>Latest Visit Date</w:t>
            </w:r>
          </w:p>
          <w:p w14:paraId="6D76DEB1" w14:textId="77777777" w:rsidR="004822E3" w:rsidRDefault="004822E3" w:rsidP="004822E3">
            <w:pPr>
              <w:pStyle w:val="ListBullet"/>
              <w:numPr>
                <w:ilvl w:val="0"/>
                <w:numId w:val="34"/>
              </w:numPr>
              <w:ind w:left="1032" w:hanging="425"/>
            </w:pPr>
            <w:r>
              <w:t>Second Latest Visit Date</w:t>
            </w:r>
          </w:p>
          <w:p w14:paraId="044A102F" w14:textId="77777777" w:rsidR="004822E3" w:rsidRDefault="004822E3" w:rsidP="004822E3">
            <w:pPr>
              <w:pStyle w:val="ListBullet"/>
              <w:numPr>
                <w:ilvl w:val="0"/>
                <w:numId w:val="34"/>
              </w:numPr>
              <w:ind w:left="1032" w:hanging="425"/>
            </w:pPr>
            <w:r>
              <w:t>Third Latest Visit Date</w:t>
            </w:r>
          </w:p>
          <w:p w14:paraId="285B937F" w14:textId="77777777" w:rsidR="004822E3" w:rsidRDefault="004822E3" w:rsidP="004822E3">
            <w:pPr>
              <w:pStyle w:val="ListBullet"/>
              <w:numPr>
                <w:ilvl w:val="0"/>
                <w:numId w:val="34"/>
              </w:numPr>
              <w:ind w:left="1032" w:hanging="425"/>
            </w:pPr>
            <w:r>
              <w:t>Date of Birth</w:t>
            </w:r>
          </w:p>
          <w:p w14:paraId="5C36405C" w14:textId="77777777" w:rsidR="004822E3" w:rsidRDefault="004822E3" w:rsidP="004822E3">
            <w:pPr>
              <w:pStyle w:val="ListBullet"/>
              <w:numPr>
                <w:ilvl w:val="0"/>
                <w:numId w:val="34"/>
              </w:numPr>
              <w:ind w:left="1032" w:hanging="425"/>
            </w:pPr>
            <w:r>
              <w:t>Immunisation Record (Influenza)</w:t>
            </w:r>
          </w:p>
          <w:p w14:paraId="284FDF5E" w14:textId="77777777" w:rsidR="004822E3" w:rsidRDefault="004822E3" w:rsidP="004822E3">
            <w:pPr>
              <w:pStyle w:val="ListBullet"/>
              <w:numPr>
                <w:ilvl w:val="0"/>
                <w:numId w:val="34"/>
              </w:numPr>
              <w:ind w:left="1032" w:hanging="425"/>
            </w:pPr>
            <w:r>
              <w:lastRenderedPageBreak/>
              <w:t>Immunisation Record Date</w:t>
            </w:r>
          </w:p>
          <w:p w14:paraId="1B38D9BD" w14:textId="77777777" w:rsidR="004822E3" w:rsidRDefault="004822E3" w:rsidP="004822E3">
            <w:pPr>
              <w:pStyle w:val="ListBullet"/>
              <w:numPr>
                <w:ilvl w:val="0"/>
                <w:numId w:val="34"/>
              </w:numPr>
              <w:ind w:left="1032" w:hanging="425"/>
            </w:pPr>
            <w:r>
              <w:t>Diagnosis (Diabetes Type 1)</w:t>
            </w:r>
          </w:p>
          <w:p w14:paraId="6F05F12A" w14:textId="77777777" w:rsidR="004822E3" w:rsidRDefault="004822E3" w:rsidP="004822E3">
            <w:pPr>
              <w:pStyle w:val="ListBullet"/>
              <w:numPr>
                <w:ilvl w:val="0"/>
                <w:numId w:val="34"/>
              </w:numPr>
              <w:ind w:left="1032" w:hanging="425"/>
            </w:pPr>
            <w:r>
              <w:t>Diagnosis (Diabetes Type 2)</w:t>
            </w:r>
          </w:p>
        </w:tc>
      </w:tr>
      <w:tr w:rsidR="004822E3" w14:paraId="187CE5D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7310E36" w14:textId="77777777" w:rsidR="004822E3" w:rsidRDefault="004822E3">
            <w:pPr>
              <w:pStyle w:val="BodyText"/>
              <w:rPr>
                <w:b/>
                <w:i/>
                <w:iCs/>
                <w:color w:val="1F497D" w:themeColor="text2"/>
                <w:szCs w:val="22"/>
              </w:rPr>
            </w:pPr>
            <w:r>
              <w:rPr>
                <w:b/>
                <w:i/>
                <w:iCs/>
                <w:color w:val="1F497D" w:themeColor="text2"/>
                <w:szCs w:val="22"/>
              </w:rPr>
              <w:lastRenderedPageBreak/>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1FFAF6E6" w14:textId="77777777" w:rsidR="004822E3" w:rsidRDefault="004822E3">
            <w:pPr>
              <w:pStyle w:val="BodyText"/>
              <w:rPr>
                <w:szCs w:val="22"/>
              </w:rPr>
            </w:pPr>
            <w:r>
              <w:rPr>
                <w:szCs w:val="22"/>
              </w:rPr>
              <w:t>The measure is calculated by dividing:</w:t>
            </w:r>
          </w:p>
          <w:p w14:paraId="79DEA1C1" w14:textId="77777777" w:rsidR="004822E3" w:rsidRDefault="004822E3">
            <w:pPr>
              <w:pStyle w:val="BodyText"/>
              <w:ind w:left="567"/>
              <w:rPr>
                <w:szCs w:val="22"/>
              </w:rPr>
            </w:pPr>
            <w:r>
              <w:rPr>
                <w:szCs w:val="22"/>
              </w:rPr>
              <w:t>The number of regular clients who are recorded as having type 1 or type 2 diabetes AND who are immunised against influenza</w:t>
            </w:r>
          </w:p>
          <w:p w14:paraId="6CF05EE6" w14:textId="74C3B5DE" w:rsidR="004822E3" w:rsidRDefault="004822E3">
            <w:pPr>
              <w:pStyle w:val="BodyText"/>
              <w:spacing w:before="0"/>
              <w:ind w:firstLine="40"/>
              <w:rPr>
                <w:szCs w:val="22"/>
              </w:rPr>
            </w:pPr>
            <w:r>
              <w:rPr>
                <w:noProof/>
                <w:lang w:eastAsia="en-AU"/>
              </w:rPr>
              <mc:AlternateContent>
                <mc:Choice Requires="wps">
                  <w:drawing>
                    <wp:anchor distT="0" distB="0" distL="114300" distR="114300" simplePos="0" relativeHeight="251666432" behindDoc="0" locked="0" layoutInCell="1" allowOverlap="1" wp14:anchorId="57F6063F" wp14:editId="3A3740F4">
                      <wp:simplePos x="0" y="0"/>
                      <wp:positionH relativeFrom="column">
                        <wp:posOffset>374015</wp:posOffset>
                      </wp:positionH>
                      <wp:positionV relativeFrom="paragraph">
                        <wp:posOffset>88900</wp:posOffset>
                      </wp:positionV>
                      <wp:extent cx="3419475" cy="0"/>
                      <wp:effectExtent l="38100" t="38100" r="66675" b="95250"/>
                      <wp:wrapNone/>
                      <wp:docPr id="19" name="Straight Connector 19"/>
                      <wp:cNvGraphicFramePr/>
                      <a:graphic xmlns:a="http://schemas.openxmlformats.org/drawingml/2006/main">
                        <a:graphicData uri="http://schemas.microsoft.com/office/word/2010/wordprocessingShape">
                          <wps:wsp>
                            <wps:cNvCnPr/>
                            <wps:spPr>
                              <a:xfrm>
                                <a:off x="0" y="0"/>
                                <a:ext cx="3419475"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014373"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7pt" to="29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" strokecolor="#4f81bd [3204]" strokeweight=".25pt">
                      <v:shadow on="t" color="black" opacity="24903f" origin=",.5" offset="0,.55556mm"/>
                    </v:line>
                  </w:pict>
                </mc:Fallback>
              </mc:AlternateContent>
            </w:r>
            <w:r>
              <w:rPr>
                <w:szCs w:val="22"/>
              </w:rPr>
              <w:t>By:</w:t>
            </w:r>
          </w:p>
          <w:p w14:paraId="5C758C13" w14:textId="77777777" w:rsidR="004822E3" w:rsidRDefault="004822E3">
            <w:pPr>
              <w:pStyle w:val="BodyText"/>
              <w:ind w:left="567"/>
              <w:rPr>
                <w:szCs w:val="22"/>
              </w:rPr>
            </w:pPr>
            <w:r>
              <w:rPr>
                <w:szCs w:val="22"/>
              </w:rPr>
              <w:t>The total number of regular clients who are recorded as having type 1 or type 2 diabetes.</w:t>
            </w:r>
          </w:p>
          <w:p w14:paraId="248B8BBF" w14:textId="77777777" w:rsidR="004822E3" w:rsidRDefault="004822E3">
            <w:pPr>
              <w:pStyle w:val="BodyText"/>
              <w:rPr>
                <w:szCs w:val="22"/>
              </w:rPr>
            </w:pPr>
            <w:r>
              <w:rPr>
                <w:szCs w:val="22"/>
              </w:rPr>
              <w:t>(Numerator ÷ Denominator) x 100</w:t>
            </w:r>
          </w:p>
        </w:tc>
      </w:tr>
      <w:tr w:rsidR="004822E3" w14:paraId="452C2877"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A8B5A6E" w14:textId="77777777" w:rsidR="004822E3" w:rsidRDefault="004822E3">
            <w:pPr>
              <w:pStyle w:val="BodyText"/>
              <w:rPr>
                <w:b/>
                <w:i/>
                <w:iCs/>
                <w:color w:val="1F497D" w:themeColor="text2"/>
                <w:szCs w:val="22"/>
              </w:rPr>
            </w:pPr>
            <w:r>
              <w:rPr>
                <w:b/>
                <w:i/>
                <w:iCs/>
                <w:color w:val="1F497D" w:themeColor="text2"/>
                <w:szCs w:val="22"/>
              </w:rPr>
              <w:t>What does this mean?</w:t>
            </w:r>
          </w:p>
          <w:p w14:paraId="1F18ED34" w14:textId="77777777" w:rsidR="004822E3" w:rsidRDefault="004822E3">
            <w:pPr>
              <w:pStyle w:val="BodyText"/>
              <w:rPr>
                <w:szCs w:val="22"/>
              </w:rPr>
            </w:pPr>
            <w:r>
              <w:rPr>
                <w:szCs w:val="22"/>
              </w:rPr>
              <w:t>For regular clients who have type 1 or type 2 diabetes:</w:t>
            </w:r>
          </w:p>
          <w:p w14:paraId="1A50A30F" w14:textId="77777777" w:rsidR="004822E3" w:rsidRDefault="004822E3">
            <w:pPr>
              <w:pStyle w:val="BodyText"/>
              <w:rPr>
                <w:szCs w:val="22"/>
              </w:rPr>
            </w:pPr>
            <w:r>
              <w:rPr>
                <w:szCs w:val="22"/>
              </w:rPr>
              <w:t xml:space="preserve">    How many have had an influenza vaccination in the last 15 months? (Numerator)</w:t>
            </w:r>
          </w:p>
          <w:p w14:paraId="228C2EA6" w14:textId="30049E62" w:rsidR="004822E3" w:rsidRDefault="004822E3">
            <w:pPr>
              <w:pStyle w:val="BodyText"/>
              <w:rPr>
                <w:szCs w:val="22"/>
              </w:rPr>
            </w:pPr>
            <w:r>
              <w:rPr>
                <w:noProof/>
                <w:lang w:eastAsia="en-AU"/>
              </w:rPr>
              <mc:AlternateContent>
                <mc:Choice Requires="wps">
                  <w:drawing>
                    <wp:anchor distT="0" distB="0" distL="114300" distR="114300" simplePos="0" relativeHeight="251657216" behindDoc="0" locked="0" layoutInCell="1" allowOverlap="1" wp14:anchorId="145A8C5C" wp14:editId="53279179">
                      <wp:simplePos x="0" y="0"/>
                      <wp:positionH relativeFrom="column">
                        <wp:posOffset>505460</wp:posOffset>
                      </wp:positionH>
                      <wp:positionV relativeFrom="paragraph">
                        <wp:posOffset>49530</wp:posOffset>
                      </wp:positionV>
                      <wp:extent cx="3676650" cy="9525"/>
                      <wp:effectExtent l="38100" t="38100" r="76200" b="85725"/>
                      <wp:wrapNone/>
                      <wp:docPr id="38" name="Straight Connector 38"/>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DF467" id="Straight Connector 3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Vll9e8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76E6529E" w14:textId="77777777" w:rsidR="004822E3" w:rsidRDefault="004822E3">
            <w:pPr>
              <w:pStyle w:val="BodyText"/>
              <w:rPr>
                <w:szCs w:val="22"/>
              </w:rPr>
            </w:pPr>
            <w:r>
              <w:rPr>
                <w:szCs w:val="22"/>
              </w:rPr>
              <w:t xml:space="preserve">                 How many have diabetes (Type 1 or 2)? (Denominator)</w:t>
            </w:r>
          </w:p>
          <w:p w14:paraId="7CFC8010" w14:textId="77777777" w:rsidR="004822E3" w:rsidRDefault="004822E3">
            <w:pPr>
              <w:pStyle w:val="BodyText"/>
              <w:rPr>
                <w:szCs w:val="22"/>
              </w:rPr>
            </w:pPr>
            <w:r>
              <w:rPr>
                <w:szCs w:val="22"/>
              </w:rPr>
              <w:t xml:space="preserve">Results will be broken into age, </w:t>
            </w:r>
            <w:proofErr w:type="gramStart"/>
            <w:r>
              <w:rPr>
                <w:szCs w:val="22"/>
              </w:rPr>
              <w:t>sex</w:t>
            </w:r>
            <w:proofErr w:type="gramEnd"/>
            <w:r>
              <w:rPr>
                <w:szCs w:val="22"/>
              </w:rPr>
              <w:t xml:space="preserve"> and indigenous status groups for both diabetes type 1 and diabetes type 2 as shown below:</w:t>
            </w:r>
          </w:p>
          <w:p w14:paraId="7DC9F200" w14:textId="77777777" w:rsidR="004822E3" w:rsidRDefault="004822E3">
            <w:pPr>
              <w:pStyle w:val="BodyText"/>
              <w:rPr>
                <w:b/>
                <w:i/>
                <w:iCs/>
                <w:color w:val="1F497D" w:themeColor="text2"/>
                <w:szCs w:val="22"/>
              </w:rPr>
            </w:pPr>
          </w:p>
          <w:p w14:paraId="4755E482" w14:textId="7439A06B" w:rsidR="004822E3" w:rsidRDefault="004822E3">
            <w:pPr>
              <w:pStyle w:val="BodyText"/>
              <w:rPr>
                <w:i/>
                <w:iCs/>
                <w:color w:val="1F497D" w:themeColor="text2"/>
                <w:szCs w:val="22"/>
              </w:rPr>
            </w:pPr>
            <w:r>
              <w:rPr>
                <w:noProof/>
                <w:szCs w:val="22"/>
                <w:lang w:eastAsia="en-AU"/>
              </w:rPr>
              <w:lastRenderedPageBreak/>
              <w:drawing>
                <wp:inline distT="0" distB="0" distL="0" distR="0" wp14:anchorId="25A29B22" wp14:editId="235AFA1B">
                  <wp:extent cx="5756910" cy="53860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910" cy="5386070"/>
                          </a:xfrm>
                          <a:prstGeom prst="rect">
                            <a:avLst/>
                          </a:prstGeom>
                          <a:noFill/>
                          <a:ln>
                            <a:noFill/>
                          </a:ln>
                        </pic:spPr>
                      </pic:pic>
                    </a:graphicData>
                  </a:graphic>
                </wp:inline>
              </w:drawing>
            </w:r>
          </w:p>
        </w:tc>
      </w:tr>
    </w:tbl>
    <w:p w14:paraId="464E0919" w14:textId="77777777" w:rsidR="004822E3" w:rsidRDefault="004822E3" w:rsidP="004822E3">
      <w:pPr>
        <w:pStyle w:val="BodyText"/>
        <w:rPr>
          <w:i/>
          <w:iCs/>
          <w:color w:val="1F497D" w:themeColor="text2"/>
        </w:rPr>
      </w:pPr>
    </w:p>
    <w:p w14:paraId="3ABFCF50" w14:textId="77777777" w:rsidR="004822E3" w:rsidRDefault="004822E3" w:rsidP="004822E3">
      <w:pPr>
        <w:keepLines w:val="0"/>
        <w:rPr>
          <w:i/>
          <w:iCs/>
          <w:color w:val="1F497D" w:themeColor="text2"/>
        </w:rPr>
      </w:pPr>
      <w:r>
        <w:rPr>
          <w:i/>
          <w:iCs/>
          <w:color w:val="1F497D" w:themeColor="text2"/>
        </w:rPr>
        <w:br w:type="page"/>
      </w:r>
    </w:p>
    <w:p w14:paraId="6B80F19F" w14:textId="77777777" w:rsidR="004822E3" w:rsidRDefault="004822E3" w:rsidP="004822E3">
      <w:pPr>
        <w:pStyle w:val="Heading2a"/>
        <w:numPr>
          <w:ilvl w:val="1"/>
          <w:numId w:val="33"/>
        </w:numPr>
        <w:rPr>
          <w:color w:val="365F91" w:themeColor="accent1" w:themeShade="BF"/>
        </w:rPr>
      </w:pPr>
      <w:bookmarkStart w:id="88" w:name="_Toc31807037"/>
      <w:bookmarkStart w:id="89" w:name="_Toc31807038"/>
      <w:bookmarkStart w:id="90" w:name="_Toc48635812"/>
      <w:bookmarkEnd w:id="88"/>
      <w:r>
        <w:lastRenderedPageBreak/>
        <w:t>Proportion of patients with COPD who were immunised against influenza</w:t>
      </w:r>
      <w:bookmarkEnd w:id="89"/>
      <w:bookmarkEnd w:id="90"/>
    </w:p>
    <w:tbl>
      <w:tblPr>
        <w:tblStyle w:val="TableGrid"/>
        <w:tblW w:w="0" w:type="auto"/>
        <w:tblLook w:val="04A0" w:firstRow="1" w:lastRow="0" w:firstColumn="1" w:lastColumn="0" w:noHBand="0" w:noVBand="1"/>
      </w:tblPr>
      <w:tblGrid>
        <w:gridCol w:w="2477"/>
        <w:gridCol w:w="6579"/>
      </w:tblGrid>
      <w:tr w:rsidR="004822E3" w14:paraId="57AFD9D2"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C25E7E" w14:textId="77777777" w:rsidR="004822E3" w:rsidRDefault="004822E3">
            <w:pPr>
              <w:pStyle w:val="BodyText"/>
              <w:rPr>
                <w:b/>
              </w:rPr>
            </w:pPr>
            <w:r>
              <w:rPr>
                <w:b/>
              </w:rPr>
              <w:t>QIM06 – Proportion of patients with COPD who were immunised against influenza</w:t>
            </w:r>
          </w:p>
        </w:tc>
      </w:tr>
      <w:tr w:rsidR="004822E3" w14:paraId="6E45B694"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0442329"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21059584" w14:textId="77777777" w:rsidR="004822E3" w:rsidRDefault="004822E3">
            <w:pPr>
              <w:pStyle w:val="BodyText"/>
              <w:rPr>
                <w:szCs w:val="22"/>
              </w:rPr>
            </w:pPr>
            <w:r>
              <w:rPr>
                <w:szCs w:val="22"/>
              </w:rPr>
              <w:t>The proportion of regular clients who are aged 15 years and over, who are recorded as having chronic obstructive pulmonary disease (COPD), and who were immunised against influenza in the previous 15 months.</w:t>
            </w:r>
          </w:p>
        </w:tc>
      </w:tr>
      <w:tr w:rsidR="004822E3" w14:paraId="7575706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37A2C81"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0109F129" w14:textId="77777777" w:rsidR="004822E3" w:rsidRDefault="004822E3">
            <w:pPr>
              <w:pStyle w:val="BodyText"/>
              <w:rPr>
                <w:i/>
                <w:iCs/>
                <w:color w:val="1F497D" w:themeColor="text2"/>
                <w:szCs w:val="22"/>
              </w:rPr>
            </w:pPr>
            <w:r>
              <w:rPr>
                <w:szCs w:val="22"/>
              </w:rPr>
              <w:t xml:space="preserve">People with COPD </w:t>
            </w:r>
            <w:proofErr w:type="gramStart"/>
            <w:r>
              <w:rPr>
                <w:szCs w:val="22"/>
              </w:rPr>
              <w:t>are considered to be</w:t>
            </w:r>
            <w:proofErr w:type="gramEnd"/>
            <w:r>
              <w:rPr>
                <w:szCs w:val="22"/>
              </w:rPr>
              <w:t xml:space="preserve"> at high risk of complications from influenza. Data from several studies also provide evidence that influenza vaccination has a clinically important protective effect on influenza-related COPD exacerbations, and probably an effect on the total number of exacerbations in COPD patients. The administration of influenza vaccine to persons at risk of complications is the single most important measure in preventing or attenuating influenza infection and preventing mortality. While best practice guidelines recommend annual immunisation, a 15-month interval allows for cases when a client decides to receive a vaccine earlier than recommended (</w:t>
            </w:r>
            <w:proofErr w:type="gramStart"/>
            <w:r>
              <w:rPr>
                <w:szCs w:val="22"/>
              </w:rPr>
              <w:t>e.g.</w:t>
            </w:r>
            <w:proofErr w:type="gramEnd"/>
            <w:r>
              <w:rPr>
                <w:szCs w:val="22"/>
              </w:rPr>
              <w:t xml:space="preserve"> from a pharmacy), or delay and wait for the release of an ‘enhanced’ vaccine</w:t>
            </w:r>
          </w:p>
        </w:tc>
      </w:tr>
      <w:tr w:rsidR="004822E3" w14:paraId="0D449D66"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35654C2D"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0A282102" w14:textId="77777777" w:rsidR="004822E3" w:rsidRDefault="004822E3">
            <w:pPr>
              <w:pStyle w:val="BodyText"/>
              <w:rPr>
                <w:szCs w:val="22"/>
              </w:rPr>
            </w:pPr>
            <w:r>
              <w:rPr>
                <w:szCs w:val="22"/>
              </w:rPr>
              <w:t>This measure applies to:</w:t>
            </w:r>
          </w:p>
          <w:p w14:paraId="40870838"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Patients who are regular clients of your service, and</w:t>
            </w:r>
          </w:p>
          <w:p w14:paraId="1753128E"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 xml:space="preserve">Are aged 15 years or more, </w:t>
            </w:r>
          </w:p>
          <w:p w14:paraId="68FB8CA1"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 xml:space="preserve">Who have any diagnosis of COPD, </w:t>
            </w:r>
            <w:proofErr w:type="gramStart"/>
            <w:r>
              <w:rPr>
                <w:szCs w:val="22"/>
              </w:rPr>
              <w:t>and</w:t>
            </w:r>
            <w:proofErr w:type="gramEnd"/>
            <w:r>
              <w:rPr>
                <w:szCs w:val="22"/>
              </w:rPr>
              <w:t xml:space="preserve"> </w:t>
            </w:r>
          </w:p>
          <w:p w14:paraId="154EDB6D"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Have been immunised against influenza.</w:t>
            </w:r>
          </w:p>
        </w:tc>
      </w:tr>
      <w:tr w:rsidR="004822E3" w14:paraId="38FFD669"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C56F965"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4FAA5907"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Children under the age of 15</w:t>
            </w:r>
          </w:p>
          <w:p w14:paraId="55264A5E" w14:textId="77777777" w:rsidR="004822E3" w:rsidRDefault="004822E3" w:rsidP="004822E3">
            <w:pPr>
              <w:pStyle w:val="ListBullet"/>
              <w:numPr>
                <w:ilvl w:val="0"/>
                <w:numId w:val="34"/>
              </w:numPr>
              <w:tabs>
                <w:tab w:val="clear" w:pos="567"/>
                <w:tab w:val="left" w:pos="748"/>
              </w:tabs>
              <w:ind w:left="748"/>
              <w:rPr>
                <w:szCs w:val="22"/>
              </w:rPr>
            </w:pPr>
            <w:r>
              <w:rPr>
                <w:szCs w:val="22"/>
              </w:rPr>
              <w:t>Patients with documented medical reasons for not having the vaccination</w:t>
            </w:r>
          </w:p>
        </w:tc>
      </w:tr>
      <w:tr w:rsidR="004822E3" w14:paraId="06A58F55"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49D140F4" w14:textId="77777777" w:rsidR="004822E3" w:rsidRDefault="004822E3">
            <w:pPr>
              <w:pStyle w:val="BodyText"/>
              <w:rPr>
                <w:b/>
                <w:i/>
                <w:iCs/>
                <w:color w:val="1F497D" w:themeColor="text2"/>
                <w:szCs w:val="22"/>
              </w:rPr>
            </w:pPr>
            <w:r>
              <w:rPr>
                <w:b/>
                <w:i/>
                <w:iCs/>
                <w:color w:val="1F497D" w:themeColor="text2"/>
                <w:szCs w:val="22"/>
              </w:rPr>
              <w:t>What is reported to the PHN?</w:t>
            </w:r>
          </w:p>
        </w:tc>
        <w:tc>
          <w:tcPr>
            <w:tcW w:w="6509" w:type="dxa"/>
            <w:tcBorders>
              <w:top w:val="single" w:sz="4" w:space="0" w:color="auto"/>
              <w:left w:val="single" w:sz="4" w:space="0" w:color="auto"/>
              <w:bottom w:val="single" w:sz="4" w:space="0" w:color="auto"/>
              <w:right w:val="single" w:sz="4" w:space="0" w:color="auto"/>
            </w:tcBorders>
            <w:hideMark/>
          </w:tcPr>
          <w:p w14:paraId="7BB59D10" w14:textId="77777777" w:rsidR="004822E3" w:rsidRDefault="004822E3">
            <w:pPr>
              <w:pStyle w:val="BodyText"/>
              <w:rPr>
                <w:szCs w:val="22"/>
              </w:rPr>
            </w:pPr>
            <w:r>
              <w:rPr>
                <w:szCs w:val="22"/>
              </w:rPr>
              <w:t>To generate this measure, the following data is reported to the PHN:</w:t>
            </w:r>
          </w:p>
          <w:p w14:paraId="01577982"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Sex</w:t>
            </w:r>
          </w:p>
          <w:p w14:paraId="13DD2C19" w14:textId="77777777" w:rsidR="004822E3" w:rsidRDefault="004822E3" w:rsidP="004822E3">
            <w:pPr>
              <w:pStyle w:val="ListBullet"/>
              <w:numPr>
                <w:ilvl w:val="0"/>
                <w:numId w:val="34"/>
              </w:numPr>
              <w:tabs>
                <w:tab w:val="clear" w:pos="567"/>
                <w:tab w:val="left" w:pos="748"/>
              </w:tabs>
              <w:ind w:left="2552" w:hanging="2087"/>
              <w:rPr>
                <w:i/>
                <w:iCs/>
                <w:szCs w:val="22"/>
              </w:rPr>
            </w:pPr>
            <w:r>
              <w:rPr>
                <w:i/>
                <w:iCs/>
                <w:szCs w:val="22"/>
              </w:rPr>
              <w:t>Age group</w:t>
            </w:r>
          </w:p>
          <w:p w14:paraId="26F17395" w14:textId="77777777" w:rsidR="004822E3" w:rsidRDefault="004822E3" w:rsidP="004822E3">
            <w:pPr>
              <w:pStyle w:val="ListBullet"/>
              <w:numPr>
                <w:ilvl w:val="0"/>
                <w:numId w:val="34"/>
              </w:numPr>
              <w:tabs>
                <w:tab w:val="clear" w:pos="567"/>
                <w:tab w:val="left" w:pos="748"/>
              </w:tabs>
              <w:ind w:left="2552" w:hanging="2087"/>
              <w:rPr>
                <w:i/>
                <w:iCs/>
                <w:szCs w:val="22"/>
              </w:rPr>
            </w:pPr>
            <w:r>
              <w:rPr>
                <w:i/>
                <w:iCs/>
                <w:szCs w:val="22"/>
              </w:rPr>
              <w:t>Regular client indicator</w:t>
            </w:r>
          </w:p>
          <w:p w14:paraId="17EBD876"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Indigenous status</w:t>
            </w:r>
          </w:p>
          <w:p w14:paraId="4DDBE0F9" w14:textId="77777777" w:rsidR="004822E3" w:rsidRDefault="004822E3" w:rsidP="004822E3">
            <w:pPr>
              <w:pStyle w:val="ListBullet"/>
              <w:numPr>
                <w:ilvl w:val="0"/>
                <w:numId w:val="34"/>
              </w:numPr>
              <w:tabs>
                <w:tab w:val="clear" w:pos="567"/>
                <w:tab w:val="left" w:pos="748"/>
              </w:tabs>
              <w:ind w:left="2552" w:hanging="2087"/>
              <w:rPr>
                <w:i/>
                <w:iCs/>
                <w:szCs w:val="22"/>
              </w:rPr>
            </w:pPr>
            <w:r>
              <w:rPr>
                <w:i/>
                <w:iCs/>
                <w:szCs w:val="22"/>
              </w:rPr>
              <w:t>Influenza immunisation indicator</w:t>
            </w:r>
          </w:p>
          <w:p w14:paraId="07529833" w14:textId="77777777" w:rsidR="004822E3" w:rsidRDefault="004822E3">
            <w:pPr>
              <w:pStyle w:val="BodyText"/>
              <w:rPr>
                <w:szCs w:val="22"/>
              </w:rPr>
            </w:pPr>
            <w:r>
              <w:rPr>
                <w:szCs w:val="22"/>
              </w:rPr>
              <w:t>Where a field is italicised, it indicates that it has been derived from other data in your CIS during the extraction process.</w:t>
            </w:r>
          </w:p>
        </w:tc>
      </w:tr>
      <w:tr w:rsidR="004822E3" w14:paraId="25D2B30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8786934" w14:textId="48F6F0A4" w:rsidR="004822E3"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6509" w:type="dxa"/>
            <w:tcBorders>
              <w:top w:val="single" w:sz="4" w:space="0" w:color="auto"/>
              <w:left w:val="single" w:sz="4" w:space="0" w:color="auto"/>
              <w:bottom w:val="single" w:sz="4" w:space="0" w:color="auto"/>
              <w:right w:val="single" w:sz="4" w:space="0" w:color="auto"/>
            </w:tcBorders>
            <w:hideMark/>
          </w:tcPr>
          <w:p w14:paraId="5E68A1A4" w14:textId="77777777" w:rsidR="004822E3" w:rsidRDefault="004822E3">
            <w:pPr>
              <w:pStyle w:val="BodyText"/>
              <w:rPr>
                <w:szCs w:val="22"/>
              </w:rPr>
            </w:pPr>
            <w:r>
              <w:rPr>
                <w:szCs w:val="22"/>
              </w:rPr>
              <w:t>The specific data elements that are used to derive the fields required for the QIM calculation may vary depending on the clinical system you use, but generally will involve:</w:t>
            </w:r>
          </w:p>
          <w:p w14:paraId="6F0E01CB"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Latest Visit Date</w:t>
            </w:r>
          </w:p>
          <w:p w14:paraId="0767B432"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Second Latest Visit Date</w:t>
            </w:r>
          </w:p>
          <w:p w14:paraId="3078A7EC" w14:textId="77777777" w:rsidR="004822E3" w:rsidRDefault="004822E3" w:rsidP="004822E3">
            <w:pPr>
              <w:pStyle w:val="ListBullet"/>
              <w:numPr>
                <w:ilvl w:val="0"/>
                <w:numId w:val="34"/>
              </w:numPr>
              <w:tabs>
                <w:tab w:val="clear" w:pos="567"/>
                <w:tab w:val="left" w:pos="748"/>
              </w:tabs>
              <w:ind w:left="2552" w:hanging="2087"/>
              <w:rPr>
                <w:szCs w:val="22"/>
              </w:rPr>
            </w:pPr>
            <w:r>
              <w:rPr>
                <w:szCs w:val="22"/>
              </w:rPr>
              <w:lastRenderedPageBreak/>
              <w:t>Third Latest Visit Date</w:t>
            </w:r>
          </w:p>
          <w:p w14:paraId="1FCEE6B2"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Date of Birth</w:t>
            </w:r>
          </w:p>
          <w:p w14:paraId="5F750BF6"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Immunisation Record (Influenza)</w:t>
            </w:r>
          </w:p>
          <w:p w14:paraId="2858B948"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 xml:space="preserve">Immunisation Record Date </w:t>
            </w:r>
          </w:p>
          <w:p w14:paraId="6EC8BB9F"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Diagnosis (COPD)</w:t>
            </w:r>
          </w:p>
        </w:tc>
      </w:tr>
      <w:tr w:rsidR="004822E3" w14:paraId="0B03045C"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F2A0B1A" w14:textId="77777777" w:rsidR="004822E3" w:rsidRDefault="004822E3">
            <w:pPr>
              <w:pStyle w:val="BodyText"/>
              <w:rPr>
                <w:b/>
                <w:i/>
                <w:iCs/>
                <w:color w:val="1F497D" w:themeColor="text2"/>
                <w:szCs w:val="22"/>
              </w:rPr>
            </w:pPr>
            <w:r>
              <w:rPr>
                <w:b/>
                <w:i/>
                <w:iCs/>
                <w:color w:val="1F497D" w:themeColor="text2"/>
                <w:szCs w:val="22"/>
              </w:rPr>
              <w:lastRenderedPageBreak/>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2AF8A0D7" w14:textId="77777777" w:rsidR="004822E3" w:rsidRDefault="004822E3">
            <w:pPr>
              <w:pStyle w:val="BodyText"/>
              <w:rPr>
                <w:szCs w:val="22"/>
              </w:rPr>
            </w:pPr>
            <w:r>
              <w:rPr>
                <w:szCs w:val="22"/>
              </w:rPr>
              <w:t>The measure is calculated by dividing:</w:t>
            </w:r>
          </w:p>
          <w:p w14:paraId="1F3F1B05" w14:textId="77777777" w:rsidR="004822E3" w:rsidRDefault="004822E3">
            <w:pPr>
              <w:pStyle w:val="BodyText"/>
              <w:ind w:left="709"/>
              <w:rPr>
                <w:szCs w:val="22"/>
              </w:rPr>
            </w:pPr>
            <w:r>
              <w:rPr>
                <w:szCs w:val="22"/>
              </w:rPr>
              <w:t>The number of regular clients who are aged 15 years and over AND who have a diagnosis of COPD AND who are immunised against influenza</w:t>
            </w:r>
          </w:p>
          <w:p w14:paraId="52FC4A29" w14:textId="7CCFC941" w:rsidR="004822E3" w:rsidRDefault="004822E3">
            <w:pPr>
              <w:pStyle w:val="BodyText"/>
              <w:spacing w:before="0"/>
              <w:ind w:left="709" w:hanging="669"/>
              <w:rPr>
                <w:szCs w:val="22"/>
              </w:rPr>
            </w:pPr>
            <w:r>
              <w:rPr>
                <w:noProof/>
                <w:lang w:eastAsia="en-AU"/>
              </w:rPr>
              <mc:AlternateContent>
                <mc:Choice Requires="wps">
                  <w:drawing>
                    <wp:anchor distT="0" distB="0" distL="114300" distR="114300" simplePos="0" relativeHeight="251667456" behindDoc="0" locked="0" layoutInCell="1" allowOverlap="1" wp14:anchorId="70C7675B" wp14:editId="7E82D91A">
                      <wp:simplePos x="0" y="0"/>
                      <wp:positionH relativeFrom="column">
                        <wp:posOffset>469265</wp:posOffset>
                      </wp:positionH>
                      <wp:positionV relativeFrom="paragraph">
                        <wp:posOffset>113665</wp:posOffset>
                      </wp:positionV>
                      <wp:extent cx="3248025" cy="0"/>
                      <wp:effectExtent l="38100" t="38100" r="66675" b="95250"/>
                      <wp:wrapNone/>
                      <wp:docPr id="25" name="Straight Connector 25"/>
                      <wp:cNvGraphicFramePr/>
                      <a:graphic xmlns:a="http://schemas.openxmlformats.org/drawingml/2006/main">
                        <a:graphicData uri="http://schemas.microsoft.com/office/word/2010/wordprocessingShape">
                          <wps:wsp>
                            <wps:cNvCnPr/>
                            <wps:spPr>
                              <a:xfrm flipV="1">
                                <a:off x="0" y="0"/>
                                <a:ext cx="3248025"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24BB5" id="Straight Connector 2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pt,8.95pt" to="29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" strokecolor="#4f81bd [3204]" strokeweight=".25pt">
                      <v:shadow on="t" color="black" opacity="24903f" origin=",.5" offset="0,.55556mm"/>
                    </v:line>
                  </w:pict>
                </mc:Fallback>
              </mc:AlternateContent>
            </w:r>
            <w:r>
              <w:rPr>
                <w:szCs w:val="22"/>
              </w:rPr>
              <w:t>By:</w:t>
            </w:r>
          </w:p>
          <w:p w14:paraId="33B5DB57" w14:textId="77777777" w:rsidR="004822E3" w:rsidRDefault="004822E3">
            <w:pPr>
              <w:pStyle w:val="BodyText"/>
              <w:ind w:left="709"/>
              <w:rPr>
                <w:szCs w:val="22"/>
              </w:rPr>
            </w:pPr>
            <w:r>
              <w:rPr>
                <w:szCs w:val="22"/>
              </w:rPr>
              <w:t>The total number of regular clients who are aged 15 years and over AND who have COPD</w:t>
            </w:r>
          </w:p>
          <w:p w14:paraId="62AC6747" w14:textId="77777777" w:rsidR="004822E3" w:rsidRDefault="004822E3">
            <w:pPr>
              <w:pStyle w:val="BodyText"/>
              <w:rPr>
                <w:szCs w:val="22"/>
              </w:rPr>
            </w:pPr>
            <w:r>
              <w:rPr>
                <w:szCs w:val="22"/>
              </w:rPr>
              <w:t>(Numerator ÷ Denominator) x 100</w:t>
            </w:r>
          </w:p>
        </w:tc>
      </w:tr>
      <w:tr w:rsidR="004822E3" w14:paraId="30BACB41"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DCAF0AD" w14:textId="77777777" w:rsidR="004822E3" w:rsidRDefault="004822E3">
            <w:pPr>
              <w:pStyle w:val="BodyText"/>
              <w:rPr>
                <w:b/>
                <w:i/>
                <w:iCs/>
                <w:color w:val="1F497D" w:themeColor="text2"/>
                <w:szCs w:val="22"/>
              </w:rPr>
            </w:pPr>
            <w:r>
              <w:rPr>
                <w:b/>
                <w:i/>
                <w:iCs/>
                <w:color w:val="1F497D" w:themeColor="text2"/>
                <w:szCs w:val="22"/>
              </w:rPr>
              <w:t>What does this mean?</w:t>
            </w:r>
          </w:p>
          <w:p w14:paraId="3D7FD99D" w14:textId="77777777" w:rsidR="004822E3" w:rsidRDefault="004822E3">
            <w:pPr>
              <w:pStyle w:val="BodyText"/>
              <w:rPr>
                <w:szCs w:val="22"/>
              </w:rPr>
            </w:pPr>
            <w:r>
              <w:rPr>
                <w:szCs w:val="22"/>
              </w:rPr>
              <w:t>For regular clients aged 15 years and over and who have COPD:</w:t>
            </w:r>
          </w:p>
          <w:p w14:paraId="6CCC41C9" w14:textId="77777777" w:rsidR="004822E3" w:rsidRDefault="004822E3">
            <w:pPr>
              <w:pStyle w:val="BodyText"/>
              <w:rPr>
                <w:szCs w:val="22"/>
              </w:rPr>
            </w:pPr>
            <w:r>
              <w:rPr>
                <w:szCs w:val="22"/>
              </w:rPr>
              <w:t xml:space="preserve">                How many have had an influenza vaccination in the last 12 months? (Numerator)</w:t>
            </w:r>
          </w:p>
          <w:p w14:paraId="7304AF7B" w14:textId="56ABDC2A" w:rsidR="004822E3" w:rsidRDefault="004822E3">
            <w:pPr>
              <w:pStyle w:val="BodyText"/>
              <w:rPr>
                <w:szCs w:val="22"/>
              </w:rPr>
            </w:pPr>
            <w:r>
              <w:rPr>
                <w:noProof/>
                <w:lang w:eastAsia="en-AU"/>
              </w:rPr>
              <mc:AlternateContent>
                <mc:Choice Requires="wps">
                  <w:drawing>
                    <wp:anchor distT="0" distB="0" distL="114300" distR="114300" simplePos="0" relativeHeight="251658240" behindDoc="0" locked="0" layoutInCell="1" allowOverlap="1" wp14:anchorId="2CD50845" wp14:editId="1AEECFF0">
                      <wp:simplePos x="0" y="0"/>
                      <wp:positionH relativeFrom="column">
                        <wp:posOffset>505460</wp:posOffset>
                      </wp:positionH>
                      <wp:positionV relativeFrom="paragraph">
                        <wp:posOffset>49530</wp:posOffset>
                      </wp:positionV>
                      <wp:extent cx="3676650" cy="9525"/>
                      <wp:effectExtent l="38100" t="38100" r="76200" b="85725"/>
                      <wp:wrapNone/>
                      <wp:docPr id="39" name="Straight Connector 39"/>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C379B" id="Straight Connector 3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PFQjYc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15CCFE71" w14:textId="77777777" w:rsidR="004822E3" w:rsidRDefault="004822E3">
            <w:pPr>
              <w:pStyle w:val="BodyText"/>
              <w:rPr>
                <w:szCs w:val="22"/>
              </w:rPr>
            </w:pPr>
            <w:r>
              <w:rPr>
                <w:szCs w:val="22"/>
              </w:rPr>
              <w:t xml:space="preserve">                                  How many have COPD? (Denominator)</w:t>
            </w:r>
          </w:p>
          <w:p w14:paraId="7449F928" w14:textId="77777777" w:rsidR="004822E3" w:rsidRDefault="004822E3">
            <w:pPr>
              <w:pStyle w:val="BodyText"/>
              <w:rPr>
                <w:szCs w:val="22"/>
              </w:rPr>
            </w:pPr>
            <w:r>
              <w:rPr>
                <w:szCs w:val="22"/>
              </w:rPr>
              <w:t>Results will be broken into age, sex and indigenous status groups as shown below:</w:t>
            </w:r>
          </w:p>
          <w:p w14:paraId="54E87801" w14:textId="77777777" w:rsidR="004822E3" w:rsidRDefault="004822E3">
            <w:pPr>
              <w:pStyle w:val="BodyText"/>
              <w:rPr>
                <w:b/>
                <w:i/>
                <w:iCs/>
                <w:color w:val="1F497D" w:themeColor="text2"/>
                <w:szCs w:val="22"/>
              </w:rPr>
            </w:pPr>
          </w:p>
          <w:p w14:paraId="75509D98" w14:textId="1FFB6796" w:rsidR="004822E3" w:rsidRDefault="004822E3">
            <w:pPr>
              <w:pStyle w:val="BodyText"/>
              <w:rPr>
                <w:i/>
                <w:iCs/>
                <w:color w:val="1F497D" w:themeColor="text2"/>
                <w:szCs w:val="22"/>
              </w:rPr>
            </w:pPr>
            <w:r>
              <w:rPr>
                <w:noProof/>
                <w:szCs w:val="22"/>
                <w:lang w:eastAsia="en-AU"/>
              </w:rPr>
              <w:drawing>
                <wp:inline distT="0" distB="0" distL="0" distR="0" wp14:anchorId="6A262D42" wp14:editId="1CB67D8E">
                  <wp:extent cx="5756910" cy="314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6910" cy="3149600"/>
                          </a:xfrm>
                          <a:prstGeom prst="rect">
                            <a:avLst/>
                          </a:prstGeom>
                          <a:noFill/>
                          <a:ln>
                            <a:noFill/>
                          </a:ln>
                        </pic:spPr>
                      </pic:pic>
                    </a:graphicData>
                  </a:graphic>
                </wp:inline>
              </w:drawing>
            </w:r>
          </w:p>
        </w:tc>
      </w:tr>
    </w:tbl>
    <w:p w14:paraId="680122F4" w14:textId="77777777" w:rsidR="004822E3" w:rsidRDefault="004822E3" w:rsidP="004822E3">
      <w:pPr>
        <w:pStyle w:val="BodyText"/>
      </w:pPr>
    </w:p>
    <w:p w14:paraId="4A77DF2F" w14:textId="77777777" w:rsidR="004822E3" w:rsidRDefault="004822E3" w:rsidP="004822E3">
      <w:pPr>
        <w:pStyle w:val="Heading2a"/>
        <w:numPr>
          <w:ilvl w:val="1"/>
          <w:numId w:val="33"/>
        </w:numPr>
        <w:rPr>
          <w:color w:val="365F91" w:themeColor="accent1" w:themeShade="BF"/>
        </w:rPr>
      </w:pPr>
      <w:bookmarkStart w:id="91" w:name="_Toc31807039"/>
      <w:bookmarkStart w:id="92" w:name="_Toc31807040"/>
      <w:bookmarkStart w:id="93" w:name="_Toc48635813"/>
      <w:bookmarkEnd w:id="91"/>
      <w:r>
        <w:lastRenderedPageBreak/>
        <w:t>Proportion of patients with an alcohol consumption status</w:t>
      </w:r>
      <w:bookmarkEnd w:id="92"/>
      <w:bookmarkEnd w:id="93"/>
      <w:r>
        <w:t xml:space="preserve"> </w:t>
      </w:r>
    </w:p>
    <w:tbl>
      <w:tblPr>
        <w:tblStyle w:val="TableGrid"/>
        <w:tblW w:w="0" w:type="auto"/>
        <w:tblLook w:val="04A0" w:firstRow="1" w:lastRow="0" w:firstColumn="1" w:lastColumn="0" w:noHBand="0" w:noVBand="1"/>
      </w:tblPr>
      <w:tblGrid>
        <w:gridCol w:w="2731"/>
        <w:gridCol w:w="6325"/>
      </w:tblGrid>
      <w:tr w:rsidR="004822E3" w14:paraId="3C847EE1"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3B9DDF2" w14:textId="77777777" w:rsidR="004822E3" w:rsidRDefault="004822E3">
            <w:pPr>
              <w:pStyle w:val="BodyText"/>
              <w:rPr>
                <w:b/>
              </w:rPr>
            </w:pPr>
            <w:r>
              <w:rPr>
                <w:b/>
              </w:rPr>
              <w:t>QIM07 – Proportion of patients with an alcohol consumption status</w:t>
            </w:r>
          </w:p>
        </w:tc>
      </w:tr>
      <w:tr w:rsidR="004822E3" w14:paraId="4660508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42046238"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3D38C813" w14:textId="77777777" w:rsidR="004822E3" w:rsidRDefault="004822E3">
            <w:pPr>
              <w:pStyle w:val="BodyText"/>
              <w:rPr>
                <w:i/>
                <w:iCs/>
                <w:color w:val="1F497D" w:themeColor="text2"/>
                <w:szCs w:val="22"/>
              </w:rPr>
            </w:pPr>
            <w:r>
              <w:rPr>
                <w:szCs w:val="22"/>
              </w:rPr>
              <w:t xml:space="preserve">Measures the proportion of regular clients who are aged 15 years and over who have had their alcohol consumption status recorded in the previous 24 months, generally through an Audit C assessment. </w:t>
            </w:r>
            <w:r>
              <w:rPr>
                <w:i/>
                <w:iCs/>
                <w:color w:val="1F497D" w:themeColor="text2"/>
                <w:szCs w:val="22"/>
              </w:rPr>
              <w:t xml:space="preserve">  </w:t>
            </w:r>
          </w:p>
        </w:tc>
      </w:tr>
      <w:tr w:rsidR="004822E3" w14:paraId="6F02D5C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77FF0E48"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0ED3D0ED" w14:textId="77777777" w:rsidR="004822E3" w:rsidRDefault="004822E3">
            <w:pPr>
              <w:pStyle w:val="BodyText"/>
              <w:rPr>
                <w:szCs w:val="22"/>
              </w:rPr>
            </w:pPr>
            <w:r>
              <w:rPr>
                <w:szCs w:val="22"/>
              </w:rPr>
              <w:t>Excessive consumption is associated with health and social problems in all populations. Many chronic conditions share common risk factors that are largely preventable, including excessive alcohol consumption. While fewer Australians are drinking at levels that contribute to alcohol-related harm, about 26% of people drink more than is recommended on a single occasion, and they do this at least once each month.</w:t>
            </w:r>
          </w:p>
        </w:tc>
      </w:tr>
      <w:tr w:rsidR="004822E3" w14:paraId="624E545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AD14B80"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2A4A5D85" w14:textId="77777777" w:rsidR="004822E3" w:rsidRDefault="004822E3">
            <w:pPr>
              <w:pStyle w:val="BodyText"/>
              <w:rPr>
                <w:szCs w:val="22"/>
              </w:rPr>
            </w:pPr>
            <w:r>
              <w:rPr>
                <w:szCs w:val="22"/>
              </w:rPr>
              <w:t>This measure applies to:</w:t>
            </w:r>
          </w:p>
          <w:p w14:paraId="01F28000" w14:textId="77777777" w:rsidR="004822E3" w:rsidRDefault="004822E3" w:rsidP="004822E3">
            <w:pPr>
              <w:pStyle w:val="ListBullet"/>
              <w:numPr>
                <w:ilvl w:val="0"/>
                <w:numId w:val="34"/>
              </w:numPr>
              <w:ind w:left="1032" w:hanging="425"/>
              <w:rPr>
                <w:szCs w:val="22"/>
              </w:rPr>
            </w:pPr>
            <w:r>
              <w:rPr>
                <w:szCs w:val="22"/>
              </w:rPr>
              <w:t>Patients who are regular clients of your service, and</w:t>
            </w:r>
          </w:p>
          <w:p w14:paraId="4F253AD1" w14:textId="77777777" w:rsidR="004822E3" w:rsidRDefault="004822E3" w:rsidP="004822E3">
            <w:pPr>
              <w:pStyle w:val="ListBullet"/>
              <w:numPr>
                <w:ilvl w:val="0"/>
                <w:numId w:val="34"/>
              </w:numPr>
              <w:ind w:left="1032" w:hanging="425"/>
              <w:rPr>
                <w:szCs w:val="22"/>
              </w:rPr>
            </w:pPr>
            <w:r>
              <w:rPr>
                <w:szCs w:val="22"/>
              </w:rPr>
              <w:t xml:space="preserve">Who are aged 15 years or </w:t>
            </w:r>
            <w:proofErr w:type="gramStart"/>
            <w:r>
              <w:rPr>
                <w:szCs w:val="22"/>
              </w:rPr>
              <w:t>over.</w:t>
            </w:r>
            <w:proofErr w:type="gramEnd"/>
          </w:p>
        </w:tc>
      </w:tr>
      <w:tr w:rsidR="004822E3" w14:paraId="19ACD9F9"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7205A9F3"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5E55B926" w14:textId="77777777" w:rsidR="004822E3" w:rsidRDefault="004822E3" w:rsidP="004822E3">
            <w:pPr>
              <w:pStyle w:val="ListBullet"/>
              <w:numPr>
                <w:ilvl w:val="0"/>
                <w:numId w:val="34"/>
              </w:numPr>
              <w:ind w:left="1032" w:hanging="425"/>
              <w:rPr>
                <w:szCs w:val="22"/>
              </w:rPr>
            </w:pPr>
            <w:r>
              <w:rPr>
                <w:szCs w:val="22"/>
              </w:rPr>
              <w:t>People aged under 15.</w:t>
            </w:r>
          </w:p>
        </w:tc>
      </w:tr>
      <w:tr w:rsidR="004822E3" w14:paraId="102BBFD3"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732DFE7" w14:textId="77777777" w:rsidR="004822E3" w:rsidRDefault="004822E3">
            <w:pPr>
              <w:pStyle w:val="BodyText"/>
              <w:rPr>
                <w:b/>
                <w:i/>
                <w:iCs/>
                <w:color w:val="1F497D" w:themeColor="text2"/>
                <w:szCs w:val="22"/>
              </w:rPr>
            </w:pPr>
            <w:r>
              <w:rPr>
                <w:b/>
                <w:i/>
                <w:iCs/>
                <w:color w:val="1F497D" w:themeColor="text2"/>
                <w:szCs w:val="22"/>
              </w:rPr>
              <w:t>What is reported to the PHN?</w:t>
            </w:r>
          </w:p>
        </w:tc>
        <w:tc>
          <w:tcPr>
            <w:tcW w:w="6509" w:type="dxa"/>
            <w:tcBorders>
              <w:top w:val="single" w:sz="4" w:space="0" w:color="auto"/>
              <w:left w:val="single" w:sz="4" w:space="0" w:color="auto"/>
              <w:bottom w:val="single" w:sz="4" w:space="0" w:color="auto"/>
              <w:right w:val="single" w:sz="4" w:space="0" w:color="auto"/>
            </w:tcBorders>
            <w:hideMark/>
          </w:tcPr>
          <w:p w14:paraId="15C46E79" w14:textId="77777777" w:rsidR="004822E3" w:rsidRDefault="004822E3">
            <w:pPr>
              <w:pStyle w:val="BodyText"/>
              <w:rPr>
                <w:szCs w:val="22"/>
              </w:rPr>
            </w:pPr>
            <w:r>
              <w:rPr>
                <w:szCs w:val="22"/>
              </w:rPr>
              <w:t>To generate this measure, the following data is reported to the PHN:</w:t>
            </w:r>
          </w:p>
          <w:p w14:paraId="2BCECB5C" w14:textId="77777777" w:rsidR="004822E3" w:rsidRDefault="004822E3" w:rsidP="004822E3">
            <w:pPr>
              <w:pStyle w:val="ListBullet"/>
              <w:numPr>
                <w:ilvl w:val="0"/>
                <w:numId w:val="34"/>
              </w:numPr>
              <w:ind w:left="1032" w:hanging="425"/>
              <w:rPr>
                <w:szCs w:val="22"/>
              </w:rPr>
            </w:pPr>
            <w:r>
              <w:rPr>
                <w:szCs w:val="22"/>
              </w:rPr>
              <w:t>Sex</w:t>
            </w:r>
          </w:p>
          <w:p w14:paraId="375C5320" w14:textId="77777777" w:rsidR="004822E3" w:rsidRDefault="004822E3" w:rsidP="004822E3">
            <w:pPr>
              <w:pStyle w:val="ListBullet"/>
              <w:numPr>
                <w:ilvl w:val="0"/>
                <w:numId w:val="34"/>
              </w:numPr>
              <w:ind w:left="1032" w:hanging="425"/>
              <w:rPr>
                <w:szCs w:val="22"/>
              </w:rPr>
            </w:pPr>
            <w:r>
              <w:rPr>
                <w:szCs w:val="22"/>
              </w:rPr>
              <w:t>Age group</w:t>
            </w:r>
          </w:p>
          <w:p w14:paraId="6BEDD022" w14:textId="77777777" w:rsidR="004822E3" w:rsidRDefault="004822E3" w:rsidP="004822E3">
            <w:pPr>
              <w:pStyle w:val="ListBullet"/>
              <w:numPr>
                <w:ilvl w:val="0"/>
                <w:numId w:val="34"/>
              </w:numPr>
              <w:ind w:left="1032" w:hanging="425"/>
              <w:rPr>
                <w:i/>
                <w:iCs/>
                <w:szCs w:val="22"/>
              </w:rPr>
            </w:pPr>
            <w:r>
              <w:rPr>
                <w:i/>
                <w:iCs/>
                <w:szCs w:val="22"/>
              </w:rPr>
              <w:t>Regular client indicator</w:t>
            </w:r>
          </w:p>
          <w:p w14:paraId="1D569C91" w14:textId="77777777" w:rsidR="004822E3" w:rsidRDefault="004822E3" w:rsidP="004822E3">
            <w:pPr>
              <w:pStyle w:val="ListBullet"/>
              <w:numPr>
                <w:ilvl w:val="0"/>
                <w:numId w:val="34"/>
              </w:numPr>
              <w:ind w:left="1032" w:hanging="425"/>
              <w:rPr>
                <w:szCs w:val="22"/>
              </w:rPr>
            </w:pPr>
            <w:r>
              <w:rPr>
                <w:szCs w:val="22"/>
              </w:rPr>
              <w:t>Indigenous status</w:t>
            </w:r>
          </w:p>
          <w:p w14:paraId="1EC13607" w14:textId="77777777" w:rsidR="004822E3" w:rsidRDefault="004822E3" w:rsidP="004822E3">
            <w:pPr>
              <w:pStyle w:val="ListBullet"/>
              <w:numPr>
                <w:ilvl w:val="0"/>
                <w:numId w:val="34"/>
              </w:numPr>
              <w:ind w:left="1032" w:hanging="425"/>
              <w:rPr>
                <w:i/>
                <w:iCs/>
                <w:szCs w:val="22"/>
              </w:rPr>
            </w:pPr>
            <w:r>
              <w:rPr>
                <w:i/>
                <w:iCs/>
                <w:szCs w:val="22"/>
              </w:rPr>
              <w:t>Alcohol consumption status indicator</w:t>
            </w:r>
          </w:p>
          <w:p w14:paraId="75426BBA" w14:textId="77777777" w:rsidR="004822E3" w:rsidRDefault="004822E3">
            <w:pPr>
              <w:pStyle w:val="BodyText"/>
              <w:rPr>
                <w:szCs w:val="22"/>
              </w:rPr>
            </w:pPr>
            <w:r>
              <w:rPr>
                <w:szCs w:val="22"/>
              </w:rPr>
              <w:t>Where a field is italicised, it indicates that it has been derived from other data in your CIS during the extraction process.</w:t>
            </w:r>
          </w:p>
        </w:tc>
      </w:tr>
      <w:tr w:rsidR="004822E3" w14:paraId="2DB1AC80"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796AC1DD" w14:textId="2E8008D9" w:rsidR="004822E3"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6509" w:type="dxa"/>
            <w:tcBorders>
              <w:top w:val="single" w:sz="4" w:space="0" w:color="auto"/>
              <w:left w:val="single" w:sz="4" w:space="0" w:color="auto"/>
              <w:bottom w:val="single" w:sz="4" w:space="0" w:color="auto"/>
              <w:right w:val="single" w:sz="4" w:space="0" w:color="auto"/>
            </w:tcBorders>
          </w:tcPr>
          <w:p w14:paraId="0F9C2EAE" w14:textId="77777777" w:rsidR="004822E3" w:rsidRDefault="004822E3">
            <w:pPr>
              <w:pStyle w:val="BodyText"/>
              <w:rPr>
                <w:szCs w:val="22"/>
              </w:rPr>
            </w:pPr>
            <w:r>
              <w:rPr>
                <w:szCs w:val="22"/>
              </w:rPr>
              <w:t xml:space="preserve"> The specific data elements that are used to derive the fields required for the QIM calculation may vary depending on the clinical system you use, but generally will involve:</w:t>
            </w:r>
          </w:p>
          <w:p w14:paraId="75B77232" w14:textId="77777777" w:rsidR="004822E3" w:rsidRDefault="004822E3" w:rsidP="004822E3">
            <w:pPr>
              <w:pStyle w:val="ListBullet"/>
              <w:numPr>
                <w:ilvl w:val="0"/>
                <w:numId w:val="34"/>
              </w:numPr>
              <w:ind w:left="1032" w:hanging="425"/>
              <w:rPr>
                <w:szCs w:val="22"/>
              </w:rPr>
            </w:pPr>
            <w:r>
              <w:rPr>
                <w:szCs w:val="22"/>
              </w:rPr>
              <w:t>Latest Visit Date</w:t>
            </w:r>
          </w:p>
          <w:p w14:paraId="19A4CFB8" w14:textId="77777777" w:rsidR="004822E3" w:rsidRDefault="004822E3" w:rsidP="004822E3">
            <w:pPr>
              <w:pStyle w:val="ListBullet"/>
              <w:numPr>
                <w:ilvl w:val="0"/>
                <w:numId w:val="34"/>
              </w:numPr>
              <w:ind w:left="1032" w:hanging="425"/>
              <w:rPr>
                <w:szCs w:val="22"/>
              </w:rPr>
            </w:pPr>
            <w:r>
              <w:rPr>
                <w:szCs w:val="22"/>
              </w:rPr>
              <w:t>Second Latest Visit Date</w:t>
            </w:r>
          </w:p>
          <w:p w14:paraId="62C17A84" w14:textId="77777777" w:rsidR="004822E3" w:rsidRDefault="004822E3" w:rsidP="004822E3">
            <w:pPr>
              <w:pStyle w:val="ListBullet"/>
              <w:numPr>
                <w:ilvl w:val="0"/>
                <w:numId w:val="34"/>
              </w:numPr>
              <w:ind w:left="1032" w:hanging="425"/>
              <w:rPr>
                <w:szCs w:val="22"/>
              </w:rPr>
            </w:pPr>
            <w:r>
              <w:rPr>
                <w:szCs w:val="22"/>
              </w:rPr>
              <w:t>Third Latest Visit Date</w:t>
            </w:r>
          </w:p>
          <w:p w14:paraId="33860E65" w14:textId="77777777" w:rsidR="004822E3" w:rsidRDefault="004822E3" w:rsidP="004822E3">
            <w:pPr>
              <w:pStyle w:val="ListBullet"/>
              <w:numPr>
                <w:ilvl w:val="0"/>
                <w:numId w:val="34"/>
              </w:numPr>
              <w:ind w:left="1032" w:hanging="425"/>
              <w:rPr>
                <w:szCs w:val="22"/>
              </w:rPr>
            </w:pPr>
            <w:r>
              <w:rPr>
                <w:szCs w:val="22"/>
              </w:rPr>
              <w:t>Date of Birth</w:t>
            </w:r>
          </w:p>
          <w:p w14:paraId="38E2F682" w14:textId="77777777" w:rsidR="004822E3" w:rsidRDefault="004822E3" w:rsidP="004822E3">
            <w:pPr>
              <w:pStyle w:val="ListBullet"/>
              <w:numPr>
                <w:ilvl w:val="0"/>
                <w:numId w:val="34"/>
              </w:numPr>
              <w:ind w:left="1032" w:hanging="425"/>
              <w:rPr>
                <w:szCs w:val="22"/>
              </w:rPr>
            </w:pPr>
            <w:r>
              <w:rPr>
                <w:szCs w:val="22"/>
              </w:rPr>
              <w:t>AUDIT/AUDIT-C</w:t>
            </w:r>
          </w:p>
          <w:p w14:paraId="7617AD71" w14:textId="77777777" w:rsidR="004822E3" w:rsidRDefault="004822E3" w:rsidP="004822E3">
            <w:pPr>
              <w:pStyle w:val="ListBullet"/>
              <w:numPr>
                <w:ilvl w:val="0"/>
                <w:numId w:val="34"/>
              </w:numPr>
              <w:ind w:left="1032" w:hanging="425"/>
              <w:rPr>
                <w:szCs w:val="22"/>
              </w:rPr>
            </w:pPr>
            <w:r>
              <w:rPr>
                <w:szCs w:val="22"/>
              </w:rPr>
              <w:t>Other Alcohol Consumption Marker</w:t>
            </w:r>
          </w:p>
          <w:p w14:paraId="0565CE8D" w14:textId="77777777" w:rsidR="004822E3" w:rsidRDefault="004822E3">
            <w:pPr>
              <w:pStyle w:val="BodyText"/>
              <w:rPr>
                <w:szCs w:val="22"/>
              </w:rPr>
            </w:pPr>
          </w:p>
        </w:tc>
      </w:tr>
      <w:tr w:rsidR="004822E3" w14:paraId="696F1699"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4336399"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1280A7CC" w14:textId="77777777" w:rsidR="004822E3" w:rsidRDefault="004822E3">
            <w:pPr>
              <w:pStyle w:val="BodyText"/>
              <w:rPr>
                <w:szCs w:val="22"/>
              </w:rPr>
            </w:pPr>
            <w:r>
              <w:rPr>
                <w:szCs w:val="22"/>
              </w:rPr>
              <w:t>The measure is calculated by dividing:</w:t>
            </w:r>
          </w:p>
          <w:p w14:paraId="6CB1EDF6" w14:textId="77777777" w:rsidR="004822E3" w:rsidRDefault="004822E3">
            <w:pPr>
              <w:pStyle w:val="BodyText"/>
              <w:ind w:left="851"/>
              <w:rPr>
                <w:szCs w:val="22"/>
              </w:rPr>
            </w:pPr>
            <w:r>
              <w:rPr>
                <w:szCs w:val="22"/>
              </w:rPr>
              <w:t>The number of regular clients aged 15 and over who have had their alcohol consumption recorded</w:t>
            </w:r>
          </w:p>
          <w:p w14:paraId="0102E0B2" w14:textId="746FC86F" w:rsidR="004822E3" w:rsidRDefault="004822E3">
            <w:pPr>
              <w:pStyle w:val="BodyText"/>
              <w:spacing w:before="0"/>
              <w:ind w:firstLine="181"/>
              <w:rPr>
                <w:szCs w:val="22"/>
              </w:rPr>
            </w:pPr>
            <w:r>
              <w:rPr>
                <w:noProof/>
                <w:lang w:eastAsia="en-AU"/>
              </w:rPr>
              <mc:AlternateContent>
                <mc:Choice Requires="wps">
                  <w:drawing>
                    <wp:anchor distT="0" distB="0" distL="114300" distR="114300" simplePos="0" relativeHeight="251668480" behindDoc="0" locked="0" layoutInCell="1" allowOverlap="1" wp14:anchorId="03AAFC70" wp14:editId="2876E65A">
                      <wp:simplePos x="0" y="0"/>
                      <wp:positionH relativeFrom="column">
                        <wp:posOffset>554990</wp:posOffset>
                      </wp:positionH>
                      <wp:positionV relativeFrom="paragraph">
                        <wp:posOffset>88265</wp:posOffset>
                      </wp:positionV>
                      <wp:extent cx="3152775" cy="9525"/>
                      <wp:effectExtent l="38100" t="38100" r="66675" b="85725"/>
                      <wp:wrapNone/>
                      <wp:docPr id="27" name="Straight Connector 27"/>
                      <wp:cNvGraphicFramePr/>
                      <a:graphic xmlns:a="http://schemas.openxmlformats.org/drawingml/2006/main">
                        <a:graphicData uri="http://schemas.microsoft.com/office/word/2010/wordprocessingShape">
                          <wps:wsp>
                            <wps:cNvCnPr/>
                            <wps:spPr>
                              <a:xfrm flipV="1">
                                <a:off x="0" y="0"/>
                                <a:ext cx="3152775"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B0D19D" id="Straight Connector 2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6.95pt" to="291.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" strokecolor="#4f81bd [3204]" strokeweight=".25pt">
                      <v:shadow on="t" color="black" opacity="24903f" origin=",.5" offset="0,.55556mm"/>
                    </v:line>
                  </w:pict>
                </mc:Fallback>
              </mc:AlternateContent>
            </w:r>
            <w:r>
              <w:rPr>
                <w:szCs w:val="22"/>
              </w:rPr>
              <w:t>By:</w:t>
            </w:r>
          </w:p>
          <w:p w14:paraId="6672B68C" w14:textId="77777777" w:rsidR="004822E3" w:rsidRDefault="004822E3">
            <w:pPr>
              <w:pStyle w:val="BodyText"/>
              <w:ind w:left="890" w:hanging="39"/>
              <w:rPr>
                <w:szCs w:val="22"/>
              </w:rPr>
            </w:pPr>
            <w:r>
              <w:rPr>
                <w:szCs w:val="22"/>
              </w:rPr>
              <w:lastRenderedPageBreak/>
              <w:t>The total number of regular clients who are aged 15 and over.</w:t>
            </w:r>
          </w:p>
          <w:p w14:paraId="59D2074E" w14:textId="77777777" w:rsidR="004822E3" w:rsidRDefault="004822E3">
            <w:pPr>
              <w:pStyle w:val="BodyText"/>
              <w:rPr>
                <w:szCs w:val="22"/>
              </w:rPr>
            </w:pPr>
            <w:r>
              <w:rPr>
                <w:szCs w:val="22"/>
              </w:rPr>
              <w:t>(Numerator ÷ Denominator) x 100</w:t>
            </w:r>
          </w:p>
        </w:tc>
      </w:tr>
      <w:tr w:rsidR="004822E3" w14:paraId="65F4AAF4"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65C2CE8F" w14:textId="77777777" w:rsidR="004822E3" w:rsidRDefault="004822E3">
            <w:pPr>
              <w:pStyle w:val="BodyText"/>
              <w:rPr>
                <w:b/>
                <w:i/>
                <w:iCs/>
                <w:color w:val="1F497D" w:themeColor="text2"/>
                <w:szCs w:val="22"/>
              </w:rPr>
            </w:pPr>
            <w:r>
              <w:rPr>
                <w:b/>
                <w:i/>
                <w:iCs/>
                <w:color w:val="1F497D" w:themeColor="text2"/>
                <w:szCs w:val="22"/>
              </w:rPr>
              <w:lastRenderedPageBreak/>
              <w:t>What does this mean?</w:t>
            </w:r>
          </w:p>
          <w:p w14:paraId="7D7B4220" w14:textId="77777777" w:rsidR="004822E3" w:rsidRDefault="004822E3">
            <w:pPr>
              <w:pStyle w:val="BodyText"/>
              <w:rPr>
                <w:szCs w:val="22"/>
              </w:rPr>
            </w:pPr>
            <w:r>
              <w:rPr>
                <w:szCs w:val="22"/>
              </w:rPr>
              <w:t>For regular clients aged 15 years and over:</w:t>
            </w:r>
          </w:p>
          <w:p w14:paraId="7CA4C154" w14:textId="77777777" w:rsidR="004822E3" w:rsidRDefault="004822E3">
            <w:pPr>
              <w:pStyle w:val="BodyText"/>
              <w:rPr>
                <w:szCs w:val="22"/>
              </w:rPr>
            </w:pPr>
            <w:r>
              <w:rPr>
                <w:szCs w:val="22"/>
              </w:rPr>
              <w:t xml:space="preserve"> How many have had their alcohol consumption status recorded in the last 24 months </w:t>
            </w:r>
            <w:proofErr w:type="spellStart"/>
            <w:r>
              <w:rPr>
                <w:szCs w:val="22"/>
              </w:rPr>
              <w:t>months</w:t>
            </w:r>
            <w:proofErr w:type="spellEnd"/>
            <w:r>
              <w:rPr>
                <w:szCs w:val="22"/>
              </w:rPr>
              <w:t>? (Numerator)</w:t>
            </w:r>
          </w:p>
          <w:p w14:paraId="5799AF85" w14:textId="672FA2D5" w:rsidR="004822E3" w:rsidRDefault="004822E3">
            <w:pPr>
              <w:pStyle w:val="BodyText"/>
              <w:rPr>
                <w:szCs w:val="22"/>
              </w:rPr>
            </w:pPr>
            <w:r>
              <w:rPr>
                <w:noProof/>
                <w:lang w:eastAsia="en-AU"/>
              </w:rPr>
              <mc:AlternateContent>
                <mc:Choice Requires="wps">
                  <w:drawing>
                    <wp:anchor distT="0" distB="0" distL="114300" distR="114300" simplePos="0" relativeHeight="251659264" behindDoc="0" locked="0" layoutInCell="1" allowOverlap="1" wp14:anchorId="51A2FF19" wp14:editId="5087074B">
                      <wp:simplePos x="0" y="0"/>
                      <wp:positionH relativeFrom="column">
                        <wp:posOffset>505460</wp:posOffset>
                      </wp:positionH>
                      <wp:positionV relativeFrom="paragraph">
                        <wp:posOffset>49530</wp:posOffset>
                      </wp:positionV>
                      <wp:extent cx="3676650" cy="9525"/>
                      <wp:effectExtent l="38100" t="38100" r="76200" b="85725"/>
                      <wp:wrapNone/>
                      <wp:docPr id="40" name="Straight Connector 40"/>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9A1CB" id="Straight Connector 4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dR0eXc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3DEF72D5" w14:textId="77777777" w:rsidR="004822E3" w:rsidRDefault="004822E3">
            <w:pPr>
              <w:pStyle w:val="BodyText"/>
              <w:rPr>
                <w:szCs w:val="22"/>
              </w:rPr>
            </w:pPr>
            <w:r>
              <w:rPr>
                <w:szCs w:val="22"/>
              </w:rPr>
              <w:t xml:space="preserve">                 How many were in each age, </w:t>
            </w:r>
            <w:proofErr w:type="gramStart"/>
            <w:r>
              <w:rPr>
                <w:szCs w:val="22"/>
              </w:rPr>
              <w:t>sex</w:t>
            </w:r>
            <w:proofErr w:type="gramEnd"/>
            <w:r>
              <w:rPr>
                <w:szCs w:val="22"/>
              </w:rPr>
              <w:t xml:space="preserve"> and indigenous status group? (Denominator)</w:t>
            </w:r>
          </w:p>
          <w:p w14:paraId="26153657" w14:textId="77777777" w:rsidR="004822E3" w:rsidRDefault="004822E3">
            <w:pPr>
              <w:pStyle w:val="BodyText"/>
              <w:rPr>
                <w:szCs w:val="22"/>
              </w:rPr>
            </w:pPr>
            <w:r>
              <w:rPr>
                <w:szCs w:val="22"/>
              </w:rPr>
              <w:t>Results will be broken into age, sex and indigenous status groups as shown below:</w:t>
            </w:r>
          </w:p>
          <w:p w14:paraId="16D25CBC" w14:textId="77777777" w:rsidR="004822E3" w:rsidRDefault="004822E3">
            <w:pPr>
              <w:pStyle w:val="BodyText"/>
              <w:rPr>
                <w:b/>
                <w:i/>
                <w:iCs/>
                <w:color w:val="1F497D" w:themeColor="text2"/>
                <w:szCs w:val="22"/>
              </w:rPr>
            </w:pPr>
          </w:p>
          <w:p w14:paraId="1F3C4375" w14:textId="77778194" w:rsidR="004822E3" w:rsidRDefault="004822E3">
            <w:pPr>
              <w:pStyle w:val="BodyText"/>
              <w:rPr>
                <w:i/>
                <w:iCs/>
                <w:color w:val="1F497D" w:themeColor="text2"/>
                <w:szCs w:val="22"/>
              </w:rPr>
            </w:pPr>
            <w:r>
              <w:rPr>
                <w:noProof/>
                <w:szCs w:val="22"/>
                <w:lang w:eastAsia="en-AU"/>
              </w:rPr>
              <w:drawing>
                <wp:inline distT="0" distB="0" distL="0" distR="0" wp14:anchorId="55A328DF" wp14:editId="58B6CA30">
                  <wp:extent cx="5756910" cy="337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910" cy="3378200"/>
                          </a:xfrm>
                          <a:prstGeom prst="rect">
                            <a:avLst/>
                          </a:prstGeom>
                          <a:noFill/>
                          <a:ln>
                            <a:noFill/>
                          </a:ln>
                        </pic:spPr>
                      </pic:pic>
                    </a:graphicData>
                  </a:graphic>
                </wp:inline>
              </w:drawing>
            </w:r>
          </w:p>
        </w:tc>
      </w:tr>
    </w:tbl>
    <w:p w14:paraId="764F4F78" w14:textId="77777777" w:rsidR="004822E3" w:rsidRDefault="004822E3" w:rsidP="004822E3">
      <w:pPr>
        <w:pStyle w:val="BodyText"/>
        <w:rPr>
          <w:i/>
          <w:iCs/>
          <w:color w:val="1F497D" w:themeColor="text2"/>
        </w:rPr>
      </w:pPr>
    </w:p>
    <w:p w14:paraId="5BA89FF5" w14:textId="77777777" w:rsidR="004822E3" w:rsidRDefault="004822E3" w:rsidP="004822E3">
      <w:pPr>
        <w:keepLines w:val="0"/>
        <w:rPr>
          <w:i/>
          <w:iCs/>
          <w:color w:val="1F497D" w:themeColor="text2"/>
        </w:rPr>
      </w:pPr>
      <w:r>
        <w:rPr>
          <w:i/>
          <w:iCs/>
          <w:color w:val="1F497D" w:themeColor="text2"/>
        </w:rPr>
        <w:br w:type="page"/>
      </w:r>
    </w:p>
    <w:p w14:paraId="6F0D7376" w14:textId="77777777" w:rsidR="004822E3" w:rsidRDefault="004822E3" w:rsidP="004822E3">
      <w:pPr>
        <w:pStyle w:val="Heading2a"/>
        <w:numPr>
          <w:ilvl w:val="1"/>
          <w:numId w:val="33"/>
        </w:numPr>
        <w:rPr>
          <w:color w:val="365F91" w:themeColor="accent1" w:themeShade="BF"/>
        </w:rPr>
      </w:pPr>
      <w:bookmarkStart w:id="94" w:name="_Toc31807041"/>
      <w:bookmarkStart w:id="95" w:name="_Toc48635814"/>
      <w:r>
        <w:lastRenderedPageBreak/>
        <w:t>Proportion of patients with the necessary risk factors assessed to enable CVD assessment</w:t>
      </w:r>
      <w:bookmarkEnd w:id="94"/>
      <w:bookmarkEnd w:id="95"/>
    </w:p>
    <w:tbl>
      <w:tblPr>
        <w:tblStyle w:val="TableGrid"/>
        <w:tblW w:w="0" w:type="auto"/>
        <w:tblLook w:val="04A0" w:firstRow="1" w:lastRow="0" w:firstColumn="1" w:lastColumn="0" w:noHBand="0" w:noVBand="1"/>
      </w:tblPr>
      <w:tblGrid>
        <w:gridCol w:w="2468"/>
        <w:gridCol w:w="6588"/>
      </w:tblGrid>
      <w:tr w:rsidR="004822E3" w14:paraId="6C6C6753"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2136090" w14:textId="77777777" w:rsidR="004822E3" w:rsidRDefault="004822E3">
            <w:pPr>
              <w:pStyle w:val="BodyText"/>
              <w:rPr>
                <w:b/>
              </w:rPr>
            </w:pPr>
            <w:r>
              <w:rPr>
                <w:b/>
              </w:rPr>
              <w:t>QIM08 – Proportion of patients the necessary risk factors assessed to enable CVD assessment</w:t>
            </w:r>
          </w:p>
        </w:tc>
      </w:tr>
      <w:tr w:rsidR="004822E3" w14:paraId="7F087411"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5C4D477"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3B178FB4" w14:textId="3CC86389" w:rsidR="004822E3" w:rsidRDefault="004822E3">
            <w:pPr>
              <w:pStyle w:val="BodyText"/>
              <w:rPr>
                <w:szCs w:val="22"/>
              </w:rPr>
            </w:pPr>
            <w:r>
              <w:rPr>
                <w:szCs w:val="22"/>
              </w:rPr>
              <w:t xml:space="preserve">This measure identifies the proportion of </w:t>
            </w:r>
            <w:r w:rsidR="00FB5444">
              <w:rPr>
                <w:szCs w:val="22"/>
              </w:rPr>
              <w:t xml:space="preserve">all </w:t>
            </w:r>
            <w:r>
              <w:rPr>
                <w:szCs w:val="22"/>
              </w:rPr>
              <w:t>regular clients who age aged between 45 and 74 years</w:t>
            </w:r>
            <w:r w:rsidR="00FB5444">
              <w:rPr>
                <w:szCs w:val="22"/>
              </w:rPr>
              <w:t>, as well as Aboriginal and Torres Strait Islander regular clients who are aged 35 to 44 years,</w:t>
            </w:r>
            <w:r>
              <w:rPr>
                <w:szCs w:val="22"/>
              </w:rPr>
              <w:t xml:space="preserve"> who have had all the information required to calculate their absolute CVD risk in the last 2 years.  This includes having the following risk factors recorded:</w:t>
            </w:r>
          </w:p>
          <w:p w14:paraId="11F0C841" w14:textId="77777777" w:rsidR="004822E3" w:rsidRDefault="004822E3" w:rsidP="004822E3">
            <w:pPr>
              <w:pStyle w:val="ListBullet"/>
              <w:numPr>
                <w:ilvl w:val="0"/>
                <w:numId w:val="34"/>
              </w:numPr>
              <w:ind w:left="2552" w:hanging="2229"/>
              <w:rPr>
                <w:szCs w:val="22"/>
              </w:rPr>
            </w:pPr>
            <w:r>
              <w:rPr>
                <w:szCs w:val="22"/>
              </w:rPr>
              <w:t>Tobacco smoking status</w:t>
            </w:r>
          </w:p>
          <w:p w14:paraId="5D3F339D" w14:textId="77777777" w:rsidR="004822E3" w:rsidRDefault="004822E3" w:rsidP="004822E3">
            <w:pPr>
              <w:pStyle w:val="ListBullet"/>
              <w:numPr>
                <w:ilvl w:val="0"/>
                <w:numId w:val="34"/>
              </w:numPr>
              <w:ind w:left="2552" w:hanging="2229"/>
              <w:rPr>
                <w:szCs w:val="22"/>
              </w:rPr>
            </w:pPr>
            <w:r>
              <w:rPr>
                <w:szCs w:val="22"/>
              </w:rPr>
              <w:t xml:space="preserve">Diabetes </w:t>
            </w:r>
          </w:p>
          <w:p w14:paraId="5CABEB3F" w14:textId="77777777" w:rsidR="004822E3" w:rsidRDefault="004822E3" w:rsidP="004822E3">
            <w:pPr>
              <w:pStyle w:val="ListIndent"/>
              <w:numPr>
                <w:ilvl w:val="1"/>
                <w:numId w:val="34"/>
              </w:numPr>
              <w:rPr>
                <w:szCs w:val="22"/>
              </w:rPr>
            </w:pPr>
            <w:r>
              <w:rPr>
                <w:szCs w:val="22"/>
              </w:rPr>
              <w:t xml:space="preserve">Diabetes status: Type 1 or Type 2 Diabetes </w:t>
            </w:r>
            <w:r>
              <w:rPr>
                <w:b/>
                <w:bCs/>
                <w:szCs w:val="22"/>
              </w:rPr>
              <w:t>OR</w:t>
            </w:r>
          </w:p>
          <w:p w14:paraId="4A6CA83A" w14:textId="77777777" w:rsidR="004822E3" w:rsidRDefault="004822E3" w:rsidP="004822E3">
            <w:pPr>
              <w:pStyle w:val="ListIndent"/>
              <w:numPr>
                <w:ilvl w:val="1"/>
                <w:numId w:val="34"/>
              </w:numPr>
              <w:rPr>
                <w:szCs w:val="22"/>
              </w:rPr>
            </w:pPr>
            <w:r>
              <w:rPr>
                <w:szCs w:val="22"/>
              </w:rPr>
              <w:t xml:space="preserve">Diabetes risk: Fasting Glucose Test result, </w:t>
            </w:r>
            <w:r>
              <w:rPr>
                <w:b/>
                <w:bCs/>
                <w:szCs w:val="22"/>
              </w:rPr>
              <w:t>OR</w:t>
            </w:r>
            <w:r>
              <w:rPr>
                <w:szCs w:val="22"/>
              </w:rPr>
              <w:t xml:space="preserve"> a screening for glycosylated haemoglobin (HbA1c test result)</w:t>
            </w:r>
          </w:p>
          <w:p w14:paraId="457E98D4" w14:textId="77777777" w:rsidR="004822E3" w:rsidRDefault="004822E3" w:rsidP="004822E3">
            <w:pPr>
              <w:pStyle w:val="ListBullet"/>
              <w:numPr>
                <w:ilvl w:val="0"/>
                <w:numId w:val="34"/>
              </w:numPr>
              <w:ind w:left="2552" w:hanging="2229"/>
              <w:rPr>
                <w:szCs w:val="22"/>
              </w:rPr>
            </w:pPr>
            <w:r>
              <w:rPr>
                <w:szCs w:val="22"/>
              </w:rPr>
              <w:t xml:space="preserve">Systolic blood pressure </w:t>
            </w:r>
          </w:p>
          <w:p w14:paraId="24B9DC1A" w14:textId="77777777" w:rsidR="004822E3" w:rsidRDefault="004822E3" w:rsidP="004822E3">
            <w:pPr>
              <w:pStyle w:val="ListBullet"/>
              <w:numPr>
                <w:ilvl w:val="0"/>
                <w:numId w:val="34"/>
              </w:numPr>
              <w:ind w:left="2552" w:hanging="2229"/>
              <w:rPr>
                <w:szCs w:val="22"/>
              </w:rPr>
            </w:pPr>
            <w:r>
              <w:rPr>
                <w:szCs w:val="22"/>
              </w:rPr>
              <w:t xml:space="preserve">Total cholesterol and HDL cholesterol levels </w:t>
            </w:r>
          </w:p>
          <w:p w14:paraId="093D982E" w14:textId="77777777" w:rsidR="004822E3" w:rsidRDefault="004822E3" w:rsidP="004822E3">
            <w:pPr>
              <w:pStyle w:val="ListBullet"/>
              <w:numPr>
                <w:ilvl w:val="0"/>
                <w:numId w:val="34"/>
              </w:numPr>
              <w:ind w:left="2552" w:hanging="2229"/>
              <w:rPr>
                <w:szCs w:val="22"/>
              </w:rPr>
            </w:pPr>
            <w:r>
              <w:rPr>
                <w:szCs w:val="22"/>
              </w:rPr>
              <w:t>Age</w:t>
            </w:r>
          </w:p>
          <w:p w14:paraId="1B03E22C" w14:textId="77777777" w:rsidR="004822E3" w:rsidRDefault="004822E3" w:rsidP="004822E3">
            <w:pPr>
              <w:pStyle w:val="ListBullet"/>
              <w:numPr>
                <w:ilvl w:val="0"/>
                <w:numId w:val="34"/>
              </w:numPr>
              <w:ind w:left="2552" w:hanging="2229"/>
              <w:rPr>
                <w:szCs w:val="22"/>
              </w:rPr>
            </w:pPr>
            <w:r>
              <w:rPr>
                <w:szCs w:val="22"/>
              </w:rPr>
              <w:t>Sex</w:t>
            </w:r>
          </w:p>
        </w:tc>
      </w:tr>
      <w:tr w:rsidR="004822E3" w14:paraId="0C015E5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259B853"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4700FD47" w14:textId="77777777" w:rsidR="004822E3" w:rsidRDefault="004822E3">
            <w:pPr>
              <w:pStyle w:val="BodyText"/>
              <w:rPr>
                <w:szCs w:val="22"/>
              </w:rPr>
            </w:pPr>
            <w:r>
              <w:rPr>
                <w:szCs w:val="22"/>
              </w:rPr>
              <w:t>Assessment of absolute CVD risk based on multiple risk factors is more accurate than that based on individual risk factors due to the cumulative nature of risk effects. Basing patient management decisions on this approach should improve CVD outcomes.</w:t>
            </w:r>
          </w:p>
        </w:tc>
      </w:tr>
      <w:tr w:rsidR="004822E3" w14:paraId="74AE34A5"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B8C2BE2"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3B7C4A81" w14:textId="77777777" w:rsidR="004822E3" w:rsidRDefault="004822E3">
            <w:pPr>
              <w:pStyle w:val="BodyText"/>
              <w:rPr>
                <w:szCs w:val="22"/>
              </w:rPr>
            </w:pPr>
            <w:r>
              <w:rPr>
                <w:szCs w:val="22"/>
              </w:rPr>
              <w:t>This measure applies to:</w:t>
            </w:r>
          </w:p>
          <w:p w14:paraId="2A4302B1" w14:textId="43024C08" w:rsidR="004822E3" w:rsidRDefault="004822E3" w:rsidP="004822E3">
            <w:pPr>
              <w:pStyle w:val="ListBullet"/>
              <w:numPr>
                <w:ilvl w:val="0"/>
                <w:numId w:val="34"/>
              </w:numPr>
              <w:tabs>
                <w:tab w:val="clear" w:pos="567"/>
                <w:tab w:val="left" w:pos="748"/>
              </w:tabs>
              <w:ind w:left="2552" w:hanging="2087"/>
              <w:rPr>
                <w:szCs w:val="22"/>
              </w:rPr>
            </w:pPr>
            <w:r>
              <w:rPr>
                <w:szCs w:val="22"/>
              </w:rPr>
              <w:t xml:space="preserve">Patients who are regular clients of your service, </w:t>
            </w:r>
          </w:p>
          <w:p w14:paraId="7F57352E" w14:textId="77777777" w:rsidR="00FB5444" w:rsidRDefault="004822E3" w:rsidP="00FB5444">
            <w:pPr>
              <w:pStyle w:val="ListBullet"/>
              <w:numPr>
                <w:ilvl w:val="0"/>
                <w:numId w:val="34"/>
              </w:numPr>
              <w:tabs>
                <w:tab w:val="clear" w:pos="567"/>
                <w:tab w:val="left" w:pos="748"/>
              </w:tabs>
              <w:ind w:left="2552" w:hanging="2087"/>
              <w:rPr>
                <w:szCs w:val="22"/>
              </w:rPr>
            </w:pPr>
            <w:r>
              <w:rPr>
                <w:szCs w:val="22"/>
              </w:rPr>
              <w:t>Are aged between 45 and 74</w:t>
            </w:r>
            <w:r w:rsidR="00FB5444">
              <w:rPr>
                <w:szCs w:val="22"/>
              </w:rPr>
              <w:t xml:space="preserve"> and,</w:t>
            </w:r>
          </w:p>
          <w:p w14:paraId="67CB133F" w14:textId="16631BEC" w:rsidR="004822E3" w:rsidRDefault="00FB5444" w:rsidP="002D5510">
            <w:pPr>
              <w:pStyle w:val="ListBullet"/>
              <w:numPr>
                <w:ilvl w:val="0"/>
                <w:numId w:val="34"/>
              </w:numPr>
              <w:tabs>
                <w:tab w:val="clear" w:pos="567"/>
                <w:tab w:val="left" w:pos="748"/>
              </w:tabs>
              <w:ind w:left="818" w:hanging="353"/>
              <w:rPr>
                <w:szCs w:val="22"/>
              </w:rPr>
            </w:pPr>
            <w:r w:rsidRPr="007475DF">
              <w:rPr>
                <w:szCs w:val="22"/>
              </w:rPr>
              <w:t xml:space="preserve">Aboriginal and Torres Strait Islander </w:t>
            </w:r>
            <w:r>
              <w:rPr>
                <w:szCs w:val="22"/>
              </w:rPr>
              <w:t>regular clients</w:t>
            </w:r>
            <w:r w:rsidRPr="007475DF">
              <w:rPr>
                <w:szCs w:val="22"/>
              </w:rPr>
              <w:t xml:space="preserve"> aged 35 </w:t>
            </w:r>
            <w:r>
              <w:rPr>
                <w:szCs w:val="22"/>
              </w:rPr>
              <w:t>to</w:t>
            </w:r>
            <w:r w:rsidRPr="007475DF">
              <w:rPr>
                <w:szCs w:val="22"/>
              </w:rPr>
              <w:t xml:space="preserve"> 4</w:t>
            </w:r>
            <w:r>
              <w:rPr>
                <w:szCs w:val="22"/>
              </w:rPr>
              <w:t>4</w:t>
            </w:r>
          </w:p>
        </w:tc>
      </w:tr>
      <w:tr w:rsidR="004822E3" w14:paraId="6D93F6D4"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A269932"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15D00BBA" w14:textId="77777777" w:rsidR="004822E3" w:rsidRDefault="004822E3" w:rsidP="004822E3">
            <w:pPr>
              <w:pStyle w:val="ListBullet"/>
              <w:numPr>
                <w:ilvl w:val="0"/>
                <w:numId w:val="34"/>
              </w:numPr>
              <w:tabs>
                <w:tab w:val="clear" w:pos="567"/>
                <w:tab w:val="left" w:pos="890"/>
              </w:tabs>
              <w:ind w:left="890" w:hanging="425"/>
              <w:rPr>
                <w:szCs w:val="22"/>
              </w:rPr>
            </w:pPr>
            <w:r>
              <w:rPr>
                <w:szCs w:val="22"/>
              </w:rPr>
              <w:t xml:space="preserve">Patients who have a known diagnosis of CVD as this measure is identifying those at risk of developing CVD, not those already with a CVD diagnosis. </w:t>
            </w:r>
          </w:p>
          <w:p w14:paraId="695E9C02" w14:textId="77777777" w:rsidR="004822E3" w:rsidRDefault="004822E3" w:rsidP="004822E3">
            <w:pPr>
              <w:pStyle w:val="ListBullet"/>
              <w:numPr>
                <w:ilvl w:val="0"/>
                <w:numId w:val="34"/>
              </w:numPr>
              <w:tabs>
                <w:tab w:val="clear" w:pos="567"/>
                <w:tab w:val="left" w:pos="890"/>
              </w:tabs>
              <w:ind w:left="890" w:hanging="425"/>
              <w:rPr>
                <w:szCs w:val="22"/>
              </w:rPr>
            </w:pPr>
            <w:r>
              <w:rPr>
                <w:szCs w:val="22"/>
              </w:rPr>
              <w:t>Patients who do not have every risk factor recorded</w:t>
            </w:r>
          </w:p>
        </w:tc>
      </w:tr>
      <w:tr w:rsidR="004822E3" w14:paraId="28C7B350"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607117C1" w14:textId="77777777" w:rsidR="004822E3" w:rsidRDefault="004822E3">
            <w:pPr>
              <w:pStyle w:val="BodyText"/>
              <w:rPr>
                <w:b/>
                <w:i/>
                <w:iCs/>
                <w:color w:val="1F497D" w:themeColor="text2"/>
                <w:szCs w:val="22"/>
              </w:rPr>
            </w:pPr>
            <w:r>
              <w:rPr>
                <w:b/>
                <w:i/>
                <w:iCs/>
                <w:color w:val="1F497D" w:themeColor="text2"/>
                <w:szCs w:val="22"/>
              </w:rPr>
              <w:t>What is reported to the PHN?</w:t>
            </w:r>
          </w:p>
        </w:tc>
        <w:tc>
          <w:tcPr>
            <w:tcW w:w="6509" w:type="dxa"/>
            <w:tcBorders>
              <w:top w:val="single" w:sz="4" w:space="0" w:color="auto"/>
              <w:left w:val="single" w:sz="4" w:space="0" w:color="auto"/>
              <w:bottom w:val="single" w:sz="4" w:space="0" w:color="auto"/>
              <w:right w:val="single" w:sz="4" w:space="0" w:color="auto"/>
            </w:tcBorders>
            <w:hideMark/>
          </w:tcPr>
          <w:p w14:paraId="6DA920F3" w14:textId="77777777" w:rsidR="004822E3" w:rsidRDefault="004822E3">
            <w:pPr>
              <w:pStyle w:val="BodyText"/>
              <w:rPr>
                <w:szCs w:val="22"/>
              </w:rPr>
            </w:pPr>
            <w:r>
              <w:rPr>
                <w:szCs w:val="22"/>
              </w:rPr>
              <w:t>To generate this measure, the following data is reported to the PHN:</w:t>
            </w:r>
          </w:p>
          <w:p w14:paraId="0C620251"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Sex</w:t>
            </w:r>
          </w:p>
          <w:p w14:paraId="26FF909B"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Age group</w:t>
            </w:r>
          </w:p>
          <w:p w14:paraId="355B401C" w14:textId="77777777" w:rsidR="004822E3" w:rsidRDefault="004822E3" w:rsidP="004822E3">
            <w:pPr>
              <w:pStyle w:val="ListBullet"/>
              <w:numPr>
                <w:ilvl w:val="0"/>
                <w:numId w:val="34"/>
              </w:numPr>
              <w:tabs>
                <w:tab w:val="clear" w:pos="567"/>
                <w:tab w:val="left" w:pos="748"/>
              </w:tabs>
              <w:ind w:left="2552" w:hanging="2087"/>
              <w:rPr>
                <w:i/>
                <w:iCs/>
                <w:szCs w:val="22"/>
              </w:rPr>
            </w:pPr>
            <w:r>
              <w:rPr>
                <w:i/>
                <w:iCs/>
                <w:szCs w:val="22"/>
              </w:rPr>
              <w:t>Regular client indicator</w:t>
            </w:r>
          </w:p>
          <w:p w14:paraId="08B735B0"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Indigenous status</w:t>
            </w:r>
          </w:p>
          <w:p w14:paraId="7793474C" w14:textId="77777777" w:rsidR="004822E3" w:rsidRDefault="004822E3" w:rsidP="004822E3">
            <w:pPr>
              <w:pStyle w:val="ListBullet"/>
              <w:numPr>
                <w:ilvl w:val="0"/>
                <w:numId w:val="34"/>
              </w:numPr>
              <w:tabs>
                <w:tab w:val="clear" w:pos="567"/>
                <w:tab w:val="left" w:pos="748"/>
              </w:tabs>
              <w:ind w:left="2552" w:hanging="2087"/>
              <w:rPr>
                <w:i/>
                <w:iCs/>
                <w:szCs w:val="22"/>
              </w:rPr>
            </w:pPr>
            <w:r>
              <w:rPr>
                <w:i/>
                <w:iCs/>
                <w:szCs w:val="22"/>
              </w:rPr>
              <w:t>CVD risk factors assessed</w:t>
            </w:r>
          </w:p>
          <w:p w14:paraId="68232ECF" w14:textId="77777777" w:rsidR="004822E3" w:rsidRDefault="004822E3">
            <w:pPr>
              <w:pStyle w:val="BodyText"/>
              <w:rPr>
                <w:szCs w:val="22"/>
              </w:rPr>
            </w:pPr>
            <w:r>
              <w:rPr>
                <w:szCs w:val="22"/>
              </w:rPr>
              <w:lastRenderedPageBreak/>
              <w:t>Where a field is italicised, it indicates that it has been derived from other data in your CIS during the extraction process.</w:t>
            </w:r>
          </w:p>
        </w:tc>
      </w:tr>
      <w:tr w:rsidR="004822E3" w14:paraId="285BDE6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036BE0F" w14:textId="33860E61" w:rsidR="004822E3" w:rsidRDefault="004B0BBE">
            <w:pPr>
              <w:pStyle w:val="BodyText"/>
              <w:rPr>
                <w:b/>
                <w:i/>
                <w:iCs/>
                <w:color w:val="1F497D" w:themeColor="text2"/>
                <w:szCs w:val="22"/>
              </w:rPr>
            </w:pPr>
            <w:r w:rsidRPr="004B0BBE">
              <w:rPr>
                <w:b/>
                <w:i/>
                <w:iCs/>
                <w:color w:val="1F497D" w:themeColor="text2"/>
                <w:szCs w:val="22"/>
              </w:rPr>
              <w:lastRenderedPageBreak/>
              <w:t>What data is used to calculate this measure?</w:t>
            </w:r>
          </w:p>
        </w:tc>
        <w:tc>
          <w:tcPr>
            <w:tcW w:w="6509" w:type="dxa"/>
            <w:tcBorders>
              <w:top w:val="single" w:sz="4" w:space="0" w:color="auto"/>
              <w:left w:val="single" w:sz="4" w:space="0" w:color="auto"/>
              <w:bottom w:val="single" w:sz="4" w:space="0" w:color="auto"/>
              <w:right w:val="single" w:sz="4" w:space="0" w:color="auto"/>
            </w:tcBorders>
            <w:hideMark/>
          </w:tcPr>
          <w:p w14:paraId="1F260F8E" w14:textId="77777777" w:rsidR="004822E3" w:rsidRDefault="004822E3">
            <w:pPr>
              <w:pStyle w:val="BodyText"/>
              <w:rPr>
                <w:szCs w:val="22"/>
              </w:rPr>
            </w:pPr>
            <w:r>
              <w:rPr>
                <w:szCs w:val="22"/>
              </w:rPr>
              <w:t>The specific fields that are used to derive the fields required for the QIM calculation may vary depending on the clinical system you use, but this measurement will consider:</w:t>
            </w:r>
          </w:p>
          <w:p w14:paraId="122F86B7"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Latest Visit Date</w:t>
            </w:r>
          </w:p>
          <w:p w14:paraId="444FE2F0"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Second Latest Visit Date</w:t>
            </w:r>
          </w:p>
          <w:p w14:paraId="47C1DD77"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Third Latest Visit Date</w:t>
            </w:r>
          </w:p>
          <w:p w14:paraId="7359F49F"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Date of Birth</w:t>
            </w:r>
          </w:p>
          <w:p w14:paraId="5D0A6229"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Sex</w:t>
            </w:r>
          </w:p>
          <w:p w14:paraId="72649609"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Smoking Status</w:t>
            </w:r>
          </w:p>
          <w:p w14:paraId="17DCBAA1"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Diagnosis (Diabetes Type 1)</w:t>
            </w:r>
          </w:p>
          <w:p w14:paraId="09F06093"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Diagnosis (Diabetes Type 2)</w:t>
            </w:r>
          </w:p>
          <w:p w14:paraId="65B58FB6"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Fasting Glucose Test Measurement</w:t>
            </w:r>
          </w:p>
          <w:p w14:paraId="01572EAF"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HbA1c Measurement</w:t>
            </w:r>
          </w:p>
          <w:p w14:paraId="08A6A2D4"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Total Cholesterol Measurement</w:t>
            </w:r>
          </w:p>
          <w:p w14:paraId="7BC15BC8" w14:textId="77777777" w:rsidR="004822E3" w:rsidRDefault="004822E3" w:rsidP="004822E3">
            <w:pPr>
              <w:pStyle w:val="ListBullet"/>
              <w:numPr>
                <w:ilvl w:val="0"/>
                <w:numId w:val="34"/>
              </w:numPr>
              <w:tabs>
                <w:tab w:val="clear" w:pos="567"/>
                <w:tab w:val="left" w:pos="748"/>
              </w:tabs>
              <w:ind w:left="727" w:hanging="262"/>
              <w:rPr>
                <w:szCs w:val="22"/>
              </w:rPr>
            </w:pPr>
            <w:r>
              <w:rPr>
                <w:szCs w:val="22"/>
              </w:rPr>
              <w:t xml:space="preserve">HDL Cholesterol Measurement </w:t>
            </w:r>
          </w:p>
          <w:p w14:paraId="43EAF8E9" w14:textId="77777777" w:rsidR="004822E3" w:rsidRDefault="004822E3" w:rsidP="004822E3">
            <w:pPr>
              <w:pStyle w:val="ListBullet"/>
              <w:numPr>
                <w:ilvl w:val="0"/>
                <w:numId w:val="34"/>
              </w:numPr>
              <w:tabs>
                <w:tab w:val="clear" w:pos="567"/>
                <w:tab w:val="left" w:pos="748"/>
              </w:tabs>
              <w:ind w:left="727" w:hanging="262"/>
              <w:rPr>
                <w:szCs w:val="22"/>
              </w:rPr>
            </w:pPr>
            <w:r>
              <w:rPr>
                <w:szCs w:val="22"/>
              </w:rPr>
              <w:t>Systolic Blood Pressure Measurement</w:t>
            </w:r>
          </w:p>
        </w:tc>
      </w:tr>
      <w:tr w:rsidR="004822E3" w14:paraId="42B3B7FC"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67710F5B"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7766F763" w14:textId="77777777" w:rsidR="004822E3" w:rsidRDefault="004822E3">
            <w:pPr>
              <w:pStyle w:val="BodyText"/>
              <w:rPr>
                <w:szCs w:val="22"/>
              </w:rPr>
            </w:pPr>
            <w:r>
              <w:rPr>
                <w:szCs w:val="22"/>
              </w:rPr>
              <w:t>The measure is calculated by dividing:</w:t>
            </w:r>
          </w:p>
          <w:p w14:paraId="442D8F4B" w14:textId="77777777" w:rsidR="004822E3" w:rsidRDefault="004822E3">
            <w:pPr>
              <w:pStyle w:val="BodyText"/>
              <w:ind w:left="709"/>
              <w:rPr>
                <w:szCs w:val="22"/>
              </w:rPr>
            </w:pPr>
            <w:r>
              <w:rPr>
                <w:szCs w:val="22"/>
              </w:rPr>
              <w:t xml:space="preserve">Number of regular clients aged 45 to 74 years who have had all CVD risk factors </w:t>
            </w:r>
            <w:proofErr w:type="gramStart"/>
            <w:r>
              <w:rPr>
                <w:szCs w:val="22"/>
              </w:rPr>
              <w:t>recorded;</w:t>
            </w:r>
            <w:proofErr w:type="gramEnd"/>
          </w:p>
          <w:p w14:paraId="22DF13AE" w14:textId="2DC83084" w:rsidR="004822E3" w:rsidRDefault="004822E3">
            <w:pPr>
              <w:pStyle w:val="BodyText"/>
              <w:spacing w:before="0"/>
              <w:ind w:left="709" w:hanging="528"/>
              <w:rPr>
                <w:szCs w:val="22"/>
              </w:rPr>
            </w:pPr>
            <w:r>
              <w:rPr>
                <w:noProof/>
                <w:lang w:eastAsia="en-AU"/>
              </w:rPr>
              <mc:AlternateContent>
                <mc:Choice Requires="wps">
                  <w:drawing>
                    <wp:anchor distT="0" distB="0" distL="114300" distR="114300" simplePos="0" relativeHeight="251669504" behindDoc="0" locked="0" layoutInCell="1" allowOverlap="1" wp14:anchorId="75213493" wp14:editId="52C36A0C">
                      <wp:simplePos x="0" y="0"/>
                      <wp:positionH relativeFrom="column">
                        <wp:posOffset>440690</wp:posOffset>
                      </wp:positionH>
                      <wp:positionV relativeFrom="paragraph">
                        <wp:posOffset>125095</wp:posOffset>
                      </wp:positionV>
                      <wp:extent cx="3305175" cy="9525"/>
                      <wp:effectExtent l="38100" t="38100" r="66675" b="85725"/>
                      <wp:wrapNone/>
                      <wp:docPr id="29" name="Straight Connector 29"/>
                      <wp:cNvGraphicFramePr/>
                      <a:graphic xmlns:a="http://schemas.openxmlformats.org/drawingml/2006/main">
                        <a:graphicData uri="http://schemas.microsoft.com/office/word/2010/wordprocessingShape">
                          <wps:wsp>
                            <wps:cNvCnPr/>
                            <wps:spPr>
                              <a:xfrm flipV="1">
                                <a:off x="0" y="0"/>
                                <a:ext cx="3305175"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F72AA7" id="Straight Connector 2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9.85pt" to="294.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" strokecolor="#4f81bd [3204]" strokeweight=".25pt">
                      <v:shadow on="t" color="black" opacity="24903f" origin=",.5" offset="0,.55556mm"/>
                    </v:line>
                  </w:pict>
                </mc:Fallback>
              </mc:AlternateContent>
            </w:r>
            <w:r>
              <w:rPr>
                <w:szCs w:val="22"/>
              </w:rPr>
              <w:t>By</w:t>
            </w:r>
          </w:p>
          <w:p w14:paraId="6302AF1C" w14:textId="77777777" w:rsidR="004822E3" w:rsidRDefault="004822E3">
            <w:pPr>
              <w:pStyle w:val="BodyText"/>
              <w:ind w:left="709"/>
              <w:rPr>
                <w:szCs w:val="22"/>
              </w:rPr>
            </w:pPr>
            <w:r>
              <w:rPr>
                <w:szCs w:val="22"/>
              </w:rPr>
              <w:t>Total number of regular clients aged between 45 and 74 years.</w:t>
            </w:r>
          </w:p>
          <w:p w14:paraId="7904A826" w14:textId="77777777" w:rsidR="004822E3" w:rsidRDefault="004822E3">
            <w:pPr>
              <w:pStyle w:val="BodyText"/>
              <w:rPr>
                <w:szCs w:val="22"/>
              </w:rPr>
            </w:pPr>
            <w:r>
              <w:rPr>
                <w:szCs w:val="22"/>
              </w:rPr>
              <w:t>(Numerator ÷ Denominator) x 100</w:t>
            </w:r>
          </w:p>
        </w:tc>
      </w:tr>
      <w:tr w:rsidR="004822E3" w14:paraId="1FBBA6B0"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3A613E5" w14:textId="77777777" w:rsidR="004822E3" w:rsidRDefault="004822E3">
            <w:pPr>
              <w:pStyle w:val="BodyText"/>
              <w:rPr>
                <w:b/>
                <w:i/>
                <w:iCs/>
                <w:color w:val="1F497D" w:themeColor="text2"/>
                <w:szCs w:val="22"/>
              </w:rPr>
            </w:pPr>
            <w:r>
              <w:rPr>
                <w:b/>
                <w:i/>
                <w:iCs/>
                <w:color w:val="1F497D" w:themeColor="text2"/>
                <w:szCs w:val="22"/>
              </w:rPr>
              <w:t>What does this mean?</w:t>
            </w:r>
          </w:p>
          <w:p w14:paraId="1555E766" w14:textId="77777777" w:rsidR="004822E3" w:rsidRDefault="004822E3">
            <w:pPr>
              <w:pStyle w:val="BodyText"/>
              <w:rPr>
                <w:szCs w:val="22"/>
              </w:rPr>
            </w:pPr>
            <w:r>
              <w:rPr>
                <w:szCs w:val="22"/>
              </w:rPr>
              <w:t>For regular clients aged between 45 years and 74 years with no diagnosis of CVD:</w:t>
            </w:r>
          </w:p>
          <w:p w14:paraId="1B9AF82B" w14:textId="77777777" w:rsidR="004822E3" w:rsidRDefault="004822E3">
            <w:pPr>
              <w:pStyle w:val="BodyText"/>
              <w:rPr>
                <w:szCs w:val="22"/>
              </w:rPr>
            </w:pPr>
            <w:r>
              <w:rPr>
                <w:szCs w:val="22"/>
              </w:rPr>
              <w:t xml:space="preserve">  How many have had all the following information recorded in the last 24 months – smoking status, diabetes, systolic blood pressure, total cholesterol, HDL cholesterol, </w:t>
            </w:r>
            <w:proofErr w:type="gramStart"/>
            <w:r>
              <w:rPr>
                <w:szCs w:val="22"/>
              </w:rPr>
              <w:t>age</w:t>
            </w:r>
            <w:proofErr w:type="gramEnd"/>
            <w:r>
              <w:rPr>
                <w:szCs w:val="22"/>
              </w:rPr>
              <w:t xml:space="preserve"> and sex? (Numerator)</w:t>
            </w:r>
          </w:p>
          <w:p w14:paraId="232F415F" w14:textId="5070D2CA" w:rsidR="004822E3" w:rsidRDefault="004822E3">
            <w:pPr>
              <w:pStyle w:val="BodyText"/>
              <w:rPr>
                <w:szCs w:val="22"/>
              </w:rPr>
            </w:pPr>
            <w:r>
              <w:rPr>
                <w:noProof/>
                <w:lang w:eastAsia="en-AU"/>
              </w:rPr>
              <mc:AlternateContent>
                <mc:Choice Requires="wps">
                  <w:drawing>
                    <wp:anchor distT="0" distB="0" distL="114300" distR="114300" simplePos="0" relativeHeight="251660288" behindDoc="0" locked="0" layoutInCell="1" allowOverlap="1" wp14:anchorId="15EAEB15" wp14:editId="71AE8D54">
                      <wp:simplePos x="0" y="0"/>
                      <wp:positionH relativeFrom="column">
                        <wp:posOffset>505460</wp:posOffset>
                      </wp:positionH>
                      <wp:positionV relativeFrom="paragraph">
                        <wp:posOffset>49530</wp:posOffset>
                      </wp:positionV>
                      <wp:extent cx="3676650" cy="9525"/>
                      <wp:effectExtent l="38100" t="38100" r="76200" b="85725"/>
                      <wp:wrapNone/>
                      <wp:docPr id="41" name="Straight Connector 41"/>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4837D" id="Straight Connector 4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" strokecolor="black [3200]" strokeweight=".5pt">
                      <v:shadow on="t" color="black" opacity="24903f" origin=",.5" offset="0,.55556mm"/>
                    </v:line>
                  </w:pict>
                </mc:Fallback>
              </mc:AlternateContent>
            </w:r>
          </w:p>
          <w:p w14:paraId="66EB9261" w14:textId="77777777" w:rsidR="004822E3" w:rsidRDefault="004822E3">
            <w:pPr>
              <w:pStyle w:val="BodyText"/>
              <w:rPr>
                <w:szCs w:val="22"/>
              </w:rPr>
            </w:pPr>
            <w:r>
              <w:rPr>
                <w:szCs w:val="22"/>
              </w:rPr>
              <w:t>How many patients without known CVD were in the Practice in the same period? (Denominator)</w:t>
            </w:r>
          </w:p>
          <w:p w14:paraId="765B8E44" w14:textId="77777777" w:rsidR="004822E3" w:rsidRDefault="004822E3">
            <w:pPr>
              <w:pStyle w:val="BodyText"/>
              <w:rPr>
                <w:szCs w:val="22"/>
              </w:rPr>
            </w:pPr>
            <w:r>
              <w:rPr>
                <w:szCs w:val="22"/>
              </w:rPr>
              <w:t>Results will be broken into age, sex and indigenous status groups as shown below:</w:t>
            </w:r>
          </w:p>
          <w:p w14:paraId="316DD0A6" w14:textId="77777777" w:rsidR="004822E3" w:rsidRDefault="004822E3">
            <w:pPr>
              <w:pStyle w:val="BodyText"/>
              <w:rPr>
                <w:b/>
                <w:i/>
                <w:iCs/>
                <w:color w:val="1F497D" w:themeColor="text2"/>
                <w:szCs w:val="22"/>
              </w:rPr>
            </w:pPr>
          </w:p>
          <w:p w14:paraId="5CEA3337" w14:textId="284A243D" w:rsidR="004822E3" w:rsidRDefault="004822E3">
            <w:pPr>
              <w:pStyle w:val="BodyText"/>
              <w:rPr>
                <w:i/>
                <w:iCs/>
                <w:color w:val="1F497D" w:themeColor="text2"/>
                <w:szCs w:val="22"/>
              </w:rPr>
            </w:pPr>
            <w:r>
              <w:rPr>
                <w:noProof/>
                <w:szCs w:val="22"/>
                <w:lang w:eastAsia="en-AU"/>
              </w:rPr>
              <w:lastRenderedPageBreak/>
              <w:drawing>
                <wp:inline distT="0" distB="0" distL="0" distR="0" wp14:anchorId="6F63E26D" wp14:editId="55F80E51">
                  <wp:extent cx="5756910" cy="1988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6910" cy="1988820"/>
                          </a:xfrm>
                          <a:prstGeom prst="rect">
                            <a:avLst/>
                          </a:prstGeom>
                          <a:noFill/>
                          <a:ln>
                            <a:noFill/>
                          </a:ln>
                        </pic:spPr>
                      </pic:pic>
                    </a:graphicData>
                  </a:graphic>
                </wp:inline>
              </w:drawing>
            </w:r>
          </w:p>
        </w:tc>
      </w:tr>
    </w:tbl>
    <w:p w14:paraId="43B462A5" w14:textId="77777777" w:rsidR="00523659" w:rsidRDefault="00523659">
      <w:pPr>
        <w:keepLines w:val="0"/>
        <w:rPr>
          <w:b/>
          <w:color w:val="365F91" w:themeColor="accent1" w:themeShade="BF"/>
          <w:sz w:val="28"/>
          <w:szCs w:val="28"/>
        </w:rPr>
      </w:pPr>
      <w:bookmarkStart w:id="96" w:name="_Toc31807042"/>
      <w:bookmarkStart w:id="97" w:name="_Toc31807043"/>
      <w:bookmarkEnd w:id="96"/>
      <w:r>
        <w:rPr>
          <w:color w:val="365F91" w:themeColor="accent1" w:themeShade="BF"/>
        </w:rPr>
        <w:lastRenderedPageBreak/>
        <w:br w:type="page"/>
      </w:r>
    </w:p>
    <w:p w14:paraId="17F4B847" w14:textId="77777777" w:rsidR="004822E3" w:rsidRDefault="004822E3" w:rsidP="004822E3">
      <w:pPr>
        <w:pStyle w:val="Heading2a"/>
        <w:numPr>
          <w:ilvl w:val="1"/>
          <w:numId w:val="33"/>
        </w:numPr>
      </w:pPr>
      <w:bookmarkStart w:id="98" w:name="_Toc48635815"/>
      <w:r>
        <w:lastRenderedPageBreak/>
        <w:t>Proportion of female patients with an up-to-date cervical screening</w:t>
      </w:r>
      <w:bookmarkEnd w:id="97"/>
      <w:bookmarkEnd w:id="98"/>
      <w:r>
        <w:t xml:space="preserve"> </w:t>
      </w:r>
    </w:p>
    <w:tbl>
      <w:tblPr>
        <w:tblStyle w:val="TableGrid"/>
        <w:tblW w:w="0" w:type="auto"/>
        <w:tblLook w:val="04A0" w:firstRow="1" w:lastRow="0" w:firstColumn="1" w:lastColumn="0" w:noHBand="0" w:noVBand="1"/>
      </w:tblPr>
      <w:tblGrid>
        <w:gridCol w:w="2754"/>
        <w:gridCol w:w="6302"/>
      </w:tblGrid>
      <w:tr w:rsidR="004822E3" w14:paraId="30A58BA1"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4E4B25" w14:textId="77777777" w:rsidR="004822E3" w:rsidRDefault="004822E3">
            <w:pPr>
              <w:pStyle w:val="BodyText"/>
              <w:rPr>
                <w:b/>
              </w:rPr>
            </w:pPr>
            <w:r>
              <w:rPr>
                <w:b/>
              </w:rPr>
              <w:t>QIM09 – Proportion of female patients with an up-to-date cervical screening</w:t>
            </w:r>
          </w:p>
        </w:tc>
      </w:tr>
      <w:tr w:rsidR="004822E3" w14:paraId="3C069E4C"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9EA7A60"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13659B61" w14:textId="77777777" w:rsidR="004822E3" w:rsidRDefault="004822E3">
            <w:pPr>
              <w:pStyle w:val="BodyText"/>
              <w:rPr>
                <w:i/>
                <w:iCs/>
                <w:color w:val="1F497D" w:themeColor="text2"/>
                <w:szCs w:val="22"/>
              </w:rPr>
            </w:pPr>
            <w:r>
              <w:rPr>
                <w:szCs w:val="22"/>
              </w:rPr>
              <w:t xml:space="preserve">Proportion of female regular clients aged 25 to 74, who have not had a hysterectomy and who have had a cervical screening [human papillomavirus (HPV) test] after 1 December 2017 and within the previous 5 years.  </w:t>
            </w:r>
          </w:p>
        </w:tc>
      </w:tr>
      <w:tr w:rsidR="004822E3" w14:paraId="0D37A077"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64F39D14"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70DDEF70" w14:textId="77777777" w:rsidR="004822E3" w:rsidRDefault="004822E3">
            <w:pPr>
              <w:pStyle w:val="BodyText"/>
              <w:rPr>
                <w:szCs w:val="22"/>
              </w:rPr>
            </w:pPr>
            <w:r>
              <w:rPr>
                <w:szCs w:val="22"/>
              </w:rPr>
              <w:t>Australia has the lowest mortality rate and the second lowest incidence of cervical cancer in the world.  The success of the cervical screening program is dependent upon the recruitment of women.  Higher participation in cervical screening means that more women with precancerous abnormalities can have these detected and treated, which is necessary for achieving the overall aim of reducing incidence and mortality from cervical cancer.</w:t>
            </w:r>
          </w:p>
        </w:tc>
      </w:tr>
      <w:tr w:rsidR="004822E3" w14:paraId="2650595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A13A39D"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4E788238" w14:textId="77777777" w:rsidR="004822E3" w:rsidRDefault="004822E3">
            <w:pPr>
              <w:pStyle w:val="BodyText"/>
              <w:rPr>
                <w:szCs w:val="22"/>
              </w:rPr>
            </w:pPr>
            <w:r>
              <w:rPr>
                <w:szCs w:val="22"/>
              </w:rPr>
              <w:t>This measure applies to:</w:t>
            </w:r>
          </w:p>
          <w:p w14:paraId="0028836D" w14:textId="77777777" w:rsidR="004822E3" w:rsidRDefault="004822E3" w:rsidP="004822E3">
            <w:pPr>
              <w:pStyle w:val="ListBullet"/>
              <w:numPr>
                <w:ilvl w:val="0"/>
                <w:numId w:val="34"/>
              </w:numPr>
              <w:ind w:left="890"/>
              <w:rPr>
                <w:szCs w:val="22"/>
              </w:rPr>
            </w:pPr>
            <w:r>
              <w:rPr>
                <w:szCs w:val="22"/>
              </w:rPr>
              <w:t>Patients who are regular clients of your service, and</w:t>
            </w:r>
          </w:p>
          <w:p w14:paraId="2D46A159" w14:textId="77777777" w:rsidR="004822E3" w:rsidRDefault="004822E3" w:rsidP="004822E3">
            <w:pPr>
              <w:pStyle w:val="ListBullet"/>
              <w:numPr>
                <w:ilvl w:val="0"/>
                <w:numId w:val="34"/>
              </w:numPr>
              <w:ind w:left="890"/>
              <w:rPr>
                <w:szCs w:val="22"/>
              </w:rPr>
            </w:pPr>
            <w:r>
              <w:rPr>
                <w:szCs w:val="22"/>
              </w:rPr>
              <w:t>Are aged between 25 and 74, and</w:t>
            </w:r>
          </w:p>
          <w:p w14:paraId="09A8A861" w14:textId="77777777" w:rsidR="004822E3" w:rsidRDefault="004822E3" w:rsidP="004822E3">
            <w:pPr>
              <w:pStyle w:val="ListBullet"/>
              <w:numPr>
                <w:ilvl w:val="0"/>
                <w:numId w:val="34"/>
              </w:numPr>
              <w:ind w:left="890"/>
              <w:rPr>
                <w:szCs w:val="22"/>
              </w:rPr>
            </w:pPr>
            <w:r>
              <w:rPr>
                <w:szCs w:val="22"/>
              </w:rPr>
              <w:t>Have had an HPV test</w:t>
            </w:r>
          </w:p>
        </w:tc>
      </w:tr>
      <w:tr w:rsidR="004822E3" w14:paraId="3960B591"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737F6E96"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7AC25B7D" w14:textId="77777777" w:rsidR="004822E3" w:rsidRDefault="004822E3" w:rsidP="004822E3">
            <w:pPr>
              <w:pStyle w:val="ListBullet"/>
              <w:numPr>
                <w:ilvl w:val="0"/>
                <w:numId w:val="34"/>
              </w:numPr>
              <w:ind w:left="890"/>
              <w:rPr>
                <w:szCs w:val="22"/>
              </w:rPr>
            </w:pPr>
            <w:r>
              <w:rPr>
                <w:szCs w:val="22"/>
              </w:rPr>
              <w:t>Men</w:t>
            </w:r>
          </w:p>
          <w:p w14:paraId="0D3CB2F0" w14:textId="77777777" w:rsidR="004822E3" w:rsidRDefault="004822E3" w:rsidP="004822E3">
            <w:pPr>
              <w:pStyle w:val="ListBullet"/>
              <w:numPr>
                <w:ilvl w:val="0"/>
                <w:numId w:val="34"/>
              </w:numPr>
              <w:ind w:left="890"/>
              <w:rPr>
                <w:szCs w:val="22"/>
              </w:rPr>
            </w:pPr>
            <w:r>
              <w:rPr>
                <w:szCs w:val="22"/>
              </w:rPr>
              <w:t>Women who have had a complete hysterectomy</w:t>
            </w:r>
          </w:p>
          <w:p w14:paraId="6CA963A6" w14:textId="77777777" w:rsidR="004822E3" w:rsidRDefault="004822E3" w:rsidP="004822E3">
            <w:pPr>
              <w:pStyle w:val="ListBullet"/>
              <w:numPr>
                <w:ilvl w:val="0"/>
                <w:numId w:val="34"/>
              </w:numPr>
              <w:ind w:left="890"/>
              <w:rPr>
                <w:szCs w:val="22"/>
              </w:rPr>
            </w:pPr>
            <w:r>
              <w:rPr>
                <w:szCs w:val="22"/>
              </w:rPr>
              <w:t>Women who are under 25 or over 74.</w:t>
            </w:r>
          </w:p>
        </w:tc>
      </w:tr>
      <w:tr w:rsidR="004822E3" w14:paraId="453BB763"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4E2242A2" w14:textId="77777777" w:rsidR="004822E3" w:rsidRDefault="004822E3">
            <w:pPr>
              <w:pStyle w:val="BodyText"/>
              <w:rPr>
                <w:b/>
                <w:i/>
                <w:iCs/>
                <w:color w:val="1F497D" w:themeColor="text2"/>
                <w:szCs w:val="22"/>
              </w:rPr>
            </w:pPr>
            <w:r>
              <w:rPr>
                <w:b/>
                <w:i/>
                <w:iCs/>
                <w:color w:val="1F497D" w:themeColor="text2"/>
                <w:szCs w:val="22"/>
              </w:rPr>
              <w:t>What is reported to the PHN?</w:t>
            </w:r>
          </w:p>
        </w:tc>
        <w:tc>
          <w:tcPr>
            <w:tcW w:w="6509" w:type="dxa"/>
            <w:tcBorders>
              <w:top w:val="single" w:sz="4" w:space="0" w:color="auto"/>
              <w:left w:val="single" w:sz="4" w:space="0" w:color="auto"/>
              <w:bottom w:val="single" w:sz="4" w:space="0" w:color="auto"/>
              <w:right w:val="single" w:sz="4" w:space="0" w:color="auto"/>
            </w:tcBorders>
            <w:hideMark/>
          </w:tcPr>
          <w:p w14:paraId="13631B38" w14:textId="77777777" w:rsidR="004822E3" w:rsidRDefault="004822E3">
            <w:pPr>
              <w:pStyle w:val="BodyText"/>
              <w:rPr>
                <w:szCs w:val="22"/>
              </w:rPr>
            </w:pPr>
            <w:r>
              <w:rPr>
                <w:szCs w:val="22"/>
              </w:rPr>
              <w:t>To generate this measure, the following data is reported to the PHN:</w:t>
            </w:r>
          </w:p>
          <w:p w14:paraId="5C17E911" w14:textId="77777777" w:rsidR="004822E3" w:rsidRDefault="004822E3" w:rsidP="004822E3">
            <w:pPr>
              <w:pStyle w:val="ListBullet"/>
              <w:numPr>
                <w:ilvl w:val="0"/>
                <w:numId w:val="34"/>
              </w:numPr>
              <w:ind w:left="890"/>
              <w:rPr>
                <w:szCs w:val="22"/>
              </w:rPr>
            </w:pPr>
            <w:r>
              <w:rPr>
                <w:szCs w:val="22"/>
              </w:rPr>
              <w:t>Sex</w:t>
            </w:r>
          </w:p>
          <w:p w14:paraId="1C551415" w14:textId="77777777" w:rsidR="004822E3" w:rsidRDefault="004822E3" w:rsidP="004822E3">
            <w:pPr>
              <w:pStyle w:val="ListBullet"/>
              <w:numPr>
                <w:ilvl w:val="0"/>
                <w:numId w:val="34"/>
              </w:numPr>
              <w:ind w:left="890"/>
              <w:rPr>
                <w:szCs w:val="22"/>
              </w:rPr>
            </w:pPr>
            <w:r>
              <w:rPr>
                <w:szCs w:val="22"/>
              </w:rPr>
              <w:t>Age group</w:t>
            </w:r>
          </w:p>
          <w:p w14:paraId="06F03A7B" w14:textId="77777777" w:rsidR="004822E3" w:rsidRDefault="004822E3" w:rsidP="004822E3">
            <w:pPr>
              <w:pStyle w:val="ListBullet"/>
              <w:numPr>
                <w:ilvl w:val="0"/>
                <w:numId w:val="34"/>
              </w:numPr>
              <w:ind w:left="890"/>
              <w:rPr>
                <w:i/>
                <w:iCs/>
                <w:szCs w:val="22"/>
              </w:rPr>
            </w:pPr>
            <w:r>
              <w:rPr>
                <w:i/>
                <w:iCs/>
                <w:szCs w:val="22"/>
              </w:rPr>
              <w:t>Regular client indicator</w:t>
            </w:r>
          </w:p>
          <w:p w14:paraId="490033C9" w14:textId="77777777" w:rsidR="004822E3" w:rsidRDefault="004822E3" w:rsidP="004822E3">
            <w:pPr>
              <w:pStyle w:val="ListBullet"/>
              <w:numPr>
                <w:ilvl w:val="0"/>
                <w:numId w:val="34"/>
              </w:numPr>
              <w:ind w:left="890"/>
              <w:rPr>
                <w:szCs w:val="22"/>
              </w:rPr>
            </w:pPr>
            <w:r>
              <w:rPr>
                <w:szCs w:val="22"/>
              </w:rPr>
              <w:t>Indigenous status</w:t>
            </w:r>
          </w:p>
          <w:p w14:paraId="27CF7B37" w14:textId="77777777" w:rsidR="004822E3" w:rsidRDefault="004822E3" w:rsidP="004822E3">
            <w:pPr>
              <w:pStyle w:val="ListBullet"/>
              <w:numPr>
                <w:ilvl w:val="0"/>
                <w:numId w:val="34"/>
              </w:numPr>
              <w:ind w:left="890"/>
              <w:rPr>
                <w:i/>
                <w:iCs/>
                <w:szCs w:val="22"/>
              </w:rPr>
            </w:pPr>
            <w:r>
              <w:rPr>
                <w:i/>
                <w:iCs/>
                <w:szCs w:val="22"/>
              </w:rPr>
              <w:t>Cervical screening indicator</w:t>
            </w:r>
          </w:p>
          <w:p w14:paraId="5DB6B49C" w14:textId="77777777" w:rsidR="004822E3" w:rsidRDefault="004822E3">
            <w:pPr>
              <w:pStyle w:val="BodyText"/>
              <w:rPr>
                <w:szCs w:val="22"/>
              </w:rPr>
            </w:pPr>
            <w:r>
              <w:rPr>
                <w:szCs w:val="22"/>
              </w:rPr>
              <w:t>Where a field is italicised, it indicates that it has been derived from other data in your CIS during the extraction process.</w:t>
            </w:r>
          </w:p>
        </w:tc>
      </w:tr>
      <w:tr w:rsidR="004822E3" w14:paraId="0FD532EB"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EF72E54" w14:textId="5FD39966" w:rsidR="004822E3"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6509" w:type="dxa"/>
            <w:tcBorders>
              <w:top w:val="single" w:sz="4" w:space="0" w:color="auto"/>
              <w:left w:val="single" w:sz="4" w:space="0" w:color="auto"/>
              <w:bottom w:val="single" w:sz="4" w:space="0" w:color="auto"/>
              <w:right w:val="single" w:sz="4" w:space="0" w:color="auto"/>
            </w:tcBorders>
            <w:hideMark/>
          </w:tcPr>
          <w:p w14:paraId="0BB90C6F" w14:textId="77777777" w:rsidR="004822E3" w:rsidRDefault="004822E3">
            <w:pPr>
              <w:pStyle w:val="BodyText"/>
              <w:rPr>
                <w:szCs w:val="22"/>
              </w:rPr>
            </w:pPr>
            <w:r>
              <w:rPr>
                <w:szCs w:val="22"/>
              </w:rPr>
              <w:t xml:space="preserve"> The specific data elements that are used to derive the fields required for the QIM calculation may vary depending on the clinical system you use, but generally will involve:</w:t>
            </w:r>
          </w:p>
          <w:p w14:paraId="551EAF7A" w14:textId="77777777" w:rsidR="004822E3" w:rsidRDefault="004822E3" w:rsidP="004822E3">
            <w:pPr>
              <w:pStyle w:val="ListBullet"/>
              <w:numPr>
                <w:ilvl w:val="0"/>
                <w:numId w:val="34"/>
              </w:numPr>
              <w:ind w:left="890"/>
              <w:rPr>
                <w:szCs w:val="22"/>
              </w:rPr>
            </w:pPr>
            <w:r>
              <w:rPr>
                <w:szCs w:val="22"/>
              </w:rPr>
              <w:t>Latest Visit Date</w:t>
            </w:r>
          </w:p>
          <w:p w14:paraId="153EBB28" w14:textId="77777777" w:rsidR="004822E3" w:rsidRDefault="004822E3" w:rsidP="004822E3">
            <w:pPr>
              <w:pStyle w:val="ListBullet"/>
              <w:numPr>
                <w:ilvl w:val="0"/>
                <w:numId w:val="34"/>
              </w:numPr>
              <w:ind w:left="890"/>
              <w:rPr>
                <w:szCs w:val="22"/>
              </w:rPr>
            </w:pPr>
            <w:r>
              <w:rPr>
                <w:szCs w:val="22"/>
              </w:rPr>
              <w:t>Second Latest Visit Date</w:t>
            </w:r>
          </w:p>
          <w:p w14:paraId="229EAD39" w14:textId="77777777" w:rsidR="004822E3" w:rsidRDefault="004822E3" w:rsidP="004822E3">
            <w:pPr>
              <w:pStyle w:val="ListBullet"/>
              <w:numPr>
                <w:ilvl w:val="0"/>
                <w:numId w:val="34"/>
              </w:numPr>
              <w:ind w:left="890"/>
              <w:rPr>
                <w:szCs w:val="22"/>
              </w:rPr>
            </w:pPr>
            <w:r>
              <w:rPr>
                <w:szCs w:val="22"/>
              </w:rPr>
              <w:t>Third Latest Visit Date</w:t>
            </w:r>
          </w:p>
          <w:p w14:paraId="3C682652" w14:textId="77777777" w:rsidR="004822E3" w:rsidRDefault="004822E3" w:rsidP="004822E3">
            <w:pPr>
              <w:pStyle w:val="ListBullet"/>
              <w:numPr>
                <w:ilvl w:val="0"/>
                <w:numId w:val="34"/>
              </w:numPr>
              <w:ind w:left="890"/>
              <w:rPr>
                <w:szCs w:val="22"/>
              </w:rPr>
            </w:pPr>
            <w:r>
              <w:rPr>
                <w:szCs w:val="22"/>
              </w:rPr>
              <w:t>Date of Birth</w:t>
            </w:r>
          </w:p>
          <w:p w14:paraId="0292DDA0" w14:textId="77777777" w:rsidR="004822E3" w:rsidRDefault="004822E3" w:rsidP="004822E3">
            <w:pPr>
              <w:pStyle w:val="ListBullet"/>
              <w:numPr>
                <w:ilvl w:val="0"/>
                <w:numId w:val="34"/>
              </w:numPr>
              <w:ind w:left="890"/>
              <w:rPr>
                <w:szCs w:val="22"/>
              </w:rPr>
            </w:pPr>
            <w:r>
              <w:rPr>
                <w:szCs w:val="22"/>
              </w:rPr>
              <w:t>Sex</w:t>
            </w:r>
          </w:p>
          <w:p w14:paraId="574D01B0" w14:textId="77777777" w:rsidR="004822E3" w:rsidRDefault="004822E3" w:rsidP="004822E3">
            <w:pPr>
              <w:pStyle w:val="ListBullet"/>
              <w:numPr>
                <w:ilvl w:val="0"/>
                <w:numId w:val="34"/>
              </w:numPr>
              <w:ind w:left="890"/>
              <w:rPr>
                <w:szCs w:val="22"/>
              </w:rPr>
            </w:pPr>
            <w:r>
              <w:rPr>
                <w:szCs w:val="22"/>
              </w:rPr>
              <w:t>Patient History (Hysterectomy)</w:t>
            </w:r>
          </w:p>
          <w:p w14:paraId="4046B07B" w14:textId="77777777" w:rsidR="004822E3" w:rsidRDefault="004822E3" w:rsidP="004822E3">
            <w:pPr>
              <w:pStyle w:val="ListBullet"/>
              <w:numPr>
                <w:ilvl w:val="0"/>
                <w:numId w:val="34"/>
              </w:numPr>
              <w:ind w:left="890"/>
              <w:rPr>
                <w:szCs w:val="22"/>
              </w:rPr>
            </w:pPr>
            <w:r>
              <w:rPr>
                <w:szCs w:val="22"/>
              </w:rPr>
              <w:t>HPV Test Service Event</w:t>
            </w:r>
          </w:p>
          <w:p w14:paraId="72ED2C9B" w14:textId="77777777" w:rsidR="004822E3" w:rsidRDefault="004822E3" w:rsidP="004822E3">
            <w:pPr>
              <w:pStyle w:val="ListBullet"/>
              <w:numPr>
                <w:ilvl w:val="0"/>
                <w:numId w:val="34"/>
              </w:numPr>
              <w:ind w:left="890"/>
              <w:rPr>
                <w:szCs w:val="22"/>
              </w:rPr>
            </w:pPr>
            <w:r>
              <w:rPr>
                <w:szCs w:val="22"/>
              </w:rPr>
              <w:lastRenderedPageBreak/>
              <w:t>HPV Test Service Event Date</w:t>
            </w:r>
          </w:p>
        </w:tc>
      </w:tr>
      <w:tr w:rsidR="004822E3" w14:paraId="0F805606"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10F178C" w14:textId="77777777" w:rsidR="004822E3" w:rsidRDefault="004822E3">
            <w:pPr>
              <w:pStyle w:val="BodyText"/>
              <w:rPr>
                <w:b/>
                <w:i/>
                <w:iCs/>
                <w:color w:val="1F497D" w:themeColor="text2"/>
                <w:szCs w:val="22"/>
              </w:rPr>
            </w:pPr>
            <w:r>
              <w:rPr>
                <w:b/>
                <w:i/>
                <w:iCs/>
                <w:color w:val="1F497D" w:themeColor="text2"/>
                <w:szCs w:val="22"/>
              </w:rPr>
              <w:lastRenderedPageBreak/>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3B0715D9" w14:textId="77777777" w:rsidR="004822E3" w:rsidRDefault="004822E3">
            <w:pPr>
              <w:pStyle w:val="BodyText"/>
              <w:rPr>
                <w:szCs w:val="22"/>
              </w:rPr>
            </w:pPr>
            <w:r>
              <w:rPr>
                <w:szCs w:val="22"/>
              </w:rPr>
              <w:t>The measure is calculated by dividing:</w:t>
            </w:r>
          </w:p>
          <w:p w14:paraId="19DE0452" w14:textId="77777777" w:rsidR="004822E3" w:rsidRDefault="004822E3">
            <w:pPr>
              <w:pStyle w:val="BodyText"/>
              <w:ind w:left="567"/>
              <w:rPr>
                <w:szCs w:val="22"/>
              </w:rPr>
            </w:pPr>
            <w:r>
              <w:rPr>
                <w:szCs w:val="22"/>
              </w:rPr>
              <w:t>The number of female regular clients who are aged 25 to 74, who have not had a hysterectomy and who have had an HPV test after 1/12/17 and in the last 5 years.</w:t>
            </w:r>
          </w:p>
          <w:p w14:paraId="75587E99" w14:textId="476FB5D8" w:rsidR="004822E3" w:rsidRDefault="004822E3">
            <w:pPr>
              <w:pStyle w:val="BodyText"/>
              <w:spacing w:before="0"/>
              <w:ind w:left="567" w:hanging="527"/>
              <w:rPr>
                <w:szCs w:val="22"/>
              </w:rPr>
            </w:pPr>
            <w:r>
              <w:rPr>
                <w:noProof/>
                <w:lang w:eastAsia="en-AU"/>
              </w:rPr>
              <mc:AlternateContent>
                <mc:Choice Requires="wps">
                  <w:drawing>
                    <wp:anchor distT="0" distB="0" distL="114300" distR="114300" simplePos="0" relativeHeight="251670528" behindDoc="0" locked="0" layoutInCell="1" allowOverlap="1" wp14:anchorId="70494BE2" wp14:editId="3D2B768C">
                      <wp:simplePos x="0" y="0"/>
                      <wp:positionH relativeFrom="column">
                        <wp:posOffset>345440</wp:posOffset>
                      </wp:positionH>
                      <wp:positionV relativeFrom="paragraph">
                        <wp:posOffset>135255</wp:posOffset>
                      </wp:positionV>
                      <wp:extent cx="3276600" cy="9525"/>
                      <wp:effectExtent l="38100" t="38100" r="76200" b="85725"/>
                      <wp:wrapNone/>
                      <wp:docPr id="31" name="Straight Connector 31"/>
                      <wp:cNvGraphicFramePr/>
                      <a:graphic xmlns:a="http://schemas.openxmlformats.org/drawingml/2006/main">
                        <a:graphicData uri="http://schemas.microsoft.com/office/word/2010/wordprocessingShape">
                          <wps:wsp>
                            <wps:cNvCnPr/>
                            <wps:spPr>
                              <a:xfrm flipV="1">
                                <a:off x="0" y="0"/>
                                <a:ext cx="3276600"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7B5570" id="Straight Connector 3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65pt" to="285.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" strokecolor="#4f81bd [3204]" strokeweight=".25pt">
                      <v:shadow on="t" color="black" opacity="24903f" origin=",.5" offset="0,.55556mm"/>
                    </v:line>
                  </w:pict>
                </mc:Fallback>
              </mc:AlternateContent>
            </w:r>
            <w:r>
              <w:rPr>
                <w:szCs w:val="22"/>
              </w:rPr>
              <w:t>By:</w:t>
            </w:r>
          </w:p>
          <w:p w14:paraId="5EFDB85A" w14:textId="77777777" w:rsidR="004822E3" w:rsidRDefault="004822E3">
            <w:pPr>
              <w:pStyle w:val="BodyText"/>
              <w:ind w:left="567"/>
              <w:rPr>
                <w:szCs w:val="22"/>
              </w:rPr>
            </w:pPr>
            <w:r>
              <w:rPr>
                <w:szCs w:val="22"/>
              </w:rPr>
              <w:t>The total number of female regular clients who are aged 25-74 years who have not had a hysterectomy.</w:t>
            </w:r>
          </w:p>
          <w:p w14:paraId="46964FCD" w14:textId="77777777" w:rsidR="004822E3" w:rsidRDefault="004822E3">
            <w:pPr>
              <w:pStyle w:val="BodyText"/>
              <w:rPr>
                <w:szCs w:val="22"/>
              </w:rPr>
            </w:pPr>
            <w:r>
              <w:rPr>
                <w:szCs w:val="22"/>
              </w:rPr>
              <w:t>(Numerator ÷ Denominator) x 100</w:t>
            </w:r>
          </w:p>
        </w:tc>
      </w:tr>
      <w:tr w:rsidR="004822E3" w14:paraId="6F1B1AF4"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4970E2E5" w14:textId="77777777" w:rsidR="004822E3" w:rsidRDefault="004822E3">
            <w:pPr>
              <w:pStyle w:val="BodyText"/>
              <w:rPr>
                <w:b/>
                <w:i/>
                <w:iCs/>
                <w:color w:val="1F497D" w:themeColor="text2"/>
                <w:szCs w:val="22"/>
              </w:rPr>
            </w:pPr>
            <w:r>
              <w:rPr>
                <w:b/>
                <w:i/>
                <w:iCs/>
                <w:color w:val="1F497D" w:themeColor="text2"/>
                <w:szCs w:val="22"/>
              </w:rPr>
              <w:t>What does this mean?</w:t>
            </w:r>
          </w:p>
          <w:p w14:paraId="0ABD464F" w14:textId="77777777" w:rsidR="004822E3" w:rsidRDefault="004822E3">
            <w:pPr>
              <w:pStyle w:val="BodyText"/>
              <w:rPr>
                <w:szCs w:val="22"/>
              </w:rPr>
            </w:pPr>
            <w:r>
              <w:rPr>
                <w:szCs w:val="22"/>
              </w:rPr>
              <w:t>For female regular clients aged between 25 and 74 years:</w:t>
            </w:r>
          </w:p>
          <w:p w14:paraId="1A3EF362" w14:textId="77777777" w:rsidR="004822E3" w:rsidRDefault="004822E3">
            <w:pPr>
              <w:pStyle w:val="BodyText"/>
              <w:rPr>
                <w:szCs w:val="22"/>
              </w:rPr>
            </w:pPr>
            <w:r>
              <w:rPr>
                <w:szCs w:val="22"/>
              </w:rPr>
              <w:t xml:space="preserve">        How many have had an HPV test in the last 5 years? (Numerator)</w:t>
            </w:r>
          </w:p>
          <w:p w14:paraId="7C0BB04B" w14:textId="1F484209" w:rsidR="004822E3" w:rsidRDefault="004822E3">
            <w:pPr>
              <w:pStyle w:val="BodyText"/>
              <w:rPr>
                <w:szCs w:val="22"/>
              </w:rPr>
            </w:pPr>
            <w:r>
              <w:rPr>
                <w:noProof/>
                <w:lang w:eastAsia="en-AU"/>
              </w:rPr>
              <mc:AlternateContent>
                <mc:Choice Requires="wps">
                  <w:drawing>
                    <wp:anchor distT="0" distB="0" distL="114300" distR="114300" simplePos="0" relativeHeight="251661312" behindDoc="0" locked="0" layoutInCell="1" allowOverlap="1" wp14:anchorId="46F11357" wp14:editId="748B4E50">
                      <wp:simplePos x="0" y="0"/>
                      <wp:positionH relativeFrom="column">
                        <wp:posOffset>505460</wp:posOffset>
                      </wp:positionH>
                      <wp:positionV relativeFrom="paragraph">
                        <wp:posOffset>49530</wp:posOffset>
                      </wp:positionV>
                      <wp:extent cx="3676650" cy="9525"/>
                      <wp:effectExtent l="38100" t="38100" r="76200" b="85725"/>
                      <wp:wrapNone/>
                      <wp:docPr id="42" name="Straight Connector 42"/>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F35E1" id="Straight Connector 4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KEHomn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67772834" w14:textId="74D2C33C" w:rsidR="004822E3" w:rsidRDefault="004822E3">
            <w:pPr>
              <w:pStyle w:val="BodyText"/>
              <w:rPr>
                <w:szCs w:val="22"/>
              </w:rPr>
            </w:pPr>
            <w:r>
              <w:rPr>
                <w:szCs w:val="22"/>
              </w:rPr>
              <w:t>How many female clients who had not had a hysterectomy were there in the same period? (Denominator)</w:t>
            </w:r>
          </w:p>
          <w:p w14:paraId="614E2F93" w14:textId="77777777" w:rsidR="004822E3" w:rsidRDefault="004822E3">
            <w:pPr>
              <w:pStyle w:val="BodyText"/>
              <w:rPr>
                <w:szCs w:val="22"/>
              </w:rPr>
            </w:pPr>
            <w:r>
              <w:rPr>
                <w:szCs w:val="22"/>
              </w:rPr>
              <w:t>Results will be broken into age, sex and indigenous status groups as shown below:</w:t>
            </w:r>
          </w:p>
          <w:p w14:paraId="0F840EB2" w14:textId="77777777" w:rsidR="004822E3" w:rsidRDefault="004822E3">
            <w:pPr>
              <w:pStyle w:val="BodyText"/>
              <w:rPr>
                <w:b/>
                <w:i/>
                <w:iCs/>
                <w:color w:val="1F497D" w:themeColor="text2"/>
                <w:szCs w:val="22"/>
              </w:rPr>
            </w:pPr>
          </w:p>
          <w:p w14:paraId="5834728B" w14:textId="4A555727" w:rsidR="004822E3" w:rsidRDefault="004822E3">
            <w:pPr>
              <w:pStyle w:val="BodyText"/>
              <w:rPr>
                <w:i/>
                <w:iCs/>
                <w:color w:val="1F497D" w:themeColor="text2"/>
                <w:szCs w:val="22"/>
              </w:rPr>
            </w:pPr>
            <w:r>
              <w:rPr>
                <w:noProof/>
                <w:szCs w:val="22"/>
                <w:lang w:eastAsia="en-AU"/>
              </w:rPr>
              <w:drawing>
                <wp:inline distT="0" distB="0" distL="0" distR="0" wp14:anchorId="65F2739F" wp14:editId="07DD2807">
                  <wp:extent cx="5756910" cy="3197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6910" cy="3197225"/>
                          </a:xfrm>
                          <a:prstGeom prst="rect">
                            <a:avLst/>
                          </a:prstGeom>
                          <a:noFill/>
                          <a:ln>
                            <a:noFill/>
                          </a:ln>
                        </pic:spPr>
                      </pic:pic>
                    </a:graphicData>
                  </a:graphic>
                </wp:inline>
              </w:drawing>
            </w:r>
          </w:p>
        </w:tc>
      </w:tr>
    </w:tbl>
    <w:p w14:paraId="4BEB74E7" w14:textId="77777777" w:rsidR="00523659" w:rsidRDefault="00523659">
      <w:pPr>
        <w:keepLines w:val="0"/>
        <w:rPr>
          <w:i/>
          <w:iCs/>
          <w:color w:val="1F497D" w:themeColor="text2"/>
        </w:rPr>
      </w:pPr>
      <w:r>
        <w:rPr>
          <w:i/>
          <w:iCs/>
          <w:color w:val="1F497D" w:themeColor="text2"/>
        </w:rPr>
        <w:br w:type="page"/>
      </w:r>
    </w:p>
    <w:p w14:paraId="7CDCA0A4" w14:textId="77777777" w:rsidR="004822E3" w:rsidRDefault="004822E3" w:rsidP="004822E3">
      <w:pPr>
        <w:pStyle w:val="Heading2a"/>
        <w:numPr>
          <w:ilvl w:val="1"/>
          <w:numId w:val="33"/>
        </w:numPr>
        <w:rPr>
          <w:color w:val="365F91" w:themeColor="accent1" w:themeShade="BF"/>
        </w:rPr>
      </w:pPr>
      <w:bookmarkStart w:id="99" w:name="_Toc31807044"/>
      <w:bookmarkStart w:id="100" w:name="_Toc31807045"/>
      <w:bookmarkStart w:id="101" w:name="_Toc48635816"/>
      <w:bookmarkEnd w:id="99"/>
      <w:r>
        <w:lastRenderedPageBreak/>
        <w:t>Proportion of patients with diabetes with a blood pressure result</w:t>
      </w:r>
      <w:bookmarkEnd w:id="100"/>
      <w:bookmarkEnd w:id="101"/>
      <w:r>
        <w:t xml:space="preserve"> </w:t>
      </w:r>
    </w:p>
    <w:tbl>
      <w:tblPr>
        <w:tblStyle w:val="TableGrid"/>
        <w:tblW w:w="0" w:type="auto"/>
        <w:tblLook w:val="04A0" w:firstRow="1" w:lastRow="0" w:firstColumn="1" w:lastColumn="0" w:noHBand="0" w:noVBand="1"/>
      </w:tblPr>
      <w:tblGrid>
        <w:gridCol w:w="2785"/>
        <w:gridCol w:w="6271"/>
      </w:tblGrid>
      <w:tr w:rsidR="004822E3" w14:paraId="584482A9"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0BBC53" w14:textId="77777777" w:rsidR="004822E3" w:rsidRDefault="004822E3">
            <w:pPr>
              <w:pStyle w:val="BodyText"/>
              <w:rPr>
                <w:b/>
              </w:rPr>
            </w:pPr>
            <w:r>
              <w:rPr>
                <w:b/>
              </w:rPr>
              <w:t>QIM10 – Proportion of patients with diabetes with a blood pressure result</w:t>
            </w:r>
          </w:p>
        </w:tc>
      </w:tr>
      <w:tr w:rsidR="004822E3" w14:paraId="5A23C53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755644F"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01F61F84" w14:textId="77777777" w:rsidR="004822E3" w:rsidRDefault="004822E3">
            <w:pPr>
              <w:pStyle w:val="BodyText"/>
              <w:rPr>
                <w:szCs w:val="22"/>
              </w:rPr>
            </w:pPr>
            <w:r>
              <w:rPr>
                <w:szCs w:val="22"/>
              </w:rPr>
              <w:t>Proportion of regular clients who have diabetes and who have had a blood pressure measurement result recorded at the primary health care service within the previous 6 months.</w:t>
            </w:r>
          </w:p>
        </w:tc>
      </w:tr>
      <w:tr w:rsidR="004822E3" w14:paraId="51E2DE7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952E7DE"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6C96024B" w14:textId="77777777" w:rsidR="004822E3" w:rsidRDefault="004822E3">
            <w:pPr>
              <w:pStyle w:val="BodyText"/>
              <w:rPr>
                <w:szCs w:val="22"/>
              </w:rPr>
            </w:pPr>
            <w:r>
              <w:rPr>
                <w:szCs w:val="22"/>
              </w:rPr>
              <w:t>Diabetes was the underlying cause of around 10% of all deaths in Australia in 2016 and recent reports show death rates for people with type 2 diabetes are rising. For people with type 1 or type 2 diabetes, monitoring blood pressure can help assure appropriate medical care to lower the risk of macro vascular (stroke, heart attack and heart failure) and microvascular (kidney disease, eye disease and peripheral neuropathy) complications.</w:t>
            </w:r>
          </w:p>
        </w:tc>
      </w:tr>
      <w:tr w:rsidR="004822E3" w14:paraId="1D9A255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77E93AB"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1DF3BF52" w14:textId="77777777" w:rsidR="004822E3" w:rsidRDefault="004822E3">
            <w:pPr>
              <w:pStyle w:val="BodyText"/>
              <w:rPr>
                <w:szCs w:val="22"/>
              </w:rPr>
            </w:pPr>
            <w:r>
              <w:rPr>
                <w:szCs w:val="22"/>
              </w:rPr>
              <w:t>This measure applies to:</w:t>
            </w:r>
          </w:p>
          <w:p w14:paraId="2AFF691C" w14:textId="77777777" w:rsidR="004822E3" w:rsidRDefault="004822E3" w:rsidP="004822E3">
            <w:pPr>
              <w:pStyle w:val="ListBullet"/>
              <w:numPr>
                <w:ilvl w:val="0"/>
                <w:numId w:val="34"/>
              </w:numPr>
              <w:ind w:left="890"/>
              <w:rPr>
                <w:szCs w:val="22"/>
              </w:rPr>
            </w:pPr>
            <w:r>
              <w:rPr>
                <w:szCs w:val="22"/>
              </w:rPr>
              <w:t>Patients who are regular clients of your service, and</w:t>
            </w:r>
          </w:p>
          <w:p w14:paraId="2370131E" w14:textId="77777777" w:rsidR="004822E3" w:rsidRDefault="004822E3" w:rsidP="004822E3">
            <w:pPr>
              <w:pStyle w:val="ListBullet"/>
              <w:numPr>
                <w:ilvl w:val="0"/>
                <w:numId w:val="34"/>
              </w:numPr>
              <w:ind w:left="890"/>
              <w:rPr>
                <w:szCs w:val="22"/>
              </w:rPr>
            </w:pPr>
            <w:r>
              <w:rPr>
                <w:szCs w:val="22"/>
              </w:rPr>
              <w:t xml:space="preserve">Who have either type 1 or type 2 </w:t>
            </w:r>
            <w:proofErr w:type="gramStart"/>
            <w:r>
              <w:rPr>
                <w:szCs w:val="22"/>
              </w:rPr>
              <w:t>diabetes.</w:t>
            </w:r>
            <w:proofErr w:type="gramEnd"/>
          </w:p>
        </w:tc>
      </w:tr>
      <w:tr w:rsidR="004822E3" w14:paraId="3DCD5974"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3D9834DB"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tcPr>
          <w:p w14:paraId="133087C2" w14:textId="77777777" w:rsidR="004822E3" w:rsidRDefault="004822E3" w:rsidP="004822E3">
            <w:pPr>
              <w:pStyle w:val="ListBullet"/>
              <w:numPr>
                <w:ilvl w:val="0"/>
                <w:numId w:val="34"/>
              </w:numPr>
              <w:ind w:left="890"/>
              <w:rPr>
                <w:rStyle w:val="BodyTextChar"/>
                <w:szCs w:val="22"/>
              </w:rPr>
            </w:pPr>
            <w:r>
              <w:rPr>
                <w:szCs w:val="22"/>
              </w:rPr>
              <w:t xml:space="preserve">Patients with </w:t>
            </w:r>
            <w:r>
              <w:rPr>
                <w:rStyle w:val="BodyTextChar"/>
                <w:szCs w:val="22"/>
              </w:rPr>
              <w:t>secondary diabetes</w:t>
            </w:r>
          </w:p>
          <w:p w14:paraId="47D4DAEB" w14:textId="77777777" w:rsidR="004822E3" w:rsidRDefault="004822E3" w:rsidP="004822E3">
            <w:pPr>
              <w:pStyle w:val="ListBullet"/>
              <w:numPr>
                <w:ilvl w:val="0"/>
                <w:numId w:val="34"/>
              </w:numPr>
              <w:ind w:left="890"/>
              <w:rPr>
                <w:rStyle w:val="BodyTextChar"/>
                <w:szCs w:val="22"/>
              </w:rPr>
            </w:pPr>
            <w:r>
              <w:rPr>
                <w:rStyle w:val="BodyTextChar"/>
                <w:szCs w:val="22"/>
              </w:rPr>
              <w:t xml:space="preserve"> gestational diabetes mellitus (GDM)</w:t>
            </w:r>
          </w:p>
          <w:p w14:paraId="4BDF411D" w14:textId="77777777" w:rsidR="004822E3" w:rsidRDefault="004822E3" w:rsidP="004822E3">
            <w:pPr>
              <w:pStyle w:val="ListBullet"/>
              <w:numPr>
                <w:ilvl w:val="0"/>
                <w:numId w:val="34"/>
              </w:numPr>
              <w:ind w:left="890"/>
              <w:rPr>
                <w:rStyle w:val="BodyTextChar"/>
                <w:szCs w:val="22"/>
              </w:rPr>
            </w:pPr>
            <w:r>
              <w:rPr>
                <w:rStyle w:val="BodyTextChar"/>
                <w:szCs w:val="22"/>
              </w:rPr>
              <w:t>previous GDM</w:t>
            </w:r>
          </w:p>
          <w:p w14:paraId="4ED1C3E9" w14:textId="77777777" w:rsidR="004822E3" w:rsidRDefault="004822E3" w:rsidP="004822E3">
            <w:pPr>
              <w:pStyle w:val="ListBullet"/>
              <w:numPr>
                <w:ilvl w:val="0"/>
                <w:numId w:val="34"/>
              </w:numPr>
              <w:ind w:left="890"/>
              <w:rPr>
                <w:rStyle w:val="BodyTextChar"/>
                <w:szCs w:val="22"/>
              </w:rPr>
            </w:pPr>
            <w:r>
              <w:rPr>
                <w:rStyle w:val="BodyTextChar"/>
                <w:szCs w:val="22"/>
              </w:rPr>
              <w:t>impaired fasting glucose</w:t>
            </w:r>
          </w:p>
          <w:p w14:paraId="60559B55" w14:textId="77777777" w:rsidR="004822E3" w:rsidRDefault="004822E3" w:rsidP="004822E3">
            <w:pPr>
              <w:pStyle w:val="ListBullet"/>
              <w:numPr>
                <w:ilvl w:val="0"/>
                <w:numId w:val="34"/>
              </w:numPr>
              <w:ind w:left="890"/>
            </w:pPr>
            <w:r>
              <w:rPr>
                <w:rStyle w:val="BodyTextChar"/>
                <w:szCs w:val="22"/>
              </w:rPr>
              <w:t>impaired glucose tolerance</w:t>
            </w:r>
          </w:p>
          <w:p w14:paraId="4F34F5FA" w14:textId="77777777" w:rsidR="004822E3" w:rsidRDefault="004822E3">
            <w:pPr>
              <w:pStyle w:val="BodyText"/>
              <w:rPr>
                <w:szCs w:val="22"/>
              </w:rPr>
            </w:pPr>
          </w:p>
        </w:tc>
      </w:tr>
      <w:tr w:rsidR="004822E3" w14:paraId="37299DA4"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9ED849F" w14:textId="77777777" w:rsidR="004822E3" w:rsidRDefault="004822E3">
            <w:pPr>
              <w:pStyle w:val="BodyText"/>
              <w:rPr>
                <w:b/>
                <w:i/>
                <w:iCs/>
                <w:color w:val="1F497D" w:themeColor="text2"/>
                <w:szCs w:val="22"/>
              </w:rPr>
            </w:pPr>
            <w:r>
              <w:rPr>
                <w:b/>
                <w:i/>
                <w:iCs/>
                <w:color w:val="1F497D" w:themeColor="text2"/>
                <w:szCs w:val="22"/>
              </w:rPr>
              <w:t>What is reported to the PHN?</w:t>
            </w:r>
          </w:p>
        </w:tc>
        <w:tc>
          <w:tcPr>
            <w:tcW w:w="6509" w:type="dxa"/>
            <w:tcBorders>
              <w:top w:val="single" w:sz="4" w:space="0" w:color="auto"/>
              <w:left w:val="single" w:sz="4" w:space="0" w:color="auto"/>
              <w:bottom w:val="single" w:sz="4" w:space="0" w:color="auto"/>
              <w:right w:val="single" w:sz="4" w:space="0" w:color="auto"/>
            </w:tcBorders>
            <w:hideMark/>
          </w:tcPr>
          <w:p w14:paraId="78057431" w14:textId="77777777" w:rsidR="004822E3" w:rsidRDefault="004822E3">
            <w:pPr>
              <w:pStyle w:val="BodyText"/>
              <w:rPr>
                <w:szCs w:val="22"/>
              </w:rPr>
            </w:pPr>
            <w:r>
              <w:rPr>
                <w:szCs w:val="22"/>
              </w:rPr>
              <w:t>To generate this measure, the following data is reported to the PHN:</w:t>
            </w:r>
          </w:p>
          <w:p w14:paraId="044770FE" w14:textId="77777777" w:rsidR="004822E3" w:rsidRDefault="004822E3" w:rsidP="004822E3">
            <w:pPr>
              <w:pStyle w:val="ListBullet"/>
              <w:numPr>
                <w:ilvl w:val="0"/>
                <w:numId w:val="34"/>
              </w:numPr>
              <w:ind w:left="890"/>
              <w:rPr>
                <w:szCs w:val="22"/>
              </w:rPr>
            </w:pPr>
            <w:r>
              <w:rPr>
                <w:szCs w:val="22"/>
              </w:rPr>
              <w:t>Sex</w:t>
            </w:r>
          </w:p>
          <w:p w14:paraId="43C6770C" w14:textId="77777777" w:rsidR="004822E3" w:rsidRDefault="004822E3" w:rsidP="004822E3">
            <w:pPr>
              <w:pStyle w:val="ListBullet"/>
              <w:numPr>
                <w:ilvl w:val="0"/>
                <w:numId w:val="34"/>
              </w:numPr>
              <w:ind w:left="890"/>
              <w:rPr>
                <w:szCs w:val="22"/>
              </w:rPr>
            </w:pPr>
            <w:r>
              <w:rPr>
                <w:szCs w:val="22"/>
              </w:rPr>
              <w:t>Age group</w:t>
            </w:r>
          </w:p>
          <w:p w14:paraId="2FD1D8BC" w14:textId="77777777" w:rsidR="004822E3" w:rsidRDefault="004822E3" w:rsidP="004822E3">
            <w:pPr>
              <w:pStyle w:val="ListBullet"/>
              <w:numPr>
                <w:ilvl w:val="0"/>
                <w:numId w:val="34"/>
              </w:numPr>
              <w:ind w:left="890"/>
              <w:rPr>
                <w:i/>
                <w:iCs/>
                <w:szCs w:val="22"/>
              </w:rPr>
            </w:pPr>
            <w:r>
              <w:rPr>
                <w:i/>
                <w:iCs/>
                <w:szCs w:val="22"/>
              </w:rPr>
              <w:t>Regular client indicator</w:t>
            </w:r>
          </w:p>
          <w:p w14:paraId="207461D1" w14:textId="77777777" w:rsidR="004822E3" w:rsidRDefault="004822E3" w:rsidP="004822E3">
            <w:pPr>
              <w:pStyle w:val="ListBullet"/>
              <w:numPr>
                <w:ilvl w:val="0"/>
                <w:numId w:val="34"/>
              </w:numPr>
              <w:ind w:left="890"/>
              <w:rPr>
                <w:szCs w:val="22"/>
              </w:rPr>
            </w:pPr>
            <w:r>
              <w:rPr>
                <w:szCs w:val="22"/>
              </w:rPr>
              <w:t>Indigenous status</w:t>
            </w:r>
          </w:p>
          <w:p w14:paraId="2BD94746" w14:textId="77777777" w:rsidR="004822E3" w:rsidRDefault="004822E3" w:rsidP="004822E3">
            <w:pPr>
              <w:pStyle w:val="ListBullet"/>
              <w:numPr>
                <w:ilvl w:val="0"/>
                <w:numId w:val="34"/>
              </w:numPr>
              <w:ind w:left="890"/>
              <w:rPr>
                <w:szCs w:val="22"/>
              </w:rPr>
            </w:pPr>
            <w:r>
              <w:rPr>
                <w:szCs w:val="22"/>
              </w:rPr>
              <w:t>Blood pressure measurement result recorded</w:t>
            </w:r>
          </w:p>
          <w:p w14:paraId="499012AF" w14:textId="77777777" w:rsidR="004822E3" w:rsidRDefault="004822E3">
            <w:pPr>
              <w:pStyle w:val="BodyText"/>
              <w:rPr>
                <w:szCs w:val="22"/>
              </w:rPr>
            </w:pPr>
            <w:r>
              <w:rPr>
                <w:szCs w:val="22"/>
              </w:rPr>
              <w:t>Where a field is italicised, it indicates that it has been derived from other data in your CIS during the extraction process.</w:t>
            </w:r>
          </w:p>
        </w:tc>
      </w:tr>
      <w:tr w:rsidR="004822E3" w14:paraId="3BA385A0"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2915CCA" w14:textId="40CA587D" w:rsidR="004822E3" w:rsidRDefault="004B0BBE">
            <w:pPr>
              <w:pStyle w:val="BodyText"/>
              <w:rPr>
                <w:b/>
                <w:i/>
                <w:iCs/>
                <w:color w:val="1F497D" w:themeColor="text2"/>
                <w:szCs w:val="22"/>
              </w:rPr>
            </w:pPr>
            <w:r w:rsidRPr="004B0BBE">
              <w:rPr>
                <w:b/>
                <w:i/>
                <w:iCs/>
                <w:color w:val="1F497D" w:themeColor="text2"/>
                <w:szCs w:val="22"/>
              </w:rPr>
              <w:t>What data is used to calculate this measure?</w:t>
            </w:r>
          </w:p>
        </w:tc>
        <w:tc>
          <w:tcPr>
            <w:tcW w:w="6509" w:type="dxa"/>
            <w:tcBorders>
              <w:top w:val="single" w:sz="4" w:space="0" w:color="auto"/>
              <w:left w:val="single" w:sz="4" w:space="0" w:color="auto"/>
              <w:bottom w:val="single" w:sz="4" w:space="0" w:color="auto"/>
              <w:right w:val="single" w:sz="4" w:space="0" w:color="auto"/>
            </w:tcBorders>
            <w:hideMark/>
          </w:tcPr>
          <w:p w14:paraId="2DA1A4C6" w14:textId="77777777" w:rsidR="004822E3" w:rsidRDefault="004822E3">
            <w:pPr>
              <w:pStyle w:val="BodyText"/>
              <w:rPr>
                <w:szCs w:val="22"/>
              </w:rPr>
            </w:pPr>
            <w:r>
              <w:rPr>
                <w:szCs w:val="22"/>
              </w:rPr>
              <w:t>The specific data elements that are used to derive the fields required for the QIM calculation may vary depending on the clinical system you use, but generally will involve:</w:t>
            </w:r>
          </w:p>
          <w:p w14:paraId="2D3B0F48" w14:textId="77777777" w:rsidR="004822E3" w:rsidRDefault="004822E3" w:rsidP="004822E3">
            <w:pPr>
              <w:pStyle w:val="ListBullet"/>
              <w:numPr>
                <w:ilvl w:val="0"/>
                <w:numId w:val="34"/>
              </w:numPr>
              <w:ind w:left="890"/>
              <w:rPr>
                <w:szCs w:val="22"/>
              </w:rPr>
            </w:pPr>
            <w:r>
              <w:rPr>
                <w:szCs w:val="22"/>
              </w:rPr>
              <w:t>Latest Visit Date</w:t>
            </w:r>
          </w:p>
          <w:p w14:paraId="4DC5FE58" w14:textId="77777777" w:rsidR="004822E3" w:rsidRDefault="004822E3" w:rsidP="004822E3">
            <w:pPr>
              <w:pStyle w:val="ListBullet"/>
              <w:numPr>
                <w:ilvl w:val="0"/>
                <w:numId w:val="34"/>
              </w:numPr>
              <w:ind w:left="890"/>
              <w:rPr>
                <w:szCs w:val="22"/>
              </w:rPr>
            </w:pPr>
            <w:r>
              <w:rPr>
                <w:szCs w:val="22"/>
              </w:rPr>
              <w:t>Second Latest Visit Date</w:t>
            </w:r>
          </w:p>
          <w:p w14:paraId="3FBB50DB" w14:textId="77777777" w:rsidR="004822E3" w:rsidRDefault="004822E3" w:rsidP="004822E3">
            <w:pPr>
              <w:pStyle w:val="ListBullet"/>
              <w:numPr>
                <w:ilvl w:val="0"/>
                <w:numId w:val="34"/>
              </w:numPr>
              <w:ind w:left="890"/>
              <w:rPr>
                <w:szCs w:val="22"/>
              </w:rPr>
            </w:pPr>
            <w:r>
              <w:rPr>
                <w:szCs w:val="22"/>
              </w:rPr>
              <w:t>Third Latest Visit Date</w:t>
            </w:r>
          </w:p>
          <w:p w14:paraId="1019C810" w14:textId="77777777" w:rsidR="004822E3" w:rsidRDefault="004822E3" w:rsidP="004822E3">
            <w:pPr>
              <w:pStyle w:val="ListBullet"/>
              <w:numPr>
                <w:ilvl w:val="0"/>
                <w:numId w:val="34"/>
              </w:numPr>
              <w:ind w:left="890"/>
              <w:rPr>
                <w:szCs w:val="22"/>
              </w:rPr>
            </w:pPr>
            <w:r>
              <w:rPr>
                <w:szCs w:val="22"/>
              </w:rPr>
              <w:t>Diagnosis (Diabetes Type 1)</w:t>
            </w:r>
          </w:p>
          <w:p w14:paraId="481CD3DF" w14:textId="77777777" w:rsidR="004822E3" w:rsidRDefault="004822E3" w:rsidP="004822E3">
            <w:pPr>
              <w:pStyle w:val="ListBullet"/>
              <w:numPr>
                <w:ilvl w:val="0"/>
                <w:numId w:val="34"/>
              </w:numPr>
              <w:ind w:left="890"/>
              <w:rPr>
                <w:szCs w:val="22"/>
              </w:rPr>
            </w:pPr>
            <w:r>
              <w:rPr>
                <w:szCs w:val="22"/>
              </w:rPr>
              <w:t>Diagnosis (Diabetes Type 2)</w:t>
            </w:r>
          </w:p>
          <w:p w14:paraId="14F8E57C" w14:textId="77777777" w:rsidR="004822E3" w:rsidRDefault="004822E3" w:rsidP="004822E3">
            <w:pPr>
              <w:pStyle w:val="ListBullet"/>
              <w:numPr>
                <w:ilvl w:val="0"/>
                <w:numId w:val="34"/>
              </w:numPr>
              <w:ind w:left="890"/>
              <w:rPr>
                <w:szCs w:val="22"/>
              </w:rPr>
            </w:pPr>
            <w:r>
              <w:rPr>
                <w:szCs w:val="22"/>
              </w:rPr>
              <w:t>Systolic Blood Pressure Measurement</w:t>
            </w:r>
          </w:p>
          <w:p w14:paraId="2B8886DD" w14:textId="77777777" w:rsidR="004822E3" w:rsidRDefault="004822E3" w:rsidP="004822E3">
            <w:pPr>
              <w:pStyle w:val="ListBullet"/>
              <w:numPr>
                <w:ilvl w:val="0"/>
                <w:numId w:val="34"/>
              </w:numPr>
              <w:ind w:left="890"/>
              <w:rPr>
                <w:szCs w:val="22"/>
              </w:rPr>
            </w:pPr>
            <w:r>
              <w:rPr>
                <w:szCs w:val="22"/>
              </w:rPr>
              <w:lastRenderedPageBreak/>
              <w:t>Diastolic Blood Pressure Measurement</w:t>
            </w:r>
          </w:p>
          <w:p w14:paraId="2FAA8455" w14:textId="77777777" w:rsidR="004822E3" w:rsidRDefault="004822E3" w:rsidP="004822E3">
            <w:pPr>
              <w:pStyle w:val="ListBullet"/>
              <w:numPr>
                <w:ilvl w:val="0"/>
                <w:numId w:val="34"/>
              </w:numPr>
              <w:ind w:left="890"/>
              <w:rPr>
                <w:szCs w:val="22"/>
              </w:rPr>
            </w:pPr>
            <w:r>
              <w:rPr>
                <w:szCs w:val="22"/>
              </w:rPr>
              <w:t xml:space="preserve">Blood Pressure Measurement Date Recorded </w:t>
            </w:r>
          </w:p>
        </w:tc>
      </w:tr>
      <w:tr w:rsidR="004822E3" w14:paraId="19FF67CE"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B4A0F50" w14:textId="77777777" w:rsidR="004822E3" w:rsidRDefault="004822E3">
            <w:pPr>
              <w:pStyle w:val="BodyText"/>
              <w:rPr>
                <w:b/>
                <w:i/>
                <w:iCs/>
                <w:color w:val="1F497D" w:themeColor="text2"/>
                <w:szCs w:val="22"/>
              </w:rPr>
            </w:pPr>
            <w:r>
              <w:rPr>
                <w:b/>
                <w:i/>
                <w:iCs/>
                <w:color w:val="1F497D" w:themeColor="text2"/>
                <w:szCs w:val="22"/>
              </w:rPr>
              <w:lastRenderedPageBreak/>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333A2EC7" w14:textId="77777777" w:rsidR="004822E3" w:rsidRDefault="004822E3">
            <w:pPr>
              <w:pStyle w:val="BodyText"/>
              <w:rPr>
                <w:szCs w:val="22"/>
              </w:rPr>
            </w:pPr>
            <w:r>
              <w:rPr>
                <w:szCs w:val="22"/>
              </w:rPr>
              <w:t>The measure is calculated by dividing:</w:t>
            </w:r>
          </w:p>
          <w:p w14:paraId="5A216368" w14:textId="77777777" w:rsidR="004822E3" w:rsidRDefault="004822E3">
            <w:pPr>
              <w:pStyle w:val="BodyText"/>
              <w:ind w:left="709"/>
              <w:rPr>
                <w:szCs w:val="22"/>
              </w:rPr>
            </w:pPr>
            <w:r>
              <w:rPr>
                <w:szCs w:val="22"/>
              </w:rPr>
              <w:t>The number of regular clients who have Type 1 or Type 2 diabetes and who have had a blood pressure measurement result recorded at the primary health care service within the previous 6 months</w:t>
            </w:r>
          </w:p>
          <w:p w14:paraId="4DEF61D3" w14:textId="5EE405AE" w:rsidR="004822E3" w:rsidRDefault="004822E3">
            <w:pPr>
              <w:pStyle w:val="BodyText"/>
              <w:spacing w:before="0"/>
              <w:ind w:left="709" w:hanging="669"/>
              <w:rPr>
                <w:szCs w:val="22"/>
              </w:rPr>
            </w:pPr>
            <w:r>
              <w:rPr>
                <w:noProof/>
                <w:lang w:eastAsia="en-AU"/>
              </w:rPr>
              <mc:AlternateContent>
                <mc:Choice Requires="wps">
                  <w:drawing>
                    <wp:anchor distT="0" distB="0" distL="114300" distR="114300" simplePos="0" relativeHeight="251671552" behindDoc="0" locked="0" layoutInCell="1" allowOverlap="1" wp14:anchorId="297FBC5C" wp14:editId="7706E74A">
                      <wp:simplePos x="0" y="0"/>
                      <wp:positionH relativeFrom="column">
                        <wp:posOffset>450215</wp:posOffset>
                      </wp:positionH>
                      <wp:positionV relativeFrom="paragraph">
                        <wp:posOffset>106680</wp:posOffset>
                      </wp:positionV>
                      <wp:extent cx="3295650" cy="9525"/>
                      <wp:effectExtent l="38100" t="38100" r="76200" b="85725"/>
                      <wp:wrapNone/>
                      <wp:docPr id="33" name="Straight Connector 33"/>
                      <wp:cNvGraphicFramePr/>
                      <a:graphic xmlns:a="http://schemas.openxmlformats.org/drawingml/2006/main">
                        <a:graphicData uri="http://schemas.microsoft.com/office/word/2010/wordprocessingShape">
                          <wps:wsp>
                            <wps:cNvCnPr/>
                            <wps:spPr>
                              <a:xfrm flipV="1">
                                <a:off x="0" y="0"/>
                                <a:ext cx="3295650"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6CBEC8" id="Straight Connector 3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8.4pt" to="294.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" strokecolor="#4f81bd [3204]" strokeweight=".25pt">
                      <v:shadow on="t" color="black" opacity="24903f" origin=",.5" offset="0,.55556mm"/>
                    </v:line>
                  </w:pict>
                </mc:Fallback>
              </mc:AlternateContent>
            </w:r>
            <w:r>
              <w:rPr>
                <w:szCs w:val="22"/>
              </w:rPr>
              <w:t>By:</w:t>
            </w:r>
          </w:p>
          <w:p w14:paraId="7388BBB5" w14:textId="77777777" w:rsidR="004822E3" w:rsidRDefault="004822E3">
            <w:pPr>
              <w:pStyle w:val="BodyText"/>
              <w:ind w:left="709"/>
              <w:rPr>
                <w:szCs w:val="22"/>
              </w:rPr>
            </w:pPr>
            <w:r>
              <w:rPr>
                <w:szCs w:val="22"/>
              </w:rPr>
              <w:t>The total number of regular clients who have Type 1 or Type 2 diabetes</w:t>
            </w:r>
          </w:p>
          <w:p w14:paraId="5F9609B6" w14:textId="77777777" w:rsidR="004822E3" w:rsidRDefault="004822E3">
            <w:pPr>
              <w:pStyle w:val="BodyText"/>
              <w:rPr>
                <w:szCs w:val="22"/>
              </w:rPr>
            </w:pPr>
            <w:r>
              <w:rPr>
                <w:szCs w:val="22"/>
              </w:rPr>
              <w:t>(Numerator ÷ Denominator) x 100</w:t>
            </w:r>
          </w:p>
        </w:tc>
      </w:tr>
      <w:tr w:rsidR="004822E3" w14:paraId="6CC03286"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763E17C2" w14:textId="77777777" w:rsidR="004822E3" w:rsidRDefault="004822E3">
            <w:pPr>
              <w:pStyle w:val="BodyText"/>
              <w:rPr>
                <w:b/>
                <w:i/>
                <w:iCs/>
                <w:color w:val="1F497D" w:themeColor="text2"/>
                <w:szCs w:val="22"/>
              </w:rPr>
            </w:pPr>
            <w:r>
              <w:rPr>
                <w:b/>
                <w:i/>
                <w:iCs/>
                <w:color w:val="1F497D" w:themeColor="text2"/>
                <w:szCs w:val="22"/>
              </w:rPr>
              <w:t>What does this mean?</w:t>
            </w:r>
          </w:p>
          <w:p w14:paraId="47226A15" w14:textId="77777777" w:rsidR="004822E3" w:rsidRDefault="004822E3">
            <w:pPr>
              <w:pStyle w:val="BodyText"/>
              <w:rPr>
                <w:szCs w:val="22"/>
              </w:rPr>
            </w:pPr>
            <w:r>
              <w:rPr>
                <w:szCs w:val="22"/>
              </w:rPr>
              <w:t>For regular clients who have type 1 or type 2 diabetes:</w:t>
            </w:r>
          </w:p>
          <w:p w14:paraId="0E4C842B" w14:textId="77777777" w:rsidR="004822E3" w:rsidRDefault="004822E3">
            <w:pPr>
              <w:pStyle w:val="BodyText"/>
              <w:rPr>
                <w:szCs w:val="22"/>
              </w:rPr>
            </w:pPr>
            <w:r>
              <w:rPr>
                <w:szCs w:val="22"/>
              </w:rPr>
              <w:t xml:space="preserve"> How many have had a blood pressure result recorded in the last 6 months? (Numerator)</w:t>
            </w:r>
          </w:p>
          <w:p w14:paraId="2877259D" w14:textId="3D354F8B" w:rsidR="004822E3" w:rsidRDefault="004822E3">
            <w:pPr>
              <w:pStyle w:val="BodyText"/>
              <w:rPr>
                <w:szCs w:val="22"/>
              </w:rPr>
            </w:pPr>
            <w:r>
              <w:rPr>
                <w:noProof/>
                <w:lang w:eastAsia="en-AU"/>
              </w:rPr>
              <mc:AlternateContent>
                <mc:Choice Requires="wps">
                  <w:drawing>
                    <wp:anchor distT="0" distB="0" distL="114300" distR="114300" simplePos="0" relativeHeight="251662336" behindDoc="0" locked="0" layoutInCell="1" allowOverlap="1" wp14:anchorId="2469E167" wp14:editId="47A9191D">
                      <wp:simplePos x="0" y="0"/>
                      <wp:positionH relativeFrom="column">
                        <wp:posOffset>505460</wp:posOffset>
                      </wp:positionH>
                      <wp:positionV relativeFrom="paragraph">
                        <wp:posOffset>49530</wp:posOffset>
                      </wp:positionV>
                      <wp:extent cx="3676650" cy="9525"/>
                      <wp:effectExtent l="38100" t="38100" r="76200" b="85725"/>
                      <wp:wrapNone/>
                      <wp:docPr id="43" name="Straight Connector 43"/>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A41C7" id="Straight Connector 4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ywr8c8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7DEAB027" w14:textId="77777777" w:rsidR="004822E3" w:rsidRDefault="004822E3">
            <w:pPr>
              <w:pStyle w:val="BodyText"/>
              <w:rPr>
                <w:szCs w:val="22"/>
              </w:rPr>
            </w:pPr>
            <w:r>
              <w:rPr>
                <w:szCs w:val="22"/>
              </w:rPr>
              <w:t xml:space="preserve"> How many regular clients are there with type 1 or type 2 diabetes? (Denominator)</w:t>
            </w:r>
          </w:p>
          <w:p w14:paraId="2F74CA3F" w14:textId="77777777" w:rsidR="004822E3" w:rsidRDefault="004822E3">
            <w:pPr>
              <w:pStyle w:val="BodyText"/>
              <w:rPr>
                <w:szCs w:val="22"/>
              </w:rPr>
            </w:pPr>
            <w:r>
              <w:rPr>
                <w:szCs w:val="22"/>
              </w:rPr>
              <w:t xml:space="preserve">Results will be broken into age, sex, indigenous </w:t>
            </w:r>
            <w:proofErr w:type="gramStart"/>
            <w:r>
              <w:rPr>
                <w:szCs w:val="22"/>
              </w:rPr>
              <w:t>status</w:t>
            </w:r>
            <w:proofErr w:type="gramEnd"/>
            <w:r>
              <w:rPr>
                <w:szCs w:val="22"/>
              </w:rPr>
              <w:t xml:space="preserve"> and diabetes type groups as shown below:</w:t>
            </w:r>
          </w:p>
          <w:p w14:paraId="2E7F92F4" w14:textId="3C34CBD5" w:rsidR="004822E3" w:rsidRDefault="00F378F7">
            <w:pPr>
              <w:pStyle w:val="BodyText"/>
              <w:rPr>
                <w:b/>
                <w:i/>
                <w:iCs/>
                <w:color w:val="1F497D" w:themeColor="text2"/>
                <w:szCs w:val="22"/>
              </w:rPr>
            </w:pPr>
            <w:r>
              <w:rPr>
                <w:b/>
                <w:i/>
                <w:iCs/>
                <w:noProof/>
                <w:color w:val="1F497D" w:themeColor="text2"/>
                <w:szCs w:val="22"/>
                <w:lang w:eastAsia="en-AU"/>
              </w:rPr>
              <w:drawing>
                <wp:inline distT="0" distB="0" distL="0" distR="0" wp14:anchorId="0148D07A" wp14:editId="2272D949">
                  <wp:extent cx="5755005" cy="405612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t="4277"/>
                          <a:stretch/>
                        </pic:blipFill>
                        <pic:spPr bwMode="auto">
                          <a:xfrm>
                            <a:off x="0" y="0"/>
                            <a:ext cx="5755005" cy="4056122"/>
                          </a:xfrm>
                          <a:prstGeom prst="rect">
                            <a:avLst/>
                          </a:prstGeom>
                          <a:noFill/>
                          <a:ln>
                            <a:noFill/>
                          </a:ln>
                          <a:extLst>
                            <a:ext uri="{53640926-AAD7-44D8-BBD7-CCE9431645EC}">
                              <a14:shadowObscured xmlns:a14="http://schemas.microsoft.com/office/drawing/2010/main"/>
                            </a:ext>
                          </a:extLst>
                        </pic:spPr>
                      </pic:pic>
                    </a:graphicData>
                  </a:graphic>
                </wp:inline>
              </w:drawing>
            </w:r>
          </w:p>
          <w:p w14:paraId="6F3559BA" w14:textId="7E9C9DFC" w:rsidR="004822E3" w:rsidRDefault="004822E3">
            <w:pPr>
              <w:pStyle w:val="BodyText"/>
              <w:rPr>
                <w:i/>
                <w:iCs/>
                <w:color w:val="1F497D" w:themeColor="text2"/>
                <w:szCs w:val="22"/>
              </w:rPr>
            </w:pPr>
          </w:p>
        </w:tc>
      </w:tr>
    </w:tbl>
    <w:p w14:paraId="245F258F" w14:textId="77777777" w:rsidR="004822E3" w:rsidRDefault="004822E3" w:rsidP="004822E3">
      <w:pPr>
        <w:pStyle w:val="BodyText"/>
        <w:rPr>
          <w:i/>
          <w:iCs/>
          <w:color w:val="1F497D" w:themeColor="text2"/>
        </w:rPr>
      </w:pPr>
    </w:p>
    <w:p w14:paraId="7E4DC497" w14:textId="77777777" w:rsidR="00F850E2" w:rsidRPr="007810F0" w:rsidRDefault="00F850E2" w:rsidP="00F850E2">
      <w:pPr>
        <w:pStyle w:val="BodyText"/>
        <w:rPr>
          <w:b/>
        </w:rPr>
      </w:pPr>
      <w:r w:rsidRPr="007810F0">
        <w:rPr>
          <w:b/>
        </w:rPr>
        <w:lastRenderedPageBreak/>
        <w:t xml:space="preserve">Further Information </w:t>
      </w:r>
    </w:p>
    <w:p w14:paraId="087BD97C" w14:textId="77777777" w:rsidR="00F850E2" w:rsidRPr="007810F0" w:rsidRDefault="002933D2" w:rsidP="00F850E2">
      <w:pPr>
        <w:pStyle w:val="BodyText"/>
        <w:numPr>
          <w:ilvl w:val="0"/>
          <w:numId w:val="39"/>
        </w:numPr>
      </w:pPr>
      <w:hyperlink r:id="rId26">
        <w:r w:rsidR="00F850E2" w:rsidRPr="007810F0">
          <w:rPr>
            <w:rStyle w:val="Hyperlink"/>
          </w:rPr>
          <w:t>PIP QI Incentive Guidelines</w:t>
        </w:r>
      </w:hyperlink>
      <w:hyperlink r:id="rId27">
        <w:r w:rsidR="00F850E2" w:rsidRPr="007810F0">
          <w:rPr>
            <w:rStyle w:val="Hyperlink"/>
          </w:rPr>
          <w:t xml:space="preserve"> </w:t>
        </w:r>
      </w:hyperlink>
      <w:r w:rsidR="00F850E2" w:rsidRPr="007810F0">
        <w:t xml:space="preserve"> </w:t>
      </w:r>
    </w:p>
    <w:p w14:paraId="12532192" w14:textId="77777777" w:rsidR="00F850E2" w:rsidRPr="007810F0" w:rsidRDefault="002933D2" w:rsidP="00F850E2">
      <w:pPr>
        <w:pStyle w:val="BodyText"/>
        <w:numPr>
          <w:ilvl w:val="0"/>
          <w:numId w:val="39"/>
        </w:numPr>
      </w:pPr>
      <w:hyperlink r:id="rId28">
        <w:r w:rsidR="00F850E2" w:rsidRPr="007810F0">
          <w:rPr>
            <w:rStyle w:val="Hyperlink"/>
          </w:rPr>
          <w:t>PIP Eligible Data Set Data Governance Framework</w:t>
        </w:r>
      </w:hyperlink>
      <w:hyperlink r:id="rId29">
        <w:r w:rsidR="00F850E2" w:rsidRPr="007810F0">
          <w:rPr>
            <w:rStyle w:val="Hyperlink"/>
          </w:rPr>
          <w:t xml:space="preserve"> </w:t>
        </w:r>
      </w:hyperlink>
    </w:p>
    <w:p w14:paraId="1A3BA85F" w14:textId="77777777" w:rsidR="00F850E2" w:rsidRPr="007810F0" w:rsidRDefault="002933D2" w:rsidP="00F850E2">
      <w:pPr>
        <w:pStyle w:val="BodyText"/>
        <w:numPr>
          <w:ilvl w:val="0"/>
          <w:numId w:val="39"/>
        </w:numPr>
      </w:pPr>
      <w:hyperlink r:id="rId30">
        <w:r w:rsidR="00F850E2" w:rsidRPr="007810F0">
          <w:rPr>
            <w:rStyle w:val="Hyperlink"/>
          </w:rPr>
          <w:t>PIP QI Who do I ask</w:t>
        </w:r>
      </w:hyperlink>
      <w:hyperlink r:id="rId31">
        <w:r w:rsidR="00F850E2" w:rsidRPr="007810F0">
          <w:rPr>
            <w:rStyle w:val="Hyperlink"/>
          </w:rPr>
          <w:t xml:space="preserve"> </w:t>
        </w:r>
      </w:hyperlink>
      <w:r w:rsidR="00F850E2" w:rsidRPr="007810F0">
        <w:t xml:space="preserve"> </w:t>
      </w:r>
    </w:p>
    <w:p w14:paraId="7DB6FF2D" w14:textId="77777777" w:rsidR="00F850E2" w:rsidRPr="007810F0" w:rsidRDefault="002933D2" w:rsidP="00F850E2">
      <w:pPr>
        <w:pStyle w:val="BodyText"/>
        <w:numPr>
          <w:ilvl w:val="0"/>
          <w:numId w:val="39"/>
        </w:numPr>
      </w:pPr>
      <w:hyperlink r:id="rId32">
        <w:r w:rsidR="00F850E2" w:rsidRPr="007810F0">
          <w:rPr>
            <w:rStyle w:val="Hyperlink"/>
          </w:rPr>
          <w:t>PIP QI FAQs</w:t>
        </w:r>
      </w:hyperlink>
      <w:hyperlink r:id="rId33">
        <w:r w:rsidR="00F850E2" w:rsidRPr="007810F0">
          <w:rPr>
            <w:rStyle w:val="Hyperlink"/>
          </w:rPr>
          <w:t xml:space="preserve"> </w:t>
        </w:r>
      </w:hyperlink>
    </w:p>
    <w:p w14:paraId="70686A2A" w14:textId="77777777" w:rsidR="00F850E2" w:rsidRPr="007810F0" w:rsidRDefault="002933D2" w:rsidP="00F850E2">
      <w:pPr>
        <w:pStyle w:val="BodyText"/>
        <w:numPr>
          <w:ilvl w:val="0"/>
          <w:numId w:val="39"/>
        </w:numPr>
      </w:pPr>
      <w:hyperlink r:id="rId34">
        <w:r w:rsidR="00F850E2" w:rsidRPr="007810F0">
          <w:rPr>
            <w:rStyle w:val="Hyperlink"/>
          </w:rPr>
          <w:t>PIP QI Factsheet – What practices need to know</w:t>
        </w:r>
      </w:hyperlink>
      <w:hyperlink r:id="rId35">
        <w:r w:rsidR="00F850E2" w:rsidRPr="007810F0">
          <w:rPr>
            <w:rStyle w:val="Hyperlink"/>
          </w:rPr>
          <w:t xml:space="preserve"> </w:t>
        </w:r>
      </w:hyperlink>
    </w:p>
    <w:p w14:paraId="5B4D5F7A" w14:textId="22189719" w:rsidR="004A7A37" w:rsidRPr="004A7A37" w:rsidRDefault="002933D2" w:rsidP="004A7A37">
      <w:pPr>
        <w:pStyle w:val="BodyText"/>
        <w:numPr>
          <w:ilvl w:val="0"/>
          <w:numId w:val="39"/>
        </w:numPr>
      </w:pPr>
      <w:hyperlink r:id="rId36">
        <w:r w:rsidR="00F850E2" w:rsidRPr="007810F0">
          <w:rPr>
            <w:rStyle w:val="Hyperlink"/>
          </w:rPr>
          <w:t>PIP QI Factsheet - Consumer</w:t>
        </w:r>
      </w:hyperlink>
      <w:hyperlink r:id="rId37">
        <w:r w:rsidR="00F850E2" w:rsidRPr="007810F0">
          <w:rPr>
            <w:rStyle w:val="Hyperlink"/>
          </w:rPr>
          <w:t xml:space="preserve"> </w:t>
        </w:r>
      </w:hyperlink>
    </w:p>
    <w:sectPr w:rsidR="004A7A37" w:rsidRPr="004A7A37" w:rsidSect="00FF4CD9">
      <w:pgSz w:w="11901" w:h="16840" w:code="9"/>
      <w:pgMar w:top="1134" w:right="1134" w:bottom="1134" w:left="1701"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DE0C" w14:textId="77777777" w:rsidR="007117ED" w:rsidRDefault="007117ED">
      <w:r>
        <w:separator/>
      </w:r>
    </w:p>
  </w:endnote>
  <w:endnote w:type="continuationSeparator" w:id="0">
    <w:p w14:paraId="09BF00D2" w14:textId="77777777" w:rsidR="007117ED" w:rsidRDefault="0071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4"/>
      </w:rPr>
      <w:id w:val="-247666702"/>
      <w:docPartObj>
        <w:docPartGallery w:val="Page Numbers (Bottom of Page)"/>
        <w:docPartUnique/>
      </w:docPartObj>
    </w:sdtPr>
    <w:sdtEndPr>
      <w:rPr>
        <w:noProof/>
        <w:szCs w:val="22"/>
      </w:rPr>
    </w:sdtEndPr>
    <w:sdtContent>
      <w:p w14:paraId="6C351C1F" w14:textId="7B1BA69E" w:rsidR="007117ED" w:rsidRDefault="007117ED" w:rsidP="00770D96">
        <w:pPr>
          <w:pStyle w:val="Footer"/>
          <w:pBdr>
            <w:top w:val="none" w:sz="0" w:space="0" w:color="auto"/>
          </w:pBdr>
          <w:jc w:val="right"/>
          <w:rPr>
            <w:noProof/>
            <w:sz w:val="22"/>
            <w:szCs w:val="22"/>
          </w:rPr>
        </w:pPr>
        <w:r w:rsidRPr="00770D96">
          <w:rPr>
            <w:sz w:val="22"/>
            <w:szCs w:val="22"/>
          </w:rPr>
          <w:fldChar w:fldCharType="begin"/>
        </w:r>
        <w:r w:rsidRPr="00770D96">
          <w:rPr>
            <w:sz w:val="22"/>
            <w:szCs w:val="22"/>
          </w:rPr>
          <w:instrText xml:space="preserve"> PAGE   \* MERGEFORMAT </w:instrText>
        </w:r>
        <w:r w:rsidRPr="00770D96">
          <w:rPr>
            <w:sz w:val="22"/>
            <w:szCs w:val="22"/>
          </w:rPr>
          <w:fldChar w:fldCharType="separate"/>
        </w:r>
        <w:r w:rsidR="00601FAF">
          <w:rPr>
            <w:noProof/>
            <w:sz w:val="22"/>
            <w:szCs w:val="22"/>
          </w:rPr>
          <w:t>8</w:t>
        </w:r>
        <w:r w:rsidRPr="00770D96">
          <w:rPr>
            <w:noProof/>
            <w:sz w:val="22"/>
            <w:szCs w:val="22"/>
          </w:rPr>
          <w:fldChar w:fldCharType="end"/>
        </w:r>
      </w:p>
      <w:p w14:paraId="60A5EC47" w14:textId="4C5133CD" w:rsidR="007117ED" w:rsidRPr="00770D96" w:rsidRDefault="007117ED" w:rsidP="00770D96">
        <w:pPr>
          <w:spacing w:line="259" w:lineRule="auto"/>
        </w:pPr>
        <w:r>
          <w:rPr>
            <w:color w:val="32373A"/>
          </w:rPr>
          <w:t>Practice Incentive Program Quality Improvement Measures – User Guide for Practices</w:t>
        </w:r>
      </w:p>
    </w:sdtContent>
  </w:sdt>
  <w:p w14:paraId="74C07F2F" w14:textId="77777777" w:rsidR="007117ED" w:rsidRPr="00EA77CB" w:rsidRDefault="007117ED" w:rsidP="00FA30A3">
    <w:pPr>
      <w:pStyle w:val="Dummy"/>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471C" w14:textId="77777777" w:rsidR="007117ED" w:rsidRDefault="007117ED">
      <w:r>
        <w:separator/>
      </w:r>
    </w:p>
  </w:footnote>
  <w:footnote w:type="continuationSeparator" w:id="0">
    <w:p w14:paraId="6AD93846" w14:textId="77777777" w:rsidR="007117ED" w:rsidRDefault="007117ED">
      <w:r>
        <w:continuationSeparator/>
      </w:r>
    </w:p>
  </w:footnote>
  <w:footnote w:id="1">
    <w:p w14:paraId="70E77857" w14:textId="77777777" w:rsidR="007117ED" w:rsidRDefault="007117ED" w:rsidP="002026F7">
      <w:pPr>
        <w:pStyle w:val="FootnoteText"/>
      </w:pPr>
      <w:r w:rsidRPr="0001219E">
        <w:rPr>
          <w:rStyle w:val="FootnoteReference"/>
        </w:rPr>
        <w:footnoteRef/>
      </w:r>
      <w:r w:rsidRPr="0001219E">
        <w:t xml:space="preserve"> RACGP, Quality health records in Australian primary healthcare: A guide; </w:t>
      </w:r>
      <w:hyperlink r:id="rId1" w:history="1">
        <w:r w:rsidRPr="0001219E">
          <w:rPr>
            <w:rStyle w:val="Hyperlink"/>
          </w:rPr>
          <w:t>https://www.racgp.org.au/download/Documents/PracticeSupport/2013qualityhealthrecords.pdf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386B8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AE9F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B7612B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53CC2224"/>
    <w:lvl w:ilvl="0">
      <w:numFmt w:val="decimal"/>
      <w:pStyle w:val="Bulletlist"/>
      <w:lvlText w:val="*"/>
      <w:lvlJc w:val="left"/>
      <w:pPr>
        <w:ind w:left="0" w:firstLine="0"/>
      </w:pPr>
      <w:rPr>
        <w:rFonts w:hint="default"/>
      </w:rPr>
    </w:lvl>
  </w:abstractNum>
  <w:abstractNum w:abstractNumId="4" w15:restartNumberingAfterBreak="0">
    <w:nsid w:val="00000001"/>
    <w:multiLevelType w:val="multilevel"/>
    <w:tmpl w:val="99584DF6"/>
    <w:lvl w:ilvl="0">
      <w:start w:val="1"/>
      <w:numFmt w:val="decimal"/>
      <w:pStyle w:val="Heading1a"/>
      <w:lvlText w:val="%1."/>
      <w:lvlJc w:val="left"/>
      <w:pPr>
        <w:tabs>
          <w:tab w:val="num" w:pos="0"/>
        </w:tabs>
        <w:ind w:left="0" w:hanging="709"/>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a"/>
      <w:lvlText w:val="%1.%2"/>
      <w:lvlJc w:val="left"/>
      <w:pPr>
        <w:tabs>
          <w:tab w:val="num" w:pos="0"/>
        </w:tabs>
        <w:ind w:left="0" w:hanging="709"/>
      </w:pPr>
      <w:rPr>
        <w:rFonts w:hint="default"/>
        <w:b/>
        <w:bCs/>
        <w:i w:val="0"/>
        <w:iCs w:val="0"/>
        <w:caps w:val="0"/>
        <w:strike w:val="0"/>
        <w:dstrike w:val="0"/>
        <w:vanish w:val="0"/>
        <w:color w:val="1F497D" w:themeColor="text2"/>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a"/>
      <w:lvlText w:val="%1.%2.%3"/>
      <w:lvlJc w:val="left"/>
      <w:pPr>
        <w:tabs>
          <w:tab w:val="num" w:pos="0"/>
        </w:tabs>
        <w:ind w:left="0" w:hanging="709"/>
      </w:pPr>
      <w:rPr>
        <w:rFonts w:hint="default"/>
        <w:color w:val="1F497D" w:themeColor="text2"/>
      </w:rPr>
    </w:lvl>
    <w:lvl w:ilvl="3">
      <w:start w:val="1"/>
      <w:numFmt w:val="decimal"/>
      <w:pStyle w:val="Heading4a"/>
      <w:lvlText w:val="%4."/>
      <w:lvlJc w:val="left"/>
      <w:pPr>
        <w:tabs>
          <w:tab w:val="num" w:pos="284"/>
        </w:tabs>
        <w:ind w:left="284" w:hanging="28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2149"/>
        </w:tabs>
        <w:ind w:left="1861" w:hanging="1152"/>
      </w:pPr>
      <w:rPr>
        <w:rFonts w:hint="default"/>
      </w:rPr>
    </w:lvl>
    <w:lvl w:ilvl="6">
      <w:start w:val="1"/>
      <w:numFmt w:val="none"/>
      <w:suff w:val="nothing"/>
      <w:lvlText w:val=""/>
      <w:lvlJc w:val="left"/>
      <w:pPr>
        <w:ind w:left="709" w:firstLine="0"/>
      </w:pPr>
      <w:rPr>
        <w:rFonts w:hint="default"/>
      </w:rPr>
    </w:lvl>
    <w:lvl w:ilvl="7">
      <w:start w:val="1"/>
      <w:numFmt w:val="decimal"/>
      <w:lvlText w:val="%8."/>
      <w:lvlJc w:val="left"/>
      <w:pPr>
        <w:tabs>
          <w:tab w:val="num" w:pos="284"/>
        </w:tabs>
        <w:ind w:left="284" w:hanging="284"/>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069"/>
        </w:tabs>
        <w:ind w:left="993" w:hanging="284"/>
      </w:pPr>
      <w:rPr>
        <w:rFonts w:hint="default"/>
      </w:rPr>
    </w:lvl>
  </w:abstractNum>
  <w:abstractNum w:abstractNumId="5" w15:restartNumberingAfterBreak="0">
    <w:nsid w:val="00000002"/>
    <w:multiLevelType w:val="singleLevel"/>
    <w:tmpl w:val="00000000"/>
    <w:lvl w:ilvl="0">
      <w:start w:val="1"/>
      <w:numFmt w:val="decimal"/>
      <w:pStyle w:val="List123"/>
      <w:lvlText w:val="%1."/>
      <w:lvlJc w:val="left"/>
      <w:pPr>
        <w:tabs>
          <w:tab w:val="num" w:pos="360"/>
        </w:tabs>
        <w:ind w:left="284" w:hanging="284"/>
      </w:pPr>
    </w:lvl>
  </w:abstractNum>
  <w:abstractNum w:abstractNumId="6" w15:restartNumberingAfterBreak="0">
    <w:nsid w:val="00000005"/>
    <w:multiLevelType w:val="singleLevel"/>
    <w:tmpl w:val="C89EDDCC"/>
    <w:lvl w:ilvl="0">
      <w:start w:val="1"/>
      <w:numFmt w:val="bullet"/>
      <w:pStyle w:val="ListBold"/>
      <w:lvlText w:val=""/>
      <w:lvlJc w:val="left"/>
      <w:pPr>
        <w:tabs>
          <w:tab w:val="num" w:pos="360"/>
        </w:tabs>
        <w:ind w:left="284" w:hanging="284"/>
      </w:pPr>
      <w:rPr>
        <w:rFonts w:ascii="Symbol" w:hAnsi="Symbol" w:hint="default"/>
      </w:rPr>
    </w:lvl>
  </w:abstractNum>
  <w:abstractNum w:abstractNumId="7" w15:restartNumberingAfterBreak="0">
    <w:nsid w:val="00000006"/>
    <w:multiLevelType w:val="singleLevel"/>
    <w:tmpl w:val="00000000"/>
    <w:lvl w:ilvl="0">
      <w:start w:val="1"/>
      <w:numFmt w:val="lowerLetter"/>
      <w:pStyle w:val="Listabc"/>
      <w:lvlText w:val="%1."/>
      <w:lvlJc w:val="left"/>
      <w:pPr>
        <w:tabs>
          <w:tab w:val="num" w:pos="360"/>
        </w:tabs>
        <w:ind w:left="284" w:hanging="284"/>
      </w:pPr>
    </w:lvl>
  </w:abstractNum>
  <w:abstractNum w:abstractNumId="8" w15:restartNumberingAfterBreak="0">
    <w:nsid w:val="01070F20"/>
    <w:multiLevelType w:val="hybridMultilevel"/>
    <w:tmpl w:val="4648A8E2"/>
    <w:lvl w:ilvl="0" w:tplc="928A1AE0">
      <w:start w:val="1"/>
      <w:numFmt w:val="bullet"/>
      <w:pStyle w:val="List"/>
      <w:lvlText w:val=""/>
      <w:lvlJc w:val="left"/>
      <w:pPr>
        <w:tabs>
          <w:tab w:val="num" w:pos="360"/>
        </w:tabs>
        <w:ind w:left="360" w:hanging="360"/>
      </w:pPr>
      <w:rPr>
        <w:rFonts w:ascii="Symbol" w:hAnsi="Symbol" w:hint="default"/>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7114371"/>
    <w:multiLevelType w:val="hybridMultilevel"/>
    <w:tmpl w:val="178E1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F335194"/>
    <w:multiLevelType w:val="hybridMultilevel"/>
    <w:tmpl w:val="D69231D8"/>
    <w:lvl w:ilvl="0" w:tplc="6126809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5838DB"/>
    <w:multiLevelType w:val="hybridMultilevel"/>
    <w:tmpl w:val="C8AAB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0651D89"/>
    <w:multiLevelType w:val="multilevel"/>
    <w:tmpl w:val="0B9E2CC8"/>
    <w:lvl w:ilvl="0">
      <w:start w:val="1"/>
      <w:numFmt w:val="decimal"/>
      <w:lvlText w:val="%1."/>
      <w:lvlJc w:val="left"/>
      <w:pPr>
        <w:tabs>
          <w:tab w:val="num" w:pos="0"/>
        </w:tabs>
        <w:ind w:left="0" w:hanging="709"/>
      </w:pPr>
      <w:rPr>
        <w:rFonts w:cs="Times New Roman" w:hint="default"/>
        <w:i w:val="0"/>
        <w:iCs w:val="0"/>
        <w:strike w:val="0"/>
        <w:dstrike w:val="0"/>
        <w:vanish w:val="0"/>
        <w:color w:val="1F497D" w:themeColor="text2"/>
        <w:spacing w:val="0"/>
        <w:kern w:val="0"/>
        <w:position w:val="0"/>
        <w:u w:val="none"/>
        <w:effect w:val="none"/>
        <w:vertAlign w:val="baseline"/>
        <w:em w:val="none"/>
      </w:rPr>
    </w:lvl>
    <w:lvl w:ilvl="1">
      <w:start w:val="1"/>
      <w:numFmt w:val="decimal"/>
      <w:lvlText w:val="%1.%2"/>
      <w:lvlJc w:val="left"/>
      <w:pPr>
        <w:tabs>
          <w:tab w:val="num" w:pos="0"/>
        </w:tabs>
        <w:ind w:left="0" w:hanging="709"/>
      </w:pPr>
      <w:rPr>
        <w:rFonts w:hint="default"/>
        <w:b/>
        <w:bCs/>
        <w:i w:val="0"/>
        <w:iCs w:val="0"/>
        <w:caps w:val="0"/>
        <w:strike w:val="0"/>
        <w:dstrike w:val="0"/>
        <w:vanish w:val="0"/>
        <w:color w:val="1F497D" w:themeColor="text2"/>
        <w:sz w:val="28"/>
        <w:szCs w:val="28"/>
        <w:vertAlign w:val="baseline"/>
      </w:rPr>
    </w:lvl>
    <w:lvl w:ilvl="2">
      <w:start w:val="1"/>
      <w:numFmt w:val="decimal"/>
      <w:lvlText w:val="%1.%2.%3"/>
      <w:lvlJc w:val="left"/>
      <w:pPr>
        <w:tabs>
          <w:tab w:val="num" w:pos="0"/>
        </w:tabs>
        <w:ind w:left="0" w:hanging="709"/>
      </w:pPr>
      <w:rPr>
        <w:rFonts w:hint="default"/>
      </w:rPr>
    </w:lvl>
    <w:lvl w:ilvl="3">
      <w:start w:val="1"/>
      <w:numFmt w:val="decimal"/>
      <w:lvlText w:val="%4."/>
      <w:lvlJc w:val="left"/>
      <w:pPr>
        <w:tabs>
          <w:tab w:val="num" w:pos="284"/>
        </w:tabs>
        <w:ind w:left="284" w:hanging="28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2149"/>
        </w:tabs>
        <w:ind w:left="1861" w:hanging="1152"/>
      </w:pPr>
      <w:rPr>
        <w:rFonts w:hint="default"/>
      </w:rPr>
    </w:lvl>
    <w:lvl w:ilvl="6">
      <w:start w:val="1"/>
      <w:numFmt w:val="none"/>
      <w:suff w:val="nothing"/>
      <w:lvlText w:val=""/>
      <w:lvlJc w:val="left"/>
      <w:pPr>
        <w:ind w:left="709" w:firstLine="0"/>
      </w:pPr>
      <w:rPr>
        <w:rFonts w:hint="default"/>
      </w:rPr>
    </w:lvl>
    <w:lvl w:ilvl="7">
      <w:start w:val="1"/>
      <w:numFmt w:val="decimal"/>
      <w:lvlText w:val="%8."/>
      <w:lvlJc w:val="left"/>
      <w:pPr>
        <w:tabs>
          <w:tab w:val="num" w:pos="284"/>
        </w:tabs>
        <w:ind w:left="284" w:hanging="284"/>
      </w:pPr>
      <w:rPr>
        <w:rFonts w:hint="default"/>
        <w:b/>
        <w:i w:val="0"/>
        <w:caps w:val="0"/>
        <w:strike w:val="0"/>
        <w:dstrike w:val="0"/>
        <w:vanish w:val="0"/>
        <w:color w:val="000000"/>
        <w:sz w:val="24"/>
        <w:szCs w:val="24"/>
        <w:vertAlign w:val="baseline"/>
      </w:rPr>
    </w:lvl>
    <w:lvl w:ilvl="8">
      <w:start w:val="1"/>
      <w:numFmt w:val="lowerLetter"/>
      <w:lvlText w:val="%9."/>
      <w:lvlJc w:val="left"/>
      <w:pPr>
        <w:tabs>
          <w:tab w:val="num" w:pos="1069"/>
        </w:tabs>
        <w:ind w:left="993" w:hanging="284"/>
      </w:pPr>
      <w:rPr>
        <w:rFonts w:hint="default"/>
      </w:rPr>
    </w:lvl>
  </w:abstractNum>
  <w:abstractNum w:abstractNumId="13" w15:restartNumberingAfterBreak="0">
    <w:nsid w:val="16FC67C9"/>
    <w:multiLevelType w:val="multilevel"/>
    <w:tmpl w:val="956E20BC"/>
    <w:lvl w:ilvl="0">
      <w:start w:val="1"/>
      <w:numFmt w:val="decimal"/>
      <w:lvlText w:val="%1."/>
      <w:lvlJc w:val="left"/>
      <w:pPr>
        <w:tabs>
          <w:tab w:val="num" w:pos="0"/>
        </w:tabs>
        <w:ind w:left="0" w:hanging="709"/>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709"/>
      </w:pPr>
      <w:rPr>
        <w:rFonts w:hint="default"/>
        <w:b/>
        <w:bCs/>
        <w:i w:val="0"/>
        <w:iCs w:val="0"/>
        <w:caps w:val="0"/>
        <w:strike w:val="0"/>
        <w:dstrike w:val="0"/>
        <w:vanish w:val="0"/>
        <w:color w:val="1F497D" w:themeColor="text2"/>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hanging="709"/>
      </w:pPr>
      <w:rPr>
        <w:rFonts w:hint="default"/>
      </w:rPr>
    </w:lvl>
    <w:lvl w:ilvl="3">
      <w:start w:val="1"/>
      <w:numFmt w:val="decimal"/>
      <w:lvlText w:val="%4."/>
      <w:lvlJc w:val="left"/>
      <w:pPr>
        <w:tabs>
          <w:tab w:val="num" w:pos="284"/>
        </w:tabs>
        <w:ind w:left="284" w:hanging="28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2149"/>
        </w:tabs>
        <w:ind w:left="1861" w:hanging="1152"/>
      </w:pPr>
      <w:rPr>
        <w:rFonts w:hint="default"/>
      </w:rPr>
    </w:lvl>
    <w:lvl w:ilvl="6">
      <w:start w:val="1"/>
      <w:numFmt w:val="none"/>
      <w:suff w:val="nothing"/>
      <w:lvlText w:val=""/>
      <w:lvlJc w:val="left"/>
      <w:pPr>
        <w:ind w:left="709" w:firstLine="0"/>
      </w:pPr>
      <w:rPr>
        <w:rFonts w:hint="default"/>
      </w:rPr>
    </w:lvl>
    <w:lvl w:ilvl="7">
      <w:start w:val="1"/>
      <w:numFmt w:val="decimal"/>
      <w:lvlText w:val="%8."/>
      <w:lvlJc w:val="left"/>
      <w:pPr>
        <w:tabs>
          <w:tab w:val="num" w:pos="284"/>
        </w:tabs>
        <w:ind w:left="284" w:hanging="284"/>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069"/>
        </w:tabs>
        <w:ind w:left="993" w:hanging="284"/>
      </w:pPr>
      <w:rPr>
        <w:rFonts w:hint="default"/>
      </w:rPr>
    </w:lvl>
  </w:abstractNum>
  <w:abstractNum w:abstractNumId="14" w15:restartNumberingAfterBreak="0">
    <w:nsid w:val="174024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7F6F10"/>
    <w:multiLevelType w:val="multilevel"/>
    <w:tmpl w:val="310AA79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2"/>
      <w:lvlText w:val="%4."/>
      <w:lvlJc w:val="left"/>
      <w:pPr>
        <w:tabs>
          <w:tab w:val="num" w:pos="284"/>
        </w:tabs>
        <w:ind w:left="284" w:hanging="284"/>
      </w:pPr>
      <w:rPr>
        <w:rFonts w:hint="default"/>
      </w:rPr>
    </w:lvl>
    <w:lvl w:ilvl="4">
      <w:start w:val="1"/>
      <w:numFmt w:val="decimal"/>
      <w:lvlText w:val="%4.%5"/>
      <w:lvlJc w:val="left"/>
      <w:pPr>
        <w:tabs>
          <w:tab w:val="num" w:pos="680"/>
        </w:tabs>
        <w:ind w:left="680" w:hanging="39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4FE0012"/>
    <w:multiLevelType w:val="hybridMultilevel"/>
    <w:tmpl w:val="C1020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9EC3631"/>
    <w:multiLevelType w:val="hybridMultilevel"/>
    <w:tmpl w:val="6E8A1972"/>
    <w:lvl w:ilvl="0" w:tplc="8176EF80">
      <w:start w:val="1"/>
      <w:numFmt w:val="decimal"/>
      <w:pStyle w:val="Table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AE362A"/>
    <w:multiLevelType w:val="multilevel"/>
    <w:tmpl w:val="0814668A"/>
    <w:lvl w:ilvl="0">
      <w:start w:val="1"/>
      <w:numFmt w:val="bullet"/>
      <w:pStyle w:val="ListBullet"/>
      <w:lvlText w:val="•"/>
      <w:lvlJc w:val="left"/>
      <w:pPr>
        <w:ind w:left="567" w:hanging="283"/>
      </w:pPr>
      <w:rPr>
        <w:rFonts w:ascii="Georgia" w:hAnsi="Georgia" w:hint="default"/>
        <w:sz w:val="20"/>
      </w:rPr>
    </w:lvl>
    <w:lvl w:ilvl="1">
      <w:start w:val="1"/>
      <w:numFmt w:val="none"/>
      <w:pStyle w:val="ListIndent"/>
      <w:lvlText w:val="-"/>
      <w:lvlJc w:val="left"/>
      <w:pPr>
        <w:ind w:left="851" w:hanging="284"/>
      </w:pPr>
      <w:rPr>
        <w:rFonts w:hint="default"/>
      </w:rPr>
    </w:lvl>
    <w:lvl w:ilvl="2">
      <w:start w:val="1"/>
      <w:numFmt w:val="lowerRoman"/>
      <w:lvlText w:val="%3."/>
      <w:lvlJc w:val="right"/>
      <w:pPr>
        <w:ind w:left="567" w:hanging="283"/>
      </w:pPr>
      <w:rPr>
        <w:rFonts w:hint="default"/>
      </w:rPr>
    </w:lvl>
    <w:lvl w:ilvl="3">
      <w:start w:val="1"/>
      <w:numFmt w:val="decimal"/>
      <w:lvlText w:val="%4."/>
      <w:lvlJc w:val="left"/>
      <w:pPr>
        <w:ind w:left="567" w:hanging="283"/>
      </w:pPr>
      <w:rPr>
        <w:rFonts w:hint="default"/>
      </w:rPr>
    </w:lvl>
    <w:lvl w:ilvl="4">
      <w:start w:val="1"/>
      <w:numFmt w:val="lowerLetter"/>
      <w:lvlText w:val="%5."/>
      <w:lvlJc w:val="left"/>
      <w:pPr>
        <w:ind w:left="567" w:hanging="283"/>
      </w:pPr>
      <w:rPr>
        <w:rFonts w:hint="default"/>
      </w:rPr>
    </w:lvl>
    <w:lvl w:ilvl="5">
      <w:start w:val="1"/>
      <w:numFmt w:val="lowerRoman"/>
      <w:lvlText w:val="%6."/>
      <w:lvlJc w:val="right"/>
      <w:pPr>
        <w:ind w:left="567" w:hanging="283"/>
      </w:pPr>
      <w:rPr>
        <w:rFonts w:hint="default"/>
      </w:rPr>
    </w:lvl>
    <w:lvl w:ilvl="6">
      <w:start w:val="1"/>
      <w:numFmt w:val="decimal"/>
      <w:lvlText w:val="%7."/>
      <w:lvlJc w:val="left"/>
      <w:pPr>
        <w:ind w:left="567" w:hanging="283"/>
      </w:pPr>
      <w:rPr>
        <w:rFonts w:hint="default"/>
      </w:rPr>
    </w:lvl>
    <w:lvl w:ilvl="7">
      <w:start w:val="1"/>
      <w:numFmt w:val="lowerLetter"/>
      <w:lvlText w:val="%8."/>
      <w:lvlJc w:val="left"/>
      <w:pPr>
        <w:ind w:left="567" w:hanging="283"/>
      </w:pPr>
      <w:rPr>
        <w:rFonts w:hint="default"/>
      </w:rPr>
    </w:lvl>
    <w:lvl w:ilvl="8">
      <w:start w:val="1"/>
      <w:numFmt w:val="lowerRoman"/>
      <w:lvlText w:val="%9."/>
      <w:lvlJc w:val="right"/>
      <w:pPr>
        <w:ind w:left="567" w:hanging="283"/>
      </w:pPr>
      <w:rPr>
        <w:rFonts w:hint="default"/>
      </w:rPr>
    </w:lvl>
  </w:abstractNum>
  <w:abstractNum w:abstractNumId="19" w15:restartNumberingAfterBreak="0">
    <w:nsid w:val="556B2FC8"/>
    <w:multiLevelType w:val="hybridMultilevel"/>
    <w:tmpl w:val="A8D20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1160CE"/>
    <w:multiLevelType w:val="hybridMultilevel"/>
    <w:tmpl w:val="7C02BD9E"/>
    <w:lvl w:ilvl="0" w:tplc="42A6417A">
      <w:start w:val="1"/>
      <w:numFmt w:val="bullet"/>
      <w:pStyle w:val="TableList"/>
      <w:lvlText w:val=""/>
      <w:lvlJc w:val="left"/>
      <w:pPr>
        <w:tabs>
          <w:tab w:val="num" w:pos="170"/>
        </w:tabs>
        <w:ind w:left="170" w:hanging="170"/>
      </w:pPr>
      <w:rPr>
        <w:rFonts w:ascii="Symbol" w:hAnsi="Symbol" w:hint="default"/>
        <w:sz w:val="16"/>
      </w:rPr>
    </w:lvl>
    <w:lvl w:ilvl="1" w:tplc="351AADC0" w:tentative="1">
      <w:start w:val="1"/>
      <w:numFmt w:val="bullet"/>
      <w:lvlText w:val="o"/>
      <w:lvlJc w:val="left"/>
      <w:pPr>
        <w:tabs>
          <w:tab w:val="num" w:pos="1440"/>
        </w:tabs>
        <w:ind w:left="1440" w:hanging="360"/>
      </w:pPr>
      <w:rPr>
        <w:rFonts w:ascii="Courier New" w:hAnsi="Courier New" w:hint="default"/>
      </w:rPr>
    </w:lvl>
    <w:lvl w:ilvl="2" w:tplc="2684F4BE" w:tentative="1">
      <w:start w:val="1"/>
      <w:numFmt w:val="bullet"/>
      <w:lvlText w:val=""/>
      <w:lvlJc w:val="left"/>
      <w:pPr>
        <w:tabs>
          <w:tab w:val="num" w:pos="2160"/>
        </w:tabs>
        <w:ind w:left="2160" w:hanging="360"/>
      </w:pPr>
      <w:rPr>
        <w:rFonts w:ascii="Wingdings" w:hAnsi="Wingdings" w:hint="default"/>
      </w:rPr>
    </w:lvl>
    <w:lvl w:ilvl="3" w:tplc="B284F37C" w:tentative="1">
      <w:start w:val="1"/>
      <w:numFmt w:val="bullet"/>
      <w:lvlText w:val=""/>
      <w:lvlJc w:val="left"/>
      <w:pPr>
        <w:tabs>
          <w:tab w:val="num" w:pos="2880"/>
        </w:tabs>
        <w:ind w:left="2880" w:hanging="360"/>
      </w:pPr>
      <w:rPr>
        <w:rFonts w:ascii="Symbol" w:hAnsi="Symbol" w:hint="default"/>
      </w:rPr>
    </w:lvl>
    <w:lvl w:ilvl="4" w:tplc="8FDC84C2" w:tentative="1">
      <w:start w:val="1"/>
      <w:numFmt w:val="bullet"/>
      <w:lvlText w:val="o"/>
      <w:lvlJc w:val="left"/>
      <w:pPr>
        <w:tabs>
          <w:tab w:val="num" w:pos="3600"/>
        </w:tabs>
        <w:ind w:left="3600" w:hanging="360"/>
      </w:pPr>
      <w:rPr>
        <w:rFonts w:ascii="Courier New" w:hAnsi="Courier New" w:hint="default"/>
      </w:rPr>
    </w:lvl>
    <w:lvl w:ilvl="5" w:tplc="899CC152" w:tentative="1">
      <w:start w:val="1"/>
      <w:numFmt w:val="bullet"/>
      <w:lvlText w:val=""/>
      <w:lvlJc w:val="left"/>
      <w:pPr>
        <w:tabs>
          <w:tab w:val="num" w:pos="4320"/>
        </w:tabs>
        <w:ind w:left="4320" w:hanging="360"/>
      </w:pPr>
      <w:rPr>
        <w:rFonts w:ascii="Wingdings" w:hAnsi="Wingdings" w:hint="default"/>
      </w:rPr>
    </w:lvl>
    <w:lvl w:ilvl="6" w:tplc="F4504342" w:tentative="1">
      <w:start w:val="1"/>
      <w:numFmt w:val="bullet"/>
      <w:lvlText w:val=""/>
      <w:lvlJc w:val="left"/>
      <w:pPr>
        <w:tabs>
          <w:tab w:val="num" w:pos="5040"/>
        </w:tabs>
        <w:ind w:left="5040" w:hanging="360"/>
      </w:pPr>
      <w:rPr>
        <w:rFonts w:ascii="Symbol" w:hAnsi="Symbol" w:hint="default"/>
      </w:rPr>
    </w:lvl>
    <w:lvl w:ilvl="7" w:tplc="CAB8AF4E" w:tentative="1">
      <w:start w:val="1"/>
      <w:numFmt w:val="bullet"/>
      <w:lvlText w:val="o"/>
      <w:lvlJc w:val="left"/>
      <w:pPr>
        <w:tabs>
          <w:tab w:val="num" w:pos="5760"/>
        </w:tabs>
        <w:ind w:left="5760" w:hanging="360"/>
      </w:pPr>
      <w:rPr>
        <w:rFonts w:ascii="Courier New" w:hAnsi="Courier New" w:hint="default"/>
      </w:rPr>
    </w:lvl>
    <w:lvl w:ilvl="8" w:tplc="CB24AD9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BA5DA1"/>
    <w:multiLevelType w:val="hybridMultilevel"/>
    <w:tmpl w:val="5D9C7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5EA107B"/>
    <w:multiLevelType w:val="hybridMultilevel"/>
    <w:tmpl w:val="DDF6D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C5741"/>
    <w:multiLevelType w:val="hybridMultilevel"/>
    <w:tmpl w:val="239A2C2C"/>
    <w:lvl w:ilvl="0" w:tplc="D7F0AF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34926"/>
    <w:multiLevelType w:val="hybridMultilevel"/>
    <w:tmpl w:val="03007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C00B07"/>
    <w:multiLevelType w:val="multilevel"/>
    <w:tmpl w:val="7236014A"/>
    <w:lvl w:ilvl="0">
      <w:start w:val="1"/>
      <w:numFmt w:val="decimal"/>
      <w:pStyle w:val="ListNumber"/>
      <w:lvlText w:val="%1."/>
      <w:lvlJc w:val="left"/>
      <w:pPr>
        <w:tabs>
          <w:tab w:val="num" w:pos="284"/>
        </w:tabs>
        <w:ind w:left="284" w:hanging="284"/>
      </w:pPr>
      <w:rPr>
        <w:rFonts w:hint="default"/>
      </w:rPr>
    </w:lvl>
    <w:lvl w:ilvl="1">
      <w:start w:val="1"/>
      <w:numFmt w:val="lowerLetter"/>
      <w:pStyle w:val="ListParagraph"/>
      <w:lvlText w:val="%2."/>
      <w:lvlJc w:val="left"/>
      <w:pPr>
        <w:tabs>
          <w:tab w:val="num" w:pos="851"/>
        </w:tabs>
        <w:ind w:left="851"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6723FEA"/>
    <w:multiLevelType w:val="multilevel"/>
    <w:tmpl w:val="CF207C4A"/>
    <w:lvl w:ilvl="0">
      <w:start w:val="1"/>
      <w:numFmt w:val="decimal"/>
      <w:pStyle w:val="Task"/>
      <w:lvlText w:val="%1."/>
      <w:lvlJc w:val="left"/>
      <w:pPr>
        <w:tabs>
          <w:tab w:val="num" w:pos="0"/>
        </w:tabs>
        <w:ind w:left="0" w:hanging="709"/>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709"/>
      </w:pPr>
      <w:rPr>
        <w:rFonts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hanging="709"/>
      </w:pPr>
      <w:rPr>
        <w:rFonts w:hint="default"/>
      </w:rPr>
    </w:lvl>
    <w:lvl w:ilvl="3">
      <w:start w:val="1"/>
      <w:numFmt w:val="decimal"/>
      <w:lvlText w:val="%4."/>
      <w:lvlJc w:val="left"/>
      <w:pPr>
        <w:tabs>
          <w:tab w:val="num" w:pos="284"/>
        </w:tabs>
        <w:ind w:left="284" w:hanging="28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2149"/>
        </w:tabs>
        <w:ind w:left="1861" w:hanging="1152"/>
      </w:pPr>
      <w:rPr>
        <w:rFonts w:hint="default"/>
      </w:rPr>
    </w:lvl>
    <w:lvl w:ilvl="6">
      <w:start w:val="1"/>
      <w:numFmt w:val="none"/>
      <w:suff w:val="nothing"/>
      <w:lvlText w:val=""/>
      <w:lvlJc w:val="left"/>
      <w:pPr>
        <w:ind w:left="709" w:firstLine="0"/>
      </w:pPr>
      <w:rPr>
        <w:rFonts w:hint="default"/>
      </w:rPr>
    </w:lvl>
    <w:lvl w:ilvl="7">
      <w:start w:val="1"/>
      <w:numFmt w:val="decimal"/>
      <w:lvlText w:val="%8."/>
      <w:lvlJc w:val="left"/>
      <w:pPr>
        <w:tabs>
          <w:tab w:val="num" w:pos="284"/>
        </w:tabs>
        <w:ind w:left="284" w:hanging="284"/>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069"/>
        </w:tabs>
        <w:ind w:left="993" w:hanging="284"/>
      </w:pPr>
      <w:rPr>
        <w:rFonts w:hint="default"/>
      </w:rPr>
    </w:lvl>
  </w:abstractNum>
  <w:abstractNum w:abstractNumId="27" w15:restartNumberingAfterBreak="0">
    <w:nsid w:val="76986D74"/>
    <w:multiLevelType w:val="hybridMultilevel"/>
    <w:tmpl w:val="B97C3C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8"/>
  </w:num>
  <w:num w:numId="6">
    <w:abstractNumId w:val="15"/>
  </w:num>
  <w:num w:numId="7">
    <w:abstractNumId w:val="1"/>
  </w:num>
  <w:num w:numId="8">
    <w:abstractNumId w:val="0"/>
  </w:num>
  <w:num w:numId="9">
    <w:abstractNumId w:val="18"/>
  </w:num>
  <w:num w:numId="10">
    <w:abstractNumId w:val="25"/>
  </w:num>
  <w:num w:numId="11">
    <w:abstractNumId w:val="20"/>
  </w:num>
  <w:num w:numId="12">
    <w:abstractNumId w:val="17"/>
  </w:num>
  <w:num w:numId="13">
    <w:abstractNumId w:val="26"/>
  </w:num>
  <w:num w:numId="14">
    <w:abstractNumId w:val="12"/>
  </w:num>
  <w:num w:numId="15">
    <w:abstractNumId w:val="18"/>
  </w:num>
  <w:num w:numId="16">
    <w:abstractNumId w:val="25"/>
  </w:num>
  <w:num w:numId="17">
    <w:abstractNumId w:val="18"/>
  </w:num>
  <w:num w:numId="18">
    <w:abstractNumId w:val="4"/>
  </w:num>
  <w:num w:numId="19">
    <w:abstractNumId w:val="4"/>
  </w:num>
  <w:num w:numId="20">
    <w:abstractNumId w:val="4"/>
  </w:num>
  <w:num w:numId="21">
    <w:abstractNumId w:val="14"/>
  </w:num>
  <w:num w:numId="22">
    <w:abstractNumId w:val="13"/>
  </w:num>
  <w:num w:numId="23">
    <w:abstractNumId w:val="27"/>
  </w:num>
  <w:num w:numId="24">
    <w:abstractNumId w:val="19"/>
  </w:num>
  <w:num w:numId="25">
    <w:abstractNumId w:val="9"/>
  </w:num>
  <w:num w:numId="26">
    <w:abstractNumId w:val="1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2"/>
  </w:num>
  <w:num w:numId="31">
    <w:abstractNumId w:val="11"/>
  </w:num>
  <w:num w:numId="32">
    <w:abstractNumId w:val="2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4"/>
  </w:num>
  <w:num w:numId="37">
    <w:abstractNumId w:val="2"/>
  </w:num>
  <w:num w:numId="38">
    <w:abstractNumId w:val="23"/>
  </w:num>
  <w:num w:numId="3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AF"/>
    <w:rsid w:val="0001219E"/>
    <w:rsid w:val="000B526B"/>
    <w:rsid w:val="000C6BD3"/>
    <w:rsid w:val="001405DF"/>
    <w:rsid w:val="001455F5"/>
    <w:rsid w:val="00157FEF"/>
    <w:rsid w:val="00191049"/>
    <w:rsid w:val="001A055E"/>
    <w:rsid w:val="001A77A2"/>
    <w:rsid w:val="001B46D0"/>
    <w:rsid w:val="001B6D56"/>
    <w:rsid w:val="001E3FD9"/>
    <w:rsid w:val="001F7C5C"/>
    <w:rsid w:val="00201A0E"/>
    <w:rsid w:val="002026F7"/>
    <w:rsid w:val="00214528"/>
    <w:rsid w:val="00251D85"/>
    <w:rsid w:val="00260E6E"/>
    <w:rsid w:val="00271D69"/>
    <w:rsid w:val="002933D2"/>
    <w:rsid w:val="002A1B73"/>
    <w:rsid w:val="002A6B2F"/>
    <w:rsid w:val="002B3EA6"/>
    <w:rsid w:val="002D2DBC"/>
    <w:rsid w:val="002D5510"/>
    <w:rsid w:val="003008CC"/>
    <w:rsid w:val="0030201C"/>
    <w:rsid w:val="00321E06"/>
    <w:rsid w:val="00326D5A"/>
    <w:rsid w:val="00355544"/>
    <w:rsid w:val="00372166"/>
    <w:rsid w:val="00383905"/>
    <w:rsid w:val="00383AD4"/>
    <w:rsid w:val="003A4513"/>
    <w:rsid w:val="003C590B"/>
    <w:rsid w:val="003D3CD5"/>
    <w:rsid w:val="003D4F61"/>
    <w:rsid w:val="003E36C4"/>
    <w:rsid w:val="004138E6"/>
    <w:rsid w:val="00441BE6"/>
    <w:rsid w:val="00460BD8"/>
    <w:rsid w:val="004623D6"/>
    <w:rsid w:val="004675DE"/>
    <w:rsid w:val="00476BEB"/>
    <w:rsid w:val="004822E3"/>
    <w:rsid w:val="00484802"/>
    <w:rsid w:val="004A0365"/>
    <w:rsid w:val="004A10AF"/>
    <w:rsid w:val="004A7A37"/>
    <w:rsid w:val="004B0BBE"/>
    <w:rsid w:val="004B12DF"/>
    <w:rsid w:val="004B20CC"/>
    <w:rsid w:val="004E79D8"/>
    <w:rsid w:val="004F7A12"/>
    <w:rsid w:val="00523659"/>
    <w:rsid w:val="0054207E"/>
    <w:rsid w:val="00552353"/>
    <w:rsid w:val="00572C6E"/>
    <w:rsid w:val="00574D3D"/>
    <w:rsid w:val="005932B6"/>
    <w:rsid w:val="005C0079"/>
    <w:rsid w:val="005C2E39"/>
    <w:rsid w:val="005C2FD2"/>
    <w:rsid w:val="005F2494"/>
    <w:rsid w:val="00601BFD"/>
    <w:rsid w:val="00601FAF"/>
    <w:rsid w:val="00606CD6"/>
    <w:rsid w:val="006309D8"/>
    <w:rsid w:val="00652106"/>
    <w:rsid w:val="0067411B"/>
    <w:rsid w:val="00681835"/>
    <w:rsid w:val="00692C8A"/>
    <w:rsid w:val="00697CA7"/>
    <w:rsid w:val="006C5B24"/>
    <w:rsid w:val="006D0AB5"/>
    <w:rsid w:val="006E0BB9"/>
    <w:rsid w:val="006E6B16"/>
    <w:rsid w:val="007117ED"/>
    <w:rsid w:val="0072213B"/>
    <w:rsid w:val="00725634"/>
    <w:rsid w:val="0075246F"/>
    <w:rsid w:val="0075656D"/>
    <w:rsid w:val="00757D8A"/>
    <w:rsid w:val="0076787B"/>
    <w:rsid w:val="00770D96"/>
    <w:rsid w:val="00777DA7"/>
    <w:rsid w:val="00785D65"/>
    <w:rsid w:val="007D17A5"/>
    <w:rsid w:val="007E5A19"/>
    <w:rsid w:val="007F145D"/>
    <w:rsid w:val="007F2910"/>
    <w:rsid w:val="007F3F25"/>
    <w:rsid w:val="008154D6"/>
    <w:rsid w:val="00817A5C"/>
    <w:rsid w:val="008429F9"/>
    <w:rsid w:val="00845A80"/>
    <w:rsid w:val="008855D2"/>
    <w:rsid w:val="008B2442"/>
    <w:rsid w:val="008E4C84"/>
    <w:rsid w:val="008E53F2"/>
    <w:rsid w:val="00903FAD"/>
    <w:rsid w:val="009177E0"/>
    <w:rsid w:val="0091795E"/>
    <w:rsid w:val="00922C19"/>
    <w:rsid w:val="00925FD1"/>
    <w:rsid w:val="00930B5D"/>
    <w:rsid w:val="00954989"/>
    <w:rsid w:val="00962C89"/>
    <w:rsid w:val="0098626E"/>
    <w:rsid w:val="009A069C"/>
    <w:rsid w:val="009A75EC"/>
    <w:rsid w:val="009E1B66"/>
    <w:rsid w:val="009E4376"/>
    <w:rsid w:val="00A11CEB"/>
    <w:rsid w:val="00A24A1B"/>
    <w:rsid w:val="00A26896"/>
    <w:rsid w:val="00A2719A"/>
    <w:rsid w:val="00A363B4"/>
    <w:rsid w:val="00A74B70"/>
    <w:rsid w:val="00A75C5D"/>
    <w:rsid w:val="00A84E12"/>
    <w:rsid w:val="00A91F64"/>
    <w:rsid w:val="00AB34E2"/>
    <w:rsid w:val="00AB41BC"/>
    <w:rsid w:val="00AC3011"/>
    <w:rsid w:val="00AC393F"/>
    <w:rsid w:val="00AC6CA4"/>
    <w:rsid w:val="00AE631D"/>
    <w:rsid w:val="00AF52E7"/>
    <w:rsid w:val="00B67C58"/>
    <w:rsid w:val="00B93961"/>
    <w:rsid w:val="00BB664F"/>
    <w:rsid w:val="00C0393A"/>
    <w:rsid w:val="00C07B53"/>
    <w:rsid w:val="00C4197B"/>
    <w:rsid w:val="00C43FCD"/>
    <w:rsid w:val="00C653FE"/>
    <w:rsid w:val="00C81C4E"/>
    <w:rsid w:val="00CC596D"/>
    <w:rsid w:val="00CD2CE0"/>
    <w:rsid w:val="00CD6AA2"/>
    <w:rsid w:val="00CE0782"/>
    <w:rsid w:val="00CF4FAB"/>
    <w:rsid w:val="00D14B78"/>
    <w:rsid w:val="00D24A9E"/>
    <w:rsid w:val="00D40BE2"/>
    <w:rsid w:val="00D42BB2"/>
    <w:rsid w:val="00D5427E"/>
    <w:rsid w:val="00D65D6C"/>
    <w:rsid w:val="00D70DD6"/>
    <w:rsid w:val="00D95CCF"/>
    <w:rsid w:val="00DA5E59"/>
    <w:rsid w:val="00DB00FA"/>
    <w:rsid w:val="00DB384E"/>
    <w:rsid w:val="00DF1FD5"/>
    <w:rsid w:val="00E002A7"/>
    <w:rsid w:val="00E05383"/>
    <w:rsid w:val="00E23C96"/>
    <w:rsid w:val="00E70E02"/>
    <w:rsid w:val="00EA604F"/>
    <w:rsid w:val="00EA7730"/>
    <w:rsid w:val="00EB1C36"/>
    <w:rsid w:val="00EB5FEC"/>
    <w:rsid w:val="00F008AF"/>
    <w:rsid w:val="00F03528"/>
    <w:rsid w:val="00F2354F"/>
    <w:rsid w:val="00F26D0A"/>
    <w:rsid w:val="00F27E46"/>
    <w:rsid w:val="00F36F21"/>
    <w:rsid w:val="00F378F7"/>
    <w:rsid w:val="00F73E2C"/>
    <w:rsid w:val="00F753CD"/>
    <w:rsid w:val="00F850E2"/>
    <w:rsid w:val="00FA30A3"/>
    <w:rsid w:val="00FB5444"/>
    <w:rsid w:val="00FF4CD9"/>
    <w:rsid w:val="00FF53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4:docId w14:val="582C21F5"/>
  <w15:docId w15:val="{C82CA163-A29B-4C44-B9D3-37018BBB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2"/>
        <w:szCs w:val="22"/>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uiPriority="1"/>
    <w:lsdException w:name="heading 8"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2"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Colorful Shading Accent 6" w:uiPriority="39"/>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2DBC"/>
    <w:pPr>
      <w:keepLines/>
    </w:pPr>
    <w:rPr>
      <w:rFonts w:ascii="Arial" w:hAnsi="Arial"/>
      <w:szCs w:val="24"/>
    </w:rPr>
  </w:style>
  <w:style w:type="paragraph" w:styleId="Heading1">
    <w:name w:val="heading 1"/>
    <w:next w:val="BodyText"/>
    <w:link w:val="Heading1Char"/>
    <w:uiPriority w:val="1"/>
    <w:qFormat/>
    <w:rsid w:val="00CE0782"/>
    <w:pPr>
      <w:keepNext/>
      <w:pageBreakBefore/>
      <w:spacing w:after="120"/>
      <w:outlineLvl w:val="0"/>
    </w:pPr>
    <w:rPr>
      <w:rFonts w:ascii="Arial" w:hAnsi="Arial"/>
      <w:b/>
      <w:caps/>
      <w:color w:val="002060"/>
      <w:sz w:val="28"/>
      <w:szCs w:val="24"/>
    </w:rPr>
  </w:style>
  <w:style w:type="paragraph" w:styleId="Heading2">
    <w:name w:val="heading 2"/>
    <w:basedOn w:val="Heading1"/>
    <w:next w:val="BodyText"/>
    <w:link w:val="Heading2Char"/>
    <w:uiPriority w:val="1"/>
    <w:qFormat/>
    <w:rsid w:val="00F36F21"/>
    <w:pPr>
      <w:keepLines/>
      <w:spacing w:before="180"/>
      <w:outlineLvl w:val="1"/>
    </w:pPr>
    <w:rPr>
      <w:caps w:val="0"/>
    </w:rPr>
  </w:style>
  <w:style w:type="paragraph" w:styleId="Heading3">
    <w:name w:val="heading 3"/>
    <w:basedOn w:val="Heading2"/>
    <w:next w:val="BodyText"/>
    <w:link w:val="Heading3Char"/>
    <w:uiPriority w:val="1"/>
    <w:qFormat/>
    <w:rsid w:val="00F36F21"/>
    <w:pPr>
      <w:outlineLvl w:val="2"/>
    </w:pPr>
    <w:rPr>
      <w:sz w:val="24"/>
    </w:rPr>
  </w:style>
  <w:style w:type="paragraph" w:styleId="Heading4">
    <w:name w:val="heading 4"/>
    <w:basedOn w:val="Heading3"/>
    <w:next w:val="BodyText"/>
    <w:uiPriority w:val="1"/>
    <w:rsid w:val="006E0BB9"/>
    <w:pPr>
      <w:shd w:val="pct10" w:color="auto" w:fill="auto"/>
      <w:spacing w:after="60"/>
      <w:outlineLvl w:val="3"/>
    </w:pPr>
    <w:rPr>
      <w:b w:val="0"/>
    </w:rPr>
  </w:style>
  <w:style w:type="paragraph" w:styleId="Heading5">
    <w:name w:val="heading 5"/>
    <w:basedOn w:val="Heading4"/>
    <w:next w:val="Normal"/>
    <w:uiPriority w:val="1"/>
    <w:rsid w:val="006E0BB9"/>
    <w:pPr>
      <w:outlineLvl w:val="4"/>
    </w:pPr>
    <w:rPr>
      <w:b/>
    </w:rPr>
  </w:style>
  <w:style w:type="paragraph" w:styleId="Heading6">
    <w:name w:val="heading 6"/>
    <w:basedOn w:val="Heading5"/>
    <w:next w:val="BodyText"/>
    <w:uiPriority w:val="1"/>
    <w:rsid w:val="006E0BB9"/>
    <w:pPr>
      <w:jc w:val="both"/>
      <w:outlineLvl w:val="5"/>
    </w:pPr>
    <w:rPr>
      <w:i/>
    </w:rPr>
  </w:style>
  <w:style w:type="paragraph" w:styleId="Heading7">
    <w:name w:val="heading 7"/>
    <w:basedOn w:val="Heading6"/>
    <w:next w:val="BodyText"/>
    <w:link w:val="Heading7Char"/>
    <w:uiPriority w:val="1"/>
    <w:rsid w:val="006E0BB9"/>
    <w:pPr>
      <w:spacing w:before="240"/>
      <w:outlineLvl w:val="6"/>
    </w:pPr>
    <w:rPr>
      <w:rFonts w:ascii="Helvetica" w:hAnsi="Helvetica"/>
      <w:sz w:val="20"/>
      <w:lang w:val="x-none"/>
    </w:rPr>
  </w:style>
  <w:style w:type="paragraph" w:styleId="Heading8">
    <w:name w:val="heading 8"/>
    <w:basedOn w:val="Normal"/>
    <w:next w:val="Normal"/>
    <w:uiPriority w:val="9"/>
    <w:unhideWhenUsed/>
    <w:rsid w:val="006E0BB9"/>
    <w:pPr>
      <w:keepNext/>
      <w:spacing w:before="200"/>
      <w:outlineLvl w:val="7"/>
    </w:pPr>
    <w:rPr>
      <w:rFonts w:ascii="Cambria" w:hAnsi="Cambria"/>
      <w:color w:val="404040"/>
      <w:sz w:val="20"/>
      <w:szCs w:val="20"/>
    </w:rPr>
  </w:style>
  <w:style w:type="paragraph" w:styleId="Heading9">
    <w:name w:val="heading 9"/>
    <w:basedOn w:val="Normal"/>
    <w:next w:val="Normal"/>
    <w:link w:val="Heading9Char"/>
    <w:uiPriority w:val="9"/>
    <w:rsid w:val="00C36E77"/>
    <w:pPr>
      <w:numPr>
        <w:ilvl w:val="8"/>
        <w:numId w:val="6"/>
      </w:numPr>
      <w:spacing w:before="240" w:after="60"/>
      <w:outlineLvl w:val="8"/>
    </w:pPr>
    <w:rPr>
      <w:rFonts w:ascii="Cambria" w:hAnsi="Cambria"/>
      <w:szCs w:val="22"/>
      <w:lang w:val="x-none"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next w:val="BodyText"/>
    <w:link w:val="Heading1aChar"/>
    <w:uiPriority w:val="99"/>
    <w:qFormat/>
    <w:rsid w:val="00271D69"/>
    <w:pPr>
      <w:keepLines/>
      <w:numPr>
        <w:numId w:val="20"/>
      </w:numPr>
    </w:pPr>
    <w:rPr>
      <w:szCs w:val="28"/>
    </w:rPr>
  </w:style>
  <w:style w:type="paragraph" w:customStyle="1" w:styleId="Heading3a">
    <w:name w:val="Heading 3a"/>
    <w:basedOn w:val="Heading3"/>
    <w:next w:val="BodyText"/>
    <w:uiPriority w:val="99"/>
    <w:qFormat/>
    <w:rsid w:val="00271D69"/>
    <w:pPr>
      <w:numPr>
        <w:ilvl w:val="2"/>
        <w:numId w:val="20"/>
      </w:numPr>
    </w:pPr>
  </w:style>
  <w:style w:type="paragraph" w:customStyle="1" w:styleId="Heading2a">
    <w:name w:val="Heading 2a"/>
    <w:basedOn w:val="Heading1a"/>
    <w:next w:val="BodyText"/>
    <w:uiPriority w:val="99"/>
    <w:qFormat/>
    <w:rsid w:val="00681835"/>
    <w:pPr>
      <w:pageBreakBefore w:val="0"/>
      <w:numPr>
        <w:ilvl w:val="1"/>
      </w:numPr>
      <w:spacing w:before="180"/>
      <w:outlineLvl w:val="1"/>
    </w:pPr>
    <w:rPr>
      <w:caps w:val="0"/>
    </w:rPr>
  </w:style>
  <w:style w:type="paragraph" w:customStyle="1" w:styleId="Heading4a">
    <w:name w:val="Heading 4a"/>
    <w:basedOn w:val="Heading4"/>
    <w:next w:val="BodyText"/>
    <w:uiPriority w:val="99"/>
    <w:rsid w:val="00271D69"/>
    <w:pPr>
      <w:numPr>
        <w:ilvl w:val="3"/>
        <w:numId w:val="20"/>
      </w:numPr>
    </w:pPr>
  </w:style>
  <w:style w:type="character" w:customStyle="1" w:styleId="Heading7Char">
    <w:name w:val="Heading 7 Char"/>
    <w:link w:val="Heading7"/>
    <w:uiPriority w:val="1"/>
    <w:rsid w:val="00C36E77"/>
    <w:rPr>
      <w:rFonts w:ascii="Helvetica" w:hAnsi="Helvetica"/>
      <w:b/>
      <w:i/>
      <w:color w:val="365F91"/>
      <w:szCs w:val="24"/>
      <w:shd w:val="pct10" w:color="auto" w:fill="auto"/>
      <w:lang w:eastAsia="en-US"/>
    </w:rPr>
  </w:style>
  <w:style w:type="character" w:customStyle="1" w:styleId="Heading9Char">
    <w:name w:val="Heading 9 Char"/>
    <w:link w:val="Heading9"/>
    <w:uiPriority w:val="9"/>
    <w:rsid w:val="00C36E77"/>
    <w:rPr>
      <w:rFonts w:ascii="Cambria" w:hAnsi="Cambria"/>
      <w:sz w:val="22"/>
      <w:szCs w:val="22"/>
      <w:lang w:val="x-none" w:eastAsia="en-AU"/>
    </w:rPr>
  </w:style>
  <w:style w:type="paragraph" w:styleId="Header">
    <w:name w:val="header"/>
    <w:basedOn w:val="DocumentControlText"/>
    <w:link w:val="HeaderChar"/>
    <w:uiPriority w:val="2"/>
    <w:unhideWhenUsed/>
    <w:rsid w:val="00F36F21"/>
    <w:pPr>
      <w:pBdr>
        <w:bottom w:val="single" w:sz="4" w:space="1" w:color="auto"/>
      </w:pBdr>
      <w:tabs>
        <w:tab w:val="right" w:pos="8789"/>
      </w:tabs>
      <w:spacing w:before="0" w:after="240"/>
    </w:pPr>
    <w:rPr>
      <w:sz w:val="18"/>
    </w:rPr>
  </w:style>
  <w:style w:type="paragraph" w:styleId="Footer">
    <w:name w:val="footer"/>
    <w:basedOn w:val="Normal"/>
    <w:link w:val="FooterChar"/>
    <w:uiPriority w:val="99"/>
    <w:unhideWhenUsed/>
    <w:rsid w:val="00922C19"/>
    <w:pPr>
      <w:pBdr>
        <w:top w:val="single" w:sz="4" w:space="1" w:color="auto"/>
      </w:pBdr>
      <w:tabs>
        <w:tab w:val="center" w:pos="4513"/>
        <w:tab w:val="right" w:pos="9026"/>
      </w:tabs>
      <w:spacing w:before="240"/>
    </w:pPr>
    <w:rPr>
      <w:sz w:val="18"/>
      <w:szCs w:val="18"/>
    </w:rPr>
  </w:style>
  <w:style w:type="paragraph" w:customStyle="1" w:styleId="Addressee">
    <w:name w:val="Addressee"/>
    <w:basedOn w:val="Normal"/>
    <w:rsid w:val="002D2DBC"/>
    <w:pPr>
      <w:spacing w:before="40"/>
    </w:pPr>
  </w:style>
  <w:style w:type="paragraph" w:customStyle="1" w:styleId="Dear">
    <w:name w:val="Dear"/>
    <w:basedOn w:val="Normal"/>
    <w:pPr>
      <w:spacing w:before="240" w:after="240"/>
    </w:pPr>
  </w:style>
  <w:style w:type="paragraph" w:styleId="List">
    <w:name w:val="List"/>
    <w:basedOn w:val="Normal"/>
    <w:rsid w:val="00C36E77"/>
    <w:pPr>
      <w:numPr>
        <w:numId w:val="5"/>
      </w:numPr>
    </w:pPr>
    <w:rPr>
      <w:rFonts w:eastAsia="Times"/>
    </w:rPr>
  </w:style>
  <w:style w:type="paragraph" w:customStyle="1" w:styleId="Picture">
    <w:name w:val="Picture"/>
    <w:basedOn w:val="Normal"/>
    <w:pPr>
      <w:spacing w:before="240" w:after="360"/>
      <w:jc w:val="center"/>
    </w:pPr>
  </w:style>
  <w:style w:type="paragraph" w:customStyle="1" w:styleId="Sincerely">
    <w:name w:val="Sincerely"/>
    <w:basedOn w:val="Normal"/>
    <w:pPr>
      <w:keepNext/>
      <w:spacing w:before="360" w:after="960"/>
    </w:pPr>
  </w:style>
  <w:style w:type="paragraph" w:styleId="Signature">
    <w:name w:val="Signature"/>
    <w:basedOn w:val="Normal"/>
    <w:pPr>
      <w:tabs>
        <w:tab w:val="right" w:pos="8505"/>
      </w:tabs>
      <w:spacing w:before="40"/>
    </w:pPr>
  </w:style>
  <w:style w:type="paragraph" w:styleId="Title">
    <w:name w:val="Title"/>
    <w:basedOn w:val="Normal"/>
    <w:link w:val="TitleChar"/>
    <w:uiPriority w:val="99"/>
    <w:qFormat/>
    <w:rsid w:val="00D42BB2"/>
    <w:pPr>
      <w:pageBreakBefore/>
      <w:spacing w:before="120" w:after="120"/>
      <w:jc w:val="center"/>
    </w:pPr>
    <w:rPr>
      <w:b/>
      <w:bCs/>
      <w:color w:val="002060"/>
      <w:kern w:val="28"/>
      <w:sz w:val="32"/>
      <w:szCs w:val="32"/>
    </w:rPr>
  </w:style>
  <w:style w:type="character" w:styleId="PageNumber">
    <w:name w:val="page number"/>
    <w:basedOn w:val="DefaultParagraphFont"/>
  </w:style>
  <w:style w:type="paragraph" w:customStyle="1" w:styleId="ListIndent">
    <w:name w:val="List Indent"/>
    <w:basedOn w:val="Normal"/>
    <w:uiPriority w:val="99"/>
    <w:qFormat/>
    <w:rsid w:val="00F36F21"/>
    <w:pPr>
      <w:numPr>
        <w:ilvl w:val="1"/>
        <w:numId w:val="17"/>
      </w:numPr>
      <w:tabs>
        <w:tab w:val="left" w:pos="851"/>
      </w:tabs>
      <w:spacing w:after="120"/>
      <w:contextualSpacing/>
    </w:pPr>
  </w:style>
  <w:style w:type="paragraph" w:customStyle="1" w:styleId="List123">
    <w:name w:val="List 123"/>
    <w:basedOn w:val="ListIndent"/>
    <w:rsid w:val="00C36E77"/>
    <w:pPr>
      <w:numPr>
        <w:ilvl w:val="0"/>
        <w:numId w:val="2"/>
      </w:numPr>
      <w:tabs>
        <w:tab w:val="clear" w:pos="360"/>
        <w:tab w:val="num" w:pos="567"/>
      </w:tabs>
      <w:ind w:left="567"/>
    </w:pPr>
  </w:style>
  <w:style w:type="paragraph" w:customStyle="1" w:styleId="Listabc">
    <w:name w:val="List abc"/>
    <w:basedOn w:val="List123"/>
    <w:rsid w:val="00C36E77"/>
    <w:pPr>
      <w:numPr>
        <w:numId w:val="3"/>
      </w:numPr>
      <w:tabs>
        <w:tab w:val="clear" w:pos="360"/>
        <w:tab w:val="num" w:pos="851"/>
      </w:tabs>
      <w:ind w:left="851"/>
    </w:pPr>
  </w:style>
  <w:style w:type="paragraph" w:customStyle="1" w:styleId="Dummy">
    <w:name w:val="Dummy"/>
    <w:link w:val="DummyChar"/>
    <w:uiPriority w:val="3"/>
    <w:rsid w:val="006E0BB9"/>
    <w:rPr>
      <w:sz w:val="2"/>
      <w:szCs w:val="24"/>
    </w:rPr>
  </w:style>
  <w:style w:type="paragraph" w:customStyle="1" w:styleId="FileName">
    <w:name w:val="FileName"/>
    <w:basedOn w:val="Signature"/>
    <w:pPr>
      <w:jc w:val="right"/>
    </w:pPr>
    <w:rPr>
      <w:noProof/>
      <w:sz w:val="16"/>
    </w:rPr>
  </w:style>
  <w:style w:type="paragraph" w:styleId="Date">
    <w:name w:val="Date"/>
    <w:basedOn w:val="Addressee"/>
    <w:next w:val="Normal"/>
    <w:link w:val="DateChar"/>
    <w:uiPriority w:val="99"/>
    <w:rsid w:val="002D2DBC"/>
    <w:rPr>
      <w:b/>
      <w:sz w:val="32"/>
      <w:szCs w:val="32"/>
    </w:rPr>
  </w:style>
  <w:style w:type="paragraph" w:styleId="DocumentMap">
    <w:name w:val="Document Map"/>
    <w:basedOn w:val="Normal"/>
    <w:uiPriority w:val="99"/>
    <w:semiHidden/>
    <w:unhideWhenUsed/>
    <w:rsid w:val="006E0BB9"/>
    <w:rPr>
      <w:rFonts w:ascii="Tahoma" w:hAnsi="Tahoma" w:cs="Tahoma"/>
      <w:sz w:val="16"/>
      <w:szCs w:val="16"/>
    </w:rPr>
  </w:style>
  <w:style w:type="paragraph" w:customStyle="1" w:styleId="Table">
    <w:name w:val="Table"/>
    <w:basedOn w:val="BodyText"/>
    <w:link w:val="TableChar1"/>
    <w:qFormat/>
    <w:rsid w:val="00F36F21"/>
    <w:pPr>
      <w:tabs>
        <w:tab w:val="left" w:pos="0"/>
      </w:tabs>
      <w:spacing w:after="60"/>
    </w:pPr>
    <w:rPr>
      <w:sz w:val="20"/>
    </w:rPr>
  </w:style>
  <w:style w:type="paragraph" w:customStyle="1" w:styleId="TableList">
    <w:name w:val="Table List"/>
    <w:basedOn w:val="Table"/>
    <w:rsid w:val="006E0BB9"/>
    <w:pPr>
      <w:numPr>
        <w:numId w:val="11"/>
      </w:numPr>
      <w:tabs>
        <w:tab w:val="clear" w:pos="0"/>
      </w:tabs>
    </w:pPr>
  </w:style>
  <w:style w:type="paragraph" w:customStyle="1" w:styleId="TableListIndent">
    <w:name w:val="Table List Indent"/>
    <w:basedOn w:val="ListIndent"/>
    <w:pPr>
      <w:numPr>
        <w:ilvl w:val="0"/>
        <w:numId w:val="0"/>
      </w:numPr>
      <w:tabs>
        <w:tab w:val="num" w:pos="851"/>
      </w:tabs>
      <w:spacing w:after="60"/>
      <w:ind w:left="851" w:hanging="284"/>
    </w:pPr>
  </w:style>
  <w:style w:type="paragraph" w:customStyle="1" w:styleId="Bulletlist">
    <w:name w:val="Bullet list"/>
    <w:basedOn w:val="List"/>
    <w:rsid w:val="00C36E77"/>
    <w:pPr>
      <w:numPr>
        <w:numId w:val="4"/>
      </w:numPr>
      <w:spacing w:after="60"/>
      <w:ind w:left="709" w:hanging="283"/>
    </w:pPr>
    <w:rPr>
      <w:rFonts w:eastAsia="Times New Roman"/>
      <w:lang w:val="en-GB"/>
    </w:rPr>
  </w:style>
  <w:style w:type="paragraph" w:styleId="NormalIndent">
    <w:name w:val="Normal Indent"/>
    <w:basedOn w:val="Normal"/>
    <w:rsid w:val="005A5046"/>
    <w:pPr>
      <w:ind w:left="284"/>
      <w:jc w:val="both"/>
    </w:pPr>
  </w:style>
  <w:style w:type="paragraph" w:customStyle="1" w:styleId="Task">
    <w:name w:val="Task"/>
    <w:basedOn w:val="List"/>
    <w:pPr>
      <w:numPr>
        <w:numId w:val="13"/>
      </w:numPr>
      <w:tabs>
        <w:tab w:val="clear" w:pos="0"/>
        <w:tab w:val="num" w:pos="360"/>
      </w:tabs>
      <w:spacing w:after="60"/>
      <w:ind w:left="360" w:hanging="360"/>
    </w:pPr>
    <w:rPr>
      <w:rFonts w:eastAsia="Times New Roman"/>
    </w:rPr>
  </w:style>
  <w:style w:type="paragraph" w:styleId="BodyText">
    <w:name w:val="Body Text"/>
    <w:link w:val="BodyTextChar"/>
    <w:qFormat/>
    <w:rsid w:val="00271D69"/>
    <w:pPr>
      <w:keepLines/>
      <w:spacing w:before="60" w:after="120"/>
    </w:pPr>
    <w:rPr>
      <w:rFonts w:ascii="Arial" w:hAnsi="Arial"/>
      <w:szCs w:val="24"/>
    </w:rPr>
  </w:style>
  <w:style w:type="paragraph" w:customStyle="1" w:styleId="outcome">
    <w:name w:val="outcome"/>
    <w:basedOn w:val="Normal"/>
    <w:pPr>
      <w:ind w:left="1418" w:hanging="1418"/>
      <w:jc w:val="both"/>
    </w:pPr>
    <w:rPr>
      <w:rFonts w:ascii="Times New Roman" w:hAnsi="Times New Roman"/>
      <w:i/>
    </w:rPr>
  </w:style>
  <w:style w:type="paragraph" w:customStyle="1" w:styleId="NormalwithNext">
    <w:name w:val="Normal with Next"/>
    <w:basedOn w:val="Normal"/>
    <w:pPr>
      <w:keepNext/>
      <w:tabs>
        <w:tab w:val="left" w:pos="1440"/>
      </w:tabs>
      <w:jc w:val="both"/>
    </w:pPr>
  </w:style>
  <w:style w:type="paragraph" w:customStyle="1" w:styleId="Qualis">
    <w:name w:val="Qualis"/>
    <w:basedOn w:val="Normal"/>
    <w:pPr>
      <w:keepNext/>
      <w:spacing w:before="60"/>
      <w:jc w:val="both"/>
    </w:pPr>
    <w:rPr>
      <w:rFonts w:ascii="Times New Roman" w:hAnsi="Times New Roman"/>
      <w:i/>
      <w:color w:val="000000"/>
    </w:rPr>
  </w:style>
  <w:style w:type="paragraph" w:styleId="PlainText">
    <w:name w:val="Plain Text"/>
    <w:basedOn w:val="Normal"/>
    <w:pPr>
      <w:jc w:val="both"/>
    </w:pPr>
    <w:rPr>
      <w:rFonts w:ascii="Courier" w:hAnsi="Courier"/>
    </w:rPr>
  </w:style>
  <w:style w:type="paragraph" w:customStyle="1" w:styleId="CentredHeading">
    <w:name w:val="Centred Heading"/>
    <w:basedOn w:val="Normal"/>
    <w:next w:val="Normal"/>
    <w:rsid w:val="00F04351"/>
    <w:pPr>
      <w:widowControl w:val="0"/>
      <w:spacing w:before="300" w:after="300"/>
      <w:jc w:val="center"/>
    </w:pPr>
    <w:rPr>
      <w:b/>
      <w:sz w:val="48"/>
    </w:rPr>
  </w:style>
  <w:style w:type="paragraph" w:customStyle="1" w:styleId="qualifications">
    <w:name w:val="qualifications"/>
    <w:basedOn w:val="Normal"/>
    <w:pPr>
      <w:widowControl w:val="0"/>
      <w:tabs>
        <w:tab w:val="left" w:pos="10280"/>
      </w:tabs>
      <w:spacing w:before="60"/>
      <w:jc w:val="center"/>
    </w:pPr>
  </w:style>
  <w:style w:type="paragraph" w:styleId="FootnoteText">
    <w:name w:val="footnote text"/>
    <w:basedOn w:val="Normal"/>
    <w:link w:val="FootnoteTextChar"/>
    <w:uiPriority w:val="99"/>
    <w:unhideWhenUsed/>
    <w:rsid w:val="006E0BB9"/>
    <w:rPr>
      <w:sz w:val="18"/>
      <w:szCs w:val="20"/>
    </w:rPr>
  </w:style>
  <w:style w:type="character" w:styleId="FootnoteReference">
    <w:name w:val="footnote reference"/>
    <w:uiPriority w:val="2"/>
    <w:unhideWhenUsed/>
    <w:rsid w:val="006E0BB9"/>
    <w:rPr>
      <w:rFonts w:ascii="Georgia" w:hAnsi="Georgia"/>
      <w:sz w:val="22"/>
      <w:szCs w:val="22"/>
      <w:vertAlign w:val="superscript"/>
    </w:rPr>
  </w:style>
  <w:style w:type="table" w:styleId="TableGrid">
    <w:name w:val="Table Grid"/>
    <w:basedOn w:val="TableNormal"/>
    <w:rsid w:val="006E0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E0BB9"/>
    <w:rPr>
      <w:color w:val="0000FF"/>
      <w:u w:val="single"/>
    </w:rPr>
  </w:style>
  <w:style w:type="paragraph" w:styleId="ListNumber">
    <w:name w:val="List Number"/>
    <w:basedOn w:val="Normal"/>
    <w:qFormat/>
    <w:rsid w:val="00F36F21"/>
    <w:pPr>
      <w:numPr>
        <w:numId w:val="16"/>
      </w:numPr>
      <w:spacing w:before="60" w:after="120"/>
      <w:outlineLvl w:val="7"/>
    </w:pPr>
    <w:rPr>
      <w:szCs w:val="22"/>
      <w:lang w:eastAsia="en-AU"/>
    </w:rPr>
  </w:style>
  <w:style w:type="paragraph" w:customStyle="1" w:styleId="ListBold">
    <w:name w:val="List Bold"/>
    <w:basedOn w:val="List"/>
    <w:rsid w:val="00C36E77"/>
    <w:pPr>
      <w:numPr>
        <w:numId w:val="1"/>
      </w:numPr>
      <w:tabs>
        <w:tab w:val="clear" w:pos="360"/>
        <w:tab w:val="num" w:pos="284"/>
      </w:tabs>
    </w:pPr>
    <w:rPr>
      <w:b/>
    </w:rPr>
  </w:style>
  <w:style w:type="paragraph" w:customStyle="1" w:styleId="Tablecell">
    <w:name w:val="Table cell"/>
    <w:basedOn w:val="Header"/>
    <w:rsid w:val="00BC7ECE"/>
    <w:pPr>
      <w:suppressAutoHyphens/>
      <w:spacing w:before="40" w:after="40"/>
    </w:pPr>
    <w:rPr>
      <w:sz w:val="16"/>
      <w:lang w:val="en-US"/>
    </w:rPr>
  </w:style>
  <w:style w:type="paragraph" w:customStyle="1" w:styleId="Tableheading">
    <w:name w:val="Table heading"/>
    <w:basedOn w:val="Normal"/>
    <w:autoRedefine/>
    <w:rsid w:val="008E53F2"/>
    <w:pPr>
      <w:suppressAutoHyphens/>
      <w:spacing w:before="40" w:after="40"/>
      <w:jc w:val="center"/>
    </w:pPr>
    <w:rPr>
      <w:color w:val="000000"/>
      <w:szCs w:val="22"/>
      <w:lang w:val="en-US"/>
    </w:rPr>
  </w:style>
  <w:style w:type="paragraph" w:customStyle="1" w:styleId="Qualifications0">
    <w:name w:val="Qualifications"/>
    <w:basedOn w:val="BodyText"/>
    <w:rsid w:val="00BC7ECE"/>
    <w:pPr>
      <w:spacing w:before="40" w:after="40"/>
      <w:ind w:left="284"/>
      <w:jc w:val="both"/>
    </w:pPr>
    <w:rPr>
      <w:i/>
      <w:sz w:val="20"/>
    </w:rPr>
  </w:style>
  <w:style w:type="paragraph" w:styleId="TOC1">
    <w:name w:val="toc 1"/>
    <w:next w:val="BodyText"/>
    <w:uiPriority w:val="39"/>
    <w:rsid w:val="005C2E39"/>
    <w:pPr>
      <w:tabs>
        <w:tab w:val="left" w:pos="567"/>
        <w:tab w:val="right" w:pos="9026"/>
      </w:tabs>
      <w:spacing w:before="120" w:after="120"/>
      <w:ind w:left="567" w:hanging="567"/>
    </w:pPr>
    <w:rPr>
      <w:rFonts w:ascii="Arial" w:eastAsia="Cambria" w:hAnsi="Arial" w:cs="Arial"/>
      <w:b/>
      <w:noProof/>
      <w:color w:val="002060"/>
      <w:szCs w:val="24"/>
    </w:rPr>
  </w:style>
  <w:style w:type="paragraph" w:styleId="TOC2">
    <w:name w:val="toc 2"/>
    <w:basedOn w:val="BodyText"/>
    <w:next w:val="BodyText"/>
    <w:uiPriority w:val="39"/>
    <w:rsid w:val="005C2E39"/>
    <w:pPr>
      <w:tabs>
        <w:tab w:val="left" w:pos="1134"/>
        <w:tab w:val="right" w:pos="9026"/>
      </w:tabs>
      <w:spacing w:before="0" w:after="60"/>
      <w:ind w:left="1134" w:hanging="567"/>
    </w:pPr>
    <w:rPr>
      <w:rFonts w:eastAsia="Cambria" w:cs="Arial"/>
      <w:noProof/>
      <w:color w:val="002060"/>
      <w:szCs w:val="20"/>
    </w:rPr>
  </w:style>
  <w:style w:type="paragraph" w:styleId="TOC3">
    <w:name w:val="toc 3"/>
    <w:basedOn w:val="TOC2"/>
    <w:next w:val="BodyText"/>
    <w:uiPriority w:val="39"/>
    <w:rsid w:val="006E0BB9"/>
    <w:pPr>
      <w:tabs>
        <w:tab w:val="clear" w:pos="9026"/>
        <w:tab w:val="right" w:pos="9016"/>
      </w:tabs>
      <w:ind w:firstLine="0"/>
    </w:pPr>
    <w:rPr>
      <w:sz w:val="20"/>
    </w:rPr>
  </w:style>
  <w:style w:type="paragraph" w:styleId="ListBullet">
    <w:name w:val="List Bullet"/>
    <w:basedOn w:val="BodyText"/>
    <w:uiPriority w:val="99"/>
    <w:qFormat/>
    <w:rsid w:val="00F36F21"/>
    <w:pPr>
      <w:numPr>
        <w:numId w:val="17"/>
      </w:numPr>
      <w:tabs>
        <w:tab w:val="left" w:pos="567"/>
      </w:tabs>
    </w:pPr>
  </w:style>
  <w:style w:type="paragraph" w:customStyle="1" w:styleId="DocumentControlHeading">
    <w:name w:val="Document Control Heading"/>
    <w:basedOn w:val="DocumentControlText"/>
    <w:rsid w:val="00B93961"/>
    <w:pPr>
      <w:shd w:val="pct5" w:color="auto" w:fill="auto"/>
      <w:spacing w:after="60"/>
    </w:pPr>
    <w:rPr>
      <w:b/>
      <w:color w:val="002060"/>
    </w:rPr>
  </w:style>
  <w:style w:type="paragraph" w:customStyle="1" w:styleId="DocumentControlText">
    <w:name w:val="Document Control Text"/>
    <w:basedOn w:val="BodyText"/>
    <w:rsid w:val="006E0BB9"/>
    <w:pPr>
      <w:jc w:val="both"/>
    </w:pPr>
    <w:rPr>
      <w:sz w:val="20"/>
    </w:rPr>
  </w:style>
  <w:style w:type="paragraph" w:customStyle="1" w:styleId="DocumentControlTable">
    <w:name w:val="Document Control Table"/>
    <w:basedOn w:val="DocumentControlText"/>
    <w:rsid w:val="00460BD8"/>
    <w:pPr>
      <w:spacing w:after="0" w:line="200" w:lineRule="atLeast"/>
      <w:ind w:left="2835" w:hanging="2835"/>
      <w:jc w:val="left"/>
    </w:pPr>
  </w:style>
  <w:style w:type="paragraph" w:customStyle="1" w:styleId="Control">
    <w:name w:val="Control"/>
    <w:basedOn w:val="Normal"/>
    <w:rsid w:val="00F04351"/>
    <w:pPr>
      <w:ind w:left="2835" w:hanging="2835"/>
    </w:pPr>
    <w:rPr>
      <w:rFonts w:ascii="Times New Roman" w:hAnsi="Times New Roman" w:cs="Arial"/>
      <w:snapToGrid w:val="0"/>
      <w:sz w:val="20"/>
      <w:szCs w:val="22"/>
    </w:rPr>
  </w:style>
  <w:style w:type="paragraph" w:customStyle="1" w:styleId="CoverTableText">
    <w:name w:val="Cover Table Text"/>
    <w:basedOn w:val="Normal"/>
    <w:rsid w:val="00A536DC"/>
    <w:pPr>
      <w:keepLines w:val="0"/>
    </w:pPr>
    <w:rPr>
      <w:rFonts w:cs="Arial"/>
    </w:rPr>
  </w:style>
  <w:style w:type="paragraph" w:customStyle="1" w:styleId="TableHeadingLeft">
    <w:name w:val="Table Heading (Left"/>
    <w:basedOn w:val="Normal"/>
    <w:next w:val="Normal"/>
    <w:rsid w:val="00A57196"/>
    <w:pPr>
      <w:keepLines w:val="0"/>
      <w:suppressAutoHyphens/>
      <w:spacing w:before="120" w:line="276" w:lineRule="auto"/>
    </w:pPr>
    <w:rPr>
      <w:rFonts w:eastAsia="Calibri" w:cs="Arial"/>
      <w:b/>
      <w:bCs/>
      <w:sz w:val="20"/>
    </w:rPr>
  </w:style>
  <w:style w:type="paragraph" w:customStyle="1" w:styleId="TOCHeader">
    <w:name w:val="TOC Header"/>
    <w:basedOn w:val="Normal"/>
    <w:rsid w:val="003C4F41"/>
    <w:pPr>
      <w:keepNext/>
      <w:keepLines w:val="0"/>
      <w:pageBreakBefore/>
      <w:pBdr>
        <w:bottom w:val="single" w:sz="4" w:space="1" w:color="auto"/>
      </w:pBdr>
    </w:pPr>
    <w:rPr>
      <w:rFonts w:cs="Arial"/>
      <w:sz w:val="48"/>
    </w:rPr>
  </w:style>
  <w:style w:type="character" w:styleId="CommentReference">
    <w:name w:val="annotation reference"/>
    <w:uiPriority w:val="99"/>
    <w:semiHidden/>
    <w:unhideWhenUsed/>
    <w:rsid w:val="0047552F"/>
    <w:rPr>
      <w:sz w:val="16"/>
      <w:szCs w:val="16"/>
    </w:rPr>
  </w:style>
  <w:style w:type="paragraph" w:styleId="CommentText">
    <w:name w:val="annotation text"/>
    <w:basedOn w:val="Normal"/>
    <w:link w:val="CommentTextChar"/>
    <w:uiPriority w:val="99"/>
    <w:semiHidden/>
    <w:unhideWhenUsed/>
    <w:rsid w:val="0047552F"/>
    <w:rPr>
      <w:sz w:val="20"/>
      <w:szCs w:val="20"/>
      <w:lang w:val="x-none" w:eastAsia="x-none"/>
    </w:rPr>
  </w:style>
  <w:style w:type="character" w:customStyle="1" w:styleId="CommentTextChar">
    <w:name w:val="Comment Text Char"/>
    <w:link w:val="CommentText"/>
    <w:uiPriority w:val="99"/>
    <w:semiHidden/>
    <w:rsid w:val="0047552F"/>
    <w:rPr>
      <w:rFonts w:ascii="Georgia" w:hAnsi="Georgia"/>
    </w:rPr>
  </w:style>
  <w:style w:type="paragraph" w:styleId="CommentSubject">
    <w:name w:val="annotation subject"/>
    <w:basedOn w:val="CommentText"/>
    <w:next w:val="CommentText"/>
    <w:link w:val="CommentSubjectChar"/>
    <w:uiPriority w:val="99"/>
    <w:semiHidden/>
    <w:unhideWhenUsed/>
    <w:rsid w:val="0047552F"/>
    <w:rPr>
      <w:b/>
      <w:bCs/>
    </w:rPr>
  </w:style>
  <w:style w:type="character" w:customStyle="1" w:styleId="CommentSubjectChar">
    <w:name w:val="Comment Subject Char"/>
    <w:link w:val="CommentSubject"/>
    <w:uiPriority w:val="99"/>
    <w:semiHidden/>
    <w:rsid w:val="0047552F"/>
    <w:rPr>
      <w:rFonts w:ascii="Georgia" w:hAnsi="Georgia"/>
      <w:b/>
      <w:bCs/>
    </w:rPr>
  </w:style>
  <w:style w:type="paragraph" w:styleId="BalloonText">
    <w:name w:val="Balloon Text"/>
    <w:basedOn w:val="Normal"/>
    <w:link w:val="BalloonTextChar"/>
    <w:uiPriority w:val="99"/>
    <w:semiHidden/>
    <w:unhideWhenUsed/>
    <w:rsid w:val="006E0BB9"/>
    <w:rPr>
      <w:rFonts w:ascii="Tahoma" w:hAnsi="Tahoma"/>
      <w:sz w:val="16"/>
      <w:szCs w:val="16"/>
      <w:lang w:val="x-none"/>
    </w:rPr>
  </w:style>
  <w:style w:type="character" w:customStyle="1" w:styleId="BalloonTextChar">
    <w:name w:val="Balloon Text Char"/>
    <w:link w:val="BalloonText"/>
    <w:uiPriority w:val="99"/>
    <w:semiHidden/>
    <w:rsid w:val="0047552F"/>
    <w:rPr>
      <w:rFonts w:ascii="Tahoma" w:hAnsi="Tahoma" w:cs="Tahoma"/>
      <w:sz w:val="16"/>
      <w:szCs w:val="16"/>
      <w:lang w:eastAsia="en-US"/>
    </w:rPr>
  </w:style>
  <w:style w:type="paragraph" w:customStyle="1" w:styleId="GuideText">
    <w:name w:val="Guide Text"/>
    <w:basedOn w:val="BodyText"/>
    <w:rsid w:val="003C4F41"/>
    <w:rPr>
      <w:rFonts w:eastAsia="MS Mincho"/>
      <w:color w:val="FF0000"/>
    </w:rPr>
  </w:style>
  <w:style w:type="paragraph" w:styleId="TOC4">
    <w:name w:val="toc 4"/>
    <w:basedOn w:val="Normal"/>
    <w:next w:val="Normal"/>
    <w:autoRedefine/>
    <w:uiPriority w:val="39"/>
    <w:unhideWhenUsed/>
    <w:rsid w:val="006E0BB9"/>
    <w:pPr>
      <w:keepLines w:val="0"/>
      <w:ind w:left="400"/>
    </w:pPr>
    <w:rPr>
      <w:rFonts w:ascii="Cambria" w:eastAsia="Cambria" w:hAnsi="Cambria"/>
      <w:sz w:val="20"/>
      <w:szCs w:val="20"/>
    </w:rPr>
  </w:style>
  <w:style w:type="paragraph" w:styleId="TOC5">
    <w:name w:val="toc 5"/>
    <w:basedOn w:val="Normal"/>
    <w:next w:val="Normal"/>
    <w:autoRedefine/>
    <w:uiPriority w:val="39"/>
    <w:unhideWhenUsed/>
    <w:rsid w:val="006E0BB9"/>
    <w:pPr>
      <w:keepLines w:val="0"/>
      <w:ind w:left="600"/>
    </w:pPr>
    <w:rPr>
      <w:rFonts w:ascii="Cambria" w:eastAsia="Cambria" w:hAnsi="Cambria"/>
      <w:sz w:val="20"/>
      <w:szCs w:val="20"/>
    </w:rPr>
  </w:style>
  <w:style w:type="paragraph" w:styleId="TOC6">
    <w:name w:val="toc 6"/>
    <w:basedOn w:val="Normal"/>
    <w:next w:val="Normal"/>
    <w:autoRedefine/>
    <w:uiPriority w:val="39"/>
    <w:unhideWhenUsed/>
    <w:rsid w:val="006E0BB9"/>
    <w:pPr>
      <w:keepLines w:val="0"/>
      <w:ind w:left="800"/>
    </w:pPr>
    <w:rPr>
      <w:rFonts w:ascii="Cambria" w:eastAsia="Cambria" w:hAnsi="Cambria"/>
      <w:sz w:val="20"/>
      <w:szCs w:val="20"/>
    </w:rPr>
  </w:style>
  <w:style w:type="paragraph" w:styleId="TOC7">
    <w:name w:val="toc 7"/>
    <w:basedOn w:val="Normal"/>
    <w:next w:val="Normal"/>
    <w:autoRedefine/>
    <w:uiPriority w:val="39"/>
    <w:unhideWhenUsed/>
    <w:rsid w:val="006E0BB9"/>
    <w:pPr>
      <w:keepLines w:val="0"/>
      <w:ind w:left="1000"/>
    </w:pPr>
    <w:rPr>
      <w:rFonts w:ascii="Cambria" w:eastAsia="Cambria" w:hAnsi="Cambria"/>
      <w:sz w:val="20"/>
      <w:szCs w:val="20"/>
    </w:rPr>
  </w:style>
  <w:style w:type="paragraph" w:styleId="TOC8">
    <w:name w:val="toc 8"/>
    <w:basedOn w:val="Normal"/>
    <w:next w:val="Normal"/>
    <w:autoRedefine/>
    <w:uiPriority w:val="39"/>
    <w:unhideWhenUsed/>
    <w:rsid w:val="006E0BB9"/>
    <w:pPr>
      <w:keepLines w:val="0"/>
      <w:ind w:left="1200"/>
    </w:pPr>
    <w:rPr>
      <w:rFonts w:ascii="Cambria" w:eastAsia="Cambria" w:hAnsi="Cambria"/>
      <w:sz w:val="20"/>
      <w:szCs w:val="20"/>
    </w:rPr>
  </w:style>
  <w:style w:type="paragraph" w:styleId="TOC9">
    <w:name w:val="toc 9"/>
    <w:basedOn w:val="Normal"/>
    <w:next w:val="Normal"/>
    <w:autoRedefine/>
    <w:uiPriority w:val="39"/>
    <w:unhideWhenUsed/>
    <w:rsid w:val="006E0BB9"/>
    <w:pPr>
      <w:keepLines w:val="0"/>
      <w:ind w:left="1400"/>
    </w:pPr>
    <w:rPr>
      <w:rFonts w:ascii="Cambria" w:eastAsia="Cambria" w:hAnsi="Cambria"/>
      <w:sz w:val="20"/>
      <w:szCs w:val="20"/>
    </w:rPr>
  </w:style>
  <w:style w:type="character" w:customStyle="1" w:styleId="TableChar1">
    <w:name w:val="Table Char1"/>
    <w:link w:val="Table"/>
    <w:rsid w:val="00A57196"/>
    <w:rPr>
      <w:rFonts w:ascii="Georgia" w:hAnsi="Georgia"/>
      <w:sz w:val="20"/>
      <w:szCs w:val="24"/>
    </w:rPr>
  </w:style>
  <w:style w:type="paragraph" w:customStyle="1" w:styleId="TableHeading0">
    <w:name w:val="Table Heading"/>
    <w:basedOn w:val="Table"/>
    <w:uiPriority w:val="99"/>
    <w:qFormat/>
    <w:rsid w:val="00F36F21"/>
    <w:pPr>
      <w:keepNext/>
      <w:jc w:val="center"/>
    </w:pPr>
    <w:rPr>
      <w:b/>
      <w:szCs w:val="22"/>
      <w:lang w:eastAsia="en-AU"/>
    </w:rPr>
  </w:style>
  <w:style w:type="paragraph" w:customStyle="1" w:styleId="TitleBig">
    <w:name w:val="Title Big"/>
    <w:basedOn w:val="Title"/>
    <w:rsid w:val="003E2C2F"/>
    <w:pPr>
      <w:spacing w:before="240" w:after="60"/>
    </w:pPr>
    <w:rPr>
      <w:rFonts w:ascii="Palatino" w:hAnsi="Palatino"/>
      <w:sz w:val="40"/>
    </w:rPr>
  </w:style>
  <w:style w:type="paragraph" w:customStyle="1" w:styleId="Title-Organisation">
    <w:name w:val="Title - Organisation"/>
    <w:basedOn w:val="TitleBig"/>
    <w:rsid w:val="00D95CCF"/>
    <w:pPr>
      <w:pageBreakBefore w:val="0"/>
    </w:pPr>
    <w:rPr>
      <w:rFonts w:ascii="Arial" w:hAnsi="Arial"/>
      <w:color w:val="244061"/>
      <w:sz w:val="48"/>
    </w:rPr>
  </w:style>
  <w:style w:type="paragraph" w:customStyle="1" w:styleId="DocumentControlHeader">
    <w:name w:val="Document Control Header"/>
    <w:basedOn w:val="Title"/>
    <w:next w:val="Normal"/>
    <w:rsid w:val="006C0B02"/>
    <w:rPr>
      <w:color w:val="004080"/>
      <w:sz w:val="28"/>
    </w:rPr>
  </w:style>
  <w:style w:type="paragraph" w:customStyle="1" w:styleId="TableBold">
    <w:name w:val="Table Bold"/>
    <w:basedOn w:val="Table"/>
    <w:rsid w:val="00A57196"/>
    <w:pPr>
      <w:spacing w:before="40" w:after="40"/>
    </w:pPr>
    <w:rPr>
      <w:b/>
      <w:szCs w:val="20"/>
    </w:rPr>
  </w:style>
  <w:style w:type="paragraph" w:customStyle="1" w:styleId="HeaderPage1">
    <w:name w:val="Header Page 1"/>
    <w:basedOn w:val="Header"/>
    <w:rsid w:val="00D95CCF"/>
    <w:pPr>
      <w:tabs>
        <w:tab w:val="left" w:pos="1440"/>
        <w:tab w:val="center" w:pos="4253"/>
        <w:tab w:val="center" w:pos="4395"/>
        <w:tab w:val="center" w:pos="4490"/>
        <w:tab w:val="right" w:pos="8505"/>
      </w:tabs>
      <w:spacing w:before="2000"/>
    </w:pPr>
  </w:style>
  <w:style w:type="character" w:customStyle="1" w:styleId="Heading1Char">
    <w:name w:val="Heading 1 Char"/>
    <w:basedOn w:val="DefaultParagraphFont"/>
    <w:link w:val="Heading1"/>
    <w:uiPriority w:val="1"/>
    <w:rsid w:val="00CE0782"/>
    <w:rPr>
      <w:rFonts w:ascii="Arial" w:hAnsi="Arial"/>
      <w:b/>
      <w:caps/>
      <w:color w:val="002060"/>
      <w:sz w:val="28"/>
      <w:szCs w:val="24"/>
    </w:rPr>
  </w:style>
  <w:style w:type="character" w:customStyle="1" w:styleId="Heading2Char">
    <w:name w:val="Heading 2 Char"/>
    <w:basedOn w:val="DefaultParagraphFont"/>
    <w:link w:val="Heading2"/>
    <w:uiPriority w:val="1"/>
    <w:rsid w:val="00F36F21"/>
    <w:rPr>
      <w:rFonts w:ascii="Arial" w:hAnsi="Arial"/>
      <w:b/>
      <w:color w:val="365F91" w:themeColor="accent1" w:themeShade="BF"/>
      <w:sz w:val="28"/>
      <w:szCs w:val="24"/>
    </w:rPr>
  </w:style>
  <w:style w:type="character" w:customStyle="1" w:styleId="Heading3Char">
    <w:name w:val="Heading 3 Char"/>
    <w:basedOn w:val="DefaultParagraphFont"/>
    <w:link w:val="Heading3"/>
    <w:uiPriority w:val="1"/>
    <w:rsid w:val="00F36F21"/>
    <w:rPr>
      <w:rFonts w:ascii="Arial" w:hAnsi="Arial"/>
      <w:b/>
      <w:color w:val="365F91" w:themeColor="accent1" w:themeShade="BF"/>
      <w:sz w:val="24"/>
      <w:szCs w:val="24"/>
    </w:rPr>
  </w:style>
  <w:style w:type="character" w:customStyle="1" w:styleId="TitleChar">
    <w:name w:val="Title Char"/>
    <w:basedOn w:val="DefaultParagraphFont"/>
    <w:link w:val="Title"/>
    <w:uiPriority w:val="99"/>
    <w:rsid w:val="00D42BB2"/>
    <w:rPr>
      <w:rFonts w:ascii="Arial" w:hAnsi="Arial"/>
      <w:b/>
      <w:bCs/>
      <w:color w:val="002060"/>
      <w:kern w:val="28"/>
      <w:sz w:val="32"/>
      <w:szCs w:val="32"/>
    </w:rPr>
  </w:style>
  <w:style w:type="character" w:customStyle="1" w:styleId="BodyTextChar">
    <w:name w:val="Body Text Char"/>
    <w:basedOn w:val="DefaultParagraphFont"/>
    <w:link w:val="BodyText"/>
    <w:rsid w:val="00271D69"/>
    <w:rPr>
      <w:rFonts w:ascii="Arial" w:hAnsi="Arial"/>
      <w:szCs w:val="24"/>
    </w:rPr>
  </w:style>
  <w:style w:type="paragraph" w:styleId="BodyTextIndent">
    <w:name w:val="Body Text Indent"/>
    <w:basedOn w:val="BodyText"/>
    <w:link w:val="BodyTextIndentChar"/>
    <w:qFormat/>
    <w:rsid w:val="00F36F21"/>
    <w:pPr>
      <w:ind w:left="283"/>
    </w:pPr>
  </w:style>
  <w:style w:type="character" w:customStyle="1" w:styleId="BodyTextIndentChar">
    <w:name w:val="Body Text Indent Char"/>
    <w:basedOn w:val="DefaultParagraphFont"/>
    <w:link w:val="BodyTextIndent"/>
    <w:rsid w:val="00F36F21"/>
    <w:rPr>
      <w:rFonts w:ascii="Georgia" w:hAnsi="Georgia"/>
      <w:szCs w:val="24"/>
    </w:rPr>
  </w:style>
  <w:style w:type="character" w:customStyle="1" w:styleId="Heading1aChar">
    <w:name w:val="Heading 1a Char"/>
    <w:basedOn w:val="Heading1Char"/>
    <w:link w:val="Heading1a"/>
    <w:rsid w:val="00271D69"/>
    <w:rPr>
      <w:rFonts w:ascii="Arial" w:hAnsi="Arial"/>
      <w:b/>
      <w:caps/>
      <w:color w:val="365F91" w:themeColor="accent1" w:themeShade="BF"/>
      <w:sz w:val="28"/>
      <w:szCs w:val="28"/>
    </w:rPr>
  </w:style>
  <w:style w:type="paragraph" w:customStyle="1" w:styleId="Diagram">
    <w:name w:val="Diagram"/>
    <w:next w:val="Caption"/>
    <w:uiPriority w:val="1"/>
    <w:qFormat/>
    <w:rsid w:val="00F36F21"/>
    <w:pPr>
      <w:keepNext/>
      <w:spacing w:before="240" w:after="360"/>
      <w:jc w:val="center"/>
    </w:pPr>
    <w:rPr>
      <w:szCs w:val="24"/>
    </w:rPr>
  </w:style>
  <w:style w:type="paragraph" w:styleId="Caption">
    <w:name w:val="caption"/>
    <w:basedOn w:val="BodyText"/>
    <w:next w:val="BodyText"/>
    <w:uiPriority w:val="1"/>
    <w:unhideWhenUsed/>
    <w:qFormat/>
    <w:rsid w:val="00DF1FD5"/>
    <w:rPr>
      <w:b/>
      <w:bCs/>
      <w:color w:val="002060"/>
      <w:sz w:val="18"/>
      <w:szCs w:val="18"/>
    </w:rPr>
  </w:style>
  <w:style w:type="paragraph" w:customStyle="1" w:styleId="ListLetter">
    <w:name w:val="List Letter"/>
    <w:basedOn w:val="ListParagraph"/>
    <w:link w:val="ListLetterChar"/>
    <w:qFormat/>
    <w:rsid w:val="00F36F21"/>
    <w:pPr>
      <w:numPr>
        <w:ilvl w:val="0"/>
        <w:numId w:val="0"/>
      </w:numPr>
      <w:spacing w:after="120"/>
      <w:contextualSpacing/>
    </w:pPr>
  </w:style>
  <w:style w:type="paragraph" w:styleId="ListParagraph">
    <w:name w:val="List Paragraph"/>
    <w:aliases w:val="Body text indented"/>
    <w:basedOn w:val="Normal"/>
    <w:uiPriority w:val="1"/>
    <w:qFormat/>
    <w:rsid w:val="00D95CCF"/>
    <w:pPr>
      <w:numPr>
        <w:ilvl w:val="1"/>
        <w:numId w:val="16"/>
      </w:numPr>
    </w:pPr>
  </w:style>
  <w:style w:type="character" w:customStyle="1" w:styleId="ListLetterChar">
    <w:name w:val="List Letter Char"/>
    <w:basedOn w:val="DefaultParagraphFont"/>
    <w:link w:val="ListLetter"/>
    <w:rsid w:val="00F36F21"/>
    <w:rPr>
      <w:rFonts w:ascii="Georgia" w:hAnsi="Georgia"/>
      <w:szCs w:val="24"/>
    </w:rPr>
  </w:style>
  <w:style w:type="paragraph" w:customStyle="1" w:styleId="BodyTextwithNext">
    <w:name w:val="Body Text with Next"/>
    <w:basedOn w:val="BodyText"/>
    <w:link w:val="BodyTextwithNextChar"/>
    <w:qFormat/>
    <w:rsid w:val="00F36F21"/>
    <w:pPr>
      <w:keepNext/>
    </w:pPr>
  </w:style>
  <w:style w:type="character" w:customStyle="1" w:styleId="BodyTextwithNextChar">
    <w:name w:val="Body Text with Next Char"/>
    <w:basedOn w:val="BodyTextChar"/>
    <w:link w:val="BodyTextwithNext"/>
    <w:rsid w:val="00F36F21"/>
    <w:rPr>
      <w:rFonts w:ascii="Georgia" w:hAnsi="Georgia"/>
      <w:szCs w:val="24"/>
    </w:rPr>
  </w:style>
  <w:style w:type="paragraph" w:customStyle="1" w:styleId="CoverPageTitle">
    <w:name w:val="Cover Page Title"/>
    <w:uiPriority w:val="1"/>
    <w:rsid w:val="00BB664F"/>
    <w:pPr>
      <w:spacing w:before="240" w:after="240"/>
      <w:jc w:val="center"/>
    </w:pPr>
    <w:rPr>
      <w:rFonts w:ascii="Arial" w:hAnsi="Arial"/>
      <w:b/>
      <w:bCs/>
      <w:color w:val="002060"/>
      <w:sz w:val="48"/>
      <w:szCs w:val="48"/>
    </w:rPr>
  </w:style>
  <w:style w:type="character" w:customStyle="1" w:styleId="DateChar">
    <w:name w:val="Date Char"/>
    <w:link w:val="Date"/>
    <w:uiPriority w:val="99"/>
    <w:rsid w:val="002D2DBC"/>
    <w:rPr>
      <w:rFonts w:ascii="Arial" w:hAnsi="Arial"/>
      <w:b/>
      <w:sz w:val="32"/>
      <w:szCs w:val="32"/>
    </w:rPr>
  </w:style>
  <w:style w:type="table" w:customStyle="1" w:styleId="DMATable">
    <w:name w:val="DMA Table"/>
    <w:basedOn w:val="TableNormal"/>
    <w:uiPriority w:val="99"/>
    <w:qFormat/>
    <w:rsid w:val="006E0BB9"/>
    <w:rPr>
      <w:rFonts w:ascii="Georgia" w:hAnsi="Georgia"/>
    </w:rPr>
    <w:tblPr>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CellMar>
        <w:top w:w="57" w:type="dxa"/>
        <w:left w:w="57" w:type="dxa"/>
        <w:bottom w:w="57" w:type="dxa"/>
        <w:right w:w="57" w:type="dxa"/>
      </w:tblCellMar>
    </w:tblPr>
    <w:tblStylePr w:type="firstRow">
      <w:pPr>
        <w:jc w:val="center"/>
      </w:pPr>
      <w:rPr>
        <w:rFonts w:ascii="Cambria Math" w:hAnsi="Cambria Math"/>
        <w:b/>
        <w:sz w:val="20"/>
      </w:rPr>
      <w:tblPr/>
      <w:tcPr>
        <w:tcBorders>
          <w:top w:val="single" w:sz="4" w:space="0" w:color="auto"/>
          <w:left w:val="single" w:sz="4" w:space="0" w:color="auto"/>
          <w:bottom w:val="single" w:sz="4" w:space="0" w:color="auto"/>
          <w:right w:val="single" w:sz="4" w:space="0" w:color="auto"/>
        </w:tcBorders>
        <w:shd w:val="clear" w:color="auto" w:fill="BFBFBF"/>
      </w:tcPr>
    </w:tblStylePr>
    <w:tblStylePr w:type="lastRow">
      <w:rPr>
        <w:b/>
      </w:rPr>
      <w:tblPr/>
      <w:tcPr>
        <w:tcBorders>
          <w:top w:val="single" w:sz="2" w:space="0" w:color="auto"/>
          <w:left w:val="single" w:sz="2" w:space="0" w:color="auto"/>
          <w:bottom w:val="single" w:sz="2" w:space="0" w:color="auto"/>
          <w:right w:val="single" w:sz="2" w:space="0" w:color="auto"/>
          <w:insideH w:val="nil"/>
          <w:insideV w:val="dotted" w:sz="4" w:space="0" w:color="auto"/>
          <w:tl2br w:val="nil"/>
          <w:tr2bl w:val="nil"/>
        </w:tcBorders>
      </w:tcPr>
    </w:tblStylePr>
    <w:tblStylePr w:type="firstCol">
      <w:pPr>
        <w:keepLines/>
        <w:widowControl/>
        <w:wordWrap/>
      </w:pPr>
      <w:rPr>
        <w:rFonts w:ascii="Cambria Math" w:hAnsi="Cambria Math"/>
        <w:b/>
        <w:sz w:val="20"/>
      </w:rPr>
      <w:tblPr/>
      <w:tcPr>
        <w:shd w:val="clear" w:color="auto" w:fill="FFFFFF"/>
      </w:tcPr>
    </w:tblStylePr>
    <w:tblStylePr w:type="lastCol">
      <w:tblPr/>
      <w:tcPr>
        <w:vAlign w:val="bottom"/>
      </w:tcPr>
    </w:tblStylePr>
  </w:style>
  <w:style w:type="paragraph" w:styleId="BodyText2">
    <w:name w:val="Body Text 2"/>
    <w:basedOn w:val="Normal"/>
    <w:link w:val="BodyText2Char"/>
    <w:uiPriority w:val="99"/>
    <w:unhideWhenUsed/>
    <w:rsid w:val="006E0BB9"/>
    <w:pPr>
      <w:spacing w:line="480" w:lineRule="auto"/>
    </w:pPr>
  </w:style>
  <w:style w:type="character" w:customStyle="1" w:styleId="BodyText2Char">
    <w:name w:val="Body Text 2 Char"/>
    <w:link w:val="BodyText2"/>
    <w:uiPriority w:val="99"/>
    <w:rsid w:val="006E0BB9"/>
    <w:rPr>
      <w:rFonts w:ascii="Georgia" w:hAnsi="Georgia"/>
      <w:sz w:val="22"/>
      <w:szCs w:val="24"/>
      <w:lang w:eastAsia="en-US"/>
    </w:rPr>
  </w:style>
  <w:style w:type="paragraph" w:styleId="BodyText3">
    <w:name w:val="Body Text 3"/>
    <w:basedOn w:val="Normal"/>
    <w:link w:val="BodyText3Char"/>
    <w:uiPriority w:val="99"/>
    <w:unhideWhenUsed/>
    <w:rsid w:val="006E0BB9"/>
    <w:rPr>
      <w:sz w:val="16"/>
      <w:szCs w:val="16"/>
    </w:rPr>
  </w:style>
  <w:style w:type="character" w:customStyle="1" w:styleId="BodyText3Char">
    <w:name w:val="Body Text 3 Char"/>
    <w:link w:val="BodyText3"/>
    <w:uiPriority w:val="99"/>
    <w:rsid w:val="006E0BB9"/>
    <w:rPr>
      <w:rFonts w:ascii="Georgia" w:hAnsi="Georgia"/>
      <w:sz w:val="16"/>
      <w:szCs w:val="16"/>
      <w:lang w:eastAsia="en-US"/>
    </w:rPr>
  </w:style>
  <w:style w:type="paragraph" w:styleId="BodyTextFirstIndent">
    <w:name w:val="Body Text First Indent"/>
    <w:basedOn w:val="BodyText"/>
    <w:link w:val="BodyTextFirstIndentChar"/>
    <w:uiPriority w:val="99"/>
    <w:unhideWhenUsed/>
    <w:rsid w:val="006E0BB9"/>
    <w:pPr>
      <w:tabs>
        <w:tab w:val="left" w:pos="1440"/>
      </w:tabs>
      <w:ind w:firstLine="360"/>
    </w:pPr>
  </w:style>
  <w:style w:type="character" w:customStyle="1" w:styleId="BodyTextFirstIndentChar">
    <w:name w:val="Body Text First Indent Char"/>
    <w:basedOn w:val="BodyTextChar"/>
    <w:link w:val="BodyTextFirstIndent"/>
    <w:uiPriority w:val="99"/>
    <w:rsid w:val="006E0BB9"/>
    <w:rPr>
      <w:rFonts w:ascii="Georgia" w:hAnsi="Georgia"/>
      <w:sz w:val="22"/>
      <w:szCs w:val="24"/>
    </w:rPr>
  </w:style>
  <w:style w:type="paragraph" w:styleId="BodyTextFirstIndent2">
    <w:name w:val="Body Text First Indent 2"/>
    <w:basedOn w:val="BodyTextIndent"/>
    <w:link w:val="BodyTextFirstIndent2Char"/>
    <w:uiPriority w:val="99"/>
    <w:unhideWhenUsed/>
    <w:rsid w:val="006E0BB9"/>
    <w:pPr>
      <w:ind w:left="360" w:firstLine="360"/>
    </w:pPr>
  </w:style>
  <w:style w:type="character" w:customStyle="1" w:styleId="BodyTextFirstIndent2Char">
    <w:name w:val="Body Text First Indent 2 Char"/>
    <w:basedOn w:val="BodyTextIndentChar"/>
    <w:link w:val="BodyTextFirstIndent2"/>
    <w:uiPriority w:val="99"/>
    <w:rsid w:val="006E0BB9"/>
    <w:rPr>
      <w:rFonts w:ascii="Georgia" w:hAnsi="Georgia"/>
      <w:sz w:val="22"/>
      <w:szCs w:val="24"/>
      <w:lang w:eastAsia="en-US"/>
    </w:rPr>
  </w:style>
  <w:style w:type="paragraph" w:styleId="BodyTextIndent2">
    <w:name w:val="Body Text Indent 2"/>
    <w:basedOn w:val="Normal"/>
    <w:link w:val="BodyTextIndent2Char"/>
    <w:uiPriority w:val="99"/>
    <w:unhideWhenUsed/>
    <w:rsid w:val="006E0BB9"/>
    <w:pPr>
      <w:spacing w:line="480" w:lineRule="auto"/>
      <w:ind w:left="283"/>
    </w:pPr>
  </w:style>
  <w:style w:type="character" w:customStyle="1" w:styleId="BodyTextIndent2Char">
    <w:name w:val="Body Text Indent 2 Char"/>
    <w:link w:val="BodyTextIndent2"/>
    <w:uiPriority w:val="99"/>
    <w:rsid w:val="006E0BB9"/>
    <w:rPr>
      <w:rFonts w:ascii="Georgia" w:hAnsi="Georgia"/>
      <w:sz w:val="22"/>
      <w:szCs w:val="24"/>
      <w:lang w:eastAsia="en-US"/>
    </w:rPr>
  </w:style>
  <w:style w:type="paragraph" w:styleId="BodyTextIndent3">
    <w:name w:val="Body Text Indent 3"/>
    <w:basedOn w:val="Normal"/>
    <w:link w:val="BodyTextIndent3Char"/>
    <w:uiPriority w:val="99"/>
    <w:unhideWhenUsed/>
    <w:rsid w:val="006E0BB9"/>
    <w:pPr>
      <w:ind w:left="283"/>
    </w:pPr>
    <w:rPr>
      <w:sz w:val="16"/>
      <w:szCs w:val="16"/>
    </w:rPr>
  </w:style>
  <w:style w:type="character" w:customStyle="1" w:styleId="BodyTextIndent3Char">
    <w:name w:val="Body Text Indent 3 Char"/>
    <w:link w:val="BodyTextIndent3"/>
    <w:uiPriority w:val="99"/>
    <w:rsid w:val="006E0BB9"/>
    <w:rPr>
      <w:rFonts w:ascii="Georgia" w:hAnsi="Georgia"/>
      <w:sz w:val="16"/>
      <w:szCs w:val="16"/>
      <w:lang w:eastAsia="en-US"/>
    </w:rPr>
  </w:style>
  <w:style w:type="paragraph" w:customStyle="1" w:styleId="DiagramnoCaption">
    <w:name w:val="Diagram no Caption"/>
    <w:basedOn w:val="Diagram"/>
    <w:rsid w:val="006E0BB9"/>
  </w:style>
  <w:style w:type="paragraph" w:customStyle="1" w:styleId="FooterCentre">
    <w:name w:val="Footer Centre"/>
    <w:basedOn w:val="Normal"/>
    <w:link w:val="FooterCentreChar"/>
    <w:rsid w:val="006E0BB9"/>
    <w:pPr>
      <w:keepLines w:val="0"/>
      <w:jc w:val="center"/>
    </w:pPr>
    <w:rPr>
      <w:sz w:val="18"/>
      <w:lang w:eastAsia="en-AU"/>
    </w:rPr>
  </w:style>
  <w:style w:type="paragraph" w:customStyle="1" w:styleId="FooterLeft">
    <w:name w:val="Footer Left"/>
    <w:basedOn w:val="Normal"/>
    <w:link w:val="FooterLeftChar"/>
    <w:rsid w:val="00922C19"/>
    <w:pPr>
      <w:tabs>
        <w:tab w:val="left" w:pos="284"/>
      </w:tabs>
    </w:pPr>
    <w:rPr>
      <w:sz w:val="18"/>
      <w:szCs w:val="18"/>
      <w:lang w:eastAsia="en-AU"/>
    </w:rPr>
  </w:style>
  <w:style w:type="paragraph" w:customStyle="1" w:styleId="FooterRight">
    <w:name w:val="Footer Right"/>
    <w:basedOn w:val="Normal"/>
    <w:link w:val="FooterRightChar"/>
    <w:rsid w:val="006E0BB9"/>
    <w:pPr>
      <w:keepLines w:val="0"/>
      <w:ind w:left="2552"/>
    </w:pPr>
    <w:rPr>
      <w:sz w:val="18"/>
      <w:lang w:eastAsia="en-AU"/>
    </w:rPr>
  </w:style>
  <w:style w:type="character" w:styleId="LineNumber">
    <w:name w:val="line number"/>
    <w:basedOn w:val="DefaultParagraphFont"/>
    <w:uiPriority w:val="99"/>
    <w:unhideWhenUsed/>
    <w:rsid w:val="006E0BB9"/>
  </w:style>
  <w:style w:type="paragraph" w:styleId="ListBullet2">
    <w:name w:val="List Bullet 2"/>
    <w:basedOn w:val="Normal"/>
    <w:uiPriority w:val="99"/>
    <w:unhideWhenUsed/>
    <w:rsid w:val="006E0BB9"/>
    <w:pPr>
      <w:numPr>
        <w:numId w:val="7"/>
      </w:numPr>
      <w:contextualSpacing/>
    </w:pPr>
  </w:style>
  <w:style w:type="paragraph" w:styleId="ListBullet3">
    <w:name w:val="List Bullet 3"/>
    <w:basedOn w:val="Normal"/>
    <w:uiPriority w:val="99"/>
    <w:unhideWhenUsed/>
    <w:rsid w:val="006E0BB9"/>
    <w:pPr>
      <w:numPr>
        <w:numId w:val="8"/>
      </w:numPr>
      <w:contextualSpacing/>
    </w:pPr>
  </w:style>
  <w:style w:type="paragraph" w:styleId="ListContinue">
    <w:name w:val="List Continue"/>
    <w:basedOn w:val="Normal"/>
    <w:uiPriority w:val="99"/>
    <w:unhideWhenUsed/>
    <w:rsid w:val="006E0BB9"/>
    <w:pPr>
      <w:ind w:left="283"/>
      <w:contextualSpacing/>
    </w:pPr>
  </w:style>
  <w:style w:type="paragraph" w:styleId="ListContinue2">
    <w:name w:val="List Continue 2"/>
    <w:basedOn w:val="Normal"/>
    <w:uiPriority w:val="99"/>
    <w:unhideWhenUsed/>
    <w:rsid w:val="006E0BB9"/>
    <w:pPr>
      <w:ind w:left="566"/>
      <w:contextualSpacing/>
    </w:pPr>
  </w:style>
  <w:style w:type="paragraph" w:styleId="ListContinue4">
    <w:name w:val="List Continue 4"/>
    <w:basedOn w:val="Normal"/>
    <w:uiPriority w:val="99"/>
    <w:unhideWhenUsed/>
    <w:rsid w:val="006E0BB9"/>
    <w:pPr>
      <w:ind w:left="1132"/>
      <w:contextualSpacing/>
    </w:pPr>
  </w:style>
  <w:style w:type="paragraph" w:styleId="NormalWeb">
    <w:name w:val="Normal (Web)"/>
    <w:basedOn w:val="Normal"/>
    <w:uiPriority w:val="99"/>
    <w:unhideWhenUsed/>
    <w:rsid w:val="006E0BB9"/>
    <w:pPr>
      <w:keepLines w:val="0"/>
    </w:pPr>
    <w:rPr>
      <w:rFonts w:cs="Arial"/>
      <w:color w:val="000000"/>
      <w:sz w:val="20"/>
      <w:szCs w:val="20"/>
      <w:lang w:eastAsia="en-AU"/>
    </w:rPr>
  </w:style>
  <w:style w:type="character" w:styleId="PlaceholderText">
    <w:name w:val="Placeholder Text"/>
    <w:uiPriority w:val="99"/>
    <w:rsid w:val="006E0BB9"/>
    <w:rPr>
      <w:color w:val="808080"/>
    </w:rPr>
  </w:style>
  <w:style w:type="paragraph" w:customStyle="1" w:styleId="TableIndent">
    <w:name w:val="Table Indent"/>
    <w:basedOn w:val="Table"/>
    <w:rsid w:val="006E0BB9"/>
    <w:pPr>
      <w:tabs>
        <w:tab w:val="left" w:pos="284"/>
      </w:tabs>
      <w:ind w:left="284"/>
    </w:pPr>
  </w:style>
  <w:style w:type="paragraph" w:customStyle="1" w:styleId="Tablenumbered">
    <w:name w:val="Table numbered"/>
    <w:basedOn w:val="Table"/>
    <w:uiPriority w:val="99"/>
    <w:rsid w:val="006E0BB9"/>
    <w:pPr>
      <w:numPr>
        <w:numId w:val="12"/>
      </w:numPr>
      <w:tabs>
        <w:tab w:val="clear" w:pos="0"/>
        <w:tab w:val="left" w:pos="284"/>
      </w:tabs>
    </w:pPr>
  </w:style>
  <w:style w:type="paragraph" w:styleId="TOCHeading">
    <w:name w:val="TOC Heading"/>
    <w:basedOn w:val="Heading1"/>
    <w:next w:val="BodyText"/>
    <w:uiPriority w:val="39"/>
    <w:rsid w:val="006E0BB9"/>
    <w:pPr>
      <w:outlineLvl w:val="9"/>
    </w:pPr>
  </w:style>
  <w:style w:type="character" w:customStyle="1" w:styleId="HeaderChar">
    <w:name w:val="Header Char"/>
    <w:link w:val="Header"/>
    <w:uiPriority w:val="2"/>
    <w:rsid w:val="00F36F21"/>
    <w:rPr>
      <w:rFonts w:ascii="Georgia" w:hAnsi="Georgia"/>
      <w:sz w:val="18"/>
      <w:szCs w:val="24"/>
    </w:rPr>
  </w:style>
  <w:style w:type="character" w:customStyle="1" w:styleId="DummyChar">
    <w:name w:val="Dummy Char"/>
    <w:link w:val="Dummy"/>
    <w:uiPriority w:val="3"/>
    <w:rsid w:val="006E0BB9"/>
    <w:rPr>
      <w:sz w:val="2"/>
      <w:szCs w:val="24"/>
      <w:lang w:eastAsia="en-US" w:bidi="ar-SA"/>
    </w:rPr>
  </w:style>
  <w:style w:type="character" w:customStyle="1" w:styleId="FooterLeftChar">
    <w:name w:val="Footer Left Char"/>
    <w:link w:val="FooterLeft"/>
    <w:rsid w:val="00922C19"/>
    <w:rPr>
      <w:rFonts w:ascii="Georgia" w:hAnsi="Georgia"/>
      <w:sz w:val="18"/>
      <w:szCs w:val="18"/>
      <w:lang w:eastAsia="en-AU"/>
    </w:rPr>
  </w:style>
  <w:style w:type="character" w:customStyle="1" w:styleId="FooterCentreChar">
    <w:name w:val="Footer Centre Char"/>
    <w:link w:val="FooterCentre"/>
    <w:rsid w:val="006E0BB9"/>
    <w:rPr>
      <w:rFonts w:ascii="Georgia" w:hAnsi="Georgia"/>
      <w:sz w:val="18"/>
      <w:szCs w:val="24"/>
    </w:rPr>
  </w:style>
  <w:style w:type="character" w:customStyle="1" w:styleId="FooterRightChar">
    <w:name w:val="Footer Right Char"/>
    <w:link w:val="FooterRight"/>
    <w:rsid w:val="006E0BB9"/>
    <w:rPr>
      <w:rFonts w:ascii="Georgia" w:hAnsi="Georgia"/>
      <w:sz w:val="18"/>
      <w:szCs w:val="24"/>
    </w:rPr>
  </w:style>
  <w:style w:type="paragraph" w:customStyle="1" w:styleId="Default">
    <w:name w:val="Default"/>
    <w:rsid w:val="003A4513"/>
    <w:pPr>
      <w:autoSpaceDE w:val="0"/>
      <w:autoSpaceDN w:val="0"/>
      <w:adjustRightInd w:val="0"/>
    </w:pPr>
    <w:rPr>
      <w:rFonts w:ascii="Arial" w:hAnsi="Arial" w:cs="Arial"/>
      <w:color w:val="000000"/>
      <w:sz w:val="24"/>
      <w:szCs w:val="24"/>
      <w:lang w:eastAsia="en-AU"/>
    </w:rPr>
  </w:style>
  <w:style w:type="character" w:customStyle="1" w:styleId="colorlink9">
    <w:name w:val="colorlink9"/>
    <w:basedOn w:val="DefaultParagraphFont"/>
    <w:rsid w:val="00845A80"/>
  </w:style>
  <w:style w:type="character" w:customStyle="1" w:styleId="colorlink6">
    <w:name w:val="colorlink6"/>
    <w:basedOn w:val="DefaultParagraphFont"/>
    <w:rsid w:val="00845A80"/>
  </w:style>
  <w:style w:type="character" w:customStyle="1" w:styleId="colorlink4">
    <w:name w:val="colorlink4"/>
    <w:basedOn w:val="DefaultParagraphFont"/>
    <w:rsid w:val="00845A80"/>
  </w:style>
  <w:style w:type="character" w:customStyle="1" w:styleId="colorlink3">
    <w:name w:val="colorlink3"/>
    <w:basedOn w:val="DefaultParagraphFont"/>
    <w:rsid w:val="00845A80"/>
  </w:style>
  <w:style w:type="character" w:customStyle="1" w:styleId="FootnoteTextChar">
    <w:name w:val="Footnote Text Char"/>
    <w:basedOn w:val="DefaultParagraphFont"/>
    <w:link w:val="FootnoteText"/>
    <w:uiPriority w:val="99"/>
    <w:rsid w:val="002026F7"/>
    <w:rPr>
      <w:rFonts w:ascii="Arial" w:hAnsi="Arial"/>
      <w:sz w:val="18"/>
      <w:szCs w:val="20"/>
    </w:rPr>
  </w:style>
  <w:style w:type="character" w:styleId="FollowedHyperlink">
    <w:name w:val="FollowedHyperlink"/>
    <w:basedOn w:val="DefaultParagraphFont"/>
    <w:rsid w:val="00441BE6"/>
    <w:rPr>
      <w:color w:val="800080" w:themeColor="followedHyperlink"/>
      <w:u w:val="single"/>
    </w:rPr>
  </w:style>
  <w:style w:type="character" w:customStyle="1" w:styleId="FooterChar">
    <w:name w:val="Footer Char"/>
    <w:basedOn w:val="DefaultParagraphFont"/>
    <w:link w:val="Footer"/>
    <w:uiPriority w:val="99"/>
    <w:rsid w:val="00770D96"/>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228">
      <w:bodyDiv w:val="1"/>
      <w:marLeft w:val="0"/>
      <w:marRight w:val="0"/>
      <w:marTop w:val="0"/>
      <w:marBottom w:val="0"/>
      <w:divBdr>
        <w:top w:val="none" w:sz="0" w:space="0" w:color="auto"/>
        <w:left w:val="none" w:sz="0" w:space="0" w:color="auto"/>
        <w:bottom w:val="none" w:sz="0" w:space="0" w:color="auto"/>
        <w:right w:val="none" w:sz="0" w:space="0" w:color="auto"/>
      </w:divBdr>
    </w:div>
    <w:div w:id="87845906">
      <w:bodyDiv w:val="1"/>
      <w:marLeft w:val="0"/>
      <w:marRight w:val="0"/>
      <w:marTop w:val="0"/>
      <w:marBottom w:val="0"/>
      <w:divBdr>
        <w:top w:val="none" w:sz="0" w:space="0" w:color="auto"/>
        <w:left w:val="none" w:sz="0" w:space="0" w:color="auto"/>
        <w:bottom w:val="none" w:sz="0" w:space="0" w:color="auto"/>
        <w:right w:val="none" w:sz="0" w:space="0" w:color="auto"/>
      </w:divBdr>
    </w:div>
    <w:div w:id="138763583">
      <w:bodyDiv w:val="1"/>
      <w:marLeft w:val="0"/>
      <w:marRight w:val="0"/>
      <w:marTop w:val="0"/>
      <w:marBottom w:val="0"/>
      <w:divBdr>
        <w:top w:val="none" w:sz="0" w:space="0" w:color="auto"/>
        <w:left w:val="none" w:sz="0" w:space="0" w:color="auto"/>
        <w:bottom w:val="none" w:sz="0" w:space="0" w:color="auto"/>
        <w:right w:val="none" w:sz="0" w:space="0" w:color="auto"/>
      </w:divBdr>
    </w:div>
    <w:div w:id="237905963">
      <w:bodyDiv w:val="1"/>
      <w:marLeft w:val="0"/>
      <w:marRight w:val="0"/>
      <w:marTop w:val="0"/>
      <w:marBottom w:val="0"/>
      <w:divBdr>
        <w:top w:val="none" w:sz="0" w:space="0" w:color="auto"/>
        <w:left w:val="none" w:sz="0" w:space="0" w:color="auto"/>
        <w:bottom w:val="none" w:sz="0" w:space="0" w:color="auto"/>
        <w:right w:val="none" w:sz="0" w:space="0" w:color="auto"/>
      </w:divBdr>
    </w:div>
    <w:div w:id="471292386">
      <w:bodyDiv w:val="1"/>
      <w:marLeft w:val="0"/>
      <w:marRight w:val="0"/>
      <w:marTop w:val="0"/>
      <w:marBottom w:val="0"/>
      <w:divBdr>
        <w:top w:val="none" w:sz="0" w:space="0" w:color="auto"/>
        <w:left w:val="none" w:sz="0" w:space="0" w:color="auto"/>
        <w:bottom w:val="none" w:sz="0" w:space="0" w:color="auto"/>
        <w:right w:val="none" w:sz="0" w:space="0" w:color="auto"/>
      </w:divBdr>
    </w:div>
    <w:div w:id="596593473">
      <w:bodyDiv w:val="1"/>
      <w:marLeft w:val="0"/>
      <w:marRight w:val="0"/>
      <w:marTop w:val="0"/>
      <w:marBottom w:val="0"/>
      <w:divBdr>
        <w:top w:val="none" w:sz="0" w:space="0" w:color="auto"/>
        <w:left w:val="none" w:sz="0" w:space="0" w:color="auto"/>
        <w:bottom w:val="none" w:sz="0" w:space="0" w:color="auto"/>
        <w:right w:val="none" w:sz="0" w:space="0" w:color="auto"/>
      </w:divBdr>
    </w:div>
    <w:div w:id="684016081">
      <w:bodyDiv w:val="1"/>
      <w:marLeft w:val="0"/>
      <w:marRight w:val="0"/>
      <w:marTop w:val="0"/>
      <w:marBottom w:val="0"/>
      <w:divBdr>
        <w:top w:val="none" w:sz="0" w:space="0" w:color="auto"/>
        <w:left w:val="none" w:sz="0" w:space="0" w:color="auto"/>
        <w:bottom w:val="none" w:sz="0" w:space="0" w:color="auto"/>
        <w:right w:val="none" w:sz="0" w:space="0" w:color="auto"/>
      </w:divBdr>
    </w:div>
    <w:div w:id="703750360">
      <w:bodyDiv w:val="1"/>
      <w:marLeft w:val="0"/>
      <w:marRight w:val="0"/>
      <w:marTop w:val="0"/>
      <w:marBottom w:val="0"/>
      <w:divBdr>
        <w:top w:val="none" w:sz="0" w:space="0" w:color="auto"/>
        <w:left w:val="none" w:sz="0" w:space="0" w:color="auto"/>
        <w:bottom w:val="none" w:sz="0" w:space="0" w:color="auto"/>
        <w:right w:val="none" w:sz="0" w:space="0" w:color="auto"/>
      </w:divBdr>
    </w:div>
    <w:div w:id="763065582">
      <w:bodyDiv w:val="1"/>
      <w:marLeft w:val="0"/>
      <w:marRight w:val="0"/>
      <w:marTop w:val="0"/>
      <w:marBottom w:val="0"/>
      <w:divBdr>
        <w:top w:val="none" w:sz="0" w:space="0" w:color="auto"/>
        <w:left w:val="none" w:sz="0" w:space="0" w:color="auto"/>
        <w:bottom w:val="none" w:sz="0" w:space="0" w:color="auto"/>
        <w:right w:val="none" w:sz="0" w:space="0" w:color="auto"/>
      </w:divBdr>
    </w:div>
    <w:div w:id="780608116">
      <w:bodyDiv w:val="1"/>
      <w:marLeft w:val="0"/>
      <w:marRight w:val="0"/>
      <w:marTop w:val="0"/>
      <w:marBottom w:val="0"/>
      <w:divBdr>
        <w:top w:val="none" w:sz="0" w:space="0" w:color="auto"/>
        <w:left w:val="none" w:sz="0" w:space="0" w:color="auto"/>
        <w:bottom w:val="none" w:sz="0" w:space="0" w:color="auto"/>
        <w:right w:val="none" w:sz="0" w:space="0" w:color="auto"/>
      </w:divBdr>
    </w:div>
    <w:div w:id="802625026">
      <w:bodyDiv w:val="1"/>
      <w:marLeft w:val="0"/>
      <w:marRight w:val="0"/>
      <w:marTop w:val="0"/>
      <w:marBottom w:val="0"/>
      <w:divBdr>
        <w:top w:val="none" w:sz="0" w:space="0" w:color="auto"/>
        <w:left w:val="none" w:sz="0" w:space="0" w:color="auto"/>
        <w:bottom w:val="none" w:sz="0" w:space="0" w:color="auto"/>
        <w:right w:val="none" w:sz="0" w:space="0" w:color="auto"/>
      </w:divBdr>
    </w:div>
    <w:div w:id="833035918">
      <w:bodyDiv w:val="1"/>
      <w:marLeft w:val="0"/>
      <w:marRight w:val="0"/>
      <w:marTop w:val="0"/>
      <w:marBottom w:val="0"/>
      <w:divBdr>
        <w:top w:val="none" w:sz="0" w:space="0" w:color="auto"/>
        <w:left w:val="none" w:sz="0" w:space="0" w:color="auto"/>
        <w:bottom w:val="none" w:sz="0" w:space="0" w:color="auto"/>
        <w:right w:val="none" w:sz="0" w:space="0" w:color="auto"/>
      </w:divBdr>
    </w:div>
    <w:div w:id="892817191">
      <w:bodyDiv w:val="1"/>
      <w:marLeft w:val="0"/>
      <w:marRight w:val="0"/>
      <w:marTop w:val="0"/>
      <w:marBottom w:val="0"/>
      <w:divBdr>
        <w:top w:val="none" w:sz="0" w:space="0" w:color="auto"/>
        <w:left w:val="none" w:sz="0" w:space="0" w:color="auto"/>
        <w:bottom w:val="none" w:sz="0" w:space="0" w:color="auto"/>
        <w:right w:val="none" w:sz="0" w:space="0" w:color="auto"/>
      </w:divBdr>
    </w:div>
    <w:div w:id="899095964">
      <w:bodyDiv w:val="1"/>
      <w:marLeft w:val="0"/>
      <w:marRight w:val="0"/>
      <w:marTop w:val="0"/>
      <w:marBottom w:val="0"/>
      <w:divBdr>
        <w:top w:val="none" w:sz="0" w:space="0" w:color="auto"/>
        <w:left w:val="none" w:sz="0" w:space="0" w:color="auto"/>
        <w:bottom w:val="none" w:sz="0" w:space="0" w:color="auto"/>
        <w:right w:val="none" w:sz="0" w:space="0" w:color="auto"/>
      </w:divBdr>
    </w:div>
    <w:div w:id="948006822">
      <w:bodyDiv w:val="1"/>
      <w:marLeft w:val="0"/>
      <w:marRight w:val="0"/>
      <w:marTop w:val="0"/>
      <w:marBottom w:val="0"/>
      <w:divBdr>
        <w:top w:val="none" w:sz="0" w:space="0" w:color="auto"/>
        <w:left w:val="none" w:sz="0" w:space="0" w:color="auto"/>
        <w:bottom w:val="none" w:sz="0" w:space="0" w:color="auto"/>
        <w:right w:val="none" w:sz="0" w:space="0" w:color="auto"/>
      </w:divBdr>
    </w:div>
    <w:div w:id="990980410">
      <w:bodyDiv w:val="1"/>
      <w:marLeft w:val="0"/>
      <w:marRight w:val="0"/>
      <w:marTop w:val="0"/>
      <w:marBottom w:val="0"/>
      <w:divBdr>
        <w:top w:val="none" w:sz="0" w:space="0" w:color="auto"/>
        <w:left w:val="none" w:sz="0" w:space="0" w:color="auto"/>
        <w:bottom w:val="none" w:sz="0" w:space="0" w:color="auto"/>
        <w:right w:val="none" w:sz="0" w:space="0" w:color="auto"/>
      </w:divBdr>
    </w:div>
    <w:div w:id="1040398470">
      <w:bodyDiv w:val="1"/>
      <w:marLeft w:val="0"/>
      <w:marRight w:val="0"/>
      <w:marTop w:val="0"/>
      <w:marBottom w:val="0"/>
      <w:divBdr>
        <w:top w:val="none" w:sz="0" w:space="0" w:color="auto"/>
        <w:left w:val="none" w:sz="0" w:space="0" w:color="auto"/>
        <w:bottom w:val="none" w:sz="0" w:space="0" w:color="auto"/>
        <w:right w:val="none" w:sz="0" w:space="0" w:color="auto"/>
      </w:divBdr>
    </w:div>
    <w:div w:id="1219970503">
      <w:bodyDiv w:val="1"/>
      <w:marLeft w:val="0"/>
      <w:marRight w:val="0"/>
      <w:marTop w:val="0"/>
      <w:marBottom w:val="0"/>
      <w:divBdr>
        <w:top w:val="none" w:sz="0" w:space="0" w:color="auto"/>
        <w:left w:val="none" w:sz="0" w:space="0" w:color="auto"/>
        <w:bottom w:val="none" w:sz="0" w:space="0" w:color="auto"/>
        <w:right w:val="none" w:sz="0" w:space="0" w:color="auto"/>
      </w:divBdr>
    </w:div>
    <w:div w:id="1256355203">
      <w:bodyDiv w:val="1"/>
      <w:marLeft w:val="0"/>
      <w:marRight w:val="0"/>
      <w:marTop w:val="0"/>
      <w:marBottom w:val="0"/>
      <w:divBdr>
        <w:top w:val="none" w:sz="0" w:space="0" w:color="auto"/>
        <w:left w:val="none" w:sz="0" w:space="0" w:color="auto"/>
        <w:bottom w:val="none" w:sz="0" w:space="0" w:color="auto"/>
        <w:right w:val="none" w:sz="0" w:space="0" w:color="auto"/>
      </w:divBdr>
    </w:div>
    <w:div w:id="1312826074">
      <w:bodyDiv w:val="1"/>
      <w:marLeft w:val="0"/>
      <w:marRight w:val="0"/>
      <w:marTop w:val="0"/>
      <w:marBottom w:val="0"/>
      <w:divBdr>
        <w:top w:val="none" w:sz="0" w:space="0" w:color="auto"/>
        <w:left w:val="none" w:sz="0" w:space="0" w:color="auto"/>
        <w:bottom w:val="none" w:sz="0" w:space="0" w:color="auto"/>
        <w:right w:val="none" w:sz="0" w:space="0" w:color="auto"/>
      </w:divBdr>
    </w:div>
    <w:div w:id="1320695859">
      <w:bodyDiv w:val="1"/>
      <w:marLeft w:val="0"/>
      <w:marRight w:val="0"/>
      <w:marTop w:val="0"/>
      <w:marBottom w:val="0"/>
      <w:divBdr>
        <w:top w:val="none" w:sz="0" w:space="0" w:color="auto"/>
        <w:left w:val="none" w:sz="0" w:space="0" w:color="auto"/>
        <w:bottom w:val="none" w:sz="0" w:space="0" w:color="auto"/>
        <w:right w:val="none" w:sz="0" w:space="0" w:color="auto"/>
      </w:divBdr>
    </w:div>
    <w:div w:id="1382170877">
      <w:bodyDiv w:val="1"/>
      <w:marLeft w:val="0"/>
      <w:marRight w:val="0"/>
      <w:marTop w:val="0"/>
      <w:marBottom w:val="0"/>
      <w:divBdr>
        <w:top w:val="none" w:sz="0" w:space="0" w:color="auto"/>
        <w:left w:val="none" w:sz="0" w:space="0" w:color="auto"/>
        <w:bottom w:val="none" w:sz="0" w:space="0" w:color="auto"/>
        <w:right w:val="none" w:sz="0" w:space="0" w:color="auto"/>
      </w:divBdr>
    </w:div>
    <w:div w:id="1427577772">
      <w:bodyDiv w:val="1"/>
      <w:marLeft w:val="0"/>
      <w:marRight w:val="0"/>
      <w:marTop w:val="0"/>
      <w:marBottom w:val="0"/>
      <w:divBdr>
        <w:top w:val="none" w:sz="0" w:space="0" w:color="auto"/>
        <w:left w:val="none" w:sz="0" w:space="0" w:color="auto"/>
        <w:bottom w:val="none" w:sz="0" w:space="0" w:color="auto"/>
        <w:right w:val="none" w:sz="0" w:space="0" w:color="auto"/>
      </w:divBdr>
    </w:div>
    <w:div w:id="1443845116">
      <w:bodyDiv w:val="1"/>
      <w:marLeft w:val="0"/>
      <w:marRight w:val="0"/>
      <w:marTop w:val="0"/>
      <w:marBottom w:val="0"/>
      <w:divBdr>
        <w:top w:val="none" w:sz="0" w:space="0" w:color="auto"/>
        <w:left w:val="none" w:sz="0" w:space="0" w:color="auto"/>
        <w:bottom w:val="none" w:sz="0" w:space="0" w:color="auto"/>
        <w:right w:val="none" w:sz="0" w:space="0" w:color="auto"/>
      </w:divBdr>
    </w:div>
    <w:div w:id="1468086514">
      <w:bodyDiv w:val="1"/>
      <w:marLeft w:val="0"/>
      <w:marRight w:val="0"/>
      <w:marTop w:val="0"/>
      <w:marBottom w:val="0"/>
      <w:divBdr>
        <w:top w:val="none" w:sz="0" w:space="0" w:color="auto"/>
        <w:left w:val="none" w:sz="0" w:space="0" w:color="auto"/>
        <w:bottom w:val="none" w:sz="0" w:space="0" w:color="auto"/>
        <w:right w:val="none" w:sz="0" w:space="0" w:color="auto"/>
      </w:divBdr>
    </w:div>
    <w:div w:id="1475953433">
      <w:bodyDiv w:val="1"/>
      <w:marLeft w:val="0"/>
      <w:marRight w:val="0"/>
      <w:marTop w:val="0"/>
      <w:marBottom w:val="0"/>
      <w:divBdr>
        <w:top w:val="none" w:sz="0" w:space="0" w:color="auto"/>
        <w:left w:val="none" w:sz="0" w:space="0" w:color="auto"/>
        <w:bottom w:val="none" w:sz="0" w:space="0" w:color="auto"/>
        <w:right w:val="none" w:sz="0" w:space="0" w:color="auto"/>
      </w:divBdr>
    </w:div>
    <w:div w:id="1507669407">
      <w:bodyDiv w:val="1"/>
      <w:marLeft w:val="0"/>
      <w:marRight w:val="0"/>
      <w:marTop w:val="0"/>
      <w:marBottom w:val="0"/>
      <w:divBdr>
        <w:top w:val="none" w:sz="0" w:space="0" w:color="auto"/>
        <w:left w:val="none" w:sz="0" w:space="0" w:color="auto"/>
        <w:bottom w:val="none" w:sz="0" w:space="0" w:color="auto"/>
        <w:right w:val="none" w:sz="0" w:space="0" w:color="auto"/>
      </w:divBdr>
    </w:div>
    <w:div w:id="1508180388">
      <w:bodyDiv w:val="1"/>
      <w:marLeft w:val="0"/>
      <w:marRight w:val="0"/>
      <w:marTop w:val="0"/>
      <w:marBottom w:val="0"/>
      <w:divBdr>
        <w:top w:val="none" w:sz="0" w:space="0" w:color="auto"/>
        <w:left w:val="none" w:sz="0" w:space="0" w:color="auto"/>
        <w:bottom w:val="none" w:sz="0" w:space="0" w:color="auto"/>
        <w:right w:val="none" w:sz="0" w:space="0" w:color="auto"/>
      </w:divBdr>
    </w:div>
    <w:div w:id="1562641166">
      <w:bodyDiv w:val="1"/>
      <w:marLeft w:val="0"/>
      <w:marRight w:val="0"/>
      <w:marTop w:val="0"/>
      <w:marBottom w:val="0"/>
      <w:divBdr>
        <w:top w:val="none" w:sz="0" w:space="0" w:color="auto"/>
        <w:left w:val="none" w:sz="0" w:space="0" w:color="auto"/>
        <w:bottom w:val="none" w:sz="0" w:space="0" w:color="auto"/>
        <w:right w:val="none" w:sz="0" w:space="0" w:color="auto"/>
      </w:divBdr>
    </w:div>
    <w:div w:id="1684433924">
      <w:bodyDiv w:val="1"/>
      <w:marLeft w:val="0"/>
      <w:marRight w:val="0"/>
      <w:marTop w:val="0"/>
      <w:marBottom w:val="0"/>
      <w:divBdr>
        <w:top w:val="none" w:sz="0" w:space="0" w:color="auto"/>
        <w:left w:val="none" w:sz="0" w:space="0" w:color="auto"/>
        <w:bottom w:val="none" w:sz="0" w:space="0" w:color="auto"/>
        <w:right w:val="none" w:sz="0" w:space="0" w:color="auto"/>
      </w:divBdr>
    </w:div>
    <w:div w:id="1739549468">
      <w:bodyDiv w:val="1"/>
      <w:marLeft w:val="0"/>
      <w:marRight w:val="0"/>
      <w:marTop w:val="0"/>
      <w:marBottom w:val="0"/>
      <w:divBdr>
        <w:top w:val="none" w:sz="0" w:space="0" w:color="auto"/>
        <w:left w:val="none" w:sz="0" w:space="0" w:color="auto"/>
        <w:bottom w:val="none" w:sz="0" w:space="0" w:color="auto"/>
        <w:right w:val="none" w:sz="0" w:space="0" w:color="auto"/>
      </w:divBdr>
    </w:div>
    <w:div w:id="1796636262">
      <w:bodyDiv w:val="1"/>
      <w:marLeft w:val="0"/>
      <w:marRight w:val="0"/>
      <w:marTop w:val="0"/>
      <w:marBottom w:val="0"/>
      <w:divBdr>
        <w:top w:val="none" w:sz="0" w:space="0" w:color="auto"/>
        <w:left w:val="none" w:sz="0" w:space="0" w:color="auto"/>
        <w:bottom w:val="none" w:sz="0" w:space="0" w:color="auto"/>
        <w:right w:val="none" w:sz="0" w:space="0" w:color="auto"/>
      </w:divBdr>
    </w:div>
    <w:div w:id="1858109102">
      <w:bodyDiv w:val="1"/>
      <w:marLeft w:val="0"/>
      <w:marRight w:val="0"/>
      <w:marTop w:val="0"/>
      <w:marBottom w:val="0"/>
      <w:divBdr>
        <w:top w:val="none" w:sz="0" w:space="0" w:color="auto"/>
        <w:left w:val="none" w:sz="0" w:space="0" w:color="auto"/>
        <w:bottom w:val="none" w:sz="0" w:space="0" w:color="auto"/>
        <w:right w:val="none" w:sz="0" w:space="0" w:color="auto"/>
      </w:divBdr>
    </w:div>
    <w:div w:id="201602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hyperlink" Target="https://www1.health.gov.au/internet/main/publishing.nsf/Content/46506AF50A4824B6CA25848600113FFF/$File/Practice-Incentives-Program-Quality-Improvement-Incentive-Guidelines.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yperlink" Target="https://www1.health.gov.au/internet/main/publishing.nsf/Content/46506AF50A4824B6CA25848600113FFF/$File/Practice-Incentives-Program-Quality-Improvement-Incentive-Fact-Sheet-what-practices-need-to-know.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hyperlink" Target="https://www1.health.gov.au/internet/main/publishing.nsf/Content/46506AF50A4824B6CA25848600113FFF/$File/Practice%20Incentives%20Program%20Quality%20Improvement%20Frequently%20Asked%20Questions.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yperlink" Target="ttps://www1.health.gov.au/internet/main/publishing.nsf/Content/46506AF50A4824B6CA25848600113FFF/$File/Practice%20Incentives%20Program%20Eligible%20Data%20Set%20Data%20Governance%20Frame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PIP-QI_Incentive_guidance" TargetMode="External"/><Relationship Id="rId24" Type="http://schemas.openxmlformats.org/officeDocument/2006/relationships/image" Target="media/image14.emf"/><Relationship Id="rId32" Type="http://schemas.openxmlformats.org/officeDocument/2006/relationships/hyperlink" Target="https://www1.health.gov.au/internet/main/publishing.nsf/Content/46506AF50A4824B6CA25848600113FFF/$File/Practice%20Incentives%20Program%20Quality%20Improvement%20Frequently%20Asked%20Questions.pdf" TargetMode="External"/><Relationship Id="rId37" Type="http://schemas.openxmlformats.org/officeDocument/2006/relationships/hyperlink" Target="https://www1.health.gov.au/internet/main/publishing.nsf/Content/46506AF50A4824B6CA25848600113FFF/$File/PIP%20QI%20Fact%20Sheet%20-%20Consumer.pdf"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yperlink" Target="ttps://www1.health.gov.au/internet/main/publishing.nsf/Content/46506AF50A4824B6CA25848600113FFF/$File/Practice%20Incentives%20Program%20Eligible%20Data%20Set%20Data%20Governance%20Framework.pdf" TargetMode="External"/><Relationship Id="rId36" Type="http://schemas.openxmlformats.org/officeDocument/2006/relationships/hyperlink" Target="https://www1.health.gov.au/internet/main/publishing.nsf/Content/46506AF50A4824B6CA25848600113FFF/$File/PIP%20QI%20Fact%20Sheet%20-%20Consumer.pdf" TargetMode="External"/><Relationship Id="rId10" Type="http://schemas.openxmlformats.org/officeDocument/2006/relationships/hyperlink" Target="https://www1.health.gov.au/internet/main/publishing.nsf/Content/PIP-QI_Incentive_guidance" TargetMode="External"/><Relationship Id="rId19" Type="http://schemas.openxmlformats.org/officeDocument/2006/relationships/image" Target="media/image9.emf"/><Relationship Id="rId31" Type="http://schemas.openxmlformats.org/officeDocument/2006/relationships/hyperlink" Target="https://www1.health.gov.au/internet/main/publishing.nsf/Content/46506AF50A4824B6CA25848600113FFF/$File/Practice%20Incentives%20Program%20Quality%20Improvement%20Incentive%20Who%20do%20I%20ask.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s://www1.health.gov.au/internet/main/publishing.nsf/Content/46506AF50A4824B6CA25848600113FFF/$File/Practice-Incentives-Program-Quality-Improvement-Incentive-Guidelines.pdf" TargetMode="External"/><Relationship Id="rId30" Type="http://schemas.openxmlformats.org/officeDocument/2006/relationships/hyperlink" Target="https://www1.health.gov.au/internet/main/publishing.nsf/Content/46506AF50A4824B6CA25848600113FFF/$File/Practice%20Incentives%20Program%20Quality%20Improvement%20Incentive%20Who%20do%20I%20ask.pdf" TargetMode="External"/><Relationship Id="rId35" Type="http://schemas.openxmlformats.org/officeDocument/2006/relationships/hyperlink" Target="https://www1.health.gov.au/internet/main/publishing.nsf/Content/46506AF50A4824B6CA25848600113FFF/$File/Practice-Incentives-Program-Quality-Improvement-Incentive-Fact-Sheet-what-practices-need-to-know.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acgp.org.au/download/Documents/PracticeSupport/2013qualityhealth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D2F19-81FA-402D-A7F5-84C8EE85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8041</Words>
  <Characters>46216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User Guide for Practices</vt:lpstr>
    </vt:vector>
  </TitlesOfParts>
  <Manager>Tanya Clancy</Manager>
  <Company>Department of Health</Company>
  <LinksUpToDate>false</LinksUpToDate>
  <CharactersWithSpaces>54149</CharactersWithSpaces>
  <SharedDoc>false</SharedDoc>
  <HyperlinkBase/>
  <HLinks>
    <vt:vector size="12" baseType="variant">
      <vt:variant>
        <vt:i4>5767261</vt:i4>
      </vt:variant>
      <vt:variant>
        <vt:i4>135</vt:i4>
      </vt:variant>
      <vt:variant>
        <vt:i4>0</vt:i4>
      </vt:variant>
      <vt:variant>
        <vt:i4>5</vt:i4>
      </vt:variant>
      <vt:variant>
        <vt:lpwstr>mailto:cridge@dollmartin.com.au</vt:lpwstr>
      </vt:variant>
      <vt:variant>
        <vt:lpwstr/>
      </vt:variant>
      <vt:variant>
        <vt:i4>5177415</vt:i4>
      </vt:variant>
      <vt:variant>
        <vt:i4>132</vt:i4>
      </vt:variant>
      <vt:variant>
        <vt:i4>0</vt:i4>
      </vt:variant>
      <vt:variant>
        <vt:i4>5</vt:i4>
      </vt:variant>
      <vt:variant>
        <vt:lpwstr>http://www.dollmartin.com.au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for Practices</dc:title>
  <dc:subject>PIP Quality Improvement</dc:subject>
  <dc:creator>Australian Government Department of Health</dc:creator>
  <cp:keywords>2020/038</cp:keywords>
  <dc:description/>
  <cp:lastModifiedBy>JACOB, Reuben</cp:lastModifiedBy>
  <cp:revision>3</cp:revision>
  <cp:lastPrinted>2020-08-17T23:43:00Z</cp:lastPrinted>
  <dcterms:created xsi:type="dcterms:W3CDTF">2020-08-18T01:28:00Z</dcterms:created>
  <dcterms:modified xsi:type="dcterms:W3CDTF">2022-10-19T04:04:00Z</dcterms:modified>
  <cp:category/>
  <cp:contentStatus>Draft</cp:contentStatus>
</cp:coreProperties>
</file>